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شمس العلوم و دواء کلام العرب من الکلوم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الغين وما بعدها من الحروف في المضاعف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الغَرّ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الغَضّ</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الغَمّ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غَزَّة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الغَلَّة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الغَمّة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الغُبّ</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الغُرّ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الغُزُّ</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الغُسّ</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الغُلّ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الغُبَّة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الغُدَّة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الغُرَّة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الغُصَّة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الغُفَّة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الغُلَّة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الغُمَّة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الغُنَّة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الغِبّ</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الغِرّ</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الغِلّ</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الغِرَّة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الغَبَب</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الغَرَر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الغَلَل</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الغُدَدَة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المَغَبَّة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مِغْداد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الغاذّ</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الغالّ</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الغَطاط</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الغَمام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الغَضاضَة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الغَطاطة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الغَمامة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الغَياية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الغُطاط</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الغِرار</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الغِشاش</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الغِرارة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الغِلالة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الغِمامة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الغَرور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الغَلول</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الغَثيث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الغَرير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الغَضيض</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الغَليل</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الغَميم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الغبيبة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الغَثيثة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الغُمّى</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الغَمّاء</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غَسّان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الغَصّان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الغَلّان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الغُلّان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الغَبْغَب</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الغِرْغر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غَتَ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غَذَّ</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غَرَّ</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غَشّ</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غَضَ</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غَطَّ</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غَلَ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غَمَ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غَبَ</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غَثَ</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غَذَّ</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غَرَّ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غَضَ</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غَطَّ</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غَقَ</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غَلَ</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غَرِر</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غَصِص</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غمِم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غَنِن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الإغباب</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الإغثاث</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الإغداد</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الإغذاذ</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الإغزاز</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الإغصاص</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الإغلال</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الإغمام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الإغنان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التغبيب</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التغرير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التغليل</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التغميم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المُغَارّة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المغاطّة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الاغتثاث</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الاغترار</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الاغتفاف</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الاغتلال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الاغتمام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الانغطاط</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الانغلال</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الانغمام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الاستغشاش</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الاستغلال</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التغلل</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الغثغثة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الغرغرة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الغضغضة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الغطغطة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الغلغلة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الغمغمة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التغرغر</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التغضغض</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التغلغل</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التغمغم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 الغين والباء وما بعدهما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الغَبْيَة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الغُبْر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الغُبْرة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الغِبْطة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الغَبَر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الغَبَش</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الغَبَرَة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الأَغْبَر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الأَغْبس</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المَغْبِن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غُبَّرُ</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الغبار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الغَبوط</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الغبوق</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الغبيط</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الغبين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الغبي</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الغبينة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الغبراء</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غَبَرَ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غَبَق</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غَبَث</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غَبَط</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غبن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غَبِر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غَبِن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غبي</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الإغبار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الإغباط</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التغبين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الاغتباط</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الاغتباق</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التغبُّر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التغابن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التغابي</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الاغبرار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الغين والتاء وما بعدهما</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الغَتْمُ</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الأغتم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الغين والثاء وما بعدهما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الغُثْرة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الأغثر</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الأغثم</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المُغثور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غاثَر</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الغُثاء</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الغثيمة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الغثراء</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الغيثرة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غثا</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غَثم</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غثى</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الغَثْمَرة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الغين والدال وما بعدهما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الغَدْو</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الغُدوة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الغَدَر</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الغَدَق</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الغداة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الغَدَويُ</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الغُدَر</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الغُدا</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الغادية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الغداء</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الغُداف</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الغُداني</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الغِدارة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الغدير</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الغديرة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الغديقة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الغَيْدَق</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الغيداق</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الغَدَوْدَن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غدا</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غَدَر</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غدِر</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غَدِق</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الإغدار</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الإغداف</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الإغداق</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الإغداء</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التغدير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التغديء</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المغادرة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المغاداة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الاغتداء</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الاستغدار</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التغدِّي</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الاغديداف</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الاغديدان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 الغين والذال وما بعدهما</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الغَذَفَة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غذوي</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الغُذامة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الغذاء</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الغذي</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الغَذَوان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الغُذَارِم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غذا</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غَذَم</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غَذِم</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التغذية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الاغتذام</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الغَذْمرة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الغذرمة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باب الغين والراء وما بعدهما</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الغَرْبُ</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الغَرْد</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الغَرْز</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الغَرْضُ</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الغَرْفُ</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الغَرْو</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الغَرْبة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الغُرْبة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الغُرْضة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الغُرْفة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الغُرْقة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الغِرْد</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الغِرْس</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الغَرَب</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الغَرَض</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الغراة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الغِرَدة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الغُرُب</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الغُرُف</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الإغريض</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المَغْرَم</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المَغْرِب</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المَغْرِض</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المِغْرَف</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المُغرود</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المغرَّب</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المُغَرِّب</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المغرِّبة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الغَرّاف</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الغارب</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الغارز</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الغَرام</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الغُراب</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الغُراد</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الغِراث</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الغِراد</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الغِراس</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الغِراء</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الغروف</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الغريب</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الغريض</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الغريف</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الغريق</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الغريم</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الغريُ</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الغريزة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الغريفة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الغرثى</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الغرثان</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الغِرْيَف</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الغِرْيَل</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الغِرْين</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الغُرْضوف</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الغرمول</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الغِرْنَوْق</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الغِرْبيب</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الغِرْبال</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الغُرانق</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غَرَب</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غَرَو</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غَرزَ</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غَرَس</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غَرَض</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غرف</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غَرِب</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غَرِث</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غَرِد</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غَرِز</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غَرِض</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غَرِق</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غَرِل</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غَرِم</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غَرِي</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غَرُض</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الإغراب</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الإغراض</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الإغراق</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الإغرام</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الإغراء</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التغريب</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التغريث</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التغريد</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التَّغْريز</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التغريض</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التغريق</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التغريم</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المغارّة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الاغتراب</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الاغتراز</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الاغتراف</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الاغتراق</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الانغراف</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الاستغراب</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الاستغراق</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التغرّب</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التغرّد</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الغربلة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الغرقلة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الاغرنداء</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الاغريراق</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الغين والزاي وما بعدهما</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الغِزْلة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الغَزَل</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الغَزاة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المُغْزَل</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الغُزَّا</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الغزال</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الغزالة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الغزيّ</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غَزا</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غَزَل</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غزِل</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غَزُر</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الإغزار</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الإغزال</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الإغزاء</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التَّغَزُّل</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التغازل</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التغازي</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باب الغين والسين وما بعدهما</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الغُسْل</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الغُسْنة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الغِسل</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الغِسْلة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الغَسَق</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الغَسَم</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الغسا</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الغُسَلة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الغَسَّاق</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الغَسّال</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غسان</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الغَساق</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الغُسالة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الغَسُول</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الغسيل</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الغِسْلين</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غَسا</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غَسَق</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غَسَل</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الإغساق</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الإغساء</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الاغتسال</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التغسُّر</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التغسُّل</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باب الغين والشين وما بعدهما</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الغَشْوة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الغُشْوة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الغِشْوة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غاشية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الغِشاء</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الغِشاوة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الغَشُوم</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الغَشَمْشَم</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غَشَم</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غشي</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الإغشاء</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التغشية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الاستغشاء</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التغشُّم</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التغشي</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التغشمر</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باب الغين والصاد وما بعدهما</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الغُصْن</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غَصَن</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غصَب</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الاغتصاب</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باب الغين والضاد وما بعدهما</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الغَضْب</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الغَضْنُ</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الغَضْبَة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الغضا</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الغاضر</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الغاضف</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غاضرة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الغاضية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الغضار</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الغضارة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الغضوب</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الغُضَّب</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الغضراء</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الغضياء</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الغضبان</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الغَضْوَر</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الغُضْروف</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الغَضَنْفَر</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غَضَر</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غَضَف</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غَضَن</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غَضِب</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غَضِر</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غَضِف</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غَضن</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غَضِي</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الإغضاب</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الإغضاف</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الإغضاء</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المغاضبة</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الانغضاف</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التَّغَضُّب</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التَّغَضُّف</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التَّغَضُّن</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الاغضيلال</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باب الغين والطاء وما بعدهما</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الغَطَش</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الغِطاء</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الغِطَمّ</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الغَطْشى</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غَطَفان</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الغَيْطل</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الغيطلة</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الغِطْرِيس</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الغطريف</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الغُطامط</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الغَطَمّش</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غطا</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غَطَس</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غَطى</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غَطِش</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غَطِف</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الإغطاش</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التغطية</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التغطّي</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التغاطس</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التغاطش</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الغَطْرسة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الغَطْرفة</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الغَطْمطة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التغطرس</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التغطرف</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التغطمط</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باب الغين والفاء وما بعدهما</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الغَفْر</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الغَفْلة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الغُفْر</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الغُفْل</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الغُفْرة</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الغَفَر</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الغَفا</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غَفَلة</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المَغْفَلة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المغفِرة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المِغْفَر</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المِغْفار</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المُغْفور</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المغفير</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غِفار</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الغِفارة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الغفور</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الغفير</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الغفيرة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الغفران</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غَفَل</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غَفَر</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غَفَق</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غَفى</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غَفِر</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الإغفار</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الإغفال</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الإغفاء</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الإغفاء</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التغفيل</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المغافصة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الاغتفار</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الاستغفار</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التَّغَفُّق</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التغفُّل</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التَّغَفْرر</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باب الغين واللام وما بعدهما</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الغَلْق</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الغَلْظة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الغَلْقة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الغَلْوة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الغُلْظة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الغُلْقة</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الغُلْمة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الغِلْظة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الغِلْمة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الغَلَس</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الغَلَق</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الغُلُق</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الأغلوطة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المِغْلج</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المِغْلَق</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المغلاة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المغلاق</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الغِلِّيم</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غالب</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الغالية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الغلام</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غِلاف</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الغَليث</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الغُلُبّة</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الغَلْباء</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الغُلَواء</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الغَلْصَمة</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تَغْلِب</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الغَيْلَم</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غلا</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غلَب</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غلث</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غَلَف</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غَلَى</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غَلِب</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غَلِت</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غَلِث</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غَلِط</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غلِف</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غَلِق</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غَلِم</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غَلُظ</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الإغلاظ</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الإغلاف</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الإغلاق</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الإغلاء</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الإغلاء</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التغليب</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التغليس</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التغليط</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التغليظ</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التغليق</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المغالبة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المغالطة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المغالاة</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الاغتلاف</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الاغتلام</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الاغتلاء</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الاستغلاظ</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الاستغلاق</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التغلُّب</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التغلّج</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التغلُّف</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التغلِّي</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التغالي</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الاغليلاب</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الغَلْصَمة</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باب الغين والميم وما بعدهما</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الغَمْر</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الغَمْضُ</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الغَمْجَةُ</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الغَمْرَة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الغُمْرُ</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الغُمْض</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الغُمْجَة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غِمْدُ</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الغِمْر</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الغَمَر</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غَمَى</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الغُمَر</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الغُمُر</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غامد</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الغامر</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الغامض</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الغامرة</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الغامضة</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غَمَار</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الغَماض</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غُمار</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الغِمار</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الغِماء</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الغَمُوس</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الغموص</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الغمير</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الغميس</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الغميل</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الغمين</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الغميزة</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الغُمَيْصَاء</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غُمدان</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الغملول</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الغَمَلَّج</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الغَمَلَّط</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غَمَد</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غَمَر</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غَمَل</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غَمَنَ</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غَمَتَ</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غَمَجَ</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غَمَد</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غَمَر</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غَمَزَ</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غَمَس</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غَمى</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غَمِج</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غَمِر</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غَمِض</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غَمِط</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غَمِق</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غَمُر</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غَمُض</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الإغماد</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الإغماز</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الإغماض</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الإغماط</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الإغماء</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التغمير</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التغميض</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التغمية</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المغامرة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المغامزة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المغامسة</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الاغتماد</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الاغتماز</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الاغتماس</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الاغتماص</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الاغتماض</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الانغمار</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الانغماز</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الانغماس</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التَّغَمُّد</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التغمُّر</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التغامز</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باب الغين والنون وما بعدهما</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غَنْم</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الغُنْيَة</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الغِنْيَةُ</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الغَنَم</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الغِنَى</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الأُغْنِيَّة</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المَغْنَم</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المغنَى</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غانم</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الغانية</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الغَناء</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الغِناء</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الغني</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الغنيمة</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الغُنامى</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الغُنيان</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غَنَظ</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غَنِث</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غَنِج</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غَنِم</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غَنِي</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الإغناظ</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الإغناء</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التغنيم</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التغنية</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الاغتنام</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الاستغناء</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التَّغَنُّث</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التَّغَنُّج</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التَّغَنُّم</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التغنِّي</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التغاني</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باب الغين والهاء وما بعدهما</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من الأسماء</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الغَيْهَبُ</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غَهِب</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باب الغين والواو وما بعدهما</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الغَوْث</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الغَوْج</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الغَوْر</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الغَوْل</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الغُوط</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الغُول</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الغُوطة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الغار</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الغارة</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الغاغة</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الأُغْوية</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المغارة</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المغالة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المِغْول</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المِغْوار</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المُغَوّاة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الغائط</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الغائرة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الغائلة</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الغَواث</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الغَواية</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الغويُ</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الغَوْغاء</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الغَوْلان</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غاج</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غار</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غاص</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غاط</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غال</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غَوَى</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غَوِي</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الإغاثة</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الإغارة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الإغوار</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الإغواء</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التغويث</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التغوير</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المغاورة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المغاولة</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الاغتيال</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الانغطاط</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الاستغاثة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الاستغارة</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الاستغواء</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التغوّر</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التغوّط</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التغوّل</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التغاور</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التغاوي</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باب الغين والياء وما بعدهما</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الغَيْب</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الغَيْث</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الغَيْر</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الغَيْظُ</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الغَيْلُ</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الغَيْم</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الغَيْن</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الغَيْبَة</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الغَيْرَةُ</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الغَيْضَة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الغَيْلَة</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الغَيْمة</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الغَيَّة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الغِيْد</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الغِيْل</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والغِيْل</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الغِيْن</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الغِيبة</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الغيرة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الغيلة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الغينة</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الغاب</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الغار</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الغاف</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غاق</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الغابة</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الغادة</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غاوة</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الغاية</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غِيَرُ</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الأغيد</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الأغيف</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الغياب</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غيابة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الغِياث</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الغياثة</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الغياصة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الغيور</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الغَيْرى</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الغَيناء</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الغيران</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الغَيْسان</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غَيْلان</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الغَيْمان</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الغِيران</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الغِيطان</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الغِيلان</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غاب</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غاث</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غاض</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غاظ</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غاف</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غام</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غان</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غَيد</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غار</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الإغياب</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الإغاضة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الإغالة</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الإغامة</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الإغيال</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الإغيام</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التغييب</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التغيير</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التغييض</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التغييف</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التغييق</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التغييم</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التَّغَيِّي</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المغايبة</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المغايظة</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المغايية</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الاغتياب</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الاغتياظ</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الاغتيال</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التَّغَيُّب</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التغيُّر</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التغيُّظ</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التَّغَيُّف</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التغيُّل</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التغيُّم</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التغايب</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التغاير</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التغايظ</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التغايي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باب الفاء وما بعدها من الحروف في المضاعف</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الفَثُ</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الفَجُ</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الفَخُ</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الفَذُّ</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الفَرُّ</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الفَزُّ</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الفَشُ</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فَصُ</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الفَظُّ</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الفَكُ</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الفَلُ</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الفَمُ</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الفَنُ</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الفَهُ</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الفَذَّة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الفَشَّة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الفَكَّة</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الفَهَّةُ</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الفُمُ</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الفُتَّة</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الفُرَّة</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الفُوَّة</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الفِجُ</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الفِصُ</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الفِلُ</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الفِتَّةُ</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الفِضة</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في</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الفَنَن</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الأُفُرَّة</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المَفَرّ</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المِفَرّ</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المِفَضّة</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المِفْذَاذ</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الفَدّاد</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الفُلّال</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الفاكّ</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الفَاذّة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الفاضّة</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الفكاك</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الفقاقة</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الفُتات</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الفُرار</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الفُضاض</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الفِجاج</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الفِخاخ</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الفِكاك</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الفَتوت</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الفرور</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الفشوش</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الفرورة</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الفتيت</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الفديد</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الفرير</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الفضيض</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الفظيظ</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الفليل</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الفَهية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الفشيشة</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الفليلة</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الفَدْفَد</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الفَعْفَع</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الفَعْفَعي</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الفُلْفُل</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الفِسْفِسة</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الفِصْفِصة</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الفَجفاج</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الفَحفاح</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الفَرفار</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الفسفاس</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الفَضفاض</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الفَقفاق</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الفَأفاء</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الفَضْفَاضة</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الفقفاقة</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الفُرْفور</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الفُرافر</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الفُرافرة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الفَعْفَعان</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الفقفقان</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الفعفعاني</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فَتّ</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فَثَ</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فَجَ</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فَحَ</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فَرَّ</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فَشَ</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فَصَ</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فَضَ</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فَكَ</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فَلَ</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فَنَ</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فَحَ</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فَخَ</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فَدَّ</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فَرَّ</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فَزَّ</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فَضّ</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فَجِج</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فَظِظ</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فَكِك</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فَلِل</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فَهِه</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الإفجاج</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الإفذاذ</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الإفرار</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الإفزاز</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الإفصاص</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الإفلال</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الإفهاه</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التفتيت</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التفضيض</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التفليل</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التفنين</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التفهيه</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المفاجَّةُ</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الافترار</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الافتضاض</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الافتظاظ</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الافتكاك</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الافتنان</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الانفتات</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الانفثاث</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الانفجاج</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الانفشاش</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الانفضاض</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الانفقاق</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الانفكاك</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الانفلال</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الاستفزاز</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الاستفصاص</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الاستفلال</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التَّفَتُّت</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التفكُّك</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التفلّل</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التفنُّن</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التفاجج</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التفارر</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الفجفجة</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الفحفحة</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الفدفدة</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الفرفرة</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الفضفضة</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الفعفعة</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الفقفقة</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الفلفلة</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الفافاة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التفعفع</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باب الفاء والتاء وما بعدهما</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الفَتْح</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الفَتْق</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الفَتْخَة</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الفتْرة</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الفِتْر</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الفِتْك</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الفِتْنَة</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الفتية</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الفتى</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الفتاة</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الفُتُح</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الفُتُق</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المِفْتح</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المفتاح</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الفَتّاح</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الفَتّان</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الفاتر</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الفاتن</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الفاتحة</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الفِتاق</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الفِتان</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الفتاحة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الفَتُوح</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الفتيق</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الفتيل</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الفتين</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الفَتيُ</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الفتيلة</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الفتيّة</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الفَتْوى</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الفُتيى</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الفِتيان</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الفيتق</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فَتَر</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فَتَقَ</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فَتَك</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فَتَر</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فَتَش</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فَتَك</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فَتَل</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فَتَن</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فتح</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فتخ</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فَتِخ</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فتِق</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فَتِل</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فتي</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فتئ</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الإفتاح</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الإفتاق</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الإفتان</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الإفتاء</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التفتيح</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التفتير</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التفتيش</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التفتيق</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التفتيل</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التفتين</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المفاتحة</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المفاتشة</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الافتتاح</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الافتتان</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الانفتاح</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الانفتاق</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الانفتال</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الاستفتاح</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الاستفتاء</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التَّفَتُّح</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التَّفَتُّق</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التفتي</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باب الفاء والثاء وما بعدهما</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الفاثح</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الفاثور</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فثأ</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الإفثاج</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الإفثاء</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باب الفاء والجيم وما بعدهما</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الفجر</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الفجرة</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الفجوة</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الفُجْل</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الفَجَر</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المفجَر</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فجارِ</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الفُجاءة</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الفِجار</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الفجيعة</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الفَيْجَنُ</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فَجَر</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فَجَس</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فجا</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فجع</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فجأ</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فجي</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فَجِئ</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الإفجار</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التفجير</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التفجيع</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التفجيل</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المفاجأة</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الانفجار</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الانفجام</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التفجُّر</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التفجُّس</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التفجُّع</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التفجُّم</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باب الفاء والحاء وما بعدهما</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الفَحْل</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الفَحْم</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الفحلة</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الفَحْمَةُ</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الفُحْش</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الفِحْلَةُ</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الفَحَا</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الفَحِث</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الأفحوص</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المفحص</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المُفْحَم</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الفَحّاش</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الفُحَّال</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الفاحش</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الفاحم</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الفاحشة</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الفحيل</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الفحوى</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الفحشاء</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الفحواء</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فَحَج</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فَحَسَ</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فَحَص</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فَحَل</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فَحَم</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فَحِج</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فَحُش</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الإفحاج</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الإفحاش</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الإفحال</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الإفحام</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التفحيص</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التفحيم</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التفحية</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الافتحاص</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الانفحاج</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التفحُّج</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التفحش</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التفحّص</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التفحّل</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باب الفاء والخاء وما بعدهما</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الفَخْتُ</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الفَخْذ</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الفَخْم</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الفَخَر</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الفَخِذ</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المَفْخَرة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المَفْخُرة</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الفَخّار</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الفِخِّير</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الفاخر</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الفاختة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الفاخور</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الفخور</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الفخير</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فخذ</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فخر</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فَخُم</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الإفخار</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التفخيذ</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التفخير</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التفخيم</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الافتخار</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الاستفخار</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التفخُّت</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التفخُّذ</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التفخُّر</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التفخُّل</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التفخُّم</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التفاخر</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باب الفاء والدال وما بعدهما</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الفَدْم</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الفدْرة</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الفِدْية</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فَدَك</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الفَدَن</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الفَدى</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الفَدَعة</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المُفَدَّم</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المفدّى</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الفَدَّام</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الفَدّان</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الفادر</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الفَداء</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الفِدام</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الفَوْدَج</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الفُنْدُق</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فَدَر</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فَدَش</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فَدَر</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فَدَم</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فدى</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فدَح</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فَدَخ</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فَدَغ</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فَدِع</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فَدُم</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الإفدام</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التفديم</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التفدية</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المفاداة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الافتداء</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التفادي</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الفودجة</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باب الفاء والذال وما بعدهما</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فَذَح</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التفذّح</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باب الفاء والراء وما بعدهما</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الفَرْث</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الفَرْج</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الفرخ</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الفَرْد</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الفرش</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الفَرْض</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الفَرْط</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فَرْع</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فَرْغ</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الفَرْم</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الفَرْو</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الفَرْجة</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الفَرْحة</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الفَرْسة</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الفَرْصة</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الفَرْضة</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الفَرْعة</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الفروة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الفُرْس</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الفُرْق</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الفُرْن</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الفُرْه</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الفُرْجة</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الفُرْحة</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الفُرْصة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فُرْضَةُ</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الفُرْقة</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الفُرْنة</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الفُرْني</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الفِرْج</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الفِرْس</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الفِرْغ</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الفِرْق</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الفِرْك</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الفِرْجة</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الفِرْزة</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الفِرصة</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الفِرْقة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الفِرْية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الفَرَح</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الفَرَس</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الفَرَط</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الفَرَع</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الفَرَق</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الفَرُج</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الفَرِج</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الفَرِد</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الفُرُج</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الفُرُط</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مَفْرَش</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مَفْرِق</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المُفْرَج</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المُفْرَح</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المِفْرَض</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المِفْرَاح</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المِفْراض</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الفَرّاد</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الفَرّاس</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الفَرّاش</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الفَرُّوج</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المُفَرَّك</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مُفرِّغ</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المفرِّشة</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الفارح</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الفارد</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فارس</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الفارض</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الفارط</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الفارع</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الفارق</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الفاره</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الفاردة</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الفارعة</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الفارقة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الفاروق</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الفراش</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الفراشة</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الفرات</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الفُراد</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الفِراخ</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الفِراس</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الفِراش</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الفِراط</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الفِراء</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الفِراسة</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الفروك</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الفَرُوْقَة</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الفَرِيْج</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الفريد</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الفريش</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الفريص</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الفريض</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الفريغ</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الفريق</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الفريُ</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فريسة</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الفريصة</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الفريضة</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الفريغة</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الفريقة</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الفَريَّة</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الفراهية</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الفَرْعاء</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الفَرْغاء</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الفُرادى</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الفُرسان</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الفُرقان</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الفرسخ</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الفرقد</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الفُرْهُد</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الفُرْعُل</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الفِرْنِب</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الفِرْسك</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الفِرْسِن</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النِّفْرِج</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النِّفْرَاج</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النِّفْرجاء</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الفرهود</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الفرطومة</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الفِرْدَوس</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الفِرْجون</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الفِرْصاد</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الفِرْياض</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فُرافِصة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الفرزدق</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فَرَث</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فَرَد</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فَرَش</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فَرَط</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فَرَغ</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فَرَق</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فَرَك</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فَرَث</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فَرَج</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فَرَز</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فَرَس</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فَرَص</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فَرَض</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فَرَق</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فَرَى</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فَرَع</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فَرَغ</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فَرِج</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فَرِح</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فَرِع</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فَرِغ</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فَرِق</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فَرِك</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فَرِه</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فَرِي</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فَرُس</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فَرُض</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فَرُغ</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فَرُه</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الإفراث</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الإفراج</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الإفراح</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الإفراخ</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الإفراد</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الإفراز</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الإفراس</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الإفراش</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الإفراص</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الإفراض</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الإفراط</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الإفراع</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الإفراغ</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الإفراق</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الإفراك</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الإفرام</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الإفراه</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الإفراء</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التفريج</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التفريح</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التفريخ</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التفريش</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التفريض</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التفريط</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التفريع</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التفريغ</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التفريق</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المفارقة</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المفاركة</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الافتراس</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الافتراش</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الافتراص</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الافتراض</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الافتراع</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الافتراغ</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الافتراق</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الافتراء</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الافتراء</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الانفراث</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الانفراج</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الانفراد</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الانفراق</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الانفراك</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الانفراء</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الاستفراخ</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الاستفراد</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الاستفراغ</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الاستفرام</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الاستفرار</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التفرح</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التفرد</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التفرس</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التفرش</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التفرُّط</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التفرع</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التفرُّغ</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التفرُّق</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التفري</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التفارص</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التفارط</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الفردسة</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الفرطسة</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الفرشطة</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الفرقعة</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الفرطمة</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التفرهد</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الافرنقاع</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باب الفاء والزاي وما بعدهما</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الفِزْر</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المفْزَع</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المفْزُور</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الفازر</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فَزَد</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فَزَر</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فَزِر</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فَزِع</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الإفزاع</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التفزيع</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التفزُّر</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باب الفاء والسين وما بعدهما</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الفَسْل</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الفُسْحة</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الفِسْق</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الفُسْح</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المفسدة</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المفسول</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الفسِّيق</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الفاسج</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الفاسجة</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الفاسية</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الفَساق</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فُسالة</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الفِسال</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الفسيح</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الفسيخ</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الفسيد</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الفَسيط</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الفَسيل</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الفُسْحُم</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الفِسْكِل</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الفُسْطاط</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الفِسطاط</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فسد</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فَسَقَ</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فَسا</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فَسَحَ</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فسخ</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فَسُد</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فَسُل</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الإفساخ</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الإفساد</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التفسير</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التفسيق</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التفسيل</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الانفساح</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الانفساخ</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الاستفساد</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الاستفسار</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التفسح</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التفسخ</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التَّفَسُّؤ</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التَّفاسُح</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التفاسي</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باب الفاء والشين وما بعدهما</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الفَشْغَة</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الفَيْشَلة</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فشا</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فَشَخَ</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فَشَقَ</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فَشَخَ</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فَشَغَ</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فَشِغَ</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فَشِقَ</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فَشِل</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الإفشاغ</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الإفشاء</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المفاشقة</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الانفشاغ</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التفشج</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التفشغ</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التَّفَشي</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باب الفاء والصاد وما بعدهما</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الفَصْل</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الفَصْيَة</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الفِصْح</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الفِصْعة</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أفصَى</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المَفْصِل</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المِفْصَل</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الفاصلة</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الفصيح</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الفصيد</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الفَصيل</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الفصيلة</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الفَيْصَل</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فَصَدَ</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فَصَلَ</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فَصَمَ</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فَصَعَ</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فَصُحَ</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الإفصاح</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الإفصام</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التفصيع</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التفصيل</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التفصية</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المفاصلة</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الافتصاد</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الانفصاد</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الانفصاع</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الانفصال</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الانفصام</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الانفصاء</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التفصُّح</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التفصُّد</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التفصل</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التفصُّم</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التفصِّي</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التَّفَصُّؤُ</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باب الفاء والضاد وما بعدهما</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الفضل</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الفَضْلة</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الفُضْحة</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الفِضْلَة</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الفضا</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الفُضُل</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الأفضح</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المُفْضَاة</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المِفْضال</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المفضالة</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الفاضلة</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الفضاء</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الفُضالة</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الفِضال</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الفَضيخ</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الفضيحة</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الفضيلة</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فَضَل</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فَضح</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فَضَخَ</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فَضَعَ</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فَضِحَ</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فَضِلَ</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الإفضاح</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الإفضال</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الإفضاء</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التفضيل</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المفاضلة</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الافتضاح</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الافتضاخ</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الانفضاخ</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التفضُّج</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التَّفَضُّل</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باب الفاء والطاء وما بعدهما</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الفُطْر</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الفِطْر</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الفِطْرة</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الفِطْحِيَّة</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الفطَسَة</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الفَطُن</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الفِطِّيْس</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الفُطار</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الفَطور</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الفطير</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الفَطين</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الفِطَحْل</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الفِنْطِيْسَة</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فَطَرَ</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فَطَسَ</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فَطَمَ</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فَطَح</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فَطَأ</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فَطِس</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فَطِن</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الإفطار</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التفطير</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المفاطنة</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الانفطار</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التفطُّر</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باب الفاء والظاء وما بعدهما</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من الأفعال</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فَظُع</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الإفظاع</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باب الفاء والعين وما بعدهما</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الفَعْم</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الفِعْل</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الأفعى</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المُفَعَّاة</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الفَعال</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الفِعال</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الأُفْعُوان</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فَعَصَ</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فَعَل</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فَعُمَ</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الإفعام</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الافتعال</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الانفعاص</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الافعيعام</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باب الفاء والغين وما بعدهما</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الفَغْو</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الفغمة</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الفغا</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الفاغرة</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الفاغية</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فَغَر</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فَغَم</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فَغِم</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الإفغار</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الإفغام</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الإفغاء</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الانفغار</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باب الفاء والقاف وما بعدهما</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الفقر</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الفَقْع</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الفَقْحَةُ</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الفَقعة</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الفُقْم</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الفِقْع</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الفِقْه</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الفِقْرَة</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الفِقْعة</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الفَقِر</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الفُقَى</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الفِقْعة</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المفقاس</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المُفَقَّر</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الفُقّاح</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الفُقَّاع</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الفُقّاعة</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الفَقُّوص</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الفاقد</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الفاقع</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الفاقرة</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الفاقعة</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الفَقار</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الفقير</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الفقيه</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فَقَرَ</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فَقع</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فَقَدَ</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فَقَر</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فَقَسَ</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فَقَع</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فَقِم</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فَقِه</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الإفقار</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الإفقاع</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الإفقاه</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التفقيح</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التفقير</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التفقيص</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التفقيع</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التفقيه</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التفقيء</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المفاقمة</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المفاقهة</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الافتقاد</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الافتقار</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التفقُّد</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التفقّم</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التفقّه</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التَّفَقُّؤ</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التفاقد</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التفاقم</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باب الفاء والكاف وما بعدهما</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الفَكْر</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الفُكْنَة</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الفِكْر</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الفِكْرَة</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الأَفْكَل</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الفِكِّيْر</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الفاكِه</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الفاكهة</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الفُكاهة</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الفكيهة</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فَكِه</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الإفكاه</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التفكير</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التفكيه</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المفاكهة</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التفكر</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التفكن</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التفكه</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باب الفاء واللام وما بعدهما</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فَلْج</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الفَلْس</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الفَلْق</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الفَلْو</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الفَلْتَة</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الفَلْكَة</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الفُلْك</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الفِلْذ</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الفِلْق</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الفِلْذَة</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الفِلْعَة</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الفِلْقَة</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الفَلَج</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الفَلَح</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الفَلَق</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الفَلَك</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الفلا</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الفَلَجة</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الفَلَكَة</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الفلاة</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الفلكية</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الفُلَق</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الفلّاح</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الفَلُّوجَة</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الفُلَّيْق</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الفالج</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الفالوذ</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الفَلاح</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الفُلاق</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فلان</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الفِلاط</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الفِلاحة</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فَلُوت</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فَلُوْع</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الفَلُوّ</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الفَليق</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الفَلِيْجَة</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الفَلِيقة</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الفِلِزّ</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الفُلْقان</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فَلَتان</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الفَلْقَم</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الفَوْلَق</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الفَيْلَق</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الفَيْلَم</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فَلَح</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فَلا</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فَلَجَ</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فَلَذَ</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فَلَقَ</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فَلى</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فَلَحَ</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فَلَعَ</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فَلَغَ</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فَلِجَ</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فَلَحَ</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الإفلات</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الإفلاج</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الإفلاح</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الإفلاس</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الإفلاط</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الإفلاق</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التفليج</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التفليس</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التفليص</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التفليع</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التفليق</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التفليك</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الافتلات</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الافتلاذ</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الافتلاق</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الافتلاء</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الانفلات</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الانفلاص</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الانفلاع</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الانفلاق</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التَّفَلُّت</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التَّفَلُّج</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التفلُّح</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التَّفَلُّع</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التَّفَلُّق</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التَّفَلُّك</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التفلِّي</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باب الفاء والنون وما بعدهما</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الفِنْد</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الفَنَد</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الفَنَك</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الفَنا</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الفناة</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الفُنُق</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الإفْنيك</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الأفاني</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المِفْنَخ</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الطُّبَّخ</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المُفانِق</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الفَنيخ</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الفَنيق</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الفنيك</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الفنيقة</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الفِناء</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فنواء</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الفنديرة</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فَنَك</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فَنَح</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فنخ</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فَنِع</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فَنِكَ</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فني</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الإفناد</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الإفناء</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التفنيخ</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التفنيد</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التفنيق</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المفانقة</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المفاناة</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التفنق</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التفاني</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باب الفاء والهاء وما بعدهما</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الفَهْد</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فَهْم</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الفَهْدَة</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الفَهْقة</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الفِهْر</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الفاهِقَةُ</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الفَهامية</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الفَوْهَد</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الفيهج</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الفيهق</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فَهَرَ</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فَهَقَ</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فَهِدَ</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فَهِقَ</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فَهِمَ</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الإفهاق</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الإفهام</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التفهيم</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الانفهاق</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الاستفهام</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التفهم</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التفيهق</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باب الفاء والواو وما بعدهما</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الفَوْت</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الفوج</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الفَوْد</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الفَوْر</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فَوْق</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الفَوْه</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الفَوْرَة</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الفَوْعَة</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الفُوْف</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الفُوْق</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الفُوْل</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الفُوْم</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الفُوْه</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الفُوْطة</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الفوفة</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الفوّه</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الفازة</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الفاقة</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المفازة</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الفُوَّهَةُ</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الفائت</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الفائج</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الفائجة</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الفَوات</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الفَواق</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الفُواق</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الفَوْضى</w:t>
        </w:r>
        <w:r>
          <w:tab/>
        </w:r>
        <w:r>
          <w:fldChar w:fldCharType="begin"/>
        </w:r>
        <w:r>
          <w:instrText xml:space="preserve">PAGEREF 2008 \h</w:instrText>
        </w:r>
        <w:r>
          <w:fldChar w:fldCharType="end"/>
        </w:r>
      </w:hyperlink>
    </w:p>
    <w:p>
      <w:pPr>
        <w:tabs>
          <w:tab w:val="right" w:leader="dot" w:pos="9062"/>
        </w:tabs>
        <w:ind w:left="660"/>
      </w:pPr>
      <w:hyperlink w:anchor="_Toc200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فاتَ</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فاحَ</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فاخَ</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فادَ</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فارَ</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فاز</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فاظ</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فاق</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فَوِغَ</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فَوِق</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فَوِه</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الإفاتة</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الإفاحة</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الإفارة</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الإفازة</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الإفاضة</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الإفاقة</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التفويز</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التفويض</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التفويف</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التفويق</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التفويم</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التفويه</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التفوية</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المفاوصة</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المفاوضة</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الافْتِيات</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الافتياق</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الانفياق</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الاستفاقة</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الاستفاهة</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التفوُّت</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التفوُّق</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التفوُّه</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التفاوت</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التفاوض</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باب الفاء والياء وما بعدهما</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الفيْج</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الفَيْد</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الفَيْش</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الفَيْض</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الفَيْف</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الفيخة</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الفَيْنة</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الفِيْل</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الفِيقة</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الفِيْلَة</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الفال</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الفاء</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مَفِيْص</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المُفاضة</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الفَيِّل</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الفَيِّه</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الفيّاح</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الفَيّاد</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الفيّاص</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الفياض</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فَيّادة</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ذو فايش</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الفائل</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الفائدة</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الفَياح</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الفَيْفاء</w:t>
        </w:r>
        <w:r>
          <w:tab/>
        </w:r>
        <w:r>
          <w:fldChar w:fldCharType="begin"/>
        </w:r>
        <w:r>
          <w:instrText xml:space="preserve">PAGEREF 2075 \h</w:instrText>
        </w:r>
        <w:r>
          <w:fldChar w:fldCharType="end"/>
        </w:r>
      </w:hyperlink>
    </w:p>
    <w:p>
      <w:pPr>
        <w:tabs>
          <w:tab w:val="right" w:leader="dot" w:pos="9062"/>
        </w:tabs>
        <w:ind w:left="660"/>
      </w:pPr>
      <w:hyperlink w:anchor="_Toc207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فاح</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فاح ، يفيح</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فاد ، يفيد</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فاص ، يفيص</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فاض ، يفيض</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فاظ ، يفيظ</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فال ، يفيل</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فاء ، يفيء</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فاح ، يفاح</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الإفاجة</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الإفاحة</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الإفاخة</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الإفادة</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الإفاصة</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الإفاضة</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الإفاءة</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التفييخ</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التفييص</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التفييل</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التفييء</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التفييء</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المفايشة</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المفايلة</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الاستفادة</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الاستفاضة</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التَّفَيُّد</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التفيؤ</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باب الفاء والهمزة وما بعدهما</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الفأر</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الفأس</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الفأل</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الفأو</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الفأرة</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الفئة</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المَفْأرة</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المِفأد</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المُفْتَأد</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المِفْآد</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الفائق</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الفؤاد</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الفِئام</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فَأَدَ</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فَأَسَ</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فَأَقَ</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فَأَوَ</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فأى</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فَئِر</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الإفآق</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الإفآم</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التَّفْئِيم</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الافتئاد</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الانفئاد</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التفاؤل</w:t>
        </w:r>
        <w:r>
          <w:tab/>
        </w:r>
        <w:r>
          <w:fldChar w:fldCharType="begin"/>
        </w:r>
        <w:r>
          <w:instrText xml:space="preserve">PAGEREF 2134 \h</w:instrText>
        </w:r>
        <w:r>
          <w:fldChar w:fldCharType="end"/>
        </w:r>
      </w:hyperlink>
    </w:p>
    <w:p>
      <w:pPr>
        <w:tabs>
          <w:tab w:val="right" w:leader="dot" w:pos="9062"/>
        </w:tabs>
        <w:ind w:left="220"/>
      </w:pPr>
      <w:hyperlink w:anchor="_Toc2135"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باب القاف وما بعدها من الحروف في المضاعف</w:t>
        </w:r>
        <w:r>
          <w:tab/>
        </w:r>
        <w:r>
          <w:fldChar w:fldCharType="begin"/>
        </w:r>
        <w:r>
          <w:instrText xml:space="preserve">PAGEREF 2137 \h</w:instrText>
        </w:r>
        <w:r>
          <w:fldChar w:fldCharType="end"/>
        </w:r>
      </w:hyperlink>
    </w:p>
    <w:p>
      <w:pPr>
        <w:tabs>
          <w:tab w:val="right" w:leader="dot" w:pos="9062"/>
        </w:tabs>
        <w:ind w:left="660"/>
      </w:pPr>
      <w:hyperlink w:anchor="_Toc21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القَبُ</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القَتُ</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القَدُّ</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القَرّ</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القز</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القَسّ</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القَصُ</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القَضّ</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القَطّ</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القَفُ</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قَوّ</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القَرَّة</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القَضَّة</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قَتْ</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قَدْ</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قَطْ</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القُحّ</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القُرّ</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القُزُّ</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قُسُ</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قُطّ</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القُفّ</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القُلّ</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قُمّ</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القُنّ</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القُبَّة</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القُذَّة</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القُرَّة</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القُصَّة</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القُفَّة</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القُلَّة</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القُنَّة</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القِبّ</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القِدّ</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القِزّ</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القِطّ</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القِلّ</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القِنّ</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القِدَّة</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القِرّة</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القِشَّة</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القصة</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القِضَّة</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القطة</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القِمة</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القِنَّة</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القِرِّيَّة</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القَصَص</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القَطط</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القُرَرَة</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القُرُرَة</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الأَقَذّ</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المقَدُّ</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المقَذّ</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المقَمَّة</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المِقَصّ</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المِقَثَّة</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المِقطَّة</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المِقَمَّة</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المقداد</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المقبوب</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المقرور</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القِسِّيس</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القِنينة</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القِتِّيتى</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القارّ</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القابَّة</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القارورة</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القازوزة</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القرار</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القَصاص</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القَطاط</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القَنان</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القَرارة</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القراري</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قُساس</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القُشاش</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القُصاص</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القُعاع</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القُلال</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القُمام</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القُنان</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القُذاذة</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القُرارة</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القُمامة</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القِباب</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القِداد</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القِصاص</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القِطاط</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القِفاف</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القِلال</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القِنان</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القَرور</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القَسوس</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القَديد</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القَرير</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القَشيشِ</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القَصيص</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القضيض</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القفيف</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القليل</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القميم</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القصيصة</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القضَّاء</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قُرّان</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القِذَّان</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القَبْقَب</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القَرْقَر</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القَسْقَس</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القُحْقُح</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القُعْقُع</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القلقل</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القُمْقُم</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القُصْقُصة</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القِطْقِط</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القِلْقِل</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القِنْقِن</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القَرْقار</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القسقاس</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القصقاص</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القضقاض</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القَعْقاع</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القلقال</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القَمقام</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القَسقاسة</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القمقامة</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القَيدود</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القُرْقُور</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قُباقب</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قُراقر</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قُصاقص</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قُضاقض</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القُماقم</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القُناقن</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القُلْقُلان</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القُمقُمان</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القُعقُعاني</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القُلقلاني</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قَتَ</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قَثَ</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قَدَّ</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قَذَّ</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قَرَّ</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قَسَ</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قَشَ</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قَصَ</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قَضَ</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قَطَّ</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قَفَ</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قَمَ</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قَبَ</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قرَّ</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قَطَّ</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قَلَ</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قَبَ</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قَرَّ</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قَضَ</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قطِط</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الإقرار</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الإقشاش</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الإقصاص</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الإقضاض</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الإقعاع</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الإقفاف</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الإقلال</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التقبيب</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التقتيت</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التقديد</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التقرير</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التقصيص</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التقضيض</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التقليل</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المقارَّة</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المقاصة</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الاقتباب</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الاقتداد</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الاقترار</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الاقتساس</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الاقتصاص</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الاقتضاض</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الاقتمام</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الانقداد</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الانقشاش</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الانقضاض</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الاستقرار</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الاستقصاص</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الاستقضاض</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الاستقفاف</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الاستقلال</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التقبُّب</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التقدد</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التقرر</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التقزز</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التَّقَسُّس</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التقصص</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التقمم</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التقارّ</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التقاصّ</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القبقبة</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القرقرة</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القَسْقَسَة</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القَشْقَشَة</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القضقضة</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القطقطة</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القعقعة</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القفقفة</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القلقلة</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القمقمة</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القهقهة</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التقشقش</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التقعقُع</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التقلقل</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باب القاف والباء وما بعدهما</w:t>
        </w:r>
        <w:r>
          <w:tab/>
        </w:r>
        <w:r>
          <w:fldChar w:fldCharType="begin"/>
        </w:r>
        <w:r>
          <w:instrText xml:space="preserve">PAGEREF 2354 \h</w:instrText>
        </w:r>
        <w:r>
          <w:fldChar w:fldCharType="end"/>
        </w:r>
      </w:hyperlink>
    </w:p>
    <w:p>
      <w:pPr>
        <w:tabs>
          <w:tab w:val="right" w:leader="dot" w:pos="9062"/>
        </w:tabs>
        <w:ind w:left="660"/>
      </w:pPr>
      <w:hyperlink w:anchor="_Toc235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القَبْج</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القَبْر</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قَبْل</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القَبْضة</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القُبْح</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القُبْل</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القُبْضة</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القُبلة</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القِبْس</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القِبْصُ</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القِبْط</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القِبْلَة</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القِبطية</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القَبَس</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القَبَض</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القَبَل</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القَبَلة</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القُبَع</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القُبَضة</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القُبَعة</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القُبُل</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القِبَل</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المَقْبَرة</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المَقْبُرة</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المَقْبِض</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المِقْبص</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المِقْبض</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المِقباس</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المقابَل</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القُبَّر</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القَبّان</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القُبَّيْط</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القابل</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القابلة</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قابوس</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القَباء</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القُباع</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قُباء</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القُبالة</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القِبال</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القِبالة</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القبوص</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القَبوض</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القَبول</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القبيح</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القبيس</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القبيض</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القبيل</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القبيصة</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القبيعة</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القبيلة</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القوبعة</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القُنْبَرة</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القُنْبُضَة</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القُنْبُعَة</w:t>
        </w:r>
        <w:r>
          <w:tab/>
        </w:r>
        <w:r>
          <w:fldChar w:fldCharType="begin"/>
        </w:r>
        <w:r>
          <w:instrText xml:space="preserve">PAGEREF 2411 \h</w:instrText>
        </w:r>
        <w:r>
          <w:fldChar w:fldCharType="end"/>
        </w:r>
      </w:hyperlink>
    </w:p>
    <w:p>
      <w:pPr>
        <w:tabs>
          <w:tab w:val="right" w:leader="dot" w:pos="9062"/>
        </w:tabs>
        <w:ind w:left="660"/>
      </w:pPr>
      <w:hyperlink w:anchor="_Toc241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قَبَر</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قَبَل</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قبا</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قَبَرَ</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قَبَس</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قَبَضَ</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قَبَت</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قَبَح</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قَبَعَ</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قَبِس</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قَبِض</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قَبِل</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قَبُح</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قَبض</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الإقباح</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الإقبار</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الإقباس</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الإقباض</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الإقبال</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التقبيح</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التقبيض</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التقبيل</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المقابلة</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الاقتباس</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الاقتبال</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الانقباض</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الاستقباح</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الاستقبال</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التقبض</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التقبُّل</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التَّقَبِّي</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التقابل</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القنبعة</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الاقبئنان</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باب القاف والتاء وما بعدهما</w:t>
        </w:r>
        <w:r>
          <w:tab/>
        </w:r>
        <w:r>
          <w:fldChar w:fldCharType="begin"/>
        </w:r>
        <w:r>
          <w:instrText xml:space="preserve">PAGEREF 2448 \h</w:instrText>
        </w:r>
        <w:r>
          <w:fldChar w:fldCharType="end"/>
        </w:r>
      </w:hyperlink>
    </w:p>
    <w:p>
      <w:pPr>
        <w:tabs>
          <w:tab w:val="right" w:leader="dot" w:pos="9062"/>
        </w:tabs>
        <w:ind w:left="660"/>
      </w:pPr>
      <w:hyperlink w:anchor="_Toc244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القُتْر</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القُتْرة</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القُتْمة</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القِتْب</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القِتْر</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القِتْل</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القِتْبة</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القِتْرَة</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القِتْلة</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القَتَب</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القتد</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القَتَر</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القَتَع</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القَتَرة</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القَتَعة</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القَتَمة</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المَقْتَل</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مقاتل</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المُقاتِلة</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القاتِر</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القاتم</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قَتاب</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القَتاد</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القَتال</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القَتام</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القَتادة</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القُتار</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قُتام</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القَتوبة</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القَتير</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القتيل</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القتين</w:t>
        </w:r>
        <w:r>
          <w:tab/>
        </w:r>
        <w:r>
          <w:fldChar w:fldCharType="begin"/>
        </w:r>
        <w:r>
          <w:instrText xml:space="preserve">PAGEREF 2482 \h</w:instrText>
        </w:r>
        <w:r>
          <w:fldChar w:fldCharType="end"/>
        </w:r>
      </w:hyperlink>
    </w:p>
    <w:p>
      <w:pPr>
        <w:tabs>
          <w:tab w:val="right" w:leader="dot" w:pos="9062"/>
        </w:tabs>
        <w:ind w:left="660"/>
      </w:pPr>
      <w:hyperlink w:anchor="_Toc248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قَتَر</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قَتَلَ</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قَتَوَ</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قَتَبَ</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قَتَر</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قَتَمَ</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قَتِرَ</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قَتِم</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قَتُنَ</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الإقتاب</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الإقتار</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الإقتال</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التقتير</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التَّقتِيل</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المقاتلة</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الاقتتاب</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الاقتتال</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الاستقتال</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التقتُّر</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التَّقَتُّل</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التقاتل</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باب القاف والثاء وما بعدهما</w:t>
        </w:r>
        <w:r>
          <w:tab/>
        </w:r>
        <w:r>
          <w:fldChar w:fldCharType="begin"/>
        </w:r>
        <w:r>
          <w:instrText xml:space="preserve">PAGEREF 2506 \h</w:instrText>
        </w:r>
        <w:r>
          <w:fldChar w:fldCharType="end"/>
        </w:r>
      </w:hyperlink>
    </w:p>
    <w:p>
      <w:pPr>
        <w:tabs>
          <w:tab w:val="right" w:leader="dot" w:pos="9062"/>
        </w:tabs>
        <w:ind w:left="660"/>
      </w:pPr>
      <w:hyperlink w:anchor="_Toc250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القُثَم</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القَثام</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القِثْوَلّ</w:t>
        </w:r>
        <w:r>
          <w:tab/>
        </w:r>
        <w:r>
          <w:fldChar w:fldCharType="begin"/>
        </w:r>
        <w:r>
          <w:instrText xml:space="preserve">PAGEREF 2511 \h</w:instrText>
        </w:r>
        <w:r>
          <w:fldChar w:fldCharType="end"/>
        </w:r>
      </w:hyperlink>
    </w:p>
    <w:p>
      <w:pPr>
        <w:tabs>
          <w:tab w:val="right" w:leader="dot" w:pos="9062"/>
        </w:tabs>
        <w:ind w:left="660"/>
      </w:pPr>
      <w:hyperlink w:anchor="_Toc251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قَثَمَ</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الإقثاء</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الاقتثام</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باب القاف والحاء وما بعدهما</w:t>
        </w:r>
        <w:r>
          <w:tab/>
        </w:r>
        <w:r>
          <w:fldChar w:fldCharType="begin"/>
        </w:r>
        <w:r>
          <w:instrText xml:space="preserve">PAGEREF 2517 \h</w:instrText>
        </w:r>
        <w:r>
          <w:fldChar w:fldCharType="end"/>
        </w:r>
      </w:hyperlink>
    </w:p>
    <w:p>
      <w:pPr>
        <w:tabs>
          <w:tab w:val="right" w:leader="dot" w:pos="9062"/>
        </w:tabs>
        <w:ind w:left="660"/>
      </w:pPr>
      <w:hyperlink w:anchor="_Toc251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القَحْر</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القحط</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القَحْل</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القَحْم</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القَحْبة</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القَحْدَة</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القَحْرَة</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القَحْمَة</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القُحمة</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القِحْف</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القَحَدَة</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المُقْحَم</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المقحاد</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المقحام</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القُحاز</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القُحاف</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القُحال</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قُحافة</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القُحارية</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قَحْطان</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القُحوان</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الأُقحوان</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الأقحوانة</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قَحْطَبَة</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القَحْزَلَة</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القَحْزَنَة</w:t>
        </w:r>
        <w:r>
          <w:tab/>
        </w:r>
        <w:r>
          <w:fldChar w:fldCharType="begin"/>
        </w:r>
        <w:r>
          <w:instrText xml:space="preserve">PAGEREF 2545 \h</w:instrText>
        </w:r>
        <w:r>
          <w:fldChar w:fldCharType="end"/>
        </w:r>
      </w:hyperlink>
    </w:p>
    <w:p>
      <w:pPr>
        <w:tabs>
          <w:tab w:val="right" w:leader="dot" w:pos="9062"/>
        </w:tabs>
        <w:ind w:left="660"/>
      </w:pPr>
      <w:hyperlink w:anchor="_Toc254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قَحَب</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قَحَو</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قَحَزَ</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قَحَطَ</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قَحَفَ</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قَحَلَ</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الإقحاد</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الإقحاط</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الإقحال</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الإقحام</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التقحيز</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التقحيم</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الاقتحاف</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الاقتحام</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الانقحام</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التقحم</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القحطبة</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القَحْزلة</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القحزنة</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باب القاف والخاء وما بعدهما</w:t>
        </w:r>
        <w:r>
          <w:tab/>
        </w:r>
        <w:r>
          <w:fldChar w:fldCharType="begin"/>
        </w:r>
        <w:r>
          <w:instrText xml:space="preserve">PAGEREF 2567 \h</w:instrText>
        </w:r>
        <w:r>
          <w:fldChar w:fldCharType="end"/>
        </w:r>
      </w:hyperlink>
    </w:p>
    <w:p>
      <w:pPr>
        <w:tabs>
          <w:tab w:val="right" w:leader="dot" w:pos="9062"/>
        </w:tabs>
        <w:ind w:left="660"/>
      </w:pPr>
      <w:hyperlink w:anchor="_Toc2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2568 \h</w:instrText>
        </w:r>
        <w:r>
          <w:fldChar w:fldCharType="end"/>
        </w:r>
      </w:hyperlink>
    </w:p>
    <w:p>
      <w:pPr>
        <w:tabs>
          <w:tab w:val="right" w:leader="dot" w:pos="9062"/>
        </w:tabs>
        <w:ind w:left="660"/>
      </w:pPr>
      <w:hyperlink w:anchor="_Toc2569" w:history="1">
        <w:r>
          <w:rPr>
            <w:rFonts w:ascii="IRNazanin" w:hAnsi="IRNazanin" w:eastAsia="IRNazanin" w:cs="IRNazanin"/>
            <w:color w:val="111111"/>
            <w:sz w:val="22"/>
            <w:szCs w:val="22"/>
            <w:b w:val="0"/>
            <w:bCs w:val="0"/>
            <w:i w:val="0"/>
            <w:iCs w:val="0"/>
          </w:rPr>
          <w:t>التَّقْخِيَةُ</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باب القاف والدال وما بعدهما</w:t>
        </w:r>
        <w:r>
          <w:tab/>
        </w:r>
        <w:r>
          <w:fldChar w:fldCharType="begin"/>
        </w:r>
        <w:r>
          <w:instrText xml:space="preserve">PAGEREF 2570 \h</w:instrText>
        </w:r>
        <w:r>
          <w:fldChar w:fldCharType="end"/>
        </w:r>
      </w:hyperlink>
    </w:p>
    <w:p>
      <w:pPr>
        <w:tabs>
          <w:tab w:val="right" w:leader="dot" w:pos="9062"/>
        </w:tabs>
        <w:ind w:left="660"/>
      </w:pPr>
      <w:hyperlink w:anchor="_Toc257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القَدْر</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القُدْس</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القُدْحَة</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القُدرة</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القُدْمة</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القُدْوة</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القِدْح</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القِدْر</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القِدْم</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القِدوة</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القَدَح</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القَدَر</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القَدَم</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القَدَريَّة</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قُدَم</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القُدُس</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القُدُم</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القِدا</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المَقْدَرة</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المَقْدُرة</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المقدرَة</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المُقْدَم</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المُقدِم</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المِقْدَح</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المِقْدَعة</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المقدار</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المقدام</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المقدامة</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المقدَّم</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القَدّاح</w:t>
        </w:r>
        <w:r>
          <w:tab/>
        </w:r>
        <w:r>
          <w:fldChar w:fldCharType="begin"/>
        </w:r>
        <w:r>
          <w:instrText xml:space="preserve">PAGEREF 2605 \h</w:instrText>
        </w:r>
        <w:r>
          <w:fldChar w:fldCharType="end"/>
        </w:r>
      </w:hyperlink>
    </w:p>
    <w:p>
      <w:pPr>
        <w:tabs>
          <w:tab w:val="right" w:leader="dot" w:pos="9062"/>
        </w:tabs>
        <w:ind w:left="880"/>
      </w:pPr>
      <w:hyperlink w:anchor="_Toc2606" w:history="1">
        <w:r>
          <w:rPr>
            <w:rFonts w:ascii="IRNazanin" w:hAnsi="IRNazanin" w:eastAsia="IRNazanin" w:cs="IRNazanin"/>
            <w:color w:val="111111"/>
            <w:sz w:val="22"/>
            <w:szCs w:val="22"/>
            <w:b w:val="0"/>
            <w:bCs w:val="0"/>
            <w:i w:val="0"/>
            <w:iCs w:val="0"/>
          </w:rPr>
          <w:t>القُدّام</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القُدُّوْس</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القادح</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القادم</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القادحة</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القادمة</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القادية</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القادسيّة</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القُدار</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القُداس</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القَدوح</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القَدوع</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القَدوم</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القديح</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القدير</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القُدامَى</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قَدُمان</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التُّقْدُمة</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القُيْدوم</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القُدْمُوْس</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القُداحِس</w:t>
        </w:r>
        <w:r>
          <w:tab/>
        </w:r>
        <w:r>
          <w:fldChar w:fldCharType="begin"/>
        </w:r>
        <w:r>
          <w:instrText xml:space="preserve">PAGEREF 2626 \h</w:instrText>
        </w:r>
        <w:r>
          <w:fldChar w:fldCharType="end"/>
        </w:r>
      </w:hyperlink>
    </w:p>
    <w:p>
      <w:pPr>
        <w:tabs>
          <w:tab w:val="right" w:leader="dot" w:pos="9062"/>
        </w:tabs>
        <w:ind w:left="660"/>
      </w:pPr>
      <w:hyperlink w:anchor="_Toc262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قَدَرَ</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قَدَمَ</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قدا</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قَدَرَ</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قَدَى</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قَدَحَ</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قَدَعَ</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قَدِرَ</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قَدِع</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قَدِم</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قَدِي</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قَدُم</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الإقدار</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الإقداع</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الإقدام</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التقديح</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التقدير</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التقديس</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التقديم</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الاقتداح</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الاقتدار</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الاقتداء</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الانقداع</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الاستقدار</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الاستقدام</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التقدر</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التقدس</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التقدم</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التقادع</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التقادم</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باب القاف والذال وما بعدهما</w:t>
        </w:r>
        <w:r>
          <w:tab/>
        </w:r>
        <w:r>
          <w:fldChar w:fldCharType="begin"/>
        </w:r>
        <w:r>
          <w:instrText xml:space="preserve">PAGEREF 2659 \h</w:instrText>
        </w:r>
        <w:r>
          <w:fldChar w:fldCharType="end"/>
        </w:r>
      </w:hyperlink>
    </w:p>
    <w:p>
      <w:pPr>
        <w:tabs>
          <w:tab w:val="right" w:leader="dot" w:pos="9062"/>
        </w:tabs>
        <w:ind w:left="660"/>
      </w:pPr>
      <w:hyperlink w:anchor="_Toc266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القُذْفة</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القَذَر</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القَذَع</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القَذَف</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القذى</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القُذُف</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المُقَذَّف</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القَذّاف</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القِذِّيْفى</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القاذورة</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القذال</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القَذور</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القَذوف</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القَذيف</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القذيفة</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قَيْذَر</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القُنْذُع</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القُذَعْمِل</w:t>
        </w:r>
        <w:r>
          <w:tab/>
        </w:r>
        <w:r>
          <w:fldChar w:fldCharType="begin"/>
        </w:r>
        <w:r>
          <w:instrText xml:space="preserve">PAGEREF 2679 \h</w:instrText>
        </w:r>
        <w:r>
          <w:fldChar w:fldCharType="end"/>
        </w:r>
      </w:hyperlink>
    </w:p>
    <w:p>
      <w:pPr>
        <w:tabs>
          <w:tab w:val="right" w:leader="dot" w:pos="9062"/>
        </w:tabs>
        <w:ind w:left="660"/>
      </w:pPr>
      <w:hyperlink w:anchor="_Toc268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قَذَفَ</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قذم</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قَذى</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قَذَعَ</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قَذِر</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قَذي</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الإقذار</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الإقذاع</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الإقذاء</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التقذير</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التقذيف</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التقذي</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الانقذام</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الاستقذار</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التَّقَذُّر</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التقاذف</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الاقذحرار</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الاقذعرار</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الاقذعلال</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باب القاف والراء وما بعدهما</w:t>
        </w:r>
        <w:r>
          <w:tab/>
        </w:r>
        <w:r>
          <w:fldChar w:fldCharType="begin"/>
        </w:r>
        <w:r>
          <w:instrText xml:space="preserve">PAGEREF 2701 \h</w:instrText>
        </w:r>
        <w:r>
          <w:fldChar w:fldCharType="end"/>
        </w:r>
      </w:hyperlink>
    </w:p>
    <w:p>
      <w:pPr>
        <w:tabs>
          <w:tab w:val="right" w:leader="dot" w:pos="9062"/>
        </w:tabs>
        <w:ind w:left="660"/>
      </w:pPr>
      <w:hyperlink w:anchor="_Toc270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القَرْح</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القَرْد</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القَرْس</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القَرْش</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القَرْض</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القَرْع</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القَرْف</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القَرْم</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القَرْن</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القَرو</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القرء</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القَرْحَة</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القرية</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القُرْب</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القُرْح</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القُرْص</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القُرْط</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القُرْبة</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القُرْحة</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القُرْصَة</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القُرْعَة</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القُرْمَة</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قُرْنَة</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القِرْد</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القِرْف</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القِرْن</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القِرْبَة</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القِرْفة</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القَرَب</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القَرَد</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القَرَس</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القَرَظ</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القَرَع</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القَرَف</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القَرَن</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القَرَا</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القَرَدة</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القَرَشة</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القَرَظة</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القَرَعة</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القَرِد</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القَرِق</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القِرى</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القِرَدة</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القِرَصة</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القِرَطة</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المَقْرَبة</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المَقْرُبة</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المُقْرَب</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المُقْرَم</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المُقْرَبة</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المَفْرِق</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المِقْرَم</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المِقرَى</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المِقْرَعة</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المِقْرَمة</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المِقْراة</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المُقارِب</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المقروظ</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المقروع</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المِقراض</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المِقراع</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القَرّاع</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القُرَّاص</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القُرّاء</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القِرِّيث</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القارب</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القارح</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القارس</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القارص</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القارظ</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القارن</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القارئ</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القارصة</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القارعة</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القارِيَة</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القارية</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القَراح</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القَرابة</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القُراب</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القُراد</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القُرابة</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القُراضة</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القُرامة</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القِراب</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القِراط</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القِرام</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القِران</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القرون</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القريب</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القَريح</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القَريس</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القريض</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القريع</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القَرين</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القَريّ</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القريحة</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القريعة</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القرينة</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القَريثاء</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القُراسية</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القُربى</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القَرْعاء</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القرواء</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القَربان</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القَرْنان</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القُربان</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القُرحان</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القُرعان</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القرآن</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القِربان</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القِردان</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القَرْهب</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القَرْدَد</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القَرْمَد</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القَرْطَف</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القَرْطَل</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القَرْقَل</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القَرْمل</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القَرْنُوَة</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القُرْزُل</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القِرْطِم</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القُرطاس</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القُرطاط</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القِرطاس</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القِرناس</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القِرطاط</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القِرواح</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قِرواش</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القِيْراط</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القُرْضوب</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القُرْدوح</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القُرْمود</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القُرْموص</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القُرْدودة</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القِرميد</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القِرْطيط</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القَرَبوس</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القُرْفُصاء</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القَيْروان</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القَرنبى</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القِرْطَعْبة</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القَرَعْبَلانة</w:t>
        </w:r>
        <w:r>
          <w:tab/>
        </w:r>
        <w:r>
          <w:fldChar w:fldCharType="begin"/>
        </w:r>
        <w:r>
          <w:instrText xml:space="preserve">PAGEREF 2846 \h</w:instrText>
        </w:r>
        <w:r>
          <w:fldChar w:fldCharType="end"/>
        </w:r>
      </w:hyperlink>
    </w:p>
    <w:p>
      <w:pPr>
        <w:tabs>
          <w:tab w:val="right" w:leader="dot" w:pos="9062"/>
        </w:tabs>
        <w:ind w:left="660"/>
      </w:pPr>
      <w:hyperlink w:anchor="_Toc28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قَرَبَ</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قَرَتَ</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قَرَصَ</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قَرَنَ</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قَرَا</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قَرَتَ</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قَرَسَ</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قَرَشَ</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قَرَصَ</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قَرَضَ</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قَرَفَ</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قَرَمَ</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قرَى</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قَرَحَ</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قَرَعَ</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قَرِب</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قَرِحَ</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قَرِدَ</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قَرِس</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قَرِطَ</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قَرَعَ</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قَرِف</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قَرِم</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قَرِن</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قَرِهَ</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قَرُب</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الإقراب</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الإقراح</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الإقراد</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الإقراس</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الإقراض</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الإقراع</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الإقراف</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الإقرام</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الإقران</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الإقراء</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التقريب</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التقريد</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التقريس</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التقريش</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التقريص</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التقريط</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التقريظ</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التقريع</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التقرين</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المقاربة</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المقارحة</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المقارضة</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المقارعة</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المقارفة</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المقارنة</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الاقتراب</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الاقتراح</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الاقتراش</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الاقتراض</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الاقتراع</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الاقتراف</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الاقتران</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الاقتراء</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الاقتراء</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الانقراض</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الانقراع</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الانقراف</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الانقراء</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الاستقراض</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الاستقراع</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الاستقرام</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الاستقران</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الاستقراء</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التَّقَرُّب</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التَّقَرُّش</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التقرط</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التقرف</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التَّقَرُّم</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التَّقَرُّه</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التقري</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التقرؤ</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التقارب</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التقارض</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التقارع</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القرضبة</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القرطبة</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القرمدة</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القرطسة</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القرقسة</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القرفصة</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القرمطة</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القرصعة</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القرقفة</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القرفلة</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القرنوة</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التقرثع</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التقرطق</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الاقرنباع</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الاقرعباب</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باب القاف والزاي وما بعدهما</w:t>
        </w:r>
        <w:r>
          <w:tab/>
        </w:r>
        <w:r>
          <w:fldChar w:fldCharType="begin"/>
        </w:r>
        <w:r>
          <w:instrText xml:space="preserve">PAGEREF 2944 \h</w:instrText>
        </w:r>
        <w:r>
          <w:fldChar w:fldCharType="end"/>
        </w:r>
      </w:hyperlink>
    </w:p>
    <w:p>
      <w:pPr>
        <w:tabs>
          <w:tab w:val="right" w:leader="dot" w:pos="9062"/>
        </w:tabs>
        <w:ind w:left="660"/>
      </w:pPr>
      <w:hyperlink w:anchor="_Toc294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القُزْم</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القِزْح</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القَزَع</w:t>
        </w:r>
        <w:r>
          <w:tab/>
        </w:r>
        <w:r>
          <w:fldChar w:fldCharType="begin"/>
        </w:r>
        <w:r>
          <w:instrText xml:space="preserve">PAGEREF 2949 \h</w:instrText>
        </w:r>
        <w:r>
          <w:fldChar w:fldCharType="end"/>
        </w:r>
      </w:hyperlink>
    </w:p>
    <w:p>
      <w:pPr>
        <w:tabs>
          <w:tab w:val="right" w:leader="dot" w:pos="9062"/>
        </w:tabs>
        <w:ind w:left="880"/>
      </w:pPr>
      <w:hyperlink w:anchor="_Toc2950" w:history="1">
        <w:r>
          <w:rPr>
            <w:rFonts w:ascii="IRNazanin" w:hAnsi="IRNazanin" w:eastAsia="IRNazanin" w:cs="IRNazanin"/>
            <w:color w:val="111111"/>
            <w:sz w:val="22"/>
            <w:szCs w:val="22"/>
            <w:b w:val="0"/>
            <w:bCs w:val="0"/>
            <w:i w:val="0"/>
            <w:iCs w:val="0"/>
          </w:rPr>
          <w:t>القَزَم</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القَزَعة</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القزمة</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القُزَح</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القُزَةُ</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القُزْمان</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القُنْزُع</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القُنْزُعة</w:t>
        </w:r>
        <w:r>
          <w:tab/>
        </w:r>
        <w:r>
          <w:fldChar w:fldCharType="begin"/>
        </w:r>
        <w:r>
          <w:instrText xml:space="preserve">PAGEREF 2957 \h</w:instrText>
        </w:r>
        <w:r>
          <w:fldChar w:fldCharType="end"/>
        </w:r>
      </w:hyperlink>
    </w:p>
    <w:p>
      <w:pPr>
        <w:tabs>
          <w:tab w:val="right" w:leader="dot" w:pos="9062"/>
        </w:tabs>
        <w:ind w:left="660"/>
      </w:pPr>
      <w:hyperlink w:anchor="_Toc295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قَزَل</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قَزَح</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قزع</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قَزِب</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قَزِح</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قَزِع</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قَزِل</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التقزيح</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التقزيع</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التَّقَزُّح</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باب القاف والسين وما بعدهما</w:t>
        </w:r>
        <w:r>
          <w:tab/>
        </w:r>
        <w:r>
          <w:fldChar w:fldCharType="begin"/>
        </w:r>
        <w:r>
          <w:instrText xml:space="preserve">PAGEREF 2970 \h</w:instrText>
        </w:r>
        <w:r>
          <w:fldChar w:fldCharType="end"/>
        </w:r>
      </w:hyperlink>
    </w:p>
    <w:p>
      <w:pPr>
        <w:tabs>
          <w:tab w:val="right" w:leader="dot" w:pos="9062"/>
        </w:tabs>
        <w:ind w:left="660"/>
      </w:pPr>
      <w:hyperlink w:anchor="_Toc297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القَسْبُ</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القَسْوة</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القُسْط</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قِسْر</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القِسْط</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القِسْم</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القِسْمة</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القَسَم</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القَسَمة</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القَسِمة</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المَقْسَاة</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المُقْسَمة</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مِقْسَم</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قاسم</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القسام</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القسامة</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القساوة</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القسامي</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القَسيب</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القَسيم</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القَسيُ</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القسية</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القُسْطان</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القِسْيان</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القَسْطَل</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القَسْطَن</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القسطري</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القَنْسَري</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القَسْوَر</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القَسْوَرة</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القَسْطَال</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القَسْطلاني</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القُسْطاس</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القِسْوَدّ</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القِسْيَبّ</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القِسْيَنّ</w:t>
        </w:r>
        <w:r>
          <w:tab/>
        </w:r>
        <w:r>
          <w:fldChar w:fldCharType="begin"/>
        </w:r>
        <w:r>
          <w:instrText xml:space="preserve">PAGEREF 3008 \h</w:instrText>
        </w:r>
        <w:r>
          <w:fldChar w:fldCharType="end"/>
        </w:r>
      </w:hyperlink>
    </w:p>
    <w:p>
      <w:pPr>
        <w:tabs>
          <w:tab w:val="right" w:leader="dot" w:pos="9062"/>
        </w:tabs>
        <w:ind w:left="660"/>
      </w:pPr>
      <w:hyperlink w:anchor="_Toc300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قسا</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قَسَب</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قَسَر</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قَسَط</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قَسَم</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قَسِح</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قَسِط</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قَسُب</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الإقساط</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الإقسام</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الإقساء</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التقسيط</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التقسيم</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المقاسمة</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المقاساة</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الاقتسار</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الاقتسام</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الانقسام</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الاستقسام</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التَّقَسُّط</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التَّقَسُّم</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التقاسم</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الاقسئنان</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باب القاف والشين وما بعدهما</w:t>
        </w:r>
        <w:r>
          <w:tab/>
        </w:r>
        <w:r>
          <w:fldChar w:fldCharType="begin"/>
        </w:r>
        <w:r>
          <w:instrText xml:space="preserve">PAGEREF 3034 \h</w:instrText>
        </w:r>
        <w:r>
          <w:fldChar w:fldCharType="end"/>
        </w:r>
      </w:hyperlink>
    </w:p>
    <w:p>
      <w:pPr>
        <w:tabs>
          <w:tab w:val="right" w:leader="dot" w:pos="9062"/>
        </w:tabs>
        <w:ind w:left="660"/>
      </w:pPr>
      <w:hyperlink w:anchor="_Toc303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القَشْع</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القُشْم</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القِشْب</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قِشْر</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القِشْع</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القِشْم</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القِشْبة</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القِشْدة</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القِشْرة</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القِشْعة</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القَشَعِ</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القَشَف</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القَشَم</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القَشِر</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القِشَع</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المَقْشَم</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القاشور</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القاشورة</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القُشَام</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القُشاعة</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القُشامة</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القشيب</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القَشْعم</w:t>
        </w:r>
        <w:r>
          <w:tab/>
        </w:r>
        <w:r>
          <w:fldChar w:fldCharType="begin"/>
        </w:r>
        <w:r>
          <w:instrText xml:space="preserve">PAGEREF 3059 \h</w:instrText>
        </w:r>
        <w:r>
          <w:fldChar w:fldCharType="end"/>
        </w:r>
      </w:hyperlink>
    </w:p>
    <w:p>
      <w:pPr>
        <w:tabs>
          <w:tab w:val="right" w:leader="dot" w:pos="9062"/>
        </w:tabs>
        <w:ind w:left="660"/>
      </w:pPr>
      <w:hyperlink w:anchor="_Toc306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قَشَو</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قَشَب</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قَشَر</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قَشَط</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قَشَم</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قَشَع</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قَشِب</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الأقشر</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قَشِع</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قَشِف</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قَشُب</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الإقشاع</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التقشيب</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التقشير</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التقشية</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الاقتشاد</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الانقشار</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الانقشاع</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التقشُّر</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التقشُّع</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التقشف</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الاقشعرار</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باب القاف والصاد وما بعدهما</w:t>
        </w:r>
        <w:r>
          <w:tab/>
        </w:r>
        <w:r>
          <w:fldChar w:fldCharType="begin"/>
        </w:r>
        <w:r>
          <w:instrText xml:space="preserve">PAGEREF 3084 \h</w:instrText>
        </w:r>
        <w:r>
          <w:fldChar w:fldCharType="end"/>
        </w:r>
      </w:hyperlink>
    </w:p>
    <w:p>
      <w:pPr>
        <w:tabs>
          <w:tab w:val="right" w:leader="dot" w:pos="9062"/>
        </w:tabs>
        <w:ind w:left="660"/>
      </w:pPr>
      <w:hyperlink w:anchor="_Toc308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القَصْد</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القَصْر</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القَصْعة</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القَصْلة</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القُصْب</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القُصْرة</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القِصْل</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القِصْدة</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القِصرة</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القِصْلة</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القِصْمة</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القَصَب</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القَصَر</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القَصَف</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القصا</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قَصَبة</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القَصَرة</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قَصَفةُ</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القصبي</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القُصَعة</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القَصِع</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القَصِف</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القَصِم</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القِصَع</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المَقْصَبة</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المقصِر</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المِقصَع</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المقصَّل</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المقصور</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مقصورة</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القصّاب</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قصّار</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القُصّاب</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القُصّابة</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القاصف</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القاصدة</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القاصعاء</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القَصَار</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القُصارة</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القُصالة</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القِصاب</w:t>
        </w:r>
        <w:r>
          <w:tab/>
        </w:r>
        <w:r>
          <w:fldChar w:fldCharType="begin"/>
        </w:r>
        <w:r>
          <w:instrText xml:space="preserve">PAGEREF 3127 \h</w:instrText>
        </w:r>
        <w:r>
          <w:fldChar w:fldCharType="end"/>
        </w:r>
      </w:hyperlink>
    </w:p>
    <w:p>
      <w:pPr>
        <w:tabs>
          <w:tab w:val="right" w:leader="dot" w:pos="9062"/>
        </w:tabs>
        <w:ind w:left="880"/>
      </w:pPr>
      <w:hyperlink w:anchor="_Toc3128" w:history="1">
        <w:r>
          <w:rPr>
            <w:rFonts w:ascii="IRNazanin" w:hAnsi="IRNazanin" w:eastAsia="IRNazanin" w:cs="IRNazanin"/>
            <w:color w:val="111111"/>
            <w:sz w:val="22"/>
            <w:szCs w:val="22"/>
            <w:b w:val="0"/>
            <w:bCs w:val="0"/>
            <w:i w:val="0"/>
            <w:iCs w:val="0"/>
          </w:rPr>
          <w:t>القِصار</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القِصاع</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القصورة</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القصيد</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القصير</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القصيع</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القصيف</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القصيل</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القصيُ</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القصيبة</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القصيدة</w:t>
        </w:r>
        <w:r>
          <w:tab/>
        </w:r>
        <w:r>
          <w:fldChar w:fldCharType="begin"/>
        </w:r>
        <w:r>
          <w:instrText xml:space="preserve">PAGEREF 3138 \h</w:instrText>
        </w:r>
        <w:r>
          <w:fldChar w:fldCharType="end"/>
        </w:r>
      </w:hyperlink>
    </w:p>
    <w:p>
      <w:pPr>
        <w:tabs>
          <w:tab w:val="right" w:leader="dot" w:pos="9062"/>
        </w:tabs>
        <w:ind w:left="880"/>
      </w:pPr>
      <w:hyperlink w:anchor="_Toc3139" w:history="1">
        <w:r>
          <w:rPr>
            <w:rFonts w:ascii="IRNazanin" w:hAnsi="IRNazanin" w:eastAsia="IRNazanin" w:cs="IRNazanin"/>
            <w:color w:val="111111"/>
            <w:sz w:val="22"/>
            <w:szCs w:val="22"/>
            <w:b w:val="0"/>
            <w:bCs w:val="0"/>
            <w:i w:val="0"/>
            <w:iCs w:val="0"/>
          </w:rPr>
          <w:t>القصيرة</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القصيمة</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القصية</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القصارى</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القُصرى</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القُصْوَى</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القُصْيَا</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القصباء</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القصواء</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قيصَر</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القَيصُوم</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التقصار</w:t>
        </w:r>
        <w:r>
          <w:tab/>
        </w:r>
        <w:r>
          <w:fldChar w:fldCharType="begin"/>
        </w:r>
        <w:r>
          <w:instrText xml:space="preserve">PAGEREF 3150 \h</w:instrText>
        </w:r>
        <w:r>
          <w:fldChar w:fldCharType="end"/>
        </w:r>
      </w:hyperlink>
    </w:p>
    <w:p>
      <w:pPr>
        <w:tabs>
          <w:tab w:val="right" w:leader="dot" w:pos="9062"/>
        </w:tabs>
        <w:ind w:left="660"/>
      </w:pPr>
      <w:hyperlink w:anchor="_Toc315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قَصَر</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قصا</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قَصَب</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قَصَد</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قَصَف</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قَصَل</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قَصَم</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قَصَع</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قَصِر</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قَصِع</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قَصِف</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قَصِم</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قَصِيَ</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قَصُر</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الإقصاب</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الإقصاد</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الإقصار</w:t>
        </w:r>
        <w:r>
          <w:tab/>
        </w:r>
        <w:r>
          <w:fldChar w:fldCharType="begin"/>
        </w:r>
        <w:r>
          <w:instrText xml:space="preserve">PAGEREF 3169 \h</w:instrText>
        </w:r>
        <w:r>
          <w:fldChar w:fldCharType="end"/>
        </w:r>
      </w:hyperlink>
    </w:p>
    <w:p>
      <w:pPr>
        <w:tabs>
          <w:tab w:val="right" w:leader="dot" w:pos="9062"/>
        </w:tabs>
        <w:ind w:left="880"/>
      </w:pPr>
      <w:hyperlink w:anchor="_Toc3170" w:history="1">
        <w:r>
          <w:rPr>
            <w:rFonts w:ascii="IRNazanin" w:hAnsi="IRNazanin" w:eastAsia="IRNazanin" w:cs="IRNazanin"/>
            <w:color w:val="111111"/>
            <w:sz w:val="22"/>
            <w:szCs w:val="22"/>
            <w:b w:val="0"/>
            <w:bCs w:val="0"/>
            <w:i w:val="0"/>
            <w:iCs w:val="0"/>
          </w:rPr>
          <w:t>الإقصاء</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التقصيب</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التقصيد</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التقصير</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التقصيع</w:t>
        </w:r>
        <w:r>
          <w:tab/>
        </w:r>
        <w:r>
          <w:fldChar w:fldCharType="begin"/>
        </w:r>
        <w:r>
          <w:instrText xml:space="preserve">PAGEREF 3174 \h</w:instrText>
        </w:r>
        <w:r>
          <w:fldChar w:fldCharType="end"/>
        </w:r>
      </w:hyperlink>
    </w:p>
    <w:p>
      <w:pPr>
        <w:tabs>
          <w:tab w:val="right" w:leader="dot" w:pos="9062"/>
        </w:tabs>
        <w:ind w:left="880"/>
      </w:pPr>
      <w:hyperlink w:anchor="_Toc3175" w:history="1">
        <w:r>
          <w:rPr>
            <w:rFonts w:ascii="IRNazanin" w:hAnsi="IRNazanin" w:eastAsia="IRNazanin" w:cs="IRNazanin"/>
            <w:color w:val="111111"/>
            <w:sz w:val="22"/>
            <w:szCs w:val="22"/>
            <w:b w:val="0"/>
            <w:bCs w:val="0"/>
            <w:i w:val="0"/>
            <w:iCs w:val="0"/>
          </w:rPr>
          <w:t>المقاصاة</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الاقتصاد</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الاقتصار</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الانقصاد</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الانقصاف</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الانقصام</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الاستقصار</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الاستقصاء</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التقصّد</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التقصّف</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التقصّم</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التقصّي</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التقاصر</w:t>
        </w:r>
        <w:r>
          <w:tab/>
        </w:r>
        <w:r>
          <w:fldChar w:fldCharType="begin"/>
        </w:r>
        <w:r>
          <w:instrText xml:space="preserve">PAGEREF 3187 \h</w:instrText>
        </w:r>
        <w:r>
          <w:fldChar w:fldCharType="end"/>
        </w:r>
      </w:hyperlink>
    </w:p>
    <w:p>
      <w:pPr>
        <w:tabs>
          <w:tab w:val="right" w:leader="dot" w:pos="9062"/>
        </w:tabs>
        <w:ind w:left="880"/>
      </w:pPr>
      <w:hyperlink w:anchor="_Toc3188" w:history="1">
        <w:r>
          <w:rPr>
            <w:rFonts w:ascii="IRNazanin" w:hAnsi="IRNazanin" w:eastAsia="IRNazanin" w:cs="IRNazanin"/>
            <w:color w:val="111111"/>
            <w:sz w:val="22"/>
            <w:szCs w:val="22"/>
            <w:b w:val="0"/>
            <w:bCs w:val="0"/>
            <w:i w:val="0"/>
            <w:iCs w:val="0"/>
          </w:rPr>
          <w:t>القَصْملة</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باب القاف والضاد وما بعدهما</w:t>
        </w:r>
        <w:r>
          <w:tab/>
        </w:r>
        <w:r>
          <w:fldChar w:fldCharType="begin"/>
        </w:r>
        <w:r>
          <w:instrText xml:space="preserve">PAGEREF 3189 \h</w:instrText>
        </w:r>
        <w:r>
          <w:fldChar w:fldCharType="end"/>
        </w:r>
      </w:hyperlink>
    </w:p>
    <w:p>
      <w:pPr>
        <w:tabs>
          <w:tab w:val="right" w:leader="dot" w:pos="9062"/>
        </w:tabs>
        <w:ind w:left="660"/>
      </w:pPr>
      <w:hyperlink w:anchor="_Toc319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القَضْب</w:t>
        </w:r>
        <w:r>
          <w:tab/>
        </w:r>
        <w:r>
          <w:fldChar w:fldCharType="begin"/>
        </w:r>
        <w:r>
          <w:instrText xml:space="preserve">PAGEREF 3192 \h</w:instrText>
        </w:r>
        <w:r>
          <w:fldChar w:fldCharType="end"/>
        </w:r>
      </w:hyperlink>
    </w:p>
    <w:p>
      <w:pPr>
        <w:tabs>
          <w:tab w:val="right" w:leader="dot" w:pos="9062"/>
        </w:tabs>
        <w:ind w:left="880"/>
      </w:pPr>
      <w:hyperlink w:anchor="_Toc3193" w:history="1">
        <w:r>
          <w:rPr>
            <w:rFonts w:ascii="IRNazanin" w:hAnsi="IRNazanin" w:eastAsia="IRNazanin" w:cs="IRNazanin"/>
            <w:color w:val="111111"/>
            <w:sz w:val="22"/>
            <w:szCs w:val="22"/>
            <w:b w:val="0"/>
            <w:bCs w:val="0"/>
            <w:i w:val="0"/>
            <w:iCs w:val="0"/>
          </w:rPr>
          <w:t>القَضْفة</w:t>
        </w:r>
        <w:r>
          <w:tab/>
        </w:r>
        <w:r>
          <w:fldChar w:fldCharType="begin"/>
        </w:r>
        <w:r>
          <w:instrText xml:space="preserve">PAGEREF 3193 \h</w:instrText>
        </w:r>
        <w:r>
          <w:fldChar w:fldCharType="end"/>
        </w:r>
      </w:hyperlink>
    </w:p>
    <w:p>
      <w:pPr>
        <w:tabs>
          <w:tab w:val="right" w:leader="dot" w:pos="9062"/>
        </w:tabs>
        <w:ind w:left="880"/>
      </w:pPr>
      <w:hyperlink w:anchor="_Toc3194" w:history="1">
        <w:r>
          <w:rPr>
            <w:rFonts w:ascii="IRNazanin" w:hAnsi="IRNazanin" w:eastAsia="IRNazanin" w:cs="IRNazanin"/>
            <w:color w:val="111111"/>
            <w:sz w:val="22"/>
            <w:szCs w:val="22"/>
            <w:b w:val="0"/>
            <w:bCs w:val="0"/>
            <w:i w:val="0"/>
            <w:iCs w:val="0"/>
          </w:rPr>
          <w:t>القَضْب</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القَضَف</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القَضَفة</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المَقضَبة</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القَضّابة</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القاضب</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القاضي</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القَضام</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قُضابة</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قُضاعة</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القضيب</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قضيم</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القضيّة</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القضبان</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القضفان</w:t>
        </w:r>
        <w:r>
          <w:tab/>
        </w:r>
        <w:r>
          <w:fldChar w:fldCharType="begin"/>
        </w:r>
        <w:r>
          <w:instrText xml:space="preserve">PAGEREF 3208 \h</w:instrText>
        </w:r>
        <w:r>
          <w:fldChar w:fldCharType="end"/>
        </w:r>
      </w:hyperlink>
    </w:p>
    <w:p>
      <w:pPr>
        <w:tabs>
          <w:tab w:val="right" w:leader="dot" w:pos="9062"/>
        </w:tabs>
        <w:ind w:left="660"/>
      </w:pPr>
      <w:hyperlink w:anchor="_Toc320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قَضَب</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قَضَى</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قَضَع</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قضِم</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قضِئ</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قضُف</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الإقضام</w:t>
        </w:r>
        <w:r>
          <w:tab/>
        </w:r>
        <w:r>
          <w:fldChar w:fldCharType="begin"/>
        </w:r>
        <w:r>
          <w:instrText xml:space="preserve">PAGEREF 3217 \h</w:instrText>
        </w:r>
        <w:r>
          <w:fldChar w:fldCharType="end"/>
        </w:r>
      </w:hyperlink>
    </w:p>
    <w:p>
      <w:pPr>
        <w:tabs>
          <w:tab w:val="right" w:leader="dot" w:pos="9062"/>
        </w:tabs>
        <w:ind w:left="880"/>
      </w:pPr>
      <w:hyperlink w:anchor="_Toc3218" w:history="1">
        <w:r>
          <w:rPr>
            <w:rFonts w:ascii="IRNazanin" w:hAnsi="IRNazanin" w:eastAsia="IRNazanin" w:cs="IRNazanin"/>
            <w:color w:val="111111"/>
            <w:sz w:val="22"/>
            <w:szCs w:val="22"/>
            <w:b w:val="0"/>
            <w:bCs w:val="0"/>
            <w:i w:val="0"/>
            <w:iCs w:val="0"/>
          </w:rPr>
          <w:t>التقضيب</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التقضية</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الاقتضاب</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الاقتضاء</w:t>
        </w:r>
        <w:r>
          <w:tab/>
        </w:r>
        <w:r>
          <w:fldChar w:fldCharType="begin"/>
        </w:r>
        <w:r>
          <w:instrText xml:space="preserve">PAGEREF 3221 \h</w:instrText>
        </w:r>
        <w:r>
          <w:fldChar w:fldCharType="end"/>
        </w:r>
      </w:hyperlink>
    </w:p>
    <w:p>
      <w:pPr>
        <w:tabs>
          <w:tab w:val="right" w:leader="dot" w:pos="9062"/>
        </w:tabs>
        <w:ind w:left="880"/>
      </w:pPr>
      <w:hyperlink w:anchor="_Toc3222" w:history="1">
        <w:r>
          <w:rPr>
            <w:rFonts w:ascii="IRNazanin" w:hAnsi="IRNazanin" w:eastAsia="IRNazanin" w:cs="IRNazanin"/>
            <w:color w:val="111111"/>
            <w:sz w:val="22"/>
            <w:szCs w:val="22"/>
            <w:b w:val="0"/>
            <w:bCs w:val="0"/>
            <w:i w:val="0"/>
            <w:iCs w:val="0"/>
          </w:rPr>
          <w:t>الانقضاب</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الانقضاع</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الانقضاء</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الاستقضاء</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التقضُّب</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التقضُّع</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التقضّي</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التقاضي</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باب القاف والطاء وما بعدهما</w:t>
        </w:r>
        <w:r>
          <w:tab/>
        </w:r>
        <w:r>
          <w:fldChar w:fldCharType="begin"/>
        </w:r>
        <w:r>
          <w:instrText xml:space="preserve">PAGEREF 3230 \h</w:instrText>
        </w:r>
        <w:r>
          <w:fldChar w:fldCharType="end"/>
        </w:r>
      </w:hyperlink>
    </w:p>
    <w:p>
      <w:pPr>
        <w:tabs>
          <w:tab w:val="right" w:leader="dot" w:pos="9062"/>
        </w:tabs>
        <w:ind w:left="660"/>
      </w:pPr>
      <w:hyperlink w:anchor="_Toc323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القَطْبُ</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القَطْر</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قُطْب</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القُطْر</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القُطْع</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القُطْن</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القُطْبة</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القُطْعة</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القِطْب</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القِطْر</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القِطْع</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القِطف</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القِطعة</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القِطْريّة</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القِطْنيَّة</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القَطَن</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القطا</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القَطَعَة</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القَطَنَة</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القطاة</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القَطِنة</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القُطَع</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القُطُل</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الأقطوعة</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المقطع</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المقطعة</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المقطنة</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المِقطع</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مِقطم</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المِقْطَرة</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المِقْطَلة</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المقطاع</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المقطَّع</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المقطّعة</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القاطر</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القاطع</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القاطبة</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القاطول</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القَطاع</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القَطاف</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قَطامِ</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القَطامي</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القُطارة</w:t>
        </w:r>
        <w:r>
          <w:tab/>
        </w:r>
        <w:r>
          <w:fldChar w:fldCharType="begin"/>
        </w:r>
        <w:r>
          <w:instrText xml:space="preserve">PAGEREF 3275 \h</w:instrText>
        </w:r>
        <w:r>
          <w:fldChar w:fldCharType="end"/>
        </w:r>
      </w:hyperlink>
    </w:p>
    <w:p>
      <w:pPr>
        <w:tabs>
          <w:tab w:val="right" w:leader="dot" w:pos="9062"/>
        </w:tabs>
        <w:ind w:left="880"/>
      </w:pPr>
      <w:hyperlink w:anchor="_Toc3276" w:history="1">
        <w:r>
          <w:rPr>
            <w:rFonts w:ascii="IRNazanin" w:hAnsi="IRNazanin" w:eastAsia="IRNazanin" w:cs="IRNazanin"/>
            <w:color w:val="111111"/>
            <w:sz w:val="22"/>
            <w:szCs w:val="22"/>
            <w:b w:val="0"/>
            <w:bCs w:val="0"/>
            <w:i w:val="0"/>
            <w:iCs w:val="0"/>
          </w:rPr>
          <w:t>القُطاعة</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القُطافة</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القُطامي</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القِطاب</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قِطار</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القِطاع</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القِطاف</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القِطان</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القطوع</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القطوف</w:t>
        </w:r>
        <w:r>
          <w:tab/>
        </w:r>
        <w:r>
          <w:fldChar w:fldCharType="begin"/>
        </w:r>
        <w:r>
          <w:instrText xml:space="preserve">PAGEREF 3285 \h</w:instrText>
        </w:r>
        <w:r>
          <w:fldChar w:fldCharType="end"/>
        </w:r>
      </w:hyperlink>
    </w:p>
    <w:p>
      <w:pPr>
        <w:tabs>
          <w:tab w:val="right" w:leader="dot" w:pos="9062"/>
        </w:tabs>
        <w:ind w:left="880"/>
      </w:pPr>
      <w:hyperlink w:anchor="_Toc3286" w:history="1">
        <w:r>
          <w:rPr>
            <w:rFonts w:ascii="IRNazanin" w:hAnsi="IRNazanin" w:eastAsia="IRNazanin" w:cs="IRNazanin"/>
            <w:color w:val="111111"/>
            <w:sz w:val="22"/>
            <w:szCs w:val="22"/>
            <w:b w:val="0"/>
            <w:bCs w:val="0"/>
            <w:i w:val="0"/>
            <w:iCs w:val="0"/>
          </w:rPr>
          <w:t>القطيع</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القطيف</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القطيل</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القطين</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القطيبة</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القطيعة</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القطيفة</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القطينة</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القطعاء</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القطعان</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القَطَوان</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القَطِران</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القُطْرُب</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القيطون</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اليقطين</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القِطمير</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القطوطا</w:t>
        </w:r>
        <w:r>
          <w:tab/>
        </w:r>
        <w:r>
          <w:fldChar w:fldCharType="begin"/>
        </w:r>
        <w:r>
          <w:instrText xml:space="preserve">PAGEREF 3302 \h</w:instrText>
        </w:r>
        <w:r>
          <w:fldChar w:fldCharType="end"/>
        </w:r>
      </w:hyperlink>
    </w:p>
    <w:p>
      <w:pPr>
        <w:tabs>
          <w:tab w:val="right" w:leader="dot" w:pos="9062"/>
        </w:tabs>
        <w:ind w:left="660"/>
      </w:pPr>
      <w:hyperlink w:anchor="_Toc330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قطرَ</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قطن</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قطا</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قَطَب</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قَطَف</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قطل</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قطم</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قَطَع</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قَطِع</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قطِم</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قَطُع</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الإقطاب</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الإقطار</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الإقطاع</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الإقطاف</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التقطيب</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التقطير</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التقطيع</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التقطين</w:t>
        </w:r>
        <w:r>
          <w:tab/>
        </w:r>
        <w:r>
          <w:fldChar w:fldCharType="begin"/>
        </w:r>
        <w:r>
          <w:instrText xml:space="preserve">PAGEREF 3323 \h</w:instrText>
        </w:r>
        <w:r>
          <w:fldChar w:fldCharType="end"/>
        </w:r>
      </w:hyperlink>
    </w:p>
    <w:p>
      <w:pPr>
        <w:tabs>
          <w:tab w:val="right" w:leader="dot" w:pos="9062"/>
        </w:tabs>
        <w:ind w:left="880"/>
      </w:pPr>
      <w:hyperlink w:anchor="_Toc3324" w:history="1">
        <w:r>
          <w:rPr>
            <w:rFonts w:ascii="IRNazanin" w:hAnsi="IRNazanin" w:eastAsia="IRNazanin" w:cs="IRNazanin"/>
            <w:color w:val="111111"/>
            <w:sz w:val="22"/>
            <w:szCs w:val="22"/>
            <w:b w:val="0"/>
            <w:bCs w:val="0"/>
            <w:i w:val="0"/>
            <w:iCs w:val="0"/>
          </w:rPr>
          <w:t>المقاطعة</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الاقتطاع</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الانقطاع</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الاستقطاع</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التقطُّع</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التقاطر</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التقاطع</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الاقطيطار</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الاقطيطاع</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الاقطيطاء</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باب القاف والعين وما بعدهما</w:t>
        </w:r>
        <w:r>
          <w:tab/>
        </w:r>
        <w:r>
          <w:fldChar w:fldCharType="begin"/>
        </w:r>
        <w:r>
          <w:instrText xml:space="preserve">PAGEREF 3334 \h</w:instrText>
        </w:r>
        <w:r>
          <w:fldChar w:fldCharType="end"/>
        </w:r>
      </w:hyperlink>
    </w:p>
    <w:p>
      <w:pPr>
        <w:tabs>
          <w:tab w:val="right" w:leader="dot" w:pos="9062"/>
        </w:tabs>
        <w:ind w:left="660"/>
      </w:pPr>
      <w:hyperlink w:anchor="_Toc333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3336 \h</w:instrText>
        </w:r>
        <w:r>
          <w:fldChar w:fldCharType="end"/>
        </w:r>
      </w:hyperlink>
    </w:p>
    <w:p>
      <w:pPr>
        <w:tabs>
          <w:tab w:val="right" w:leader="dot" w:pos="9062"/>
        </w:tabs>
        <w:ind w:left="880"/>
      </w:pPr>
      <w:hyperlink w:anchor="_Toc3337" w:history="1">
        <w:r>
          <w:rPr>
            <w:rFonts w:ascii="IRNazanin" w:hAnsi="IRNazanin" w:eastAsia="IRNazanin" w:cs="IRNazanin"/>
            <w:color w:val="111111"/>
            <w:sz w:val="22"/>
            <w:szCs w:val="22"/>
            <w:b w:val="0"/>
            <w:bCs w:val="0"/>
            <w:i w:val="0"/>
            <w:iCs w:val="0"/>
          </w:rPr>
          <w:t>القَعْب</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قَعْر</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القعش</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القَعْص</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القعم</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القعو</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القَعْدة</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القُعْدة</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القِعْد</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القِعْدة</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القَعَد</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القُعَدة</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المَقْعَد</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المُقْعَد</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المِقْعَطة</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مُقاعس</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القاعد</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القاعل</w:t>
        </w:r>
        <w:r>
          <w:tab/>
        </w:r>
        <w:r>
          <w:fldChar w:fldCharType="begin"/>
        </w:r>
        <w:r>
          <w:instrText xml:space="preserve">PAGEREF 3354 \h</w:instrText>
        </w:r>
        <w:r>
          <w:fldChar w:fldCharType="end"/>
        </w:r>
      </w:hyperlink>
    </w:p>
    <w:p>
      <w:pPr>
        <w:tabs>
          <w:tab w:val="right" w:leader="dot" w:pos="9062"/>
        </w:tabs>
        <w:ind w:left="880"/>
      </w:pPr>
      <w:hyperlink w:anchor="_Toc3355" w:history="1">
        <w:r>
          <w:rPr>
            <w:rFonts w:ascii="IRNazanin" w:hAnsi="IRNazanin" w:eastAsia="IRNazanin" w:cs="IRNazanin"/>
            <w:color w:val="111111"/>
            <w:sz w:val="22"/>
            <w:szCs w:val="22"/>
            <w:b w:val="0"/>
            <w:bCs w:val="0"/>
            <w:i w:val="0"/>
            <w:iCs w:val="0"/>
          </w:rPr>
          <w:t>قاعدة</w:t>
        </w:r>
        <w:r>
          <w:tab/>
        </w:r>
        <w:r>
          <w:fldChar w:fldCharType="begin"/>
        </w:r>
        <w:r>
          <w:instrText xml:space="preserve">PAGEREF 3355 \h</w:instrText>
        </w:r>
        <w:r>
          <w:fldChar w:fldCharType="end"/>
        </w:r>
      </w:hyperlink>
    </w:p>
    <w:p>
      <w:pPr>
        <w:tabs>
          <w:tab w:val="right" w:leader="dot" w:pos="9062"/>
        </w:tabs>
        <w:ind w:left="880"/>
      </w:pPr>
      <w:hyperlink w:anchor="_Toc3356" w:history="1">
        <w:r>
          <w:rPr>
            <w:rFonts w:ascii="IRNazanin" w:hAnsi="IRNazanin" w:eastAsia="IRNazanin" w:cs="IRNazanin"/>
            <w:color w:val="111111"/>
            <w:sz w:val="22"/>
            <w:szCs w:val="22"/>
            <w:b w:val="0"/>
            <w:bCs w:val="0"/>
            <w:i w:val="0"/>
            <w:iCs w:val="0"/>
          </w:rPr>
          <w:t>القاعلة</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القُعاد</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القُعاس</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القُعاص</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قُعاف</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القُعال</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القِعاب</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قِعاس</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القَعود</w:t>
        </w:r>
        <w:r>
          <w:tab/>
        </w:r>
        <w:r>
          <w:fldChar w:fldCharType="begin"/>
        </w:r>
        <w:r>
          <w:instrText xml:space="preserve">PAGEREF 3364 \h</w:instrText>
        </w:r>
        <w:r>
          <w:fldChar w:fldCharType="end"/>
        </w:r>
      </w:hyperlink>
    </w:p>
    <w:p>
      <w:pPr>
        <w:tabs>
          <w:tab w:val="right" w:leader="dot" w:pos="9062"/>
        </w:tabs>
        <w:ind w:left="880"/>
      </w:pPr>
      <w:hyperlink w:anchor="_Toc3365" w:history="1">
        <w:r>
          <w:rPr>
            <w:rFonts w:ascii="IRNazanin" w:hAnsi="IRNazanin" w:eastAsia="IRNazanin" w:cs="IRNazanin"/>
            <w:color w:val="111111"/>
            <w:sz w:val="22"/>
            <w:szCs w:val="22"/>
            <w:b w:val="0"/>
            <w:bCs w:val="0"/>
            <w:i w:val="0"/>
            <w:iCs w:val="0"/>
          </w:rPr>
          <w:t>القعوص</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القَعودة</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القعيث</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القعيد</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قعيدة</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القعيرة</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القَعْران</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القَعوان</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القَعْضَب</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قَعْنَب</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القَوْعش</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القَوْعَلة</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القَعْوَش</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القُعْدُد</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القيعون</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القعموس</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القعموص</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القِنعاس</w:t>
        </w:r>
        <w:r>
          <w:tab/>
        </w:r>
        <w:r>
          <w:fldChar w:fldCharType="begin"/>
        </w:r>
        <w:r>
          <w:instrText xml:space="preserve">PAGEREF 3382 \h</w:instrText>
        </w:r>
        <w:r>
          <w:fldChar w:fldCharType="end"/>
        </w:r>
      </w:hyperlink>
    </w:p>
    <w:p>
      <w:pPr>
        <w:tabs>
          <w:tab w:val="right" w:leader="dot" w:pos="9062"/>
        </w:tabs>
        <w:ind w:left="660"/>
      </w:pPr>
      <w:hyperlink w:anchor="_Toc338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قَعَد</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قعا</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قَعَث</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قَعَر</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قَعَش</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قَعَص</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قَعَض</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قَعَف</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قَعِس</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قعِم</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قَعِي</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قَعُر</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الإقعاث</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الإقعاد</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الإقعار</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الإقعاص</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الإقعال</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الإقعام</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الإقعاء</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التقعيب</w:t>
        </w:r>
        <w:r>
          <w:tab/>
        </w:r>
        <w:r>
          <w:fldChar w:fldCharType="begin"/>
        </w:r>
        <w:r>
          <w:instrText xml:space="preserve">PAGEREF 3404 \h</w:instrText>
        </w:r>
        <w:r>
          <w:fldChar w:fldCharType="end"/>
        </w:r>
      </w:hyperlink>
    </w:p>
    <w:p>
      <w:pPr>
        <w:tabs>
          <w:tab w:val="right" w:leader="dot" w:pos="9062"/>
        </w:tabs>
        <w:ind w:left="880"/>
      </w:pPr>
      <w:hyperlink w:anchor="_Toc3405" w:history="1">
        <w:r>
          <w:rPr>
            <w:rFonts w:ascii="IRNazanin" w:hAnsi="IRNazanin" w:eastAsia="IRNazanin" w:cs="IRNazanin"/>
            <w:color w:val="111111"/>
            <w:sz w:val="22"/>
            <w:szCs w:val="22"/>
            <w:b w:val="0"/>
            <w:bCs w:val="0"/>
            <w:i w:val="0"/>
            <w:iCs w:val="0"/>
          </w:rPr>
          <w:t>التقعير</w:t>
        </w:r>
        <w:r>
          <w:tab/>
        </w:r>
        <w:r>
          <w:fldChar w:fldCharType="begin"/>
        </w:r>
        <w:r>
          <w:instrText xml:space="preserve">PAGEREF 3405 \h</w:instrText>
        </w:r>
        <w:r>
          <w:fldChar w:fldCharType="end"/>
        </w:r>
      </w:hyperlink>
    </w:p>
    <w:p>
      <w:pPr>
        <w:tabs>
          <w:tab w:val="right" w:leader="dot" w:pos="9062"/>
        </w:tabs>
        <w:ind w:left="880"/>
      </w:pPr>
      <w:hyperlink w:anchor="_Toc3406" w:history="1">
        <w:r>
          <w:rPr>
            <w:rFonts w:ascii="IRNazanin" w:hAnsi="IRNazanin" w:eastAsia="IRNazanin" w:cs="IRNazanin"/>
            <w:color w:val="111111"/>
            <w:sz w:val="22"/>
            <w:szCs w:val="22"/>
            <w:b w:val="0"/>
            <w:bCs w:val="0"/>
            <w:i w:val="0"/>
            <w:iCs w:val="0"/>
          </w:rPr>
          <w:t>التقعيط</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الاقتعاد</w:t>
        </w:r>
        <w:r>
          <w:tab/>
        </w:r>
        <w:r>
          <w:fldChar w:fldCharType="begin"/>
        </w:r>
        <w:r>
          <w:instrText xml:space="preserve">PAGEREF 3407 \h</w:instrText>
        </w:r>
        <w:r>
          <w:fldChar w:fldCharType="end"/>
        </w:r>
      </w:hyperlink>
    </w:p>
    <w:p>
      <w:pPr>
        <w:tabs>
          <w:tab w:val="right" w:leader="dot" w:pos="9062"/>
        </w:tabs>
        <w:ind w:left="880"/>
      </w:pPr>
      <w:hyperlink w:anchor="_Toc3408" w:history="1">
        <w:r>
          <w:rPr>
            <w:rFonts w:ascii="IRNazanin" w:hAnsi="IRNazanin" w:eastAsia="IRNazanin" w:cs="IRNazanin"/>
            <w:color w:val="111111"/>
            <w:sz w:val="22"/>
            <w:szCs w:val="22"/>
            <w:b w:val="0"/>
            <w:bCs w:val="0"/>
            <w:i w:val="0"/>
            <w:iCs w:val="0"/>
          </w:rPr>
          <w:t>الاقتعاط</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الاقتعال</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الانقعار</w:t>
        </w:r>
        <w:r>
          <w:tab/>
        </w:r>
        <w:r>
          <w:fldChar w:fldCharType="begin"/>
        </w:r>
        <w:r>
          <w:instrText xml:space="preserve">PAGEREF 3410 \h</w:instrText>
        </w:r>
        <w:r>
          <w:fldChar w:fldCharType="end"/>
        </w:r>
      </w:hyperlink>
    </w:p>
    <w:p>
      <w:pPr>
        <w:tabs>
          <w:tab w:val="right" w:leader="dot" w:pos="9062"/>
        </w:tabs>
        <w:ind w:left="880"/>
      </w:pPr>
      <w:hyperlink w:anchor="_Toc3411" w:history="1">
        <w:r>
          <w:rPr>
            <w:rFonts w:ascii="IRNazanin" w:hAnsi="IRNazanin" w:eastAsia="IRNazanin" w:cs="IRNazanin"/>
            <w:color w:val="111111"/>
            <w:sz w:val="22"/>
            <w:szCs w:val="22"/>
            <w:b w:val="0"/>
            <w:bCs w:val="0"/>
            <w:i w:val="0"/>
            <w:iCs w:val="0"/>
          </w:rPr>
          <w:t>الانقعاض</w:t>
        </w:r>
        <w:r>
          <w:tab/>
        </w:r>
        <w:r>
          <w:fldChar w:fldCharType="begin"/>
        </w:r>
        <w:r>
          <w:instrText xml:space="preserve">PAGEREF 3411 \h</w:instrText>
        </w:r>
        <w:r>
          <w:fldChar w:fldCharType="end"/>
        </w:r>
      </w:hyperlink>
    </w:p>
    <w:p>
      <w:pPr>
        <w:tabs>
          <w:tab w:val="right" w:leader="dot" w:pos="9062"/>
        </w:tabs>
        <w:ind w:left="880"/>
      </w:pPr>
      <w:hyperlink w:anchor="_Toc3412" w:history="1">
        <w:r>
          <w:rPr>
            <w:rFonts w:ascii="IRNazanin" w:hAnsi="IRNazanin" w:eastAsia="IRNazanin" w:cs="IRNazanin"/>
            <w:color w:val="111111"/>
            <w:sz w:val="22"/>
            <w:szCs w:val="22"/>
            <w:b w:val="0"/>
            <w:bCs w:val="0"/>
            <w:i w:val="0"/>
            <w:iCs w:val="0"/>
          </w:rPr>
          <w:t>التقعّد</w:t>
        </w:r>
        <w:r>
          <w:tab/>
        </w:r>
        <w:r>
          <w:fldChar w:fldCharType="begin"/>
        </w:r>
        <w:r>
          <w:instrText xml:space="preserve">PAGEREF 3412 \h</w:instrText>
        </w:r>
        <w:r>
          <w:fldChar w:fldCharType="end"/>
        </w:r>
      </w:hyperlink>
    </w:p>
    <w:p>
      <w:pPr>
        <w:tabs>
          <w:tab w:val="right" w:leader="dot" w:pos="9062"/>
        </w:tabs>
        <w:ind w:left="880"/>
      </w:pPr>
      <w:hyperlink w:anchor="_Toc3413" w:history="1">
        <w:r>
          <w:rPr>
            <w:rFonts w:ascii="IRNazanin" w:hAnsi="IRNazanin" w:eastAsia="IRNazanin" w:cs="IRNazanin"/>
            <w:color w:val="111111"/>
            <w:sz w:val="22"/>
            <w:szCs w:val="22"/>
            <w:b w:val="0"/>
            <w:bCs w:val="0"/>
            <w:i w:val="0"/>
            <w:iCs w:val="0"/>
          </w:rPr>
          <w:t>التقعر</w:t>
        </w:r>
        <w:r>
          <w:tab/>
        </w:r>
        <w:r>
          <w:fldChar w:fldCharType="begin"/>
        </w:r>
        <w:r>
          <w:instrText xml:space="preserve">PAGEREF 3413 \h</w:instrText>
        </w:r>
        <w:r>
          <w:fldChar w:fldCharType="end"/>
        </w:r>
      </w:hyperlink>
    </w:p>
    <w:p>
      <w:pPr>
        <w:tabs>
          <w:tab w:val="right" w:leader="dot" w:pos="9062"/>
        </w:tabs>
        <w:ind w:left="880"/>
      </w:pPr>
      <w:hyperlink w:anchor="_Toc3414" w:history="1">
        <w:r>
          <w:rPr>
            <w:rFonts w:ascii="IRNazanin" w:hAnsi="IRNazanin" w:eastAsia="IRNazanin" w:cs="IRNazanin"/>
            <w:color w:val="111111"/>
            <w:sz w:val="22"/>
            <w:szCs w:val="22"/>
            <w:b w:val="0"/>
            <w:bCs w:val="0"/>
            <w:i w:val="0"/>
            <w:iCs w:val="0"/>
          </w:rPr>
          <w:t>التقاعس</w:t>
        </w:r>
        <w:r>
          <w:tab/>
        </w:r>
        <w:r>
          <w:fldChar w:fldCharType="begin"/>
        </w:r>
        <w:r>
          <w:instrText xml:space="preserve">PAGEREF 3414 \h</w:instrText>
        </w:r>
        <w:r>
          <w:fldChar w:fldCharType="end"/>
        </w:r>
      </w:hyperlink>
    </w:p>
    <w:p>
      <w:pPr>
        <w:tabs>
          <w:tab w:val="right" w:leader="dot" w:pos="9062"/>
        </w:tabs>
        <w:ind w:left="880"/>
      </w:pPr>
      <w:hyperlink w:anchor="_Toc3415" w:history="1">
        <w:r>
          <w:rPr>
            <w:rFonts w:ascii="IRNazanin" w:hAnsi="IRNazanin" w:eastAsia="IRNazanin" w:cs="IRNazanin"/>
            <w:color w:val="111111"/>
            <w:sz w:val="22"/>
            <w:szCs w:val="22"/>
            <w:b w:val="0"/>
            <w:bCs w:val="0"/>
            <w:i w:val="0"/>
            <w:iCs w:val="0"/>
          </w:rPr>
          <w:t>القَعْضَبة</w:t>
        </w:r>
        <w:r>
          <w:tab/>
        </w:r>
        <w:r>
          <w:fldChar w:fldCharType="begin"/>
        </w:r>
        <w:r>
          <w:instrText xml:space="preserve">PAGEREF 3415 \h</w:instrText>
        </w:r>
        <w:r>
          <w:fldChar w:fldCharType="end"/>
        </w:r>
      </w:hyperlink>
    </w:p>
    <w:p>
      <w:pPr>
        <w:tabs>
          <w:tab w:val="right" w:leader="dot" w:pos="9062"/>
        </w:tabs>
        <w:ind w:left="880"/>
      </w:pPr>
      <w:hyperlink w:anchor="_Toc3416" w:history="1">
        <w:r>
          <w:rPr>
            <w:rFonts w:ascii="IRNazanin" w:hAnsi="IRNazanin" w:eastAsia="IRNazanin" w:cs="IRNazanin"/>
            <w:color w:val="111111"/>
            <w:sz w:val="22"/>
            <w:szCs w:val="22"/>
            <w:b w:val="0"/>
            <w:bCs w:val="0"/>
            <w:i w:val="0"/>
            <w:iCs w:val="0"/>
          </w:rPr>
          <w:t>القعْمَسة</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الاقعنفاز</w:t>
        </w:r>
        <w:r>
          <w:tab/>
        </w:r>
        <w:r>
          <w:fldChar w:fldCharType="begin"/>
        </w:r>
        <w:r>
          <w:instrText xml:space="preserve">PAGEREF 3417 \h</w:instrText>
        </w:r>
        <w:r>
          <w:fldChar w:fldCharType="end"/>
        </w:r>
      </w:hyperlink>
    </w:p>
    <w:p>
      <w:pPr>
        <w:tabs>
          <w:tab w:val="right" w:leader="dot" w:pos="9062"/>
        </w:tabs>
        <w:ind w:left="880"/>
      </w:pPr>
      <w:hyperlink w:anchor="_Toc3418" w:history="1">
        <w:r>
          <w:rPr>
            <w:rFonts w:ascii="IRNazanin" w:hAnsi="IRNazanin" w:eastAsia="IRNazanin" w:cs="IRNazanin"/>
            <w:color w:val="111111"/>
            <w:sz w:val="22"/>
            <w:szCs w:val="22"/>
            <w:b w:val="0"/>
            <w:bCs w:val="0"/>
            <w:i w:val="0"/>
            <w:iCs w:val="0"/>
          </w:rPr>
          <w:t>الاقعنساس</w:t>
        </w:r>
        <w:r>
          <w:tab/>
        </w:r>
        <w:r>
          <w:fldChar w:fldCharType="begin"/>
        </w:r>
        <w:r>
          <w:instrText xml:space="preserve">PAGEREF 3418 \h</w:instrText>
        </w:r>
        <w:r>
          <w:fldChar w:fldCharType="end"/>
        </w:r>
      </w:hyperlink>
    </w:p>
    <w:p>
      <w:pPr>
        <w:tabs>
          <w:tab w:val="right" w:leader="dot" w:pos="9062"/>
        </w:tabs>
        <w:ind w:left="880"/>
      </w:pPr>
      <w:hyperlink w:anchor="_Toc3419" w:history="1">
        <w:r>
          <w:rPr>
            <w:rFonts w:ascii="IRNazanin" w:hAnsi="IRNazanin" w:eastAsia="IRNazanin" w:cs="IRNazanin"/>
            <w:color w:val="111111"/>
            <w:sz w:val="22"/>
            <w:szCs w:val="22"/>
            <w:b w:val="0"/>
            <w:bCs w:val="0"/>
            <w:i w:val="0"/>
            <w:iCs w:val="0"/>
          </w:rPr>
          <w:t>التقعوش</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باب القاف والفاء وما بعدهما</w:t>
        </w:r>
        <w:r>
          <w:tab/>
        </w:r>
        <w:r>
          <w:fldChar w:fldCharType="begin"/>
        </w:r>
        <w:r>
          <w:instrText xml:space="preserve">PAGEREF 3420 \h</w:instrText>
        </w:r>
        <w:r>
          <w:fldChar w:fldCharType="end"/>
        </w:r>
      </w:hyperlink>
    </w:p>
    <w:p>
      <w:pPr>
        <w:tabs>
          <w:tab w:val="right" w:leader="dot" w:pos="9062"/>
        </w:tabs>
        <w:ind w:left="660"/>
      </w:pPr>
      <w:hyperlink w:anchor="_Toc342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3421 \h</w:instrText>
        </w:r>
        <w:r>
          <w:fldChar w:fldCharType="end"/>
        </w:r>
      </w:hyperlink>
    </w:p>
    <w:p>
      <w:pPr>
        <w:tabs>
          <w:tab w:val="right" w:leader="dot" w:pos="9062"/>
        </w:tabs>
        <w:ind w:left="880"/>
      </w:pPr>
      <w:hyperlink w:anchor="_Toc3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3422 \h</w:instrText>
        </w:r>
        <w:r>
          <w:fldChar w:fldCharType="end"/>
        </w:r>
      </w:hyperlink>
    </w:p>
    <w:p>
      <w:pPr>
        <w:tabs>
          <w:tab w:val="right" w:leader="dot" w:pos="9062"/>
        </w:tabs>
        <w:ind w:left="880"/>
      </w:pPr>
      <w:hyperlink w:anchor="_Toc3423" w:history="1">
        <w:r>
          <w:rPr>
            <w:rFonts w:ascii="IRNazanin" w:hAnsi="IRNazanin" w:eastAsia="IRNazanin" w:cs="IRNazanin"/>
            <w:color w:val="111111"/>
            <w:sz w:val="22"/>
            <w:szCs w:val="22"/>
            <w:b w:val="0"/>
            <w:bCs w:val="0"/>
            <w:i w:val="0"/>
            <w:iCs w:val="0"/>
          </w:rPr>
          <w:t>القَفْر</w:t>
        </w:r>
        <w:r>
          <w:tab/>
        </w:r>
        <w:r>
          <w:fldChar w:fldCharType="begin"/>
        </w:r>
        <w:r>
          <w:instrText xml:space="preserve">PAGEREF 3423 \h</w:instrText>
        </w:r>
        <w:r>
          <w:fldChar w:fldCharType="end"/>
        </w:r>
      </w:hyperlink>
    </w:p>
    <w:p>
      <w:pPr>
        <w:tabs>
          <w:tab w:val="right" w:leader="dot" w:pos="9062"/>
        </w:tabs>
        <w:ind w:left="880"/>
      </w:pPr>
      <w:hyperlink w:anchor="_Toc3424" w:history="1">
        <w:r>
          <w:rPr>
            <w:rFonts w:ascii="IRNazanin" w:hAnsi="IRNazanin" w:eastAsia="IRNazanin" w:cs="IRNazanin"/>
            <w:color w:val="111111"/>
            <w:sz w:val="22"/>
            <w:szCs w:val="22"/>
            <w:b w:val="0"/>
            <w:bCs w:val="0"/>
            <w:i w:val="0"/>
            <w:iCs w:val="0"/>
          </w:rPr>
          <w:t>القفل</w:t>
        </w:r>
        <w:r>
          <w:tab/>
        </w:r>
        <w:r>
          <w:fldChar w:fldCharType="begin"/>
        </w:r>
        <w:r>
          <w:instrText xml:space="preserve">PAGEREF 3424 \h</w:instrText>
        </w:r>
        <w:r>
          <w:fldChar w:fldCharType="end"/>
        </w:r>
      </w:hyperlink>
    </w:p>
    <w:p>
      <w:pPr>
        <w:tabs>
          <w:tab w:val="right" w:leader="dot" w:pos="9062"/>
        </w:tabs>
        <w:ind w:left="880"/>
      </w:pPr>
      <w:hyperlink w:anchor="_Toc3425" w:history="1">
        <w:r>
          <w:rPr>
            <w:rFonts w:ascii="IRNazanin" w:hAnsi="IRNazanin" w:eastAsia="IRNazanin" w:cs="IRNazanin"/>
            <w:color w:val="111111"/>
            <w:sz w:val="22"/>
            <w:szCs w:val="22"/>
            <w:b w:val="0"/>
            <w:bCs w:val="0"/>
            <w:i w:val="0"/>
            <w:iCs w:val="0"/>
          </w:rPr>
          <w:t>القَفْرة</w:t>
        </w:r>
        <w:r>
          <w:tab/>
        </w:r>
        <w:r>
          <w:fldChar w:fldCharType="begin"/>
        </w:r>
        <w:r>
          <w:instrText xml:space="preserve">PAGEREF 3425 \h</w:instrText>
        </w:r>
        <w:r>
          <w:fldChar w:fldCharType="end"/>
        </w:r>
      </w:hyperlink>
    </w:p>
    <w:p>
      <w:pPr>
        <w:tabs>
          <w:tab w:val="right" w:leader="dot" w:pos="9062"/>
        </w:tabs>
        <w:ind w:left="880"/>
      </w:pPr>
      <w:hyperlink w:anchor="_Toc3426" w:history="1">
        <w:r>
          <w:rPr>
            <w:rFonts w:ascii="IRNazanin" w:hAnsi="IRNazanin" w:eastAsia="IRNazanin" w:cs="IRNazanin"/>
            <w:color w:val="111111"/>
            <w:sz w:val="22"/>
            <w:szCs w:val="22"/>
            <w:b w:val="0"/>
            <w:bCs w:val="0"/>
            <w:i w:val="0"/>
            <w:iCs w:val="0"/>
          </w:rPr>
          <w:t>القَفْعة</w:t>
        </w:r>
        <w:r>
          <w:tab/>
        </w:r>
        <w:r>
          <w:fldChar w:fldCharType="begin"/>
        </w:r>
        <w:r>
          <w:instrText xml:space="preserve">PAGEREF 3426 \h</w:instrText>
        </w:r>
        <w:r>
          <w:fldChar w:fldCharType="end"/>
        </w:r>
      </w:hyperlink>
    </w:p>
    <w:p>
      <w:pPr>
        <w:tabs>
          <w:tab w:val="right" w:leader="dot" w:pos="9062"/>
        </w:tabs>
        <w:ind w:left="880"/>
      </w:pPr>
      <w:hyperlink w:anchor="_Toc3427" w:history="1">
        <w:r>
          <w:rPr>
            <w:rFonts w:ascii="IRNazanin" w:hAnsi="IRNazanin" w:eastAsia="IRNazanin" w:cs="IRNazanin"/>
            <w:color w:val="111111"/>
            <w:sz w:val="22"/>
            <w:szCs w:val="22"/>
            <w:b w:val="0"/>
            <w:bCs w:val="0"/>
            <w:i w:val="0"/>
            <w:iCs w:val="0"/>
          </w:rPr>
          <w:t>القفلة</w:t>
        </w:r>
        <w:r>
          <w:tab/>
        </w:r>
        <w:r>
          <w:fldChar w:fldCharType="begin"/>
        </w:r>
        <w:r>
          <w:instrText xml:space="preserve">PAGEREF 3427 \h</w:instrText>
        </w:r>
        <w:r>
          <w:fldChar w:fldCharType="end"/>
        </w:r>
      </w:hyperlink>
    </w:p>
    <w:p>
      <w:pPr>
        <w:tabs>
          <w:tab w:val="right" w:leader="dot" w:pos="9062"/>
        </w:tabs>
        <w:ind w:left="880"/>
      </w:pPr>
      <w:hyperlink w:anchor="_Toc3428" w:history="1">
        <w:r>
          <w:rPr>
            <w:rFonts w:ascii="IRNazanin" w:hAnsi="IRNazanin" w:eastAsia="IRNazanin" w:cs="IRNazanin"/>
            <w:color w:val="111111"/>
            <w:sz w:val="22"/>
            <w:szCs w:val="22"/>
            <w:b w:val="0"/>
            <w:bCs w:val="0"/>
            <w:i w:val="0"/>
            <w:iCs w:val="0"/>
          </w:rPr>
          <w:t>القُفْل</w:t>
        </w:r>
        <w:r>
          <w:tab/>
        </w:r>
        <w:r>
          <w:fldChar w:fldCharType="begin"/>
        </w:r>
        <w:r>
          <w:instrText xml:space="preserve">PAGEREF 3428 \h</w:instrText>
        </w:r>
        <w:r>
          <w:fldChar w:fldCharType="end"/>
        </w:r>
      </w:hyperlink>
    </w:p>
    <w:p>
      <w:pPr>
        <w:tabs>
          <w:tab w:val="right" w:leader="dot" w:pos="9062"/>
        </w:tabs>
        <w:ind w:left="880"/>
      </w:pPr>
      <w:hyperlink w:anchor="_Toc3429" w:history="1">
        <w:r>
          <w:rPr>
            <w:rFonts w:ascii="IRNazanin" w:hAnsi="IRNazanin" w:eastAsia="IRNazanin" w:cs="IRNazanin"/>
            <w:color w:val="111111"/>
            <w:sz w:val="22"/>
            <w:szCs w:val="22"/>
            <w:b w:val="0"/>
            <w:bCs w:val="0"/>
            <w:i w:val="0"/>
            <w:iCs w:val="0"/>
          </w:rPr>
          <w:t>القِفْوة</w:t>
        </w:r>
        <w:r>
          <w:tab/>
        </w:r>
        <w:r>
          <w:fldChar w:fldCharType="begin"/>
        </w:r>
        <w:r>
          <w:instrText xml:space="preserve">PAGEREF 3429 \h</w:instrText>
        </w:r>
        <w:r>
          <w:fldChar w:fldCharType="end"/>
        </w:r>
      </w:hyperlink>
    </w:p>
    <w:p>
      <w:pPr>
        <w:tabs>
          <w:tab w:val="right" w:leader="dot" w:pos="9062"/>
        </w:tabs>
        <w:ind w:left="880"/>
      </w:pPr>
      <w:hyperlink w:anchor="_Toc3430" w:history="1">
        <w:r>
          <w:rPr>
            <w:rFonts w:ascii="IRNazanin" w:hAnsi="IRNazanin" w:eastAsia="IRNazanin" w:cs="IRNazanin"/>
            <w:color w:val="111111"/>
            <w:sz w:val="22"/>
            <w:szCs w:val="22"/>
            <w:b w:val="0"/>
            <w:bCs w:val="0"/>
            <w:i w:val="0"/>
            <w:iCs w:val="0"/>
          </w:rPr>
          <w:t>القَفَر</w:t>
        </w:r>
        <w:r>
          <w:tab/>
        </w:r>
        <w:r>
          <w:fldChar w:fldCharType="begin"/>
        </w:r>
        <w:r>
          <w:instrText xml:space="preserve">PAGEREF 3430 \h</w:instrText>
        </w:r>
        <w:r>
          <w:fldChar w:fldCharType="end"/>
        </w:r>
      </w:hyperlink>
    </w:p>
    <w:p>
      <w:pPr>
        <w:tabs>
          <w:tab w:val="right" w:leader="dot" w:pos="9062"/>
        </w:tabs>
        <w:ind w:left="880"/>
      </w:pPr>
      <w:hyperlink w:anchor="_Toc3431" w:history="1">
        <w:r>
          <w:rPr>
            <w:rFonts w:ascii="IRNazanin" w:hAnsi="IRNazanin" w:eastAsia="IRNazanin" w:cs="IRNazanin"/>
            <w:color w:val="111111"/>
            <w:sz w:val="22"/>
            <w:szCs w:val="22"/>
            <w:b w:val="0"/>
            <w:bCs w:val="0"/>
            <w:i w:val="0"/>
            <w:iCs w:val="0"/>
          </w:rPr>
          <w:t>قفص</w:t>
        </w:r>
        <w:r>
          <w:tab/>
        </w:r>
        <w:r>
          <w:fldChar w:fldCharType="begin"/>
        </w:r>
        <w:r>
          <w:instrText xml:space="preserve">PAGEREF 3431 \h</w:instrText>
        </w:r>
        <w:r>
          <w:fldChar w:fldCharType="end"/>
        </w:r>
      </w:hyperlink>
    </w:p>
    <w:p>
      <w:pPr>
        <w:tabs>
          <w:tab w:val="right" w:leader="dot" w:pos="9062"/>
        </w:tabs>
        <w:ind w:left="880"/>
      </w:pPr>
      <w:hyperlink w:anchor="_Toc3432" w:history="1">
        <w:r>
          <w:rPr>
            <w:rFonts w:ascii="IRNazanin" w:hAnsi="IRNazanin" w:eastAsia="IRNazanin" w:cs="IRNazanin"/>
            <w:color w:val="111111"/>
            <w:sz w:val="22"/>
            <w:szCs w:val="22"/>
            <w:b w:val="0"/>
            <w:bCs w:val="0"/>
            <w:i w:val="0"/>
            <w:iCs w:val="0"/>
          </w:rPr>
          <w:t>القَفَل</w:t>
        </w:r>
        <w:r>
          <w:tab/>
        </w:r>
        <w:r>
          <w:fldChar w:fldCharType="begin"/>
        </w:r>
        <w:r>
          <w:instrText xml:space="preserve">PAGEREF 3432 \h</w:instrText>
        </w:r>
        <w:r>
          <w:fldChar w:fldCharType="end"/>
        </w:r>
      </w:hyperlink>
    </w:p>
    <w:p>
      <w:pPr>
        <w:tabs>
          <w:tab w:val="right" w:leader="dot" w:pos="9062"/>
        </w:tabs>
        <w:ind w:left="880"/>
      </w:pPr>
      <w:hyperlink w:anchor="_Toc3433" w:history="1">
        <w:r>
          <w:rPr>
            <w:rFonts w:ascii="IRNazanin" w:hAnsi="IRNazanin" w:eastAsia="IRNazanin" w:cs="IRNazanin"/>
            <w:color w:val="111111"/>
            <w:sz w:val="22"/>
            <w:szCs w:val="22"/>
            <w:b w:val="0"/>
            <w:bCs w:val="0"/>
            <w:i w:val="0"/>
            <w:iCs w:val="0"/>
          </w:rPr>
          <w:t>القفا</w:t>
        </w:r>
        <w:r>
          <w:tab/>
        </w:r>
        <w:r>
          <w:fldChar w:fldCharType="begin"/>
        </w:r>
        <w:r>
          <w:instrText xml:space="preserve">PAGEREF 3433 \h</w:instrText>
        </w:r>
        <w:r>
          <w:fldChar w:fldCharType="end"/>
        </w:r>
      </w:hyperlink>
    </w:p>
    <w:p>
      <w:pPr>
        <w:tabs>
          <w:tab w:val="right" w:leader="dot" w:pos="9062"/>
        </w:tabs>
        <w:ind w:left="880"/>
      </w:pPr>
      <w:hyperlink w:anchor="_Toc3434" w:history="1">
        <w:r>
          <w:rPr>
            <w:rFonts w:ascii="IRNazanin" w:hAnsi="IRNazanin" w:eastAsia="IRNazanin" w:cs="IRNazanin"/>
            <w:color w:val="111111"/>
            <w:sz w:val="22"/>
            <w:szCs w:val="22"/>
            <w:b w:val="0"/>
            <w:bCs w:val="0"/>
            <w:i w:val="0"/>
            <w:iCs w:val="0"/>
          </w:rPr>
          <w:t>المِقفعة</w:t>
        </w:r>
        <w:r>
          <w:tab/>
        </w:r>
        <w:r>
          <w:fldChar w:fldCharType="begin"/>
        </w:r>
        <w:r>
          <w:instrText xml:space="preserve">PAGEREF 3434 \h</w:instrText>
        </w:r>
        <w:r>
          <w:fldChar w:fldCharType="end"/>
        </w:r>
      </w:hyperlink>
    </w:p>
    <w:p>
      <w:pPr>
        <w:tabs>
          <w:tab w:val="right" w:leader="dot" w:pos="9062"/>
        </w:tabs>
        <w:ind w:left="880"/>
      </w:pPr>
      <w:hyperlink w:anchor="_Toc3435" w:history="1">
        <w:r>
          <w:rPr>
            <w:rFonts w:ascii="IRNazanin" w:hAnsi="IRNazanin" w:eastAsia="IRNazanin" w:cs="IRNazanin"/>
            <w:color w:val="111111"/>
            <w:sz w:val="22"/>
            <w:szCs w:val="22"/>
            <w:b w:val="0"/>
            <w:bCs w:val="0"/>
            <w:i w:val="0"/>
            <w:iCs w:val="0"/>
          </w:rPr>
          <w:t>القفَّان</w:t>
        </w:r>
        <w:r>
          <w:tab/>
        </w:r>
        <w:r>
          <w:fldChar w:fldCharType="begin"/>
        </w:r>
        <w:r>
          <w:instrText xml:space="preserve">PAGEREF 3435 \h</w:instrText>
        </w:r>
        <w:r>
          <w:fldChar w:fldCharType="end"/>
        </w:r>
      </w:hyperlink>
    </w:p>
    <w:p>
      <w:pPr>
        <w:tabs>
          <w:tab w:val="right" w:leader="dot" w:pos="9062"/>
        </w:tabs>
        <w:ind w:left="880"/>
      </w:pPr>
      <w:hyperlink w:anchor="_Toc3436" w:history="1">
        <w:r>
          <w:rPr>
            <w:rFonts w:ascii="IRNazanin" w:hAnsi="IRNazanin" w:eastAsia="IRNazanin" w:cs="IRNazanin"/>
            <w:color w:val="111111"/>
            <w:sz w:val="22"/>
            <w:szCs w:val="22"/>
            <w:b w:val="0"/>
            <w:bCs w:val="0"/>
            <w:i w:val="0"/>
            <w:iCs w:val="0"/>
          </w:rPr>
          <w:t>القُفَّاز</w:t>
        </w:r>
        <w:r>
          <w:tab/>
        </w:r>
        <w:r>
          <w:fldChar w:fldCharType="begin"/>
        </w:r>
        <w:r>
          <w:instrText xml:space="preserve">PAGEREF 3436 \h</w:instrText>
        </w:r>
        <w:r>
          <w:fldChar w:fldCharType="end"/>
        </w:r>
      </w:hyperlink>
    </w:p>
    <w:p>
      <w:pPr>
        <w:tabs>
          <w:tab w:val="right" w:leader="dot" w:pos="9062"/>
        </w:tabs>
        <w:ind w:left="880"/>
      </w:pPr>
      <w:hyperlink w:anchor="_Toc3437" w:history="1">
        <w:r>
          <w:rPr>
            <w:rFonts w:ascii="IRNazanin" w:hAnsi="IRNazanin" w:eastAsia="IRNazanin" w:cs="IRNazanin"/>
            <w:color w:val="111111"/>
            <w:sz w:val="22"/>
            <w:szCs w:val="22"/>
            <w:b w:val="0"/>
            <w:bCs w:val="0"/>
            <w:i w:val="0"/>
            <w:iCs w:val="0"/>
          </w:rPr>
          <w:t>القفّاع</w:t>
        </w:r>
        <w:r>
          <w:tab/>
        </w:r>
        <w:r>
          <w:fldChar w:fldCharType="begin"/>
        </w:r>
        <w:r>
          <w:instrText xml:space="preserve">PAGEREF 3437 \h</w:instrText>
        </w:r>
        <w:r>
          <w:fldChar w:fldCharType="end"/>
        </w:r>
      </w:hyperlink>
    </w:p>
    <w:p>
      <w:pPr>
        <w:tabs>
          <w:tab w:val="right" w:leader="dot" w:pos="9062"/>
        </w:tabs>
        <w:ind w:left="880"/>
      </w:pPr>
      <w:hyperlink w:anchor="_Toc3438" w:history="1">
        <w:r>
          <w:rPr>
            <w:rFonts w:ascii="IRNazanin" w:hAnsi="IRNazanin" w:eastAsia="IRNazanin" w:cs="IRNazanin"/>
            <w:color w:val="111111"/>
            <w:sz w:val="22"/>
            <w:szCs w:val="22"/>
            <w:b w:val="0"/>
            <w:bCs w:val="0"/>
            <w:i w:val="0"/>
            <w:iCs w:val="0"/>
          </w:rPr>
          <w:t>القُفّاعة</w:t>
        </w:r>
        <w:r>
          <w:tab/>
        </w:r>
        <w:r>
          <w:fldChar w:fldCharType="begin"/>
        </w:r>
        <w:r>
          <w:instrText xml:space="preserve">PAGEREF 3438 \h</w:instrText>
        </w:r>
        <w:r>
          <w:fldChar w:fldCharType="end"/>
        </w:r>
      </w:hyperlink>
    </w:p>
    <w:p>
      <w:pPr>
        <w:tabs>
          <w:tab w:val="right" w:leader="dot" w:pos="9062"/>
        </w:tabs>
        <w:ind w:left="880"/>
      </w:pPr>
      <w:hyperlink w:anchor="_Toc3439" w:history="1">
        <w:r>
          <w:rPr>
            <w:rFonts w:ascii="IRNazanin" w:hAnsi="IRNazanin" w:eastAsia="IRNazanin" w:cs="IRNazanin"/>
            <w:color w:val="111111"/>
            <w:sz w:val="22"/>
            <w:szCs w:val="22"/>
            <w:b w:val="0"/>
            <w:bCs w:val="0"/>
            <w:i w:val="0"/>
            <w:iCs w:val="0"/>
          </w:rPr>
          <w:t>القفّاعي</w:t>
        </w:r>
        <w:r>
          <w:tab/>
        </w:r>
        <w:r>
          <w:fldChar w:fldCharType="begin"/>
        </w:r>
        <w:r>
          <w:instrText xml:space="preserve">PAGEREF 3439 \h</w:instrText>
        </w:r>
        <w:r>
          <w:fldChar w:fldCharType="end"/>
        </w:r>
      </w:hyperlink>
    </w:p>
    <w:p>
      <w:pPr>
        <w:tabs>
          <w:tab w:val="right" w:leader="dot" w:pos="9062"/>
        </w:tabs>
        <w:ind w:left="880"/>
      </w:pPr>
      <w:hyperlink w:anchor="_Toc3440" w:history="1">
        <w:r>
          <w:rPr>
            <w:rFonts w:ascii="IRNazanin" w:hAnsi="IRNazanin" w:eastAsia="IRNazanin" w:cs="IRNazanin"/>
            <w:color w:val="111111"/>
            <w:sz w:val="22"/>
            <w:szCs w:val="22"/>
            <w:b w:val="0"/>
            <w:bCs w:val="0"/>
            <w:i w:val="0"/>
            <w:iCs w:val="0"/>
          </w:rPr>
          <w:t>القفور</w:t>
        </w:r>
        <w:r>
          <w:tab/>
        </w:r>
        <w:r>
          <w:fldChar w:fldCharType="begin"/>
        </w:r>
        <w:r>
          <w:instrText xml:space="preserve">PAGEREF 3440 \h</w:instrText>
        </w:r>
        <w:r>
          <w:fldChar w:fldCharType="end"/>
        </w:r>
      </w:hyperlink>
    </w:p>
    <w:p>
      <w:pPr>
        <w:tabs>
          <w:tab w:val="right" w:leader="dot" w:pos="9062"/>
        </w:tabs>
        <w:ind w:left="880"/>
      </w:pPr>
      <w:hyperlink w:anchor="_Toc3441" w:history="1">
        <w:r>
          <w:rPr>
            <w:rFonts w:ascii="IRNazanin" w:hAnsi="IRNazanin" w:eastAsia="IRNazanin" w:cs="IRNazanin"/>
            <w:color w:val="111111"/>
            <w:sz w:val="22"/>
            <w:szCs w:val="22"/>
            <w:b w:val="0"/>
            <w:bCs w:val="0"/>
            <w:i w:val="0"/>
            <w:iCs w:val="0"/>
          </w:rPr>
          <w:t>القافل</w:t>
        </w:r>
        <w:r>
          <w:tab/>
        </w:r>
        <w:r>
          <w:fldChar w:fldCharType="begin"/>
        </w:r>
        <w:r>
          <w:instrText xml:space="preserve">PAGEREF 3441 \h</w:instrText>
        </w:r>
        <w:r>
          <w:fldChar w:fldCharType="end"/>
        </w:r>
      </w:hyperlink>
    </w:p>
    <w:p>
      <w:pPr>
        <w:tabs>
          <w:tab w:val="right" w:leader="dot" w:pos="9062"/>
        </w:tabs>
        <w:ind w:left="880"/>
      </w:pPr>
      <w:hyperlink w:anchor="_Toc3442" w:history="1">
        <w:r>
          <w:rPr>
            <w:rFonts w:ascii="IRNazanin" w:hAnsi="IRNazanin" w:eastAsia="IRNazanin" w:cs="IRNazanin"/>
            <w:color w:val="111111"/>
            <w:sz w:val="22"/>
            <w:szCs w:val="22"/>
            <w:b w:val="0"/>
            <w:bCs w:val="0"/>
            <w:i w:val="0"/>
            <w:iCs w:val="0"/>
          </w:rPr>
          <w:t>القافلة</w:t>
        </w:r>
        <w:r>
          <w:tab/>
        </w:r>
        <w:r>
          <w:fldChar w:fldCharType="begin"/>
        </w:r>
        <w:r>
          <w:instrText xml:space="preserve">PAGEREF 3442 \h</w:instrText>
        </w:r>
        <w:r>
          <w:fldChar w:fldCharType="end"/>
        </w:r>
      </w:hyperlink>
    </w:p>
    <w:p>
      <w:pPr>
        <w:tabs>
          <w:tab w:val="right" w:leader="dot" w:pos="9062"/>
        </w:tabs>
        <w:ind w:left="880"/>
      </w:pPr>
      <w:hyperlink w:anchor="_Toc3443" w:history="1">
        <w:r>
          <w:rPr>
            <w:rFonts w:ascii="IRNazanin" w:hAnsi="IRNazanin" w:eastAsia="IRNazanin" w:cs="IRNazanin"/>
            <w:color w:val="111111"/>
            <w:sz w:val="22"/>
            <w:szCs w:val="22"/>
            <w:b w:val="0"/>
            <w:bCs w:val="0"/>
            <w:i w:val="0"/>
            <w:iCs w:val="0"/>
          </w:rPr>
          <w:t>القافية</w:t>
        </w:r>
        <w:r>
          <w:tab/>
        </w:r>
        <w:r>
          <w:fldChar w:fldCharType="begin"/>
        </w:r>
        <w:r>
          <w:instrText xml:space="preserve">PAGEREF 3443 \h</w:instrText>
        </w:r>
        <w:r>
          <w:fldChar w:fldCharType="end"/>
        </w:r>
      </w:hyperlink>
    </w:p>
    <w:p>
      <w:pPr>
        <w:tabs>
          <w:tab w:val="right" w:leader="dot" w:pos="9062"/>
        </w:tabs>
        <w:ind w:left="880"/>
      </w:pPr>
      <w:hyperlink w:anchor="_Toc3444" w:history="1">
        <w:r>
          <w:rPr>
            <w:rFonts w:ascii="IRNazanin" w:hAnsi="IRNazanin" w:eastAsia="IRNazanin" w:cs="IRNazanin"/>
            <w:color w:val="111111"/>
            <w:sz w:val="22"/>
            <w:szCs w:val="22"/>
            <w:b w:val="0"/>
            <w:bCs w:val="0"/>
            <w:i w:val="0"/>
            <w:iCs w:val="0"/>
          </w:rPr>
          <w:t>القَفار</w:t>
        </w:r>
        <w:r>
          <w:tab/>
        </w:r>
        <w:r>
          <w:fldChar w:fldCharType="begin"/>
        </w:r>
        <w:r>
          <w:instrText xml:space="preserve">PAGEREF 3444 \h</w:instrText>
        </w:r>
        <w:r>
          <w:fldChar w:fldCharType="end"/>
        </w:r>
      </w:hyperlink>
    </w:p>
    <w:p>
      <w:pPr>
        <w:tabs>
          <w:tab w:val="right" w:leader="dot" w:pos="9062"/>
        </w:tabs>
        <w:ind w:left="880"/>
      </w:pPr>
      <w:hyperlink w:anchor="_Toc3445" w:history="1">
        <w:r>
          <w:rPr>
            <w:rFonts w:ascii="IRNazanin" w:hAnsi="IRNazanin" w:eastAsia="IRNazanin" w:cs="IRNazanin"/>
            <w:color w:val="111111"/>
            <w:sz w:val="22"/>
            <w:szCs w:val="22"/>
            <w:b w:val="0"/>
            <w:bCs w:val="0"/>
            <w:i w:val="0"/>
            <w:iCs w:val="0"/>
          </w:rPr>
          <w:t>القفير</w:t>
        </w:r>
        <w:r>
          <w:tab/>
        </w:r>
        <w:r>
          <w:fldChar w:fldCharType="begin"/>
        </w:r>
        <w:r>
          <w:instrText xml:space="preserve">PAGEREF 3445 \h</w:instrText>
        </w:r>
        <w:r>
          <w:fldChar w:fldCharType="end"/>
        </w:r>
      </w:hyperlink>
    </w:p>
    <w:p>
      <w:pPr>
        <w:tabs>
          <w:tab w:val="right" w:leader="dot" w:pos="9062"/>
        </w:tabs>
        <w:ind w:left="880"/>
      </w:pPr>
      <w:hyperlink w:anchor="_Toc3446" w:history="1">
        <w:r>
          <w:rPr>
            <w:rFonts w:ascii="IRNazanin" w:hAnsi="IRNazanin" w:eastAsia="IRNazanin" w:cs="IRNazanin"/>
            <w:color w:val="111111"/>
            <w:sz w:val="22"/>
            <w:szCs w:val="22"/>
            <w:b w:val="0"/>
            <w:bCs w:val="0"/>
            <w:i w:val="0"/>
            <w:iCs w:val="0"/>
          </w:rPr>
          <w:t>القفيز</w:t>
        </w:r>
        <w:r>
          <w:tab/>
        </w:r>
        <w:r>
          <w:fldChar w:fldCharType="begin"/>
        </w:r>
        <w:r>
          <w:instrText xml:space="preserve">PAGEREF 3446 \h</w:instrText>
        </w:r>
        <w:r>
          <w:fldChar w:fldCharType="end"/>
        </w:r>
      </w:hyperlink>
    </w:p>
    <w:p>
      <w:pPr>
        <w:tabs>
          <w:tab w:val="right" w:leader="dot" w:pos="9062"/>
        </w:tabs>
        <w:ind w:left="880"/>
      </w:pPr>
      <w:hyperlink w:anchor="_Toc3447" w:history="1">
        <w:r>
          <w:rPr>
            <w:rFonts w:ascii="IRNazanin" w:hAnsi="IRNazanin" w:eastAsia="IRNazanin" w:cs="IRNazanin"/>
            <w:color w:val="111111"/>
            <w:sz w:val="22"/>
            <w:szCs w:val="22"/>
            <w:b w:val="0"/>
            <w:bCs w:val="0"/>
            <w:i w:val="0"/>
            <w:iCs w:val="0"/>
          </w:rPr>
          <w:t>القفيل</w:t>
        </w:r>
        <w:r>
          <w:tab/>
        </w:r>
        <w:r>
          <w:fldChar w:fldCharType="begin"/>
        </w:r>
        <w:r>
          <w:instrText xml:space="preserve">PAGEREF 3447 \h</w:instrText>
        </w:r>
        <w:r>
          <w:fldChar w:fldCharType="end"/>
        </w:r>
      </w:hyperlink>
    </w:p>
    <w:p>
      <w:pPr>
        <w:tabs>
          <w:tab w:val="right" w:leader="dot" w:pos="9062"/>
        </w:tabs>
        <w:ind w:left="880"/>
      </w:pPr>
      <w:hyperlink w:anchor="_Toc3448" w:history="1">
        <w:r>
          <w:rPr>
            <w:rFonts w:ascii="IRNazanin" w:hAnsi="IRNazanin" w:eastAsia="IRNazanin" w:cs="IRNazanin"/>
            <w:color w:val="111111"/>
            <w:sz w:val="22"/>
            <w:szCs w:val="22"/>
            <w:b w:val="0"/>
            <w:bCs w:val="0"/>
            <w:i w:val="0"/>
            <w:iCs w:val="0"/>
          </w:rPr>
          <w:t>القفيُ</w:t>
        </w:r>
        <w:r>
          <w:tab/>
        </w:r>
        <w:r>
          <w:fldChar w:fldCharType="begin"/>
        </w:r>
        <w:r>
          <w:instrText xml:space="preserve">PAGEREF 3448 \h</w:instrText>
        </w:r>
        <w:r>
          <w:fldChar w:fldCharType="end"/>
        </w:r>
      </w:hyperlink>
    </w:p>
    <w:p>
      <w:pPr>
        <w:tabs>
          <w:tab w:val="right" w:leader="dot" w:pos="9062"/>
        </w:tabs>
        <w:ind w:left="880"/>
      </w:pPr>
      <w:hyperlink w:anchor="_Toc3449" w:history="1">
        <w:r>
          <w:rPr>
            <w:rFonts w:ascii="IRNazanin" w:hAnsi="IRNazanin" w:eastAsia="IRNazanin" w:cs="IRNazanin"/>
            <w:color w:val="111111"/>
            <w:sz w:val="22"/>
            <w:szCs w:val="22"/>
            <w:b w:val="0"/>
            <w:bCs w:val="0"/>
            <w:i w:val="0"/>
            <w:iCs w:val="0"/>
          </w:rPr>
          <w:t>القفيخة</w:t>
        </w:r>
        <w:r>
          <w:tab/>
        </w:r>
        <w:r>
          <w:fldChar w:fldCharType="begin"/>
        </w:r>
        <w:r>
          <w:instrText xml:space="preserve">PAGEREF 3449 \h</w:instrText>
        </w:r>
        <w:r>
          <w:fldChar w:fldCharType="end"/>
        </w:r>
      </w:hyperlink>
    </w:p>
    <w:p>
      <w:pPr>
        <w:tabs>
          <w:tab w:val="right" w:leader="dot" w:pos="9062"/>
        </w:tabs>
        <w:ind w:left="880"/>
      </w:pPr>
      <w:hyperlink w:anchor="_Toc3450" w:history="1">
        <w:r>
          <w:rPr>
            <w:rFonts w:ascii="IRNazanin" w:hAnsi="IRNazanin" w:eastAsia="IRNazanin" w:cs="IRNazanin"/>
            <w:color w:val="111111"/>
            <w:sz w:val="22"/>
            <w:szCs w:val="22"/>
            <w:b w:val="0"/>
            <w:bCs w:val="0"/>
            <w:i w:val="0"/>
            <w:iCs w:val="0"/>
          </w:rPr>
          <w:t>القفيَّة</w:t>
        </w:r>
        <w:r>
          <w:tab/>
        </w:r>
        <w:r>
          <w:fldChar w:fldCharType="begin"/>
        </w:r>
        <w:r>
          <w:instrText xml:space="preserve">PAGEREF 3450 \h</w:instrText>
        </w:r>
        <w:r>
          <w:fldChar w:fldCharType="end"/>
        </w:r>
      </w:hyperlink>
    </w:p>
    <w:p>
      <w:pPr>
        <w:tabs>
          <w:tab w:val="right" w:leader="dot" w:pos="9062"/>
        </w:tabs>
        <w:ind w:left="880"/>
      </w:pPr>
      <w:hyperlink w:anchor="_Toc3451" w:history="1">
        <w:r>
          <w:rPr>
            <w:rFonts w:ascii="IRNazanin" w:hAnsi="IRNazanin" w:eastAsia="IRNazanin" w:cs="IRNazanin"/>
            <w:color w:val="111111"/>
            <w:sz w:val="22"/>
            <w:szCs w:val="22"/>
            <w:b w:val="0"/>
            <w:bCs w:val="0"/>
            <w:i w:val="0"/>
            <w:iCs w:val="0"/>
          </w:rPr>
          <w:t>القَفَزى</w:t>
        </w:r>
        <w:r>
          <w:tab/>
        </w:r>
        <w:r>
          <w:fldChar w:fldCharType="begin"/>
        </w:r>
        <w:r>
          <w:instrText xml:space="preserve">PAGEREF 3451 \h</w:instrText>
        </w:r>
        <w:r>
          <w:fldChar w:fldCharType="end"/>
        </w:r>
      </w:hyperlink>
    </w:p>
    <w:p>
      <w:pPr>
        <w:tabs>
          <w:tab w:val="right" w:leader="dot" w:pos="9062"/>
        </w:tabs>
        <w:ind w:left="880"/>
      </w:pPr>
      <w:hyperlink w:anchor="_Toc3452" w:history="1">
        <w:r>
          <w:rPr>
            <w:rFonts w:ascii="IRNazanin" w:hAnsi="IRNazanin" w:eastAsia="IRNazanin" w:cs="IRNazanin"/>
            <w:color w:val="111111"/>
            <w:sz w:val="22"/>
            <w:szCs w:val="22"/>
            <w:b w:val="0"/>
            <w:bCs w:val="0"/>
            <w:i w:val="0"/>
            <w:iCs w:val="0"/>
          </w:rPr>
          <w:t>القفعاء</w:t>
        </w:r>
        <w:r>
          <w:tab/>
        </w:r>
        <w:r>
          <w:fldChar w:fldCharType="begin"/>
        </w:r>
        <w:r>
          <w:instrText xml:space="preserve">PAGEREF 3452 \h</w:instrText>
        </w:r>
        <w:r>
          <w:fldChar w:fldCharType="end"/>
        </w:r>
      </w:hyperlink>
    </w:p>
    <w:p>
      <w:pPr>
        <w:tabs>
          <w:tab w:val="right" w:leader="dot" w:pos="9062"/>
        </w:tabs>
        <w:ind w:left="880"/>
      </w:pPr>
      <w:hyperlink w:anchor="_Toc3453" w:history="1">
        <w:r>
          <w:rPr>
            <w:rFonts w:ascii="IRNazanin" w:hAnsi="IRNazanin" w:eastAsia="IRNazanin" w:cs="IRNazanin"/>
            <w:color w:val="111111"/>
            <w:sz w:val="22"/>
            <w:szCs w:val="22"/>
            <w:b w:val="0"/>
            <w:bCs w:val="0"/>
            <w:i w:val="0"/>
            <w:iCs w:val="0"/>
          </w:rPr>
          <w:t>القُنْفُذ</w:t>
        </w:r>
        <w:r>
          <w:tab/>
        </w:r>
        <w:r>
          <w:fldChar w:fldCharType="begin"/>
        </w:r>
        <w:r>
          <w:instrText xml:space="preserve">PAGEREF 3453 \h</w:instrText>
        </w:r>
        <w:r>
          <w:fldChar w:fldCharType="end"/>
        </w:r>
      </w:hyperlink>
    </w:p>
    <w:p>
      <w:pPr>
        <w:tabs>
          <w:tab w:val="right" w:leader="dot" w:pos="9062"/>
        </w:tabs>
        <w:ind w:left="880"/>
      </w:pPr>
      <w:hyperlink w:anchor="_Toc3454" w:history="1">
        <w:r>
          <w:rPr>
            <w:rFonts w:ascii="IRNazanin" w:hAnsi="IRNazanin" w:eastAsia="IRNazanin" w:cs="IRNazanin"/>
            <w:color w:val="111111"/>
            <w:sz w:val="22"/>
            <w:szCs w:val="22"/>
            <w:b w:val="0"/>
            <w:bCs w:val="0"/>
            <w:i w:val="0"/>
            <w:iCs w:val="0"/>
          </w:rPr>
          <w:t>القَيفان</w:t>
        </w:r>
        <w:r>
          <w:tab/>
        </w:r>
        <w:r>
          <w:fldChar w:fldCharType="begin"/>
        </w:r>
        <w:r>
          <w:instrText xml:space="preserve">PAGEREF 3454 \h</w:instrText>
        </w:r>
        <w:r>
          <w:fldChar w:fldCharType="end"/>
        </w:r>
      </w:hyperlink>
    </w:p>
    <w:p>
      <w:pPr>
        <w:tabs>
          <w:tab w:val="right" w:leader="dot" w:pos="9062"/>
        </w:tabs>
        <w:ind w:left="880"/>
      </w:pPr>
      <w:hyperlink w:anchor="_Toc3455" w:history="1">
        <w:r>
          <w:rPr>
            <w:rFonts w:ascii="IRNazanin" w:hAnsi="IRNazanin" w:eastAsia="IRNazanin" w:cs="IRNazanin"/>
            <w:color w:val="111111"/>
            <w:sz w:val="22"/>
            <w:szCs w:val="22"/>
            <w:b w:val="0"/>
            <w:bCs w:val="0"/>
            <w:i w:val="0"/>
            <w:iCs w:val="0"/>
          </w:rPr>
          <w:t>القَفَنْدر</w:t>
        </w:r>
        <w:r>
          <w:tab/>
        </w:r>
        <w:r>
          <w:fldChar w:fldCharType="begin"/>
        </w:r>
        <w:r>
          <w:instrText xml:space="preserve">PAGEREF 3455 \h</w:instrText>
        </w:r>
        <w:r>
          <w:fldChar w:fldCharType="end"/>
        </w:r>
      </w:hyperlink>
    </w:p>
    <w:p>
      <w:pPr>
        <w:tabs>
          <w:tab w:val="right" w:leader="dot" w:pos="9062"/>
        </w:tabs>
        <w:ind w:left="660"/>
      </w:pPr>
      <w:hyperlink w:anchor="_Toc345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3456 \h</w:instrText>
        </w:r>
        <w:r>
          <w:fldChar w:fldCharType="end"/>
        </w:r>
      </w:hyperlink>
    </w:p>
    <w:p>
      <w:pPr>
        <w:tabs>
          <w:tab w:val="right" w:leader="dot" w:pos="9062"/>
        </w:tabs>
        <w:ind w:left="880"/>
      </w:pPr>
      <w:hyperlink w:anchor="_Toc3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3457 \h</w:instrText>
        </w:r>
        <w:r>
          <w:fldChar w:fldCharType="end"/>
        </w:r>
      </w:hyperlink>
    </w:p>
    <w:p>
      <w:pPr>
        <w:tabs>
          <w:tab w:val="right" w:leader="dot" w:pos="9062"/>
        </w:tabs>
        <w:ind w:left="880"/>
      </w:pPr>
      <w:hyperlink w:anchor="_Toc3458" w:history="1">
        <w:r>
          <w:rPr>
            <w:rFonts w:ascii="IRNazanin" w:hAnsi="IRNazanin" w:eastAsia="IRNazanin" w:cs="IRNazanin"/>
            <w:color w:val="111111"/>
            <w:sz w:val="22"/>
            <w:szCs w:val="22"/>
            <w:b w:val="0"/>
            <w:bCs w:val="0"/>
            <w:i w:val="0"/>
            <w:iCs w:val="0"/>
          </w:rPr>
          <w:t>قَفَر</w:t>
        </w:r>
        <w:r>
          <w:tab/>
        </w:r>
        <w:r>
          <w:fldChar w:fldCharType="begin"/>
        </w:r>
        <w:r>
          <w:instrText xml:space="preserve">PAGEREF 3458 \h</w:instrText>
        </w:r>
        <w:r>
          <w:fldChar w:fldCharType="end"/>
        </w:r>
      </w:hyperlink>
    </w:p>
    <w:p>
      <w:pPr>
        <w:tabs>
          <w:tab w:val="right" w:leader="dot" w:pos="9062"/>
        </w:tabs>
        <w:ind w:left="880"/>
      </w:pPr>
      <w:hyperlink w:anchor="_Toc3459" w:history="1">
        <w:r>
          <w:rPr>
            <w:rFonts w:ascii="IRNazanin" w:hAnsi="IRNazanin" w:eastAsia="IRNazanin" w:cs="IRNazanin"/>
            <w:color w:val="111111"/>
            <w:sz w:val="22"/>
            <w:szCs w:val="22"/>
            <w:b w:val="0"/>
            <w:bCs w:val="0"/>
            <w:i w:val="0"/>
            <w:iCs w:val="0"/>
          </w:rPr>
          <w:t>قَفَط</w:t>
        </w:r>
        <w:r>
          <w:tab/>
        </w:r>
        <w:r>
          <w:fldChar w:fldCharType="begin"/>
        </w:r>
        <w:r>
          <w:instrText xml:space="preserve">PAGEREF 3459 \h</w:instrText>
        </w:r>
        <w:r>
          <w:fldChar w:fldCharType="end"/>
        </w:r>
      </w:hyperlink>
    </w:p>
    <w:p>
      <w:pPr>
        <w:tabs>
          <w:tab w:val="right" w:leader="dot" w:pos="9062"/>
        </w:tabs>
        <w:ind w:left="880"/>
      </w:pPr>
      <w:hyperlink w:anchor="_Toc3460" w:history="1">
        <w:r>
          <w:rPr>
            <w:rFonts w:ascii="IRNazanin" w:hAnsi="IRNazanin" w:eastAsia="IRNazanin" w:cs="IRNazanin"/>
            <w:color w:val="111111"/>
            <w:sz w:val="22"/>
            <w:szCs w:val="22"/>
            <w:b w:val="0"/>
            <w:bCs w:val="0"/>
            <w:i w:val="0"/>
            <w:iCs w:val="0"/>
          </w:rPr>
          <w:t>قِفل</w:t>
        </w:r>
        <w:r>
          <w:tab/>
        </w:r>
        <w:r>
          <w:fldChar w:fldCharType="begin"/>
        </w:r>
        <w:r>
          <w:instrText xml:space="preserve">PAGEREF 3460 \h</w:instrText>
        </w:r>
        <w:r>
          <w:fldChar w:fldCharType="end"/>
        </w:r>
      </w:hyperlink>
    </w:p>
    <w:p>
      <w:pPr>
        <w:tabs>
          <w:tab w:val="right" w:leader="dot" w:pos="9062"/>
        </w:tabs>
        <w:ind w:left="880"/>
      </w:pPr>
      <w:hyperlink w:anchor="_Toc3461" w:history="1">
        <w:r>
          <w:rPr>
            <w:rFonts w:ascii="IRNazanin" w:hAnsi="IRNazanin" w:eastAsia="IRNazanin" w:cs="IRNazanin"/>
            <w:color w:val="111111"/>
            <w:sz w:val="22"/>
            <w:szCs w:val="22"/>
            <w:b w:val="0"/>
            <w:bCs w:val="0"/>
            <w:i w:val="0"/>
            <w:iCs w:val="0"/>
          </w:rPr>
          <w:t>قفا</w:t>
        </w:r>
        <w:r>
          <w:tab/>
        </w:r>
        <w:r>
          <w:fldChar w:fldCharType="begin"/>
        </w:r>
        <w:r>
          <w:instrText xml:space="preserve">PAGEREF 3461 \h</w:instrText>
        </w:r>
        <w:r>
          <w:fldChar w:fldCharType="end"/>
        </w:r>
      </w:hyperlink>
    </w:p>
    <w:p>
      <w:pPr>
        <w:tabs>
          <w:tab w:val="right" w:leader="dot" w:pos="9062"/>
        </w:tabs>
        <w:ind w:left="880"/>
      </w:pPr>
      <w:hyperlink w:anchor="_Toc3462" w:history="1">
        <w:r>
          <w:rPr>
            <w:rFonts w:ascii="IRNazanin" w:hAnsi="IRNazanin" w:eastAsia="IRNazanin" w:cs="IRNazanin"/>
            <w:color w:val="111111"/>
            <w:sz w:val="22"/>
            <w:szCs w:val="22"/>
            <w:b w:val="0"/>
            <w:bCs w:val="0"/>
            <w:i w:val="0"/>
            <w:iCs w:val="0"/>
          </w:rPr>
          <w:t>قَفَد</w:t>
        </w:r>
        <w:r>
          <w:tab/>
        </w:r>
        <w:r>
          <w:fldChar w:fldCharType="begin"/>
        </w:r>
        <w:r>
          <w:instrText xml:space="preserve">PAGEREF 3462 \h</w:instrText>
        </w:r>
        <w:r>
          <w:fldChar w:fldCharType="end"/>
        </w:r>
      </w:hyperlink>
    </w:p>
    <w:p>
      <w:pPr>
        <w:tabs>
          <w:tab w:val="right" w:leader="dot" w:pos="9062"/>
        </w:tabs>
        <w:ind w:left="880"/>
      </w:pPr>
      <w:hyperlink w:anchor="_Toc3463" w:history="1">
        <w:r>
          <w:rPr>
            <w:rFonts w:ascii="IRNazanin" w:hAnsi="IRNazanin" w:eastAsia="IRNazanin" w:cs="IRNazanin"/>
            <w:color w:val="111111"/>
            <w:sz w:val="22"/>
            <w:szCs w:val="22"/>
            <w:b w:val="0"/>
            <w:bCs w:val="0"/>
            <w:i w:val="0"/>
            <w:iCs w:val="0"/>
          </w:rPr>
          <w:t>قَفز</w:t>
        </w:r>
        <w:r>
          <w:tab/>
        </w:r>
        <w:r>
          <w:fldChar w:fldCharType="begin"/>
        </w:r>
        <w:r>
          <w:instrText xml:space="preserve">PAGEREF 3463 \h</w:instrText>
        </w:r>
        <w:r>
          <w:fldChar w:fldCharType="end"/>
        </w:r>
      </w:hyperlink>
    </w:p>
    <w:p>
      <w:pPr>
        <w:tabs>
          <w:tab w:val="right" w:leader="dot" w:pos="9062"/>
        </w:tabs>
        <w:ind w:left="880"/>
      </w:pPr>
      <w:hyperlink w:anchor="_Toc3464" w:history="1">
        <w:r>
          <w:rPr>
            <w:rFonts w:ascii="IRNazanin" w:hAnsi="IRNazanin" w:eastAsia="IRNazanin" w:cs="IRNazanin"/>
            <w:color w:val="111111"/>
            <w:sz w:val="22"/>
            <w:szCs w:val="22"/>
            <w:b w:val="0"/>
            <w:bCs w:val="0"/>
            <w:i w:val="0"/>
            <w:iCs w:val="0"/>
          </w:rPr>
          <w:t>قَفَس</w:t>
        </w:r>
        <w:r>
          <w:tab/>
        </w:r>
        <w:r>
          <w:fldChar w:fldCharType="begin"/>
        </w:r>
        <w:r>
          <w:instrText xml:space="preserve">PAGEREF 3464 \h</w:instrText>
        </w:r>
        <w:r>
          <w:fldChar w:fldCharType="end"/>
        </w:r>
      </w:hyperlink>
    </w:p>
    <w:p>
      <w:pPr>
        <w:tabs>
          <w:tab w:val="right" w:leader="dot" w:pos="9062"/>
        </w:tabs>
        <w:ind w:left="880"/>
      </w:pPr>
      <w:hyperlink w:anchor="_Toc3465" w:history="1">
        <w:r>
          <w:rPr>
            <w:rFonts w:ascii="IRNazanin" w:hAnsi="IRNazanin" w:eastAsia="IRNazanin" w:cs="IRNazanin"/>
            <w:color w:val="111111"/>
            <w:sz w:val="22"/>
            <w:szCs w:val="22"/>
            <w:b w:val="0"/>
            <w:bCs w:val="0"/>
            <w:i w:val="0"/>
            <w:iCs w:val="0"/>
          </w:rPr>
          <w:t>قَفَش</w:t>
        </w:r>
        <w:r>
          <w:tab/>
        </w:r>
        <w:r>
          <w:fldChar w:fldCharType="begin"/>
        </w:r>
        <w:r>
          <w:instrText xml:space="preserve">PAGEREF 3465 \h</w:instrText>
        </w:r>
        <w:r>
          <w:fldChar w:fldCharType="end"/>
        </w:r>
      </w:hyperlink>
    </w:p>
    <w:p>
      <w:pPr>
        <w:tabs>
          <w:tab w:val="right" w:leader="dot" w:pos="9062"/>
        </w:tabs>
        <w:ind w:left="880"/>
      </w:pPr>
      <w:hyperlink w:anchor="_Toc3466" w:history="1">
        <w:r>
          <w:rPr>
            <w:rFonts w:ascii="IRNazanin" w:hAnsi="IRNazanin" w:eastAsia="IRNazanin" w:cs="IRNazanin"/>
            <w:color w:val="111111"/>
            <w:sz w:val="22"/>
            <w:szCs w:val="22"/>
            <w:b w:val="0"/>
            <w:bCs w:val="0"/>
            <w:i w:val="0"/>
            <w:iCs w:val="0"/>
          </w:rPr>
          <w:t>قفص</w:t>
        </w:r>
        <w:r>
          <w:tab/>
        </w:r>
        <w:r>
          <w:fldChar w:fldCharType="begin"/>
        </w:r>
        <w:r>
          <w:instrText xml:space="preserve">PAGEREF 3466 \h</w:instrText>
        </w:r>
        <w:r>
          <w:fldChar w:fldCharType="end"/>
        </w:r>
      </w:hyperlink>
    </w:p>
    <w:p>
      <w:pPr>
        <w:tabs>
          <w:tab w:val="right" w:leader="dot" w:pos="9062"/>
        </w:tabs>
        <w:ind w:left="880"/>
      </w:pPr>
      <w:hyperlink w:anchor="_Toc3467" w:history="1">
        <w:r>
          <w:rPr>
            <w:rFonts w:ascii="IRNazanin" w:hAnsi="IRNazanin" w:eastAsia="IRNazanin" w:cs="IRNazanin"/>
            <w:color w:val="111111"/>
            <w:sz w:val="22"/>
            <w:szCs w:val="22"/>
            <w:b w:val="0"/>
            <w:bCs w:val="0"/>
            <w:i w:val="0"/>
            <w:iCs w:val="0"/>
          </w:rPr>
          <w:t>قَفَط</w:t>
        </w:r>
        <w:r>
          <w:tab/>
        </w:r>
        <w:r>
          <w:fldChar w:fldCharType="begin"/>
        </w:r>
        <w:r>
          <w:instrText xml:space="preserve">PAGEREF 3467 \h</w:instrText>
        </w:r>
        <w:r>
          <w:fldChar w:fldCharType="end"/>
        </w:r>
      </w:hyperlink>
    </w:p>
    <w:p>
      <w:pPr>
        <w:tabs>
          <w:tab w:val="right" w:leader="dot" w:pos="9062"/>
        </w:tabs>
        <w:ind w:left="880"/>
      </w:pPr>
      <w:hyperlink w:anchor="_Toc3468" w:history="1">
        <w:r>
          <w:rPr>
            <w:rFonts w:ascii="IRNazanin" w:hAnsi="IRNazanin" w:eastAsia="IRNazanin" w:cs="IRNazanin"/>
            <w:color w:val="111111"/>
            <w:sz w:val="22"/>
            <w:szCs w:val="22"/>
            <w:b w:val="0"/>
            <w:bCs w:val="0"/>
            <w:i w:val="0"/>
            <w:iCs w:val="0"/>
          </w:rPr>
          <w:t>قَفَل</w:t>
        </w:r>
        <w:r>
          <w:tab/>
        </w:r>
        <w:r>
          <w:fldChar w:fldCharType="begin"/>
        </w:r>
        <w:r>
          <w:instrText xml:space="preserve">PAGEREF 3468 \h</w:instrText>
        </w:r>
        <w:r>
          <w:fldChar w:fldCharType="end"/>
        </w:r>
      </w:hyperlink>
    </w:p>
    <w:p>
      <w:pPr>
        <w:tabs>
          <w:tab w:val="right" w:leader="dot" w:pos="9062"/>
        </w:tabs>
        <w:ind w:left="880"/>
      </w:pPr>
      <w:hyperlink w:anchor="_Toc3469" w:history="1">
        <w:r>
          <w:rPr>
            <w:rFonts w:ascii="IRNazanin" w:hAnsi="IRNazanin" w:eastAsia="IRNazanin" w:cs="IRNazanin"/>
            <w:color w:val="111111"/>
            <w:sz w:val="22"/>
            <w:szCs w:val="22"/>
            <w:b w:val="0"/>
            <w:bCs w:val="0"/>
            <w:i w:val="0"/>
            <w:iCs w:val="0"/>
          </w:rPr>
          <w:t>قَفَن</w:t>
        </w:r>
        <w:r>
          <w:tab/>
        </w:r>
        <w:r>
          <w:fldChar w:fldCharType="begin"/>
        </w:r>
        <w:r>
          <w:instrText xml:space="preserve">PAGEREF 3469 \h</w:instrText>
        </w:r>
        <w:r>
          <w:fldChar w:fldCharType="end"/>
        </w:r>
      </w:hyperlink>
    </w:p>
    <w:p>
      <w:pPr>
        <w:tabs>
          <w:tab w:val="right" w:leader="dot" w:pos="9062"/>
        </w:tabs>
        <w:ind w:left="880"/>
      </w:pPr>
      <w:hyperlink w:anchor="_Toc3470" w:history="1">
        <w:r>
          <w:rPr>
            <w:rFonts w:ascii="IRNazanin" w:hAnsi="IRNazanin" w:eastAsia="IRNazanin" w:cs="IRNazanin"/>
            <w:color w:val="111111"/>
            <w:sz w:val="22"/>
            <w:szCs w:val="22"/>
            <w:b w:val="0"/>
            <w:bCs w:val="0"/>
            <w:i w:val="0"/>
            <w:iCs w:val="0"/>
          </w:rPr>
          <w:t>قَفح</w:t>
        </w:r>
        <w:r>
          <w:tab/>
        </w:r>
        <w:r>
          <w:fldChar w:fldCharType="begin"/>
        </w:r>
        <w:r>
          <w:instrText xml:space="preserve">PAGEREF 3470 \h</w:instrText>
        </w:r>
        <w:r>
          <w:fldChar w:fldCharType="end"/>
        </w:r>
      </w:hyperlink>
    </w:p>
    <w:p>
      <w:pPr>
        <w:tabs>
          <w:tab w:val="right" w:leader="dot" w:pos="9062"/>
        </w:tabs>
        <w:ind w:left="880"/>
      </w:pPr>
      <w:hyperlink w:anchor="_Toc3471" w:history="1">
        <w:r>
          <w:rPr>
            <w:rFonts w:ascii="IRNazanin" w:hAnsi="IRNazanin" w:eastAsia="IRNazanin" w:cs="IRNazanin"/>
            <w:color w:val="111111"/>
            <w:sz w:val="22"/>
            <w:szCs w:val="22"/>
            <w:b w:val="0"/>
            <w:bCs w:val="0"/>
            <w:i w:val="0"/>
            <w:iCs w:val="0"/>
          </w:rPr>
          <w:t>قَفَخ</w:t>
        </w:r>
        <w:r>
          <w:tab/>
        </w:r>
        <w:r>
          <w:fldChar w:fldCharType="begin"/>
        </w:r>
        <w:r>
          <w:instrText xml:space="preserve">PAGEREF 3471 \h</w:instrText>
        </w:r>
        <w:r>
          <w:fldChar w:fldCharType="end"/>
        </w:r>
      </w:hyperlink>
    </w:p>
    <w:p>
      <w:pPr>
        <w:tabs>
          <w:tab w:val="right" w:leader="dot" w:pos="9062"/>
        </w:tabs>
        <w:ind w:left="880"/>
      </w:pPr>
      <w:hyperlink w:anchor="_Toc3472" w:history="1">
        <w:r>
          <w:rPr>
            <w:rFonts w:ascii="IRNazanin" w:hAnsi="IRNazanin" w:eastAsia="IRNazanin" w:cs="IRNazanin"/>
            <w:color w:val="111111"/>
            <w:sz w:val="22"/>
            <w:szCs w:val="22"/>
            <w:b w:val="0"/>
            <w:bCs w:val="0"/>
            <w:i w:val="0"/>
            <w:iCs w:val="0"/>
          </w:rPr>
          <w:t>قفِد</w:t>
        </w:r>
        <w:r>
          <w:tab/>
        </w:r>
        <w:r>
          <w:fldChar w:fldCharType="begin"/>
        </w:r>
        <w:r>
          <w:instrText xml:space="preserve">PAGEREF 3472 \h</w:instrText>
        </w:r>
        <w:r>
          <w:fldChar w:fldCharType="end"/>
        </w:r>
      </w:hyperlink>
    </w:p>
    <w:p>
      <w:pPr>
        <w:tabs>
          <w:tab w:val="right" w:leader="dot" w:pos="9062"/>
        </w:tabs>
        <w:ind w:left="880"/>
      </w:pPr>
      <w:hyperlink w:anchor="_Toc3473" w:history="1">
        <w:r>
          <w:rPr>
            <w:rFonts w:ascii="IRNazanin" w:hAnsi="IRNazanin" w:eastAsia="IRNazanin" w:cs="IRNazanin"/>
            <w:color w:val="111111"/>
            <w:sz w:val="22"/>
            <w:szCs w:val="22"/>
            <w:b w:val="0"/>
            <w:bCs w:val="0"/>
            <w:i w:val="0"/>
            <w:iCs w:val="0"/>
          </w:rPr>
          <w:t>قفِر</w:t>
        </w:r>
        <w:r>
          <w:tab/>
        </w:r>
        <w:r>
          <w:fldChar w:fldCharType="begin"/>
        </w:r>
        <w:r>
          <w:instrText xml:space="preserve">PAGEREF 3473 \h</w:instrText>
        </w:r>
        <w:r>
          <w:fldChar w:fldCharType="end"/>
        </w:r>
      </w:hyperlink>
    </w:p>
    <w:p>
      <w:pPr>
        <w:tabs>
          <w:tab w:val="right" w:leader="dot" w:pos="9062"/>
        </w:tabs>
        <w:ind w:left="880"/>
      </w:pPr>
      <w:hyperlink w:anchor="_Toc3474" w:history="1">
        <w:r>
          <w:rPr>
            <w:rFonts w:ascii="IRNazanin" w:hAnsi="IRNazanin" w:eastAsia="IRNazanin" w:cs="IRNazanin"/>
            <w:color w:val="111111"/>
            <w:sz w:val="22"/>
            <w:szCs w:val="22"/>
            <w:b w:val="0"/>
            <w:bCs w:val="0"/>
            <w:i w:val="0"/>
            <w:iCs w:val="0"/>
          </w:rPr>
          <w:t>قفِز</w:t>
        </w:r>
        <w:r>
          <w:tab/>
        </w:r>
        <w:r>
          <w:fldChar w:fldCharType="begin"/>
        </w:r>
        <w:r>
          <w:instrText xml:space="preserve">PAGEREF 3474 \h</w:instrText>
        </w:r>
        <w:r>
          <w:fldChar w:fldCharType="end"/>
        </w:r>
      </w:hyperlink>
    </w:p>
    <w:p>
      <w:pPr>
        <w:tabs>
          <w:tab w:val="right" w:leader="dot" w:pos="9062"/>
        </w:tabs>
        <w:ind w:left="880"/>
      </w:pPr>
      <w:hyperlink w:anchor="_Toc3475" w:history="1">
        <w:r>
          <w:rPr>
            <w:rFonts w:ascii="IRNazanin" w:hAnsi="IRNazanin" w:eastAsia="IRNazanin" w:cs="IRNazanin"/>
            <w:color w:val="111111"/>
            <w:sz w:val="22"/>
            <w:szCs w:val="22"/>
            <w:b w:val="0"/>
            <w:bCs w:val="0"/>
            <w:i w:val="0"/>
            <w:iCs w:val="0"/>
          </w:rPr>
          <w:t>قفِص</w:t>
        </w:r>
        <w:r>
          <w:tab/>
        </w:r>
        <w:r>
          <w:fldChar w:fldCharType="begin"/>
        </w:r>
        <w:r>
          <w:instrText xml:space="preserve">PAGEREF 3475 \h</w:instrText>
        </w:r>
        <w:r>
          <w:fldChar w:fldCharType="end"/>
        </w:r>
      </w:hyperlink>
    </w:p>
    <w:p>
      <w:pPr>
        <w:tabs>
          <w:tab w:val="right" w:leader="dot" w:pos="9062"/>
        </w:tabs>
        <w:ind w:left="880"/>
      </w:pPr>
      <w:hyperlink w:anchor="_Toc3476" w:history="1">
        <w:r>
          <w:rPr>
            <w:rFonts w:ascii="IRNazanin" w:hAnsi="IRNazanin" w:eastAsia="IRNazanin" w:cs="IRNazanin"/>
            <w:color w:val="111111"/>
            <w:sz w:val="22"/>
            <w:szCs w:val="22"/>
            <w:b w:val="0"/>
            <w:bCs w:val="0"/>
            <w:i w:val="0"/>
            <w:iCs w:val="0"/>
          </w:rPr>
          <w:t>قفِع</w:t>
        </w:r>
        <w:r>
          <w:tab/>
        </w:r>
        <w:r>
          <w:fldChar w:fldCharType="begin"/>
        </w:r>
        <w:r>
          <w:instrText xml:space="preserve">PAGEREF 3476 \h</w:instrText>
        </w:r>
        <w:r>
          <w:fldChar w:fldCharType="end"/>
        </w:r>
      </w:hyperlink>
    </w:p>
    <w:p>
      <w:pPr>
        <w:tabs>
          <w:tab w:val="right" w:leader="dot" w:pos="9062"/>
        </w:tabs>
        <w:ind w:left="880"/>
      </w:pPr>
      <w:hyperlink w:anchor="_Toc3477" w:history="1">
        <w:r>
          <w:rPr>
            <w:rFonts w:ascii="IRNazanin" w:hAnsi="IRNazanin" w:eastAsia="IRNazanin" w:cs="IRNazanin"/>
            <w:color w:val="111111"/>
            <w:sz w:val="22"/>
            <w:szCs w:val="22"/>
            <w:b w:val="0"/>
            <w:bCs w:val="0"/>
            <w:i w:val="0"/>
            <w:iCs w:val="0"/>
          </w:rPr>
          <w:t>الإقفاخ</w:t>
        </w:r>
        <w:r>
          <w:tab/>
        </w:r>
        <w:r>
          <w:fldChar w:fldCharType="begin"/>
        </w:r>
        <w:r>
          <w:instrText xml:space="preserve">PAGEREF 3477 \h</w:instrText>
        </w:r>
        <w:r>
          <w:fldChar w:fldCharType="end"/>
        </w:r>
      </w:hyperlink>
    </w:p>
    <w:p>
      <w:pPr>
        <w:tabs>
          <w:tab w:val="right" w:leader="dot" w:pos="9062"/>
        </w:tabs>
        <w:ind w:left="880"/>
      </w:pPr>
      <w:hyperlink w:anchor="_Toc3478" w:history="1">
        <w:r>
          <w:rPr>
            <w:rFonts w:ascii="IRNazanin" w:hAnsi="IRNazanin" w:eastAsia="IRNazanin" w:cs="IRNazanin"/>
            <w:color w:val="111111"/>
            <w:sz w:val="22"/>
            <w:szCs w:val="22"/>
            <w:b w:val="0"/>
            <w:bCs w:val="0"/>
            <w:i w:val="0"/>
            <w:iCs w:val="0"/>
          </w:rPr>
          <w:t>الإقفار</w:t>
        </w:r>
        <w:r>
          <w:tab/>
        </w:r>
        <w:r>
          <w:fldChar w:fldCharType="begin"/>
        </w:r>
        <w:r>
          <w:instrText xml:space="preserve">PAGEREF 3478 \h</w:instrText>
        </w:r>
        <w:r>
          <w:fldChar w:fldCharType="end"/>
        </w:r>
      </w:hyperlink>
    </w:p>
    <w:p>
      <w:pPr>
        <w:tabs>
          <w:tab w:val="right" w:leader="dot" w:pos="9062"/>
        </w:tabs>
        <w:ind w:left="880"/>
      </w:pPr>
      <w:hyperlink w:anchor="_Toc3479" w:history="1">
        <w:r>
          <w:rPr>
            <w:rFonts w:ascii="IRNazanin" w:hAnsi="IRNazanin" w:eastAsia="IRNazanin" w:cs="IRNazanin"/>
            <w:color w:val="111111"/>
            <w:sz w:val="22"/>
            <w:szCs w:val="22"/>
            <w:b w:val="0"/>
            <w:bCs w:val="0"/>
            <w:i w:val="0"/>
            <w:iCs w:val="0"/>
          </w:rPr>
          <w:t>الإقفال</w:t>
        </w:r>
        <w:r>
          <w:tab/>
        </w:r>
        <w:r>
          <w:fldChar w:fldCharType="begin"/>
        </w:r>
        <w:r>
          <w:instrText xml:space="preserve">PAGEREF 3479 \h</w:instrText>
        </w:r>
        <w:r>
          <w:fldChar w:fldCharType="end"/>
        </w:r>
      </w:hyperlink>
    </w:p>
    <w:p>
      <w:pPr>
        <w:tabs>
          <w:tab w:val="right" w:leader="dot" w:pos="9062"/>
        </w:tabs>
        <w:ind w:left="880"/>
      </w:pPr>
      <w:hyperlink w:anchor="_Toc3480" w:history="1">
        <w:r>
          <w:rPr>
            <w:rFonts w:ascii="IRNazanin" w:hAnsi="IRNazanin" w:eastAsia="IRNazanin" w:cs="IRNazanin"/>
            <w:color w:val="111111"/>
            <w:sz w:val="22"/>
            <w:szCs w:val="22"/>
            <w:b w:val="0"/>
            <w:bCs w:val="0"/>
            <w:i w:val="0"/>
            <w:iCs w:val="0"/>
          </w:rPr>
          <w:t>الإقفاء</w:t>
        </w:r>
        <w:r>
          <w:tab/>
        </w:r>
        <w:r>
          <w:fldChar w:fldCharType="begin"/>
        </w:r>
        <w:r>
          <w:instrText xml:space="preserve">PAGEREF 3480 \h</w:instrText>
        </w:r>
        <w:r>
          <w:fldChar w:fldCharType="end"/>
        </w:r>
      </w:hyperlink>
    </w:p>
    <w:p>
      <w:pPr>
        <w:tabs>
          <w:tab w:val="right" w:leader="dot" w:pos="9062"/>
        </w:tabs>
        <w:ind w:left="880"/>
      </w:pPr>
      <w:hyperlink w:anchor="_Toc3481" w:history="1">
        <w:r>
          <w:rPr>
            <w:rFonts w:ascii="IRNazanin" w:hAnsi="IRNazanin" w:eastAsia="IRNazanin" w:cs="IRNazanin"/>
            <w:color w:val="111111"/>
            <w:sz w:val="22"/>
            <w:szCs w:val="22"/>
            <w:b w:val="0"/>
            <w:bCs w:val="0"/>
            <w:i w:val="0"/>
            <w:iCs w:val="0"/>
          </w:rPr>
          <w:t>التقفير</w:t>
        </w:r>
        <w:r>
          <w:tab/>
        </w:r>
        <w:r>
          <w:fldChar w:fldCharType="begin"/>
        </w:r>
        <w:r>
          <w:instrText xml:space="preserve">PAGEREF 3481 \h</w:instrText>
        </w:r>
        <w:r>
          <w:fldChar w:fldCharType="end"/>
        </w:r>
      </w:hyperlink>
    </w:p>
    <w:p>
      <w:pPr>
        <w:tabs>
          <w:tab w:val="right" w:leader="dot" w:pos="9062"/>
        </w:tabs>
        <w:ind w:left="880"/>
      </w:pPr>
      <w:hyperlink w:anchor="_Toc3482" w:history="1">
        <w:r>
          <w:rPr>
            <w:rFonts w:ascii="IRNazanin" w:hAnsi="IRNazanin" w:eastAsia="IRNazanin" w:cs="IRNazanin"/>
            <w:color w:val="111111"/>
            <w:sz w:val="22"/>
            <w:szCs w:val="22"/>
            <w:b w:val="0"/>
            <w:bCs w:val="0"/>
            <w:i w:val="0"/>
            <w:iCs w:val="0"/>
          </w:rPr>
          <w:t>التقفيز</w:t>
        </w:r>
        <w:r>
          <w:tab/>
        </w:r>
        <w:r>
          <w:fldChar w:fldCharType="begin"/>
        </w:r>
        <w:r>
          <w:instrText xml:space="preserve">PAGEREF 3482 \h</w:instrText>
        </w:r>
        <w:r>
          <w:fldChar w:fldCharType="end"/>
        </w:r>
      </w:hyperlink>
    </w:p>
    <w:p>
      <w:pPr>
        <w:tabs>
          <w:tab w:val="right" w:leader="dot" w:pos="9062"/>
        </w:tabs>
        <w:ind w:left="880"/>
      </w:pPr>
      <w:hyperlink w:anchor="_Toc3483" w:history="1">
        <w:r>
          <w:rPr>
            <w:rFonts w:ascii="IRNazanin" w:hAnsi="IRNazanin" w:eastAsia="IRNazanin" w:cs="IRNazanin"/>
            <w:color w:val="111111"/>
            <w:sz w:val="22"/>
            <w:szCs w:val="22"/>
            <w:b w:val="0"/>
            <w:bCs w:val="0"/>
            <w:i w:val="0"/>
            <w:iCs w:val="0"/>
          </w:rPr>
          <w:t>التقنيص</w:t>
        </w:r>
        <w:r>
          <w:tab/>
        </w:r>
        <w:r>
          <w:fldChar w:fldCharType="begin"/>
        </w:r>
        <w:r>
          <w:instrText xml:space="preserve">PAGEREF 3483 \h</w:instrText>
        </w:r>
        <w:r>
          <w:fldChar w:fldCharType="end"/>
        </w:r>
      </w:hyperlink>
    </w:p>
    <w:p>
      <w:pPr>
        <w:tabs>
          <w:tab w:val="right" w:leader="dot" w:pos="9062"/>
        </w:tabs>
        <w:ind w:left="880"/>
      </w:pPr>
      <w:hyperlink w:anchor="_Toc3484" w:history="1">
        <w:r>
          <w:rPr>
            <w:rFonts w:ascii="IRNazanin" w:hAnsi="IRNazanin" w:eastAsia="IRNazanin" w:cs="IRNazanin"/>
            <w:color w:val="111111"/>
            <w:sz w:val="22"/>
            <w:szCs w:val="22"/>
            <w:b w:val="0"/>
            <w:bCs w:val="0"/>
            <w:i w:val="0"/>
            <w:iCs w:val="0"/>
          </w:rPr>
          <w:t>التقفيع</w:t>
        </w:r>
        <w:r>
          <w:tab/>
        </w:r>
        <w:r>
          <w:fldChar w:fldCharType="begin"/>
        </w:r>
        <w:r>
          <w:instrText xml:space="preserve">PAGEREF 3484 \h</w:instrText>
        </w:r>
        <w:r>
          <w:fldChar w:fldCharType="end"/>
        </w:r>
      </w:hyperlink>
    </w:p>
    <w:p>
      <w:pPr>
        <w:tabs>
          <w:tab w:val="right" w:leader="dot" w:pos="9062"/>
        </w:tabs>
        <w:ind w:left="880"/>
      </w:pPr>
      <w:hyperlink w:anchor="_Toc3485" w:history="1">
        <w:r>
          <w:rPr>
            <w:rFonts w:ascii="IRNazanin" w:hAnsi="IRNazanin" w:eastAsia="IRNazanin" w:cs="IRNazanin"/>
            <w:color w:val="111111"/>
            <w:sz w:val="22"/>
            <w:szCs w:val="22"/>
            <w:b w:val="0"/>
            <w:bCs w:val="0"/>
            <w:i w:val="0"/>
            <w:iCs w:val="0"/>
          </w:rPr>
          <w:t>التقفيل</w:t>
        </w:r>
        <w:r>
          <w:tab/>
        </w:r>
        <w:r>
          <w:fldChar w:fldCharType="begin"/>
        </w:r>
        <w:r>
          <w:instrText xml:space="preserve">PAGEREF 3485 \h</w:instrText>
        </w:r>
        <w:r>
          <w:fldChar w:fldCharType="end"/>
        </w:r>
      </w:hyperlink>
    </w:p>
    <w:p>
      <w:pPr>
        <w:tabs>
          <w:tab w:val="right" w:leader="dot" w:pos="9062"/>
        </w:tabs>
        <w:ind w:left="880"/>
      </w:pPr>
      <w:hyperlink w:anchor="_Toc3486" w:history="1">
        <w:r>
          <w:rPr>
            <w:rFonts w:ascii="IRNazanin" w:hAnsi="IRNazanin" w:eastAsia="IRNazanin" w:cs="IRNazanin"/>
            <w:color w:val="111111"/>
            <w:sz w:val="22"/>
            <w:szCs w:val="22"/>
            <w:b w:val="0"/>
            <w:bCs w:val="0"/>
            <w:i w:val="0"/>
            <w:iCs w:val="0"/>
          </w:rPr>
          <w:t>التقفية</w:t>
        </w:r>
        <w:r>
          <w:tab/>
        </w:r>
        <w:r>
          <w:fldChar w:fldCharType="begin"/>
        </w:r>
        <w:r>
          <w:instrText xml:space="preserve">PAGEREF 3486 \h</w:instrText>
        </w:r>
        <w:r>
          <w:fldChar w:fldCharType="end"/>
        </w:r>
      </w:hyperlink>
    </w:p>
    <w:p>
      <w:pPr>
        <w:tabs>
          <w:tab w:val="right" w:leader="dot" w:pos="9062"/>
        </w:tabs>
        <w:ind w:left="880"/>
      </w:pPr>
      <w:hyperlink w:anchor="_Toc3487" w:history="1">
        <w:r>
          <w:rPr>
            <w:rFonts w:ascii="IRNazanin" w:hAnsi="IRNazanin" w:eastAsia="IRNazanin" w:cs="IRNazanin"/>
            <w:color w:val="111111"/>
            <w:sz w:val="22"/>
            <w:szCs w:val="22"/>
            <w:b w:val="0"/>
            <w:bCs w:val="0"/>
            <w:i w:val="0"/>
            <w:iCs w:val="0"/>
          </w:rPr>
          <w:t>الاقتفار</w:t>
        </w:r>
        <w:r>
          <w:tab/>
        </w:r>
        <w:r>
          <w:fldChar w:fldCharType="begin"/>
        </w:r>
        <w:r>
          <w:instrText xml:space="preserve">PAGEREF 3487 \h</w:instrText>
        </w:r>
        <w:r>
          <w:fldChar w:fldCharType="end"/>
        </w:r>
      </w:hyperlink>
    </w:p>
    <w:p>
      <w:pPr>
        <w:tabs>
          <w:tab w:val="right" w:leader="dot" w:pos="9062"/>
        </w:tabs>
        <w:ind w:left="880"/>
      </w:pPr>
      <w:hyperlink w:anchor="_Toc3488" w:history="1">
        <w:r>
          <w:rPr>
            <w:rFonts w:ascii="IRNazanin" w:hAnsi="IRNazanin" w:eastAsia="IRNazanin" w:cs="IRNazanin"/>
            <w:color w:val="111111"/>
            <w:sz w:val="22"/>
            <w:szCs w:val="22"/>
            <w:b w:val="0"/>
            <w:bCs w:val="0"/>
            <w:i w:val="0"/>
            <w:iCs w:val="0"/>
          </w:rPr>
          <w:t>الاقتفاء</w:t>
        </w:r>
        <w:r>
          <w:tab/>
        </w:r>
        <w:r>
          <w:fldChar w:fldCharType="begin"/>
        </w:r>
        <w:r>
          <w:instrText xml:space="preserve">PAGEREF 3488 \h</w:instrText>
        </w:r>
        <w:r>
          <w:fldChar w:fldCharType="end"/>
        </w:r>
      </w:hyperlink>
    </w:p>
    <w:p>
      <w:pPr>
        <w:tabs>
          <w:tab w:val="right" w:leader="dot" w:pos="9062"/>
        </w:tabs>
        <w:ind w:left="880"/>
      </w:pPr>
      <w:hyperlink w:anchor="_Toc3489" w:history="1">
        <w:r>
          <w:rPr>
            <w:rFonts w:ascii="IRNazanin" w:hAnsi="IRNazanin" w:eastAsia="IRNazanin" w:cs="IRNazanin"/>
            <w:color w:val="111111"/>
            <w:sz w:val="22"/>
            <w:szCs w:val="22"/>
            <w:b w:val="0"/>
            <w:bCs w:val="0"/>
            <w:i w:val="0"/>
            <w:iCs w:val="0"/>
          </w:rPr>
          <w:t>الاستقفاء</w:t>
        </w:r>
        <w:r>
          <w:tab/>
        </w:r>
        <w:r>
          <w:fldChar w:fldCharType="begin"/>
        </w:r>
        <w:r>
          <w:instrText xml:space="preserve">PAGEREF 3489 \h</w:instrText>
        </w:r>
        <w:r>
          <w:fldChar w:fldCharType="end"/>
        </w:r>
      </w:hyperlink>
    </w:p>
    <w:p>
      <w:pPr>
        <w:tabs>
          <w:tab w:val="right" w:leader="dot" w:pos="9062"/>
        </w:tabs>
        <w:ind w:left="880"/>
      </w:pPr>
      <w:hyperlink w:anchor="_Toc3490" w:history="1">
        <w:r>
          <w:rPr>
            <w:rFonts w:ascii="IRNazanin" w:hAnsi="IRNazanin" w:eastAsia="IRNazanin" w:cs="IRNazanin"/>
            <w:color w:val="111111"/>
            <w:sz w:val="22"/>
            <w:szCs w:val="22"/>
            <w:b w:val="0"/>
            <w:bCs w:val="0"/>
            <w:i w:val="0"/>
            <w:iCs w:val="0"/>
          </w:rPr>
          <w:t>التقفُّر</w:t>
        </w:r>
        <w:r>
          <w:tab/>
        </w:r>
        <w:r>
          <w:fldChar w:fldCharType="begin"/>
        </w:r>
        <w:r>
          <w:instrText xml:space="preserve">PAGEREF 3490 \h</w:instrText>
        </w:r>
        <w:r>
          <w:fldChar w:fldCharType="end"/>
        </w:r>
      </w:hyperlink>
    </w:p>
    <w:p>
      <w:pPr>
        <w:tabs>
          <w:tab w:val="right" w:leader="dot" w:pos="9062"/>
        </w:tabs>
        <w:ind w:left="880"/>
      </w:pPr>
      <w:hyperlink w:anchor="_Toc3491" w:history="1">
        <w:r>
          <w:rPr>
            <w:rFonts w:ascii="IRNazanin" w:hAnsi="IRNazanin" w:eastAsia="IRNazanin" w:cs="IRNazanin"/>
            <w:color w:val="111111"/>
            <w:sz w:val="22"/>
            <w:szCs w:val="22"/>
            <w:b w:val="0"/>
            <w:bCs w:val="0"/>
            <w:i w:val="0"/>
            <w:iCs w:val="0"/>
          </w:rPr>
          <w:t>التقفُّز</w:t>
        </w:r>
        <w:r>
          <w:tab/>
        </w:r>
        <w:r>
          <w:fldChar w:fldCharType="begin"/>
        </w:r>
        <w:r>
          <w:instrText xml:space="preserve">PAGEREF 3491 \h</w:instrText>
        </w:r>
        <w:r>
          <w:fldChar w:fldCharType="end"/>
        </w:r>
      </w:hyperlink>
    </w:p>
    <w:p>
      <w:pPr>
        <w:tabs>
          <w:tab w:val="right" w:leader="dot" w:pos="9062"/>
        </w:tabs>
        <w:ind w:left="880"/>
      </w:pPr>
      <w:hyperlink w:anchor="_Toc3492" w:history="1">
        <w:r>
          <w:rPr>
            <w:rFonts w:ascii="IRNazanin" w:hAnsi="IRNazanin" w:eastAsia="IRNazanin" w:cs="IRNazanin"/>
            <w:color w:val="111111"/>
            <w:sz w:val="22"/>
            <w:szCs w:val="22"/>
            <w:b w:val="0"/>
            <w:bCs w:val="0"/>
            <w:i w:val="0"/>
            <w:iCs w:val="0"/>
          </w:rPr>
          <w:t>التقفُّع</w:t>
        </w:r>
        <w:r>
          <w:tab/>
        </w:r>
        <w:r>
          <w:fldChar w:fldCharType="begin"/>
        </w:r>
        <w:r>
          <w:instrText xml:space="preserve">PAGEREF 3492 \h</w:instrText>
        </w:r>
        <w:r>
          <w:fldChar w:fldCharType="end"/>
        </w:r>
      </w:hyperlink>
    </w:p>
    <w:p>
      <w:pPr>
        <w:tabs>
          <w:tab w:val="right" w:leader="dot" w:pos="9062"/>
        </w:tabs>
        <w:ind w:left="880"/>
      </w:pPr>
      <w:hyperlink w:anchor="_Toc3493" w:history="1">
        <w:r>
          <w:rPr>
            <w:rFonts w:ascii="IRNazanin" w:hAnsi="IRNazanin" w:eastAsia="IRNazanin" w:cs="IRNazanin"/>
            <w:color w:val="111111"/>
            <w:sz w:val="22"/>
            <w:szCs w:val="22"/>
            <w:b w:val="0"/>
            <w:bCs w:val="0"/>
            <w:i w:val="0"/>
            <w:iCs w:val="0"/>
          </w:rPr>
          <w:t>التقفّي</w:t>
        </w:r>
        <w:r>
          <w:tab/>
        </w:r>
        <w:r>
          <w:fldChar w:fldCharType="begin"/>
        </w:r>
        <w:r>
          <w:instrText xml:space="preserve">PAGEREF 3493 \h</w:instrText>
        </w:r>
        <w:r>
          <w:fldChar w:fldCharType="end"/>
        </w:r>
      </w:hyperlink>
    </w:p>
    <w:p>
      <w:pPr>
        <w:tabs>
          <w:tab w:val="right" w:leader="dot" w:pos="9062"/>
        </w:tabs>
        <w:ind w:left="880"/>
      </w:pPr>
      <w:hyperlink w:anchor="_Toc3494" w:history="1">
        <w:r>
          <w:rPr>
            <w:rFonts w:ascii="IRNazanin" w:hAnsi="IRNazanin" w:eastAsia="IRNazanin" w:cs="IRNazanin"/>
            <w:color w:val="111111"/>
            <w:sz w:val="22"/>
            <w:szCs w:val="22"/>
            <w:b w:val="0"/>
            <w:bCs w:val="0"/>
            <w:i w:val="0"/>
            <w:iCs w:val="0"/>
          </w:rPr>
          <w:t>التقافط</w:t>
        </w:r>
        <w:r>
          <w:tab/>
        </w:r>
        <w:r>
          <w:fldChar w:fldCharType="begin"/>
        </w:r>
        <w:r>
          <w:instrText xml:space="preserve">PAGEREF 3494 \h</w:instrText>
        </w:r>
        <w:r>
          <w:fldChar w:fldCharType="end"/>
        </w:r>
      </w:hyperlink>
    </w:p>
    <w:p>
      <w:pPr>
        <w:tabs>
          <w:tab w:val="right" w:leader="dot" w:pos="9062"/>
        </w:tabs>
        <w:ind w:left="880"/>
      </w:pPr>
      <w:hyperlink w:anchor="_Toc3495" w:history="1">
        <w:r>
          <w:rPr>
            <w:rFonts w:ascii="IRNazanin" w:hAnsi="IRNazanin" w:eastAsia="IRNazanin" w:cs="IRNazanin"/>
            <w:color w:val="111111"/>
            <w:sz w:val="22"/>
            <w:szCs w:val="22"/>
            <w:b w:val="0"/>
            <w:bCs w:val="0"/>
            <w:i w:val="0"/>
            <w:iCs w:val="0"/>
          </w:rPr>
          <w:t>القَنْفَشة</w:t>
        </w:r>
        <w:r>
          <w:tab/>
        </w:r>
        <w:r>
          <w:fldChar w:fldCharType="begin"/>
        </w:r>
        <w:r>
          <w:instrText xml:space="preserve">PAGEREF 3495 \h</w:instrText>
        </w:r>
        <w:r>
          <w:fldChar w:fldCharType="end"/>
        </w:r>
      </w:hyperlink>
    </w:p>
    <w:p>
      <w:pPr>
        <w:tabs>
          <w:tab w:val="right" w:leader="dot" w:pos="9062"/>
        </w:tabs>
        <w:ind w:left="880"/>
      </w:pPr>
      <w:hyperlink w:anchor="_Toc3496" w:history="1">
        <w:r>
          <w:rPr>
            <w:rFonts w:ascii="IRNazanin" w:hAnsi="IRNazanin" w:eastAsia="IRNazanin" w:cs="IRNazanin"/>
            <w:color w:val="111111"/>
            <w:sz w:val="22"/>
            <w:szCs w:val="22"/>
            <w:b w:val="0"/>
            <w:bCs w:val="0"/>
            <w:i w:val="0"/>
            <w:iCs w:val="0"/>
          </w:rPr>
          <w:t>التقيفن</w:t>
        </w:r>
        <w:r>
          <w:tab/>
        </w:r>
        <w:r>
          <w:fldChar w:fldCharType="begin"/>
        </w:r>
        <w:r>
          <w:instrText xml:space="preserve">PAGEREF 3496 \h</w:instrText>
        </w:r>
        <w:r>
          <w:fldChar w:fldCharType="end"/>
        </w:r>
      </w:hyperlink>
    </w:p>
    <w:p>
      <w:pPr>
        <w:tabs>
          <w:tab w:val="right" w:leader="dot" w:pos="9062"/>
        </w:tabs>
        <w:ind w:left="880"/>
      </w:pPr>
      <w:hyperlink w:anchor="_Toc3497" w:history="1">
        <w:r>
          <w:rPr>
            <w:rFonts w:ascii="IRNazanin" w:hAnsi="IRNazanin" w:eastAsia="IRNazanin" w:cs="IRNazanin"/>
            <w:color w:val="111111"/>
            <w:sz w:val="22"/>
            <w:szCs w:val="22"/>
            <w:b w:val="0"/>
            <w:bCs w:val="0"/>
            <w:i w:val="0"/>
            <w:iCs w:val="0"/>
          </w:rPr>
          <w:t>الاقفعلال</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باب القاف واللام وما بعدهما</w:t>
        </w:r>
        <w:r>
          <w:tab/>
        </w:r>
        <w:r>
          <w:fldChar w:fldCharType="begin"/>
        </w:r>
        <w:r>
          <w:instrText xml:space="preserve">PAGEREF 3498 \h</w:instrText>
        </w:r>
        <w:r>
          <w:fldChar w:fldCharType="end"/>
        </w:r>
      </w:hyperlink>
    </w:p>
    <w:p>
      <w:pPr>
        <w:tabs>
          <w:tab w:val="right" w:leader="dot" w:pos="9062"/>
        </w:tabs>
        <w:ind w:left="660"/>
      </w:pPr>
      <w:hyperlink w:anchor="_Toc349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3499 \h</w:instrText>
        </w:r>
        <w:r>
          <w:fldChar w:fldCharType="end"/>
        </w:r>
      </w:hyperlink>
    </w:p>
    <w:p>
      <w:pPr>
        <w:tabs>
          <w:tab w:val="right" w:leader="dot" w:pos="9062"/>
        </w:tabs>
        <w:ind w:left="880"/>
      </w:pPr>
      <w:hyperlink w:anchor="_Toc3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3500 \h</w:instrText>
        </w:r>
        <w:r>
          <w:fldChar w:fldCharType="end"/>
        </w:r>
      </w:hyperlink>
    </w:p>
    <w:p>
      <w:pPr>
        <w:tabs>
          <w:tab w:val="right" w:leader="dot" w:pos="9062"/>
        </w:tabs>
        <w:ind w:left="880"/>
      </w:pPr>
      <w:hyperlink w:anchor="_Toc3501" w:history="1">
        <w:r>
          <w:rPr>
            <w:rFonts w:ascii="IRNazanin" w:hAnsi="IRNazanin" w:eastAsia="IRNazanin" w:cs="IRNazanin"/>
            <w:color w:val="111111"/>
            <w:sz w:val="22"/>
            <w:szCs w:val="22"/>
            <w:b w:val="0"/>
            <w:bCs w:val="0"/>
            <w:i w:val="0"/>
            <w:iCs w:val="0"/>
          </w:rPr>
          <w:t>قلب</w:t>
        </w:r>
        <w:r>
          <w:tab/>
        </w:r>
        <w:r>
          <w:fldChar w:fldCharType="begin"/>
        </w:r>
        <w:r>
          <w:instrText xml:space="preserve">PAGEREF 3501 \h</w:instrText>
        </w:r>
        <w:r>
          <w:fldChar w:fldCharType="end"/>
        </w:r>
      </w:hyperlink>
    </w:p>
    <w:p>
      <w:pPr>
        <w:tabs>
          <w:tab w:val="right" w:leader="dot" w:pos="9062"/>
        </w:tabs>
        <w:ind w:left="880"/>
      </w:pPr>
      <w:hyperlink w:anchor="_Toc3502" w:history="1">
        <w:r>
          <w:rPr>
            <w:rFonts w:ascii="IRNazanin" w:hAnsi="IRNazanin" w:eastAsia="IRNazanin" w:cs="IRNazanin"/>
            <w:color w:val="111111"/>
            <w:sz w:val="22"/>
            <w:szCs w:val="22"/>
            <w:b w:val="0"/>
            <w:bCs w:val="0"/>
            <w:i w:val="0"/>
            <w:iCs w:val="0"/>
          </w:rPr>
          <w:t>القَلْت</w:t>
        </w:r>
        <w:r>
          <w:tab/>
        </w:r>
        <w:r>
          <w:fldChar w:fldCharType="begin"/>
        </w:r>
        <w:r>
          <w:instrText xml:space="preserve">PAGEREF 3502 \h</w:instrText>
        </w:r>
        <w:r>
          <w:fldChar w:fldCharType="end"/>
        </w:r>
      </w:hyperlink>
    </w:p>
    <w:p>
      <w:pPr>
        <w:tabs>
          <w:tab w:val="right" w:leader="dot" w:pos="9062"/>
        </w:tabs>
        <w:ind w:left="880"/>
      </w:pPr>
      <w:hyperlink w:anchor="_Toc3503" w:history="1">
        <w:r>
          <w:rPr>
            <w:rFonts w:ascii="IRNazanin" w:hAnsi="IRNazanin" w:eastAsia="IRNazanin" w:cs="IRNazanin"/>
            <w:color w:val="111111"/>
            <w:sz w:val="22"/>
            <w:szCs w:val="22"/>
            <w:b w:val="0"/>
            <w:bCs w:val="0"/>
            <w:i w:val="0"/>
            <w:iCs w:val="0"/>
          </w:rPr>
          <w:t>القلخ</w:t>
        </w:r>
        <w:r>
          <w:tab/>
        </w:r>
        <w:r>
          <w:fldChar w:fldCharType="begin"/>
        </w:r>
        <w:r>
          <w:instrText xml:space="preserve">PAGEREF 3503 \h</w:instrText>
        </w:r>
        <w:r>
          <w:fldChar w:fldCharType="end"/>
        </w:r>
      </w:hyperlink>
    </w:p>
    <w:p>
      <w:pPr>
        <w:tabs>
          <w:tab w:val="right" w:leader="dot" w:pos="9062"/>
        </w:tabs>
        <w:ind w:left="880"/>
      </w:pPr>
      <w:hyperlink w:anchor="_Toc3504" w:history="1">
        <w:r>
          <w:rPr>
            <w:rFonts w:ascii="IRNazanin" w:hAnsi="IRNazanin" w:eastAsia="IRNazanin" w:cs="IRNazanin"/>
            <w:color w:val="111111"/>
            <w:sz w:val="22"/>
            <w:szCs w:val="22"/>
            <w:b w:val="0"/>
            <w:bCs w:val="0"/>
            <w:i w:val="0"/>
            <w:iCs w:val="0"/>
          </w:rPr>
          <w:t>القَلْس</w:t>
        </w:r>
        <w:r>
          <w:tab/>
        </w:r>
        <w:r>
          <w:fldChar w:fldCharType="begin"/>
        </w:r>
        <w:r>
          <w:instrText xml:space="preserve">PAGEREF 3504 \h</w:instrText>
        </w:r>
        <w:r>
          <w:fldChar w:fldCharType="end"/>
        </w:r>
      </w:hyperlink>
    </w:p>
    <w:p>
      <w:pPr>
        <w:tabs>
          <w:tab w:val="right" w:leader="dot" w:pos="9062"/>
        </w:tabs>
        <w:ind w:left="880"/>
      </w:pPr>
      <w:hyperlink w:anchor="_Toc3505" w:history="1">
        <w:r>
          <w:rPr>
            <w:rFonts w:ascii="IRNazanin" w:hAnsi="IRNazanin" w:eastAsia="IRNazanin" w:cs="IRNazanin"/>
            <w:color w:val="111111"/>
            <w:sz w:val="22"/>
            <w:szCs w:val="22"/>
            <w:b w:val="0"/>
            <w:bCs w:val="0"/>
            <w:i w:val="0"/>
            <w:iCs w:val="0"/>
          </w:rPr>
          <w:t>القلع</w:t>
        </w:r>
        <w:r>
          <w:tab/>
        </w:r>
        <w:r>
          <w:fldChar w:fldCharType="begin"/>
        </w:r>
        <w:r>
          <w:instrText xml:space="preserve">PAGEREF 3505 \h</w:instrText>
        </w:r>
        <w:r>
          <w:fldChar w:fldCharType="end"/>
        </w:r>
      </w:hyperlink>
    </w:p>
    <w:p>
      <w:pPr>
        <w:tabs>
          <w:tab w:val="right" w:leader="dot" w:pos="9062"/>
        </w:tabs>
        <w:ind w:left="880"/>
      </w:pPr>
      <w:hyperlink w:anchor="_Toc3506" w:history="1">
        <w:r>
          <w:rPr>
            <w:rFonts w:ascii="IRNazanin" w:hAnsi="IRNazanin" w:eastAsia="IRNazanin" w:cs="IRNazanin"/>
            <w:color w:val="111111"/>
            <w:sz w:val="22"/>
            <w:szCs w:val="22"/>
            <w:b w:val="0"/>
            <w:bCs w:val="0"/>
            <w:i w:val="0"/>
            <w:iCs w:val="0"/>
          </w:rPr>
          <w:t>القلعة</w:t>
        </w:r>
        <w:r>
          <w:tab/>
        </w:r>
        <w:r>
          <w:fldChar w:fldCharType="begin"/>
        </w:r>
        <w:r>
          <w:instrText xml:space="preserve">PAGEREF 3506 \h</w:instrText>
        </w:r>
        <w:r>
          <w:fldChar w:fldCharType="end"/>
        </w:r>
      </w:hyperlink>
    </w:p>
    <w:p>
      <w:pPr>
        <w:tabs>
          <w:tab w:val="right" w:leader="dot" w:pos="9062"/>
        </w:tabs>
        <w:ind w:left="880"/>
      </w:pPr>
      <w:hyperlink w:anchor="_Toc3507" w:history="1">
        <w:r>
          <w:rPr>
            <w:rFonts w:ascii="IRNazanin" w:hAnsi="IRNazanin" w:eastAsia="IRNazanin" w:cs="IRNazanin"/>
            <w:color w:val="111111"/>
            <w:sz w:val="22"/>
            <w:szCs w:val="22"/>
            <w:b w:val="0"/>
            <w:bCs w:val="0"/>
            <w:i w:val="0"/>
            <w:iCs w:val="0"/>
          </w:rPr>
          <w:t>القلعي</w:t>
        </w:r>
        <w:r>
          <w:tab/>
        </w:r>
        <w:r>
          <w:fldChar w:fldCharType="begin"/>
        </w:r>
        <w:r>
          <w:instrText xml:space="preserve">PAGEREF 3507 \h</w:instrText>
        </w:r>
        <w:r>
          <w:fldChar w:fldCharType="end"/>
        </w:r>
      </w:hyperlink>
    </w:p>
    <w:p>
      <w:pPr>
        <w:tabs>
          <w:tab w:val="right" w:leader="dot" w:pos="9062"/>
        </w:tabs>
        <w:ind w:left="880"/>
      </w:pPr>
      <w:hyperlink w:anchor="_Toc3508" w:history="1">
        <w:r>
          <w:rPr>
            <w:rFonts w:ascii="IRNazanin" w:hAnsi="IRNazanin" w:eastAsia="IRNazanin" w:cs="IRNazanin"/>
            <w:color w:val="111111"/>
            <w:sz w:val="22"/>
            <w:szCs w:val="22"/>
            <w:b w:val="0"/>
            <w:bCs w:val="0"/>
            <w:i w:val="0"/>
            <w:iCs w:val="0"/>
          </w:rPr>
          <w:t>القُلْب</w:t>
        </w:r>
        <w:r>
          <w:tab/>
        </w:r>
        <w:r>
          <w:fldChar w:fldCharType="begin"/>
        </w:r>
        <w:r>
          <w:instrText xml:space="preserve">PAGEREF 3508 \h</w:instrText>
        </w:r>
        <w:r>
          <w:fldChar w:fldCharType="end"/>
        </w:r>
      </w:hyperlink>
    </w:p>
    <w:p>
      <w:pPr>
        <w:tabs>
          <w:tab w:val="right" w:leader="dot" w:pos="9062"/>
        </w:tabs>
        <w:ind w:left="880"/>
      </w:pPr>
      <w:hyperlink w:anchor="_Toc3509" w:history="1">
        <w:r>
          <w:rPr>
            <w:rFonts w:ascii="IRNazanin" w:hAnsi="IRNazanin" w:eastAsia="IRNazanin" w:cs="IRNazanin"/>
            <w:color w:val="111111"/>
            <w:sz w:val="22"/>
            <w:szCs w:val="22"/>
            <w:b w:val="0"/>
            <w:bCs w:val="0"/>
            <w:i w:val="0"/>
            <w:iCs w:val="0"/>
          </w:rPr>
          <w:t>القُلْعة</w:t>
        </w:r>
        <w:r>
          <w:tab/>
        </w:r>
        <w:r>
          <w:fldChar w:fldCharType="begin"/>
        </w:r>
        <w:r>
          <w:instrText xml:space="preserve">PAGEREF 3509 \h</w:instrText>
        </w:r>
        <w:r>
          <w:fldChar w:fldCharType="end"/>
        </w:r>
      </w:hyperlink>
    </w:p>
    <w:p>
      <w:pPr>
        <w:tabs>
          <w:tab w:val="right" w:leader="dot" w:pos="9062"/>
        </w:tabs>
        <w:ind w:left="880"/>
      </w:pPr>
      <w:hyperlink w:anchor="_Toc3510" w:history="1">
        <w:r>
          <w:rPr>
            <w:rFonts w:ascii="IRNazanin" w:hAnsi="IRNazanin" w:eastAsia="IRNazanin" w:cs="IRNazanin"/>
            <w:color w:val="111111"/>
            <w:sz w:val="22"/>
            <w:szCs w:val="22"/>
            <w:b w:val="0"/>
            <w:bCs w:val="0"/>
            <w:i w:val="0"/>
            <w:iCs w:val="0"/>
          </w:rPr>
          <w:t>القُلْفة</w:t>
        </w:r>
        <w:r>
          <w:tab/>
        </w:r>
        <w:r>
          <w:fldChar w:fldCharType="begin"/>
        </w:r>
        <w:r>
          <w:instrText xml:space="preserve">PAGEREF 3510 \h</w:instrText>
        </w:r>
        <w:r>
          <w:fldChar w:fldCharType="end"/>
        </w:r>
      </w:hyperlink>
    </w:p>
    <w:p>
      <w:pPr>
        <w:tabs>
          <w:tab w:val="right" w:leader="dot" w:pos="9062"/>
        </w:tabs>
        <w:ind w:left="880"/>
      </w:pPr>
      <w:hyperlink w:anchor="_Toc3511" w:history="1">
        <w:r>
          <w:rPr>
            <w:rFonts w:ascii="IRNazanin" w:hAnsi="IRNazanin" w:eastAsia="IRNazanin" w:cs="IRNazanin"/>
            <w:color w:val="111111"/>
            <w:sz w:val="22"/>
            <w:szCs w:val="22"/>
            <w:b w:val="0"/>
            <w:bCs w:val="0"/>
            <w:i w:val="0"/>
            <w:iCs w:val="0"/>
          </w:rPr>
          <w:t>قِلْب</w:t>
        </w:r>
        <w:r>
          <w:tab/>
        </w:r>
        <w:r>
          <w:fldChar w:fldCharType="begin"/>
        </w:r>
        <w:r>
          <w:instrText xml:space="preserve">PAGEREF 3511 \h</w:instrText>
        </w:r>
        <w:r>
          <w:fldChar w:fldCharType="end"/>
        </w:r>
      </w:hyperlink>
    </w:p>
    <w:p>
      <w:pPr>
        <w:tabs>
          <w:tab w:val="right" w:leader="dot" w:pos="9062"/>
        </w:tabs>
        <w:ind w:left="880"/>
      </w:pPr>
      <w:hyperlink w:anchor="_Toc3512" w:history="1">
        <w:r>
          <w:rPr>
            <w:rFonts w:ascii="IRNazanin" w:hAnsi="IRNazanin" w:eastAsia="IRNazanin" w:cs="IRNazanin"/>
            <w:color w:val="111111"/>
            <w:sz w:val="22"/>
            <w:szCs w:val="22"/>
            <w:b w:val="0"/>
            <w:bCs w:val="0"/>
            <w:i w:val="0"/>
            <w:iCs w:val="0"/>
          </w:rPr>
          <w:t>القِلد</w:t>
        </w:r>
        <w:r>
          <w:tab/>
        </w:r>
        <w:r>
          <w:fldChar w:fldCharType="begin"/>
        </w:r>
        <w:r>
          <w:instrText xml:space="preserve">PAGEREF 3512 \h</w:instrText>
        </w:r>
        <w:r>
          <w:fldChar w:fldCharType="end"/>
        </w:r>
      </w:hyperlink>
    </w:p>
    <w:p>
      <w:pPr>
        <w:tabs>
          <w:tab w:val="right" w:leader="dot" w:pos="9062"/>
        </w:tabs>
        <w:ind w:left="880"/>
      </w:pPr>
      <w:hyperlink w:anchor="_Toc3513" w:history="1">
        <w:r>
          <w:rPr>
            <w:rFonts w:ascii="IRNazanin" w:hAnsi="IRNazanin" w:eastAsia="IRNazanin" w:cs="IRNazanin"/>
            <w:color w:val="111111"/>
            <w:sz w:val="22"/>
            <w:szCs w:val="22"/>
            <w:b w:val="0"/>
            <w:bCs w:val="0"/>
            <w:i w:val="0"/>
            <w:iCs w:val="0"/>
          </w:rPr>
          <w:t>القِلع</w:t>
        </w:r>
        <w:r>
          <w:tab/>
        </w:r>
        <w:r>
          <w:fldChar w:fldCharType="begin"/>
        </w:r>
        <w:r>
          <w:instrText xml:space="preserve">PAGEREF 3513 \h</w:instrText>
        </w:r>
        <w:r>
          <w:fldChar w:fldCharType="end"/>
        </w:r>
      </w:hyperlink>
    </w:p>
    <w:p>
      <w:pPr>
        <w:tabs>
          <w:tab w:val="right" w:leader="dot" w:pos="9062"/>
        </w:tabs>
        <w:ind w:left="880"/>
      </w:pPr>
      <w:hyperlink w:anchor="_Toc3514" w:history="1">
        <w:r>
          <w:rPr>
            <w:rFonts w:ascii="IRNazanin" w:hAnsi="IRNazanin" w:eastAsia="IRNazanin" w:cs="IRNazanin"/>
            <w:color w:val="111111"/>
            <w:sz w:val="22"/>
            <w:szCs w:val="22"/>
            <w:b w:val="0"/>
            <w:bCs w:val="0"/>
            <w:i w:val="0"/>
            <w:iCs w:val="0"/>
          </w:rPr>
          <w:t>القِلو</w:t>
        </w:r>
        <w:r>
          <w:tab/>
        </w:r>
        <w:r>
          <w:fldChar w:fldCharType="begin"/>
        </w:r>
        <w:r>
          <w:instrText xml:space="preserve">PAGEREF 3514 \h</w:instrText>
        </w:r>
        <w:r>
          <w:fldChar w:fldCharType="end"/>
        </w:r>
      </w:hyperlink>
    </w:p>
    <w:p>
      <w:pPr>
        <w:tabs>
          <w:tab w:val="right" w:leader="dot" w:pos="9062"/>
        </w:tabs>
        <w:ind w:left="880"/>
      </w:pPr>
      <w:hyperlink w:anchor="_Toc3515" w:history="1">
        <w:r>
          <w:rPr>
            <w:rFonts w:ascii="IRNazanin" w:hAnsi="IRNazanin" w:eastAsia="IRNazanin" w:cs="IRNazanin"/>
            <w:color w:val="111111"/>
            <w:sz w:val="22"/>
            <w:szCs w:val="22"/>
            <w:b w:val="0"/>
            <w:bCs w:val="0"/>
            <w:i w:val="0"/>
            <w:iCs w:val="0"/>
          </w:rPr>
          <w:t>القِلدة</w:t>
        </w:r>
        <w:r>
          <w:tab/>
        </w:r>
        <w:r>
          <w:fldChar w:fldCharType="begin"/>
        </w:r>
        <w:r>
          <w:instrText xml:space="preserve">PAGEREF 3515 \h</w:instrText>
        </w:r>
        <w:r>
          <w:fldChar w:fldCharType="end"/>
        </w:r>
      </w:hyperlink>
    </w:p>
    <w:p>
      <w:pPr>
        <w:tabs>
          <w:tab w:val="right" w:leader="dot" w:pos="9062"/>
        </w:tabs>
        <w:ind w:left="880"/>
      </w:pPr>
      <w:hyperlink w:anchor="_Toc3516" w:history="1">
        <w:r>
          <w:rPr>
            <w:rFonts w:ascii="IRNazanin" w:hAnsi="IRNazanin" w:eastAsia="IRNazanin" w:cs="IRNazanin"/>
            <w:color w:val="111111"/>
            <w:sz w:val="22"/>
            <w:szCs w:val="22"/>
            <w:b w:val="0"/>
            <w:bCs w:val="0"/>
            <w:i w:val="0"/>
            <w:iCs w:val="0"/>
          </w:rPr>
          <w:t>القَلَع</w:t>
        </w:r>
        <w:r>
          <w:tab/>
        </w:r>
        <w:r>
          <w:fldChar w:fldCharType="begin"/>
        </w:r>
        <w:r>
          <w:instrText xml:space="preserve">PAGEREF 3516 \h</w:instrText>
        </w:r>
        <w:r>
          <w:fldChar w:fldCharType="end"/>
        </w:r>
      </w:hyperlink>
    </w:p>
    <w:p>
      <w:pPr>
        <w:tabs>
          <w:tab w:val="right" w:leader="dot" w:pos="9062"/>
        </w:tabs>
        <w:ind w:left="880"/>
      </w:pPr>
      <w:hyperlink w:anchor="_Toc3517" w:history="1">
        <w:r>
          <w:rPr>
            <w:rFonts w:ascii="IRNazanin" w:hAnsi="IRNazanin" w:eastAsia="IRNazanin" w:cs="IRNazanin"/>
            <w:color w:val="111111"/>
            <w:sz w:val="22"/>
            <w:szCs w:val="22"/>
            <w:b w:val="0"/>
            <w:bCs w:val="0"/>
            <w:i w:val="0"/>
            <w:iCs w:val="0"/>
          </w:rPr>
          <w:t>القَلَم</w:t>
        </w:r>
        <w:r>
          <w:tab/>
        </w:r>
        <w:r>
          <w:fldChar w:fldCharType="begin"/>
        </w:r>
        <w:r>
          <w:instrText xml:space="preserve">PAGEREF 3517 \h</w:instrText>
        </w:r>
        <w:r>
          <w:fldChar w:fldCharType="end"/>
        </w:r>
      </w:hyperlink>
    </w:p>
    <w:p>
      <w:pPr>
        <w:tabs>
          <w:tab w:val="right" w:leader="dot" w:pos="9062"/>
        </w:tabs>
        <w:ind w:left="880"/>
      </w:pPr>
      <w:hyperlink w:anchor="_Toc3518" w:history="1">
        <w:r>
          <w:rPr>
            <w:rFonts w:ascii="IRNazanin" w:hAnsi="IRNazanin" w:eastAsia="IRNazanin" w:cs="IRNazanin"/>
            <w:color w:val="111111"/>
            <w:sz w:val="22"/>
            <w:szCs w:val="22"/>
            <w:b w:val="0"/>
            <w:bCs w:val="0"/>
            <w:i w:val="0"/>
            <w:iCs w:val="0"/>
          </w:rPr>
          <w:t>القلبة</w:t>
        </w:r>
        <w:r>
          <w:tab/>
        </w:r>
        <w:r>
          <w:fldChar w:fldCharType="begin"/>
        </w:r>
        <w:r>
          <w:instrText xml:space="preserve">PAGEREF 3518 \h</w:instrText>
        </w:r>
        <w:r>
          <w:fldChar w:fldCharType="end"/>
        </w:r>
      </w:hyperlink>
    </w:p>
    <w:p>
      <w:pPr>
        <w:tabs>
          <w:tab w:val="right" w:leader="dot" w:pos="9062"/>
        </w:tabs>
        <w:ind w:left="880"/>
      </w:pPr>
      <w:hyperlink w:anchor="_Toc3519" w:history="1">
        <w:r>
          <w:rPr>
            <w:rFonts w:ascii="IRNazanin" w:hAnsi="IRNazanin" w:eastAsia="IRNazanin" w:cs="IRNazanin"/>
            <w:color w:val="111111"/>
            <w:sz w:val="22"/>
            <w:szCs w:val="22"/>
            <w:b w:val="0"/>
            <w:bCs w:val="0"/>
            <w:i w:val="0"/>
            <w:iCs w:val="0"/>
          </w:rPr>
          <w:t>قَلَصة</w:t>
        </w:r>
        <w:r>
          <w:tab/>
        </w:r>
        <w:r>
          <w:fldChar w:fldCharType="begin"/>
        </w:r>
        <w:r>
          <w:instrText xml:space="preserve">PAGEREF 3519 \h</w:instrText>
        </w:r>
        <w:r>
          <w:fldChar w:fldCharType="end"/>
        </w:r>
      </w:hyperlink>
    </w:p>
    <w:p>
      <w:pPr>
        <w:tabs>
          <w:tab w:val="right" w:leader="dot" w:pos="9062"/>
        </w:tabs>
        <w:ind w:left="880"/>
      </w:pPr>
      <w:hyperlink w:anchor="_Toc3520" w:history="1">
        <w:r>
          <w:rPr>
            <w:rFonts w:ascii="IRNazanin" w:hAnsi="IRNazanin" w:eastAsia="IRNazanin" w:cs="IRNazanin"/>
            <w:color w:val="111111"/>
            <w:sz w:val="22"/>
            <w:szCs w:val="22"/>
            <w:b w:val="0"/>
            <w:bCs w:val="0"/>
            <w:i w:val="0"/>
            <w:iCs w:val="0"/>
          </w:rPr>
          <w:t>القَلَعة</w:t>
        </w:r>
        <w:r>
          <w:tab/>
        </w:r>
        <w:r>
          <w:fldChar w:fldCharType="begin"/>
        </w:r>
        <w:r>
          <w:instrText xml:space="preserve">PAGEREF 3520 \h</w:instrText>
        </w:r>
        <w:r>
          <w:fldChar w:fldCharType="end"/>
        </w:r>
      </w:hyperlink>
    </w:p>
    <w:p>
      <w:pPr>
        <w:tabs>
          <w:tab w:val="right" w:leader="dot" w:pos="9062"/>
        </w:tabs>
        <w:ind w:left="880"/>
      </w:pPr>
      <w:hyperlink w:anchor="_Toc3521" w:history="1">
        <w:r>
          <w:rPr>
            <w:rFonts w:ascii="IRNazanin" w:hAnsi="IRNazanin" w:eastAsia="IRNazanin" w:cs="IRNazanin"/>
            <w:color w:val="111111"/>
            <w:sz w:val="22"/>
            <w:szCs w:val="22"/>
            <w:b w:val="0"/>
            <w:bCs w:val="0"/>
            <w:i w:val="0"/>
            <w:iCs w:val="0"/>
          </w:rPr>
          <w:t>القَلَفة</w:t>
        </w:r>
        <w:r>
          <w:tab/>
        </w:r>
        <w:r>
          <w:fldChar w:fldCharType="begin"/>
        </w:r>
        <w:r>
          <w:instrText xml:space="preserve">PAGEREF 3521 \h</w:instrText>
        </w:r>
        <w:r>
          <w:fldChar w:fldCharType="end"/>
        </w:r>
      </w:hyperlink>
    </w:p>
    <w:p>
      <w:pPr>
        <w:tabs>
          <w:tab w:val="right" w:leader="dot" w:pos="9062"/>
        </w:tabs>
        <w:ind w:left="880"/>
      </w:pPr>
      <w:hyperlink w:anchor="_Toc3522" w:history="1">
        <w:r>
          <w:rPr>
            <w:rFonts w:ascii="IRNazanin" w:hAnsi="IRNazanin" w:eastAsia="IRNazanin" w:cs="IRNazanin"/>
            <w:color w:val="111111"/>
            <w:sz w:val="22"/>
            <w:szCs w:val="22"/>
            <w:b w:val="0"/>
            <w:bCs w:val="0"/>
            <w:i w:val="0"/>
            <w:iCs w:val="0"/>
          </w:rPr>
          <w:t>القَلَطي</w:t>
        </w:r>
        <w:r>
          <w:tab/>
        </w:r>
        <w:r>
          <w:fldChar w:fldCharType="begin"/>
        </w:r>
        <w:r>
          <w:instrText xml:space="preserve">PAGEREF 3522 \h</w:instrText>
        </w:r>
        <w:r>
          <w:fldChar w:fldCharType="end"/>
        </w:r>
      </w:hyperlink>
    </w:p>
    <w:p>
      <w:pPr>
        <w:tabs>
          <w:tab w:val="right" w:leader="dot" w:pos="9062"/>
        </w:tabs>
        <w:ind w:left="880"/>
      </w:pPr>
      <w:hyperlink w:anchor="_Toc3523" w:history="1">
        <w:r>
          <w:rPr>
            <w:rFonts w:ascii="IRNazanin" w:hAnsi="IRNazanin" w:eastAsia="IRNazanin" w:cs="IRNazanin"/>
            <w:color w:val="111111"/>
            <w:sz w:val="22"/>
            <w:szCs w:val="22"/>
            <w:b w:val="0"/>
            <w:bCs w:val="0"/>
            <w:i w:val="0"/>
            <w:iCs w:val="0"/>
          </w:rPr>
          <w:t>القَلَعي</w:t>
        </w:r>
        <w:r>
          <w:tab/>
        </w:r>
        <w:r>
          <w:fldChar w:fldCharType="begin"/>
        </w:r>
        <w:r>
          <w:instrText xml:space="preserve">PAGEREF 3523 \h</w:instrText>
        </w:r>
        <w:r>
          <w:fldChar w:fldCharType="end"/>
        </w:r>
      </w:hyperlink>
    </w:p>
    <w:p>
      <w:pPr>
        <w:tabs>
          <w:tab w:val="right" w:leader="dot" w:pos="9062"/>
        </w:tabs>
        <w:ind w:left="880"/>
      </w:pPr>
      <w:hyperlink w:anchor="_Toc3524" w:history="1">
        <w:r>
          <w:rPr>
            <w:rFonts w:ascii="IRNazanin" w:hAnsi="IRNazanin" w:eastAsia="IRNazanin" w:cs="IRNazanin"/>
            <w:color w:val="111111"/>
            <w:sz w:val="22"/>
            <w:szCs w:val="22"/>
            <w:b w:val="0"/>
            <w:bCs w:val="0"/>
            <w:i w:val="0"/>
            <w:iCs w:val="0"/>
          </w:rPr>
          <w:t>القُلَعة</w:t>
        </w:r>
        <w:r>
          <w:tab/>
        </w:r>
        <w:r>
          <w:fldChar w:fldCharType="begin"/>
        </w:r>
        <w:r>
          <w:instrText xml:space="preserve">PAGEREF 3524 \h</w:instrText>
        </w:r>
        <w:r>
          <w:fldChar w:fldCharType="end"/>
        </w:r>
      </w:hyperlink>
    </w:p>
    <w:p>
      <w:pPr>
        <w:tabs>
          <w:tab w:val="right" w:leader="dot" w:pos="9062"/>
        </w:tabs>
        <w:ind w:left="880"/>
      </w:pPr>
      <w:hyperlink w:anchor="_Toc3525" w:history="1">
        <w:r>
          <w:rPr>
            <w:rFonts w:ascii="IRNazanin" w:hAnsi="IRNazanin" w:eastAsia="IRNazanin" w:cs="IRNazanin"/>
            <w:color w:val="111111"/>
            <w:sz w:val="22"/>
            <w:szCs w:val="22"/>
            <w:b w:val="0"/>
            <w:bCs w:val="0"/>
            <w:i w:val="0"/>
            <w:iCs w:val="0"/>
          </w:rPr>
          <w:t>القُلَةُ</w:t>
        </w:r>
        <w:r>
          <w:tab/>
        </w:r>
        <w:r>
          <w:fldChar w:fldCharType="begin"/>
        </w:r>
        <w:r>
          <w:instrText xml:space="preserve">PAGEREF 3525 \h</w:instrText>
        </w:r>
        <w:r>
          <w:fldChar w:fldCharType="end"/>
        </w:r>
      </w:hyperlink>
    </w:p>
    <w:p>
      <w:pPr>
        <w:tabs>
          <w:tab w:val="right" w:leader="dot" w:pos="9062"/>
        </w:tabs>
        <w:ind w:left="880"/>
      </w:pPr>
      <w:hyperlink w:anchor="_Toc3526" w:history="1">
        <w:r>
          <w:rPr>
            <w:rFonts w:ascii="IRNazanin" w:hAnsi="IRNazanin" w:eastAsia="IRNazanin" w:cs="IRNazanin"/>
            <w:color w:val="111111"/>
            <w:sz w:val="22"/>
            <w:szCs w:val="22"/>
            <w:b w:val="0"/>
            <w:bCs w:val="0"/>
            <w:i w:val="0"/>
            <w:iCs w:val="0"/>
          </w:rPr>
          <w:t>الإقليد</w:t>
        </w:r>
        <w:r>
          <w:tab/>
        </w:r>
        <w:r>
          <w:fldChar w:fldCharType="begin"/>
        </w:r>
        <w:r>
          <w:instrText xml:space="preserve">PAGEREF 3526 \h</w:instrText>
        </w:r>
        <w:r>
          <w:fldChar w:fldCharType="end"/>
        </w:r>
      </w:hyperlink>
    </w:p>
    <w:p>
      <w:pPr>
        <w:tabs>
          <w:tab w:val="right" w:leader="dot" w:pos="9062"/>
        </w:tabs>
        <w:ind w:left="880"/>
      </w:pPr>
      <w:hyperlink w:anchor="_Toc3527" w:history="1">
        <w:r>
          <w:rPr>
            <w:rFonts w:ascii="IRNazanin" w:hAnsi="IRNazanin" w:eastAsia="IRNazanin" w:cs="IRNazanin"/>
            <w:color w:val="111111"/>
            <w:sz w:val="22"/>
            <w:szCs w:val="22"/>
            <w:b w:val="0"/>
            <w:bCs w:val="0"/>
            <w:i w:val="0"/>
            <w:iCs w:val="0"/>
          </w:rPr>
          <w:t>الإقليم</w:t>
        </w:r>
        <w:r>
          <w:tab/>
        </w:r>
        <w:r>
          <w:fldChar w:fldCharType="begin"/>
        </w:r>
        <w:r>
          <w:instrText xml:space="preserve">PAGEREF 3527 \h</w:instrText>
        </w:r>
        <w:r>
          <w:fldChar w:fldCharType="end"/>
        </w:r>
      </w:hyperlink>
    </w:p>
    <w:p>
      <w:pPr>
        <w:tabs>
          <w:tab w:val="right" w:leader="dot" w:pos="9062"/>
        </w:tabs>
        <w:ind w:left="880"/>
      </w:pPr>
      <w:hyperlink w:anchor="_Toc3528" w:history="1">
        <w:r>
          <w:rPr>
            <w:rFonts w:ascii="IRNazanin" w:hAnsi="IRNazanin" w:eastAsia="IRNazanin" w:cs="IRNazanin"/>
            <w:color w:val="111111"/>
            <w:sz w:val="22"/>
            <w:szCs w:val="22"/>
            <w:b w:val="0"/>
            <w:bCs w:val="0"/>
            <w:i w:val="0"/>
            <w:iCs w:val="0"/>
          </w:rPr>
          <w:t>المَقْلَتة</w:t>
        </w:r>
        <w:r>
          <w:tab/>
        </w:r>
        <w:r>
          <w:fldChar w:fldCharType="begin"/>
        </w:r>
        <w:r>
          <w:instrText xml:space="preserve">PAGEREF 3528 \h</w:instrText>
        </w:r>
        <w:r>
          <w:fldChar w:fldCharType="end"/>
        </w:r>
      </w:hyperlink>
    </w:p>
    <w:p>
      <w:pPr>
        <w:tabs>
          <w:tab w:val="right" w:leader="dot" w:pos="9062"/>
        </w:tabs>
        <w:ind w:left="880"/>
      </w:pPr>
      <w:hyperlink w:anchor="_Toc3529" w:history="1">
        <w:r>
          <w:rPr>
            <w:rFonts w:ascii="IRNazanin" w:hAnsi="IRNazanin" w:eastAsia="IRNazanin" w:cs="IRNazanin"/>
            <w:color w:val="111111"/>
            <w:sz w:val="22"/>
            <w:szCs w:val="22"/>
            <w:b w:val="0"/>
            <w:bCs w:val="0"/>
            <w:i w:val="0"/>
            <w:iCs w:val="0"/>
          </w:rPr>
          <w:t>المِقْلب</w:t>
        </w:r>
        <w:r>
          <w:tab/>
        </w:r>
        <w:r>
          <w:fldChar w:fldCharType="begin"/>
        </w:r>
        <w:r>
          <w:instrText xml:space="preserve">PAGEREF 3529 \h</w:instrText>
        </w:r>
        <w:r>
          <w:fldChar w:fldCharType="end"/>
        </w:r>
      </w:hyperlink>
    </w:p>
    <w:p>
      <w:pPr>
        <w:tabs>
          <w:tab w:val="right" w:leader="dot" w:pos="9062"/>
        </w:tabs>
        <w:ind w:left="880"/>
      </w:pPr>
      <w:hyperlink w:anchor="_Toc3530" w:history="1">
        <w:r>
          <w:rPr>
            <w:rFonts w:ascii="IRNazanin" w:hAnsi="IRNazanin" w:eastAsia="IRNazanin" w:cs="IRNazanin"/>
            <w:color w:val="111111"/>
            <w:sz w:val="22"/>
            <w:szCs w:val="22"/>
            <w:b w:val="0"/>
            <w:bCs w:val="0"/>
            <w:i w:val="0"/>
            <w:iCs w:val="0"/>
          </w:rPr>
          <w:t>المِقْلَد</w:t>
        </w:r>
        <w:r>
          <w:tab/>
        </w:r>
        <w:r>
          <w:fldChar w:fldCharType="begin"/>
        </w:r>
        <w:r>
          <w:instrText xml:space="preserve">PAGEREF 3530 \h</w:instrText>
        </w:r>
        <w:r>
          <w:fldChar w:fldCharType="end"/>
        </w:r>
      </w:hyperlink>
    </w:p>
    <w:p>
      <w:pPr>
        <w:tabs>
          <w:tab w:val="right" w:leader="dot" w:pos="9062"/>
        </w:tabs>
        <w:ind w:left="880"/>
      </w:pPr>
      <w:hyperlink w:anchor="_Toc3531" w:history="1">
        <w:r>
          <w:rPr>
            <w:rFonts w:ascii="IRNazanin" w:hAnsi="IRNazanin" w:eastAsia="IRNazanin" w:cs="IRNazanin"/>
            <w:color w:val="111111"/>
            <w:sz w:val="22"/>
            <w:szCs w:val="22"/>
            <w:b w:val="0"/>
            <w:bCs w:val="0"/>
            <w:i w:val="0"/>
            <w:iCs w:val="0"/>
          </w:rPr>
          <w:t>المِقْلم</w:t>
        </w:r>
        <w:r>
          <w:tab/>
        </w:r>
        <w:r>
          <w:fldChar w:fldCharType="begin"/>
        </w:r>
        <w:r>
          <w:instrText xml:space="preserve">PAGEREF 3531 \h</w:instrText>
        </w:r>
        <w:r>
          <w:fldChar w:fldCharType="end"/>
        </w:r>
      </w:hyperlink>
    </w:p>
    <w:p>
      <w:pPr>
        <w:tabs>
          <w:tab w:val="right" w:leader="dot" w:pos="9062"/>
        </w:tabs>
        <w:ind w:left="880"/>
      </w:pPr>
      <w:hyperlink w:anchor="_Toc3532" w:history="1">
        <w:r>
          <w:rPr>
            <w:rFonts w:ascii="IRNazanin" w:hAnsi="IRNazanin" w:eastAsia="IRNazanin" w:cs="IRNazanin"/>
            <w:color w:val="111111"/>
            <w:sz w:val="22"/>
            <w:szCs w:val="22"/>
            <w:b w:val="0"/>
            <w:bCs w:val="0"/>
            <w:i w:val="0"/>
            <w:iCs w:val="0"/>
          </w:rPr>
          <w:t>المِقْلَى</w:t>
        </w:r>
        <w:r>
          <w:tab/>
        </w:r>
        <w:r>
          <w:fldChar w:fldCharType="begin"/>
        </w:r>
        <w:r>
          <w:instrText xml:space="preserve">PAGEREF 3532 \h</w:instrText>
        </w:r>
        <w:r>
          <w:fldChar w:fldCharType="end"/>
        </w:r>
      </w:hyperlink>
    </w:p>
    <w:p>
      <w:pPr>
        <w:tabs>
          <w:tab w:val="right" w:leader="dot" w:pos="9062"/>
        </w:tabs>
        <w:ind w:left="880"/>
      </w:pPr>
      <w:hyperlink w:anchor="_Toc3533" w:history="1">
        <w:r>
          <w:rPr>
            <w:rFonts w:ascii="IRNazanin" w:hAnsi="IRNazanin" w:eastAsia="IRNazanin" w:cs="IRNazanin"/>
            <w:color w:val="111111"/>
            <w:sz w:val="22"/>
            <w:szCs w:val="22"/>
            <w:b w:val="0"/>
            <w:bCs w:val="0"/>
            <w:i w:val="0"/>
            <w:iCs w:val="0"/>
          </w:rPr>
          <w:t>المِقْلدة</w:t>
        </w:r>
        <w:r>
          <w:tab/>
        </w:r>
        <w:r>
          <w:fldChar w:fldCharType="begin"/>
        </w:r>
        <w:r>
          <w:instrText xml:space="preserve">PAGEREF 3533 \h</w:instrText>
        </w:r>
        <w:r>
          <w:fldChar w:fldCharType="end"/>
        </w:r>
      </w:hyperlink>
    </w:p>
    <w:p>
      <w:pPr>
        <w:tabs>
          <w:tab w:val="right" w:leader="dot" w:pos="9062"/>
        </w:tabs>
        <w:ind w:left="880"/>
      </w:pPr>
      <w:hyperlink w:anchor="_Toc3534" w:history="1">
        <w:r>
          <w:rPr>
            <w:rFonts w:ascii="IRNazanin" w:hAnsi="IRNazanin" w:eastAsia="IRNazanin" w:cs="IRNazanin"/>
            <w:color w:val="111111"/>
            <w:sz w:val="22"/>
            <w:szCs w:val="22"/>
            <w:b w:val="0"/>
            <w:bCs w:val="0"/>
            <w:i w:val="0"/>
            <w:iCs w:val="0"/>
          </w:rPr>
          <w:t>المقلات</w:t>
        </w:r>
        <w:r>
          <w:tab/>
        </w:r>
        <w:r>
          <w:fldChar w:fldCharType="begin"/>
        </w:r>
        <w:r>
          <w:instrText xml:space="preserve">PAGEREF 3534 \h</w:instrText>
        </w:r>
        <w:r>
          <w:fldChar w:fldCharType="end"/>
        </w:r>
      </w:hyperlink>
    </w:p>
    <w:p>
      <w:pPr>
        <w:tabs>
          <w:tab w:val="right" w:leader="dot" w:pos="9062"/>
        </w:tabs>
        <w:ind w:left="880"/>
      </w:pPr>
      <w:hyperlink w:anchor="_Toc3535" w:history="1">
        <w:r>
          <w:rPr>
            <w:rFonts w:ascii="IRNazanin" w:hAnsi="IRNazanin" w:eastAsia="IRNazanin" w:cs="IRNazanin"/>
            <w:color w:val="111111"/>
            <w:sz w:val="22"/>
            <w:szCs w:val="22"/>
            <w:b w:val="0"/>
            <w:bCs w:val="0"/>
            <w:i w:val="0"/>
            <w:iCs w:val="0"/>
          </w:rPr>
          <w:t>المِقلاد</w:t>
        </w:r>
        <w:r>
          <w:tab/>
        </w:r>
        <w:r>
          <w:fldChar w:fldCharType="begin"/>
        </w:r>
        <w:r>
          <w:instrText xml:space="preserve">PAGEREF 3535 \h</w:instrText>
        </w:r>
        <w:r>
          <w:fldChar w:fldCharType="end"/>
        </w:r>
      </w:hyperlink>
    </w:p>
    <w:p>
      <w:pPr>
        <w:tabs>
          <w:tab w:val="right" w:leader="dot" w:pos="9062"/>
        </w:tabs>
        <w:ind w:left="880"/>
      </w:pPr>
      <w:hyperlink w:anchor="_Toc3536" w:history="1">
        <w:r>
          <w:rPr>
            <w:rFonts w:ascii="IRNazanin" w:hAnsi="IRNazanin" w:eastAsia="IRNazanin" w:cs="IRNazanin"/>
            <w:color w:val="111111"/>
            <w:sz w:val="22"/>
            <w:szCs w:val="22"/>
            <w:b w:val="0"/>
            <w:bCs w:val="0"/>
            <w:i w:val="0"/>
            <w:iCs w:val="0"/>
          </w:rPr>
          <w:t>المِقلاع</w:t>
        </w:r>
        <w:r>
          <w:tab/>
        </w:r>
        <w:r>
          <w:fldChar w:fldCharType="begin"/>
        </w:r>
        <w:r>
          <w:instrText xml:space="preserve">PAGEREF 3536 \h</w:instrText>
        </w:r>
        <w:r>
          <w:fldChar w:fldCharType="end"/>
        </w:r>
      </w:hyperlink>
    </w:p>
    <w:p>
      <w:pPr>
        <w:tabs>
          <w:tab w:val="right" w:leader="dot" w:pos="9062"/>
        </w:tabs>
        <w:ind w:left="880"/>
      </w:pPr>
      <w:hyperlink w:anchor="_Toc3537" w:history="1">
        <w:r>
          <w:rPr>
            <w:rFonts w:ascii="IRNazanin" w:hAnsi="IRNazanin" w:eastAsia="IRNazanin" w:cs="IRNazanin"/>
            <w:color w:val="111111"/>
            <w:sz w:val="22"/>
            <w:szCs w:val="22"/>
            <w:b w:val="0"/>
            <w:bCs w:val="0"/>
            <w:i w:val="0"/>
            <w:iCs w:val="0"/>
          </w:rPr>
          <w:t>المقلاق</w:t>
        </w:r>
        <w:r>
          <w:tab/>
        </w:r>
        <w:r>
          <w:fldChar w:fldCharType="begin"/>
        </w:r>
        <w:r>
          <w:instrText xml:space="preserve">PAGEREF 3537 \h</w:instrText>
        </w:r>
        <w:r>
          <w:fldChar w:fldCharType="end"/>
        </w:r>
      </w:hyperlink>
    </w:p>
    <w:p>
      <w:pPr>
        <w:tabs>
          <w:tab w:val="right" w:leader="dot" w:pos="9062"/>
        </w:tabs>
        <w:ind w:left="880"/>
      </w:pPr>
      <w:hyperlink w:anchor="_Toc3538" w:history="1">
        <w:r>
          <w:rPr>
            <w:rFonts w:ascii="IRNazanin" w:hAnsi="IRNazanin" w:eastAsia="IRNazanin" w:cs="IRNazanin"/>
            <w:color w:val="111111"/>
            <w:sz w:val="22"/>
            <w:szCs w:val="22"/>
            <w:b w:val="0"/>
            <w:bCs w:val="0"/>
            <w:i w:val="0"/>
            <w:iCs w:val="0"/>
          </w:rPr>
          <w:t>المقلاء</w:t>
        </w:r>
        <w:r>
          <w:tab/>
        </w:r>
        <w:r>
          <w:fldChar w:fldCharType="begin"/>
        </w:r>
        <w:r>
          <w:instrText xml:space="preserve">PAGEREF 3538 \h</w:instrText>
        </w:r>
        <w:r>
          <w:fldChar w:fldCharType="end"/>
        </w:r>
      </w:hyperlink>
    </w:p>
    <w:p>
      <w:pPr>
        <w:tabs>
          <w:tab w:val="right" w:leader="dot" w:pos="9062"/>
        </w:tabs>
        <w:ind w:left="880"/>
      </w:pPr>
      <w:hyperlink w:anchor="_Toc3539" w:history="1">
        <w:r>
          <w:rPr>
            <w:rFonts w:ascii="IRNazanin" w:hAnsi="IRNazanin" w:eastAsia="IRNazanin" w:cs="IRNazanin"/>
            <w:color w:val="111111"/>
            <w:sz w:val="22"/>
            <w:szCs w:val="22"/>
            <w:b w:val="0"/>
            <w:bCs w:val="0"/>
            <w:i w:val="0"/>
            <w:iCs w:val="0"/>
          </w:rPr>
          <w:t>المقلّد</w:t>
        </w:r>
        <w:r>
          <w:tab/>
        </w:r>
        <w:r>
          <w:fldChar w:fldCharType="begin"/>
        </w:r>
        <w:r>
          <w:instrText xml:space="preserve">PAGEREF 3539 \h</w:instrText>
        </w:r>
        <w:r>
          <w:fldChar w:fldCharType="end"/>
        </w:r>
      </w:hyperlink>
    </w:p>
    <w:p>
      <w:pPr>
        <w:tabs>
          <w:tab w:val="right" w:leader="dot" w:pos="9062"/>
        </w:tabs>
        <w:ind w:left="880"/>
      </w:pPr>
      <w:hyperlink w:anchor="_Toc3540" w:history="1">
        <w:r>
          <w:rPr>
            <w:rFonts w:ascii="IRNazanin" w:hAnsi="IRNazanin" w:eastAsia="IRNazanin" w:cs="IRNazanin"/>
            <w:color w:val="111111"/>
            <w:sz w:val="22"/>
            <w:szCs w:val="22"/>
            <w:b w:val="0"/>
            <w:bCs w:val="0"/>
            <w:i w:val="0"/>
            <w:iCs w:val="0"/>
          </w:rPr>
          <w:t>القُلّب</w:t>
        </w:r>
        <w:r>
          <w:tab/>
        </w:r>
        <w:r>
          <w:fldChar w:fldCharType="begin"/>
        </w:r>
        <w:r>
          <w:instrText xml:space="preserve">PAGEREF 3540 \h</w:instrText>
        </w:r>
        <w:r>
          <w:fldChar w:fldCharType="end"/>
        </w:r>
      </w:hyperlink>
    </w:p>
    <w:p>
      <w:pPr>
        <w:tabs>
          <w:tab w:val="right" w:leader="dot" w:pos="9062"/>
        </w:tabs>
        <w:ind w:left="880"/>
      </w:pPr>
      <w:hyperlink w:anchor="_Toc3541" w:history="1">
        <w:r>
          <w:rPr>
            <w:rFonts w:ascii="IRNazanin" w:hAnsi="IRNazanin" w:eastAsia="IRNazanin" w:cs="IRNazanin"/>
            <w:color w:val="111111"/>
            <w:sz w:val="22"/>
            <w:szCs w:val="22"/>
            <w:b w:val="0"/>
            <w:bCs w:val="0"/>
            <w:i w:val="0"/>
            <w:iCs w:val="0"/>
          </w:rPr>
          <w:t>القَلّاس</w:t>
        </w:r>
        <w:r>
          <w:tab/>
        </w:r>
        <w:r>
          <w:fldChar w:fldCharType="begin"/>
        </w:r>
        <w:r>
          <w:instrText xml:space="preserve">PAGEREF 3541 \h</w:instrText>
        </w:r>
        <w:r>
          <w:fldChar w:fldCharType="end"/>
        </w:r>
      </w:hyperlink>
    </w:p>
    <w:p>
      <w:pPr>
        <w:tabs>
          <w:tab w:val="right" w:leader="dot" w:pos="9062"/>
        </w:tabs>
        <w:ind w:left="880"/>
      </w:pPr>
      <w:hyperlink w:anchor="_Toc3542" w:history="1">
        <w:r>
          <w:rPr>
            <w:rFonts w:ascii="IRNazanin" w:hAnsi="IRNazanin" w:eastAsia="IRNazanin" w:cs="IRNazanin"/>
            <w:color w:val="111111"/>
            <w:sz w:val="22"/>
            <w:szCs w:val="22"/>
            <w:b w:val="0"/>
            <w:bCs w:val="0"/>
            <w:i w:val="0"/>
            <w:iCs w:val="0"/>
          </w:rPr>
          <w:t>القلّاص</w:t>
        </w:r>
        <w:r>
          <w:tab/>
        </w:r>
        <w:r>
          <w:fldChar w:fldCharType="begin"/>
        </w:r>
        <w:r>
          <w:instrText xml:space="preserve">PAGEREF 3542 \h</w:instrText>
        </w:r>
        <w:r>
          <w:fldChar w:fldCharType="end"/>
        </w:r>
      </w:hyperlink>
    </w:p>
    <w:p>
      <w:pPr>
        <w:tabs>
          <w:tab w:val="right" w:leader="dot" w:pos="9062"/>
        </w:tabs>
        <w:ind w:left="880"/>
      </w:pPr>
      <w:hyperlink w:anchor="_Toc3543" w:history="1">
        <w:r>
          <w:rPr>
            <w:rFonts w:ascii="IRNazanin" w:hAnsi="IRNazanin" w:eastAsia="IRNazanin" w:cs="IRNazanin"/>
            <w:color w:val="111111"/>
            <w:sz w:val="22"/>
            <w:szCs w:val="22"/>
            <w:b w:val="0"/>
            <w:bCs w:val="0"/>
            <w:i w:val="0"/>
            <w:iCs w:val="0"/>
          </w:rPr>
          <w:t>القّلَّاع</w:t>
        </w:r>
        <w:r>
          <w:tab/>
        </w:r>
        <w:r>
          <w:fldChar w:fldCharType="begin"/>
        </w:r>
        <w:r>
          <w:instrText xml:space="preserve">PAGEREF 3543 \h</w:instrText>
        </w:r>
        <w:r>
          <w:fldChar w:fldCharType="end"/>
        </w:r>
      </w:hyperlink>
    </w:p>
    <w:p>
      <w:pPr>
        <w:tabs>
          <w:tab w:val="right" w:leader="dot" w:pos="9062"/>
        </w:tabs>
        <w:ind w:left="880"/>
      </w:pPr>
      <w:hyperlink w:anchor="_Toc3544" w:history="1">
        <w:r>
          <w:rPr>
            <w:rFonts w:ascii="IRNazanin" w:hAnsi="IRNazanin" w:eastAsia="IRNazanin" w:cs="IRNazanin"/>
            <w:color w:val="111111"/>
            <w:sz w:val="22"/>
            <w:szCs w:val="22"/>
            <w:b w:val="0"/>
            <w:bCs w:val="0"/>
            <w:i w:val="0"/>
            <w:iCs w:val="0"/>
          </w:rPr>
          <w:t>القُلَّام</w:t>
        </w:r>
        <w:r>
          <w:tab/>
        </w:r>
        <w:r>
          <w:fldChar w:fldCharType="begin"/>
        </w:r>
        <w:r>
          <w:instrText xml:space="preserve">PAGEREF 3544 \h</w:instrText>
        </w:r>
        <w:r>
          <w:fldChar w:fldCharType="end"/>
        </w:r>
      </w:hyperlink>
    </w:p>
    <w:p>
      <w:pPr>
        <w:tabs>
          <w:tab w:val="right" w:leader="dot" w:pos="9062"/>
        </w:tabs>
        <w:ind w:left="880"/>
      </w:pPr>
      <w:hyperlink w:anchor="_Toc3545" w:history="1">
        <w:r>
          <w:rPr>
            <w:rFonts w:ascii="IRNazanin" w:hAnsi="IRNazanin" w:eastAsia="IRNazanin" w:cs="IRNazanin"/>
            <w:color w:val="111111"/>
            <w:sz w:val="22"/>
            <w:szCs w:val="22"/>
            <w:b w:val="0"/>
            <w:bCs w:val="0"/>
            <w:i w:val="0"/>
            <w:iCs w:val="0"/>
          </w:rPr>
          <w:t>القِلَّوب</w:t>
        </w:r>
        <w:r>
          <w:tab/>
        </w:r>
        <w:r>
          <w:fldChar w:fldCharType="begin"/>
        </w:r>
        <w:r>
          <w:instrText xml:space="preserve">PAGEREF 3545 \h</w:instrText>
        </w:r>
        <w:r>
          <w:fldChar w:fldCharType="end"/>
        </w:r>
      </w:hyperlink>
    </w:p>
    <w:p>
      <w:pPr>
        <w:tabs>
          <w:tab w:val="right" w:leader="dot" w:pos="9062"/>
        </w:tabs>
        <w:ind w:left="880"/>
      </w:pPr>
      <w:hyperlink w:anchor="_Toc3546" w:history="1">
        <w:r>
          <w:rPr>
            <w:rFonts w:ascii="IRNazanin" w:hAnsi="IRNazanin" w:eastAsia="IRNazanin" w:cs="IRNazanin"/>
            <w:color w:val="111111"/>
            <w:sz w:val="22"/>
            <w:szCs w:val="22"/>
            <w:b w:val="0"/>
            <w:bCs w:val="0"/>
            <w:i w:val="0"/>
            <w:iCs w:val="0"/>
          </w:rPr>
          <w:t>القِلِّيب</w:t>
        </w:r>
        <w:r>
          <w:tab/>
        </w:r>
        <w:r>
          <w:fldChar w:fldCharType="begin"/>
        </w:r>
        <w:r>
          <w:instrText xml:space="preserve">PAGEREF 3546 \h</w:instrText>
        </w:r>
        <w:r>
          <w:fldChar w:fldCharType="end"/>
        </w:r>
      </w:hyperlink>
    </w:p>
    <w:p>
      <w:pPr>
        <w:tabs>
          <w:tab w:val="right" w:leader="dot" w:pos="9062"/>
        </w:tabs>
        <w:ind w:left="880"/>
      </w:pPr>
      <w:hyperlink w:anchor="_Toc3547" w:history="1">
        <w:r>
          <w:rPr>
            <w:rFonts w:ascii="IRNazanin" w:hAnsi="IRNazanin" w:eastAsia="IRNazanin" w:cs="IRNazanin"/>
            <w:color w:val="111111"/>
            <w:sz w:val="22"/>
            <w:szCs w:val="22"/>
            <w:b w:val="0"/>
            <w:bCs w:val="0"/>
            <w:i w:val="0"/>
            <w:iCs w:val="0"/>
          </w:rPr>
          <w:t>القالَب</w:t>
        </w:r>
        <w:r>
          <w:tab/>
        </w:r>
        <w:r>
          <w:fldChar w:fldCharType="begin"/>
        </w:r>
        <w:r>
          <w:instrText xml:space="preserve">PAGEREF 3547 \h</w:instrText>
        </w:r>
        <w:r>
          <w:fldChar w:fldCharType="end"/>
        </w:r>
      </w:hyperlink>
    </w:p>
    <w:p>
      <w:pPr>
        <w:tabs>
          <w:tab w:val="right" w:leader="dot" w:pos="9062"/>
        </w:tabs>
        <w:ind w:left="880"/>
      </w:pPr>
      <w:hyperlink w:anchor="_Toc3548" w:history="1">
        <w:r>
          <w:rPr>
            <w:rFonts w:ascii="IRNazanin" w:hAnsi="IRNazanin" w:eastAsia="IRNazanin" w:cs="IRNazanin"/>
            <w:color w:val="111111"/>
            <w:sz w:val="22"/>
            <w:szCs w:val="22"/>
            <w:b w:val="0"/>
            <w:bCs w:val="0"/>
            <w:i w:val="0"/>
            <w:iCs w:val="0"/>
          </w:rPr>
          <w:t>القالِب</w:t>
        </w:r>
        <w:r>
          <w:tab/>
        </w:r>
        <w:r>
          <w:fldChar w:fldCharType="begin"/>
        </w:r>
        <w:r>
          <w:instrText xml:space="preserve">PAGEREF 3548 \h</w:instrText>
        </w:r>
        <w:r>
          <w:fldChar w:fldCharType="end"/>
        </w:r>
      </w:hyperlink>
    </w:p>
    <w:p>
      <w:pPr>
        <w:tabs>
          <w:tab w:val="right" w:leader="dot" w:pos="9062"/>
        </w:tabs>
        <w:ind w:left="880"/>
      </w:pPr>
      <w:hyperlink w:anchor="_Toc3549" w:history="1">
        <w:r>
          <w:rPr>
            <w:rFonts w:ascii="IRNazanin" w:hAnsi="IRNazanin" w:eastAsia="IRNazanin" w:cs="IRNazanin"/>
            <w:color w:val="111111"/>
            <w:sz w:val="22"/>
            <w:szCs w:val="22"/>
            <w:b w:val="0"/>
            <w:bCs w:val="0"/>
            <w:i w:val="0"/>
            <w:iCs w:val="0"/>
          </w:rPr>
          <w:t>القالِع</w:t>
        </w:r>
        <w:r>
          <w:tab/>
        </w:r>
        <w:r>
          <w:fldChar w:fldCharType="begin"/>
        </w:r>
        <w:r>
          <w:instrText xml:space="preserve">PAGEREF 3549 \h</w:instrText>
        </w:r>
        <w:r>
          <w:fldChar w:fldCharType="end"/>
        </w:r>
      </w:hyperlink>
    </w:p>
    <w:p>
      <w:pPr>
        <w:tabs>
          <w:tab w:val="right" w:leader="dot" w:pos="9062"/>
        </w:tabs>
        <w:ind w:left="880"/>
      </w:pPr>
      <w:hyperlink w:anchor="_Toc3550" w:history="1">
        <w:r>
          <w:rPr>
            <w:rFonts w:ascii="IRNazanin" w:hAnsi="IRNazanin" w:eastAsia="IRNazanin" w:cs="IRNazanin"/>
            <w:color w:val="111111"/>
            <w:sz w:val="22"/>
            <w:szCs w:val="22"/>
            <w:b w:val="0"/>
            <w:bCs w:val="0"/>
            <w:i w:val="0"/>
            <w:iCs w:val="0"/>
          </w:rPr>
          <w:t>القَلاء</w:t>
        </w:r>
        <w:r>
          <w:tab/>
        </w:r>
        <w:r>
          <w:fldChar w:fldCharType="begin"/>
        </w:r>
        <w:r>
          <w:instrText xml:space="preserve">PAGEREF 3550 \h</w:instrText>
        </w:r>
        <w:r>
          <w:fldChar w:fldCharType="end"/>
        </w:r>
      </w:hyperlink>
    </w:p>
    <w:p>
      <w:pPr>
        <w:tabs>
          <w:tab w:val="right" w:leader="dot" w:pos="9062"/>
        </w:tabs>
        <w:ind w:left="880"/>
      </w:pPr>
      <w:hyperlink w:anchor="_Toc3551" w:history="1">
        <w:r>
          <w:rPr>
            <w:rFonts w:ascii="IRNazanin" w:hAnsi="IRNazanin" w:eastAsia="IRNazanin" w:cs="IRNazanin"/>
            <w:color w:val="111111"/>
            <w:sz w:val="22"/>
            <w:szCs w:val="22"/>
            <w:b w:val="0"/>
            <w:bCs w:val="0"/>
            <w:i w:val="0"/>
            <w:iCs w:val="0"/>
          </w:rPr>
          <w:t>القُلاب</w:t>
        </w:r>
        <w:r>
          <w:tab/>
        </w:r>
        <w:r>
          <w:fldChar w:fldCharType="begin"/>
        </w:r>
        <w:r>
          <w:instrText xml:space="preserve">PAGEREF 3551 \h</w:instrText>
        </w:r>
        <w:r>
          <w:fldChar w:fldCharType="end"/>
        </w:r>
      </w:hyperlink>
    </w:p>
    <w:p>
      <w:pPr>
        <w:tabs>
          <w:tab w:val="right" w:leader="dot" w:pos="9062"/>
        </w:tabs>
        <w:ind w:left="880"/>
      </w:pPr>
      <w:hyperlink w:anchor="_Toc3552" w:history="1">
        <w:r>
          <w:rPr>
            <w:rFonts w:ascii="IRNazanin" w:hAnsi="IRNazanin" w:eastAsia="IRNazanin" w:cs="IRNazanin"/>
            <w:color w:val="111111"/>
            <w:sz w:val="22"/>
            <w:szCs w:val="22"/>
            <w:b w:val="0"/>
            <w:bCs w:val="0"/>
            <w:i w:val="0"/>
            <w:iCs w:val="0"/>
          </w:rPr>
          <w:t>القُلاخ</w:t>
        </w:r>
        <w:r>
          <w:tab/>
        </w:r>
        <w:r>
          <w:fldChar w:fldCharType="begin"/>
        </w:r>
        <w:r>
          <w:instrText xml:space="preserve">PAGEREF 3552 \h</w:instrText>
        </w:r>
        <w:r>
          <w:fldChar w:fldCharType="end"/>
        </w:r>
      </w:hyperlink>
    </w:p>
    <w:p>
      <w:pPr>
        <w:tabs>
          <w:tab w:val="right" w:leader="dot" w:pos="9062"/>
        </w:tabs>
        <w:ind w:left="880"/>
      </w:pPr>
      <w:hyperlink w:anchor="_Toc3553" w:history="1">
        <w:r>
          <w:rPr>
            <w:rFonts w:ascii="IRNazanin" w:hAnsi="IRNazanin" w:eastAsia="IRNazanin" w:cs="IRNazanin"/>
            <w:color w:val="111111"/>
            <w:sz w:val="22"/>
            <w:szCs w:val="22"/>
            <w:b w:val="0"/>
            <w:bCs w:val="0"/>
            <w:i w:val="0"/>
            <w:iCs w:val="0"/>
          </w:rPr>
          <w:t>القُلاع</w:t>
        </w:r>
        <w:r>
          <w:tab/>
        </w:r>
        <w:r>
          <w:fldChar w:fldCharType="begin"/>
        </w:r>
        <w:r>
          <w:instrText xml:space="preserve">PAGEREF 3553 \h</w:instrText>
        </w:r>
        <w:r>
          <w:fldChar w:fldCharType="end"/>
        </w:r>
      </w:hyperlink>
    </w:p>
    <w:p>
      <w:pPr>
        <w:tabs>
          <w:tab w:val="right" w:leader="dot" w:pos="9062"/>
        </w:tabs>
        <w:ind w:left="880"/>
      </w:pPr>
      <w:hyperlink w:anchor="_Toc3554" w:history="1">
        <w:r>
          <w:rPr>
            <w:rFonts w:ascii="IRNazanin" w:hAnsi="IRNazanin" w:eastAsia="IRNazanin" w:cs="IRNazanin"/>
            <w:color w:val="111111"/>
            <w:sz w:val="22"/>
            <w:szCs w:val="22"/>
            <w:b w:val="0"/>
            <w:bCs w:val="0"/>
            <w:i w:val="0"/>
            <w:iCs w:val="0"/>
          </w:rPr>
          <w:t>القُلاعة</w:t>
        </w:r>
        <w:r>
          <w:tab/>
        </w:r>
        <w:r>
          <w:fldChar w:fldCharType="begin"/>
        </w:r>
        <w:r>
          <w:instrText xml:space="preserve">PAGEREF 3554 \h</w:instrText>
        </w:r>
        <w:r>
          <w:fldChar w:fldCharType="end"/>
        </w:r>
      </w:hyperlink>
    </w:p>
    <w:p>
      <w:pPr>
        <w:tabs>
          <w:tab w:val="right" w:leader="dot" w:pos="9062"/>
        </w:tabs>
        <w:ind w:left="880"/>
      </w:pPr>
      <w:hyperlink w:anchor="_Toc3555" w:history="1">
        <w:r>
          <w:rPr>
            <w:rFonts w:ascii="IRNazanin" w:hAnsi="IRNazanin" w:eastAsia="IRNazanin" w:cs="IRNazanin"/>
            <w:color w:val="111111"/>
            <w:sz w:val="22"/>
            <w:szCs w:val="22"/>
            <w:b w:val="0"/>
            <w:bCs w:val="0"/>
            <w:i w:val="0"/>
            <w:iCs w:val="0"/>
          </w:rPr>
          <w:t>قلامة</w:t>
        </w:r>
        <w:r>
          <w:tab/>
        </w:r>
        <w:r>
          <w:fldChar w:fldCharType="begin"/>
        </w:r>
        <w:r>
          <w:instrText xml:space="preserve">PAGEREF 3555 \h</w:instrText>
        </w:r>
        <w:r>
          <w:fldChar w:fldCharType="end"/>
        </w:r>
      </w:hyperlink>
    </w:p>
    <w:p>
      <w:pPr>
        <w:tabs>
          <w:tab w:val="right" w:leader="dot" w:pos="9062"/>
        </w:tabs>
        <w:ind w:left="880"/>
      </w:pPr>
      <w:hyperlink w:anchor="_Toc3556" w:history="1">
        <w:r>
          <w:rPr>
            <w:rFonts w:ascii="IRNazanin" w:hAnsi="IRNazanin" w:eastAsia="IRNazanin" w:cs="IRNazanin"/>
            <w:color w:val="111111"/>
            <w:sz w:val="22"/>
            <w:szCs w:val="22"/>
            <w:b w:val="0"/>
            <w:bCs w:val="0"/>
            <w:i w:val="0"/>
            <w:iCs w:val="0"/>
          </w:rPr>
          <w:t>القِلات</w:t>
        </w:r>
        <w:r>
          <w:tab/>
        </w:r>
        <w:r>
          <w:fldChar w:fldCharType="begin"/>
        </w:r>
        <w:r>
          <w:instrText xml:space="preserve">PAGEREF 3556 \h</w:instrText>
        </w:r>
        <w:r>
          <w:fldChar w:fldCharType="end"/>
        </w:r>
      </w:hyperlink>
    </w:p>
    <w:p>
      <w:pPr>
        <w:tabs>
          <w:tab w:val="right" w:leader="dot" w:pos="9062"/>
        </w:tabs>
        <w:ind w:left="880"/>
      </w:pPr>
      <w:hyperlink w:anchor="_Toc3557" w:history="1">
        <w:r>
          <w:rPr>
            <w:rFonts w:ascii="IRNazanin" w:hAnsi="IRNazanin" w:eastAsia="IRNazanin" w:cs="IRNazanin"/>
            <w:color w:val="111111"/>
            <w:sz w:val="22"/>
            <w:szCs w:val="22"/>
            <w:b w:val="0"/>
            <w:bCs w:val="0"/>
            <w:i w:val="0"/>
            <w:iCs w:val="0"/>
          </w:rPr>
          <w:t>القِلاص</w:t>
        </w:r>
        <w:r>
          <w:tab/>
        </w:r>
        <w:r>
          <w:fldChar w:fldCharType="begin"/>
        </w:r>
        <w:r>
          <w:instrText xml:space="preserve">PAGEREF 3557 \h</w:instrText>
        </w:r>
        <w:r>
          <w:fldChar w:fldCharType="end"/>
        </w:r>
      </w:hyperlink>
    </w:p>
    <w:p>
      <w:pPr>
        <w:tabs>
          <w:tab w:val="right" w:leader="dot" w:pos="9062"/>
        </w:tabs>
        <w:ind w:left="880"/>
      </w:pPr>
      <w:hyperlink w:anchor="_Toc3558" w:history="1">
        <w:r>
          <w:rPr>
            <w:rFonts w:ascii="IRNazanin" w:hAnsi="IRNazanin" w:eastAsia="IRNazanin" w:cs="IRNazanin"/>
            <w:color w:val="111111"/>
            <w:sz w:val="22"/>
            <w:szCs w:val="22"/>
            <w:b w:val="0"/>
            <w:bCs w:val="0"/>
            <w:i w:val="0"/>
            <w:iCs w:val="0"/>
          </w:rPr>
          <w:t>القِلاع</w:t>
        </w:r>
        <w:r>
          <w:tab/>
        </w:r>
        <w:r>
          <w:fldChar w:fldCharType="begin"/>
        </w:r>
        <w:r>
          <w:instrText xml:space="preserve">PAGEREF 3558 \h</w:instrText>
        </w:r>
        <w:r>
          <w:fldChar w:fldCharType="end"/>
        </w:r>
      </w:hyperlink>
    </w:p>
    <w:p>
      <w:pPr>
        <w:tabs>
          <w:tab w:val="right" w:leader="dot" w:pos="9062"/>
        </w:tabs>
        <w:ind w:left="880"/>
      </w:pPr>
      <w:hyperlink w:anchor="_Toc3559" w:history="1">
        <w:r>
          <w:rPr>
            <w:rFonts w:ascii="IRNazanin" w:hAnsi="IRNazanin" w:eastAsia="IRNazanin" w:cs="IRNazanin"/>
            <w:color w:val="111111"/>
            <w:sz w:val="22"/>
            <w:szCs w:val="22"/>
            <w:b w:val="0"/>
            <w:bCs w:val="0"/>
            <w:i w:val="0"/>
            <w:iCs w:val="0"/>
          </w:rPr>
          <w:t>القِلابة</w:t>
        </w:r>
        <w:r>
          <w:tab/>
        </w:r>
        <w:r>
          <w:fldChar w:fldCharType="begin"/>
        </w:r>
        <w:r>
          <w:instrText xml:space="preserve">PAGEREF 3559 \h</w:instrText>
        </w:r>
        <w:r>
          <w:fldChar w:fldCharType="end"/>
        </w:r>
      </w:hyperlink>
    </w:p>
    <w:p>
      <w:pPr>
        <w:tabs>
          <w:tab w:val="right" w:leader="dot" w:pos="9062"/>
        </w:tabs>
        <w:ind w:left="880"/>
      </w:pPr>
      <w:hyperlink w:anchor="_Toc3560" w:history="1">
        <w:r>
          <w:rPr>
            <w:rFonts w:ascii="IRNazanin" w:hAnsi="IRNazanin" w:eastAsia="IRNazanin" w:cs="IRNazanin"/>
            <w:color w:val="111111"/>
            <w:sz w:val="22"/>
            <w:szCs w:val="22"/>
            <w:b w:val="0"/>
            <w:bCs w:val="0"/>
            <w:i w:val="0"/>
            <w:iCs w:val="0"/>
          </w:rPr>
          <w:t>القلادة</w:t>
        </w:r>
        <w:r>
          <w:tab/>
        </w:r>
        <w:r>
          <w:fldChar w:fldCharType="begin"/>
        </w:r>
        <w:r>
          <w:instrText xml:space="preserve">PAGEREF 3560 \h</w:instrText>
        </w:r>
        <w:r>
          <w:fldChar w:fldCharType="end"/>
        </w:r>
      </w:hyperlink>
    </w:p>
    <w:p>
      <w:pPr>
        <w:tabs>
          <w:tab w:val="right" w:leader="dot" w:pos="9062"/>
        </w:tabs>
        <w:ind w:left="880"/>
      </w:pPr>
      <w:hyperlink w:anchor="_Toc3561" w:history="1">
        <w:r>
          <w:rPr>
            <w:rFonts w:ascii="IRNazanin" w:hAnsi="IRNazanin" w:eastAsia="IRNazanin" w:cs="IRNazanin"/>
            <w:color w:val="111111"/>
            <w:sz w:val="22"/>
            <w:szCs w:val="22"/>
            <w:b w:val="0"/>
            <w:bCs w:val="0"/>
            <w:i w:val="0"/>
            <w:iCs w:val="0"/>
          </w:rPr>
          <w:t>القَلوص</w:t>
        </w:r>
        <w:r>
          <w:tab/>
        </w:r>
        <w:r>
          <w:fldChar w:fldCharType="begin"/>
        </w:r>
        <w:r>
          <w:instrText xml:space="preserve">PAGEREF 3561 \h</w:instrText>
        </w:r>
        <w:r>
          <w:fldChar w:fldCharType="end"/>
        </w:r>
      </w:hyperlink>
    </w:p>
    <w:p>
      <w:pPr>
        <w:tabs>
          <w:tab w:val="right" w:leader="dot" w:pos="9062"/>
        </w:tabs>
        <w:ind w:left="880"/>
      </w:pPr>
      <w:hyperlink w:anchor="_Toc3562" w:history="1">
        <w:r>
          <w:rPr>
            <w:rFonts w:ascii="IRNazanin" w:hAnsi="IRNazanin" w:eastAsia="IRNazanin" w:cs="IRNazanin"/>
            <w:color w:val="111111"/>
            <w:sz w:val="22"/>
            <w:szCs w:val="22"/>
            <w:b w:val="0"/>
            <w:bCs w:val="0"/>
            <w:i w:val="0"/>
            <w:iCs w:val="0"/>
          </w:rPr>
          <w:t>القَليب</w:t>
        </w:r>
        <w:r>
          <w:tab/>
        </w:r>
        <w:r>
          <w:fldChar w:fldCharType="begin"/>
        </w:r>
        <w:r>
          <w:instrText xml:space="preserve">PAGEREF 3562 \h</w:instrText>
        </w:r>
        <w:r>
          <w:fldChar w:fldCharType="end"/>
        </w:r>
      </w:hyperlink>
    </w:p>
    <w:p>
      <w:pPr>
        <w:tabs>
          <w:tab w:val="right" w:leader="dot" w:pos="9062"/>
        </w:tabs>
        <w:ind w:left="880"/>
      </w:pPr>
      <w:hyperlink w:anchor="_Toc3563" w:history="1">
        <w:r>
          <w:rPr>
            <w:rFonts w:ascii="IRNazanin" w:hAnsi="IRNazanin" w:eastAsia="IRNazanin" w:cs="IRNazanin"/>
            <w:color w:val="111111"/>
            <w:sz w:val="22"/>
            <w:szCs w:val="22"/>
            <w:b w:val="0"/>
            <w:bCs w:val="0"/>
            <w:i w:val="0"/>
            <w:iCs w:val="0"/>
          </w:rPr>
          <w:t>القليد</w:t>
        </w:r>
        <w:r>
          <w:tab/>
        </w:r>
        <w:r>
          <w:fldChar w:fldCharType="begin"/>
        </w:r>
        <w:r>
          <w:instrText xml:space="preserve">PAGEREF 3563 \h</w:instrText>
        </w:r>
        <w:r>
          <w:fldChar w:fldCharType="end"/>
        </w:r>
      </w:hyperlink>
    </w:p>
    <w:p>
      <w:pPr>
        <w:tabs>
          <w:tab w:val="right" w:leader="dot" w:pos="9062"/>
        </w:tabs>
        <w:ind w:left="880"/>
      </w:pPr>
      <w:hyperlink w:anchor="_Toc3564" w:history="1">
        <w:r>
          <w:rPr>
            <w:rFonts w:ascii="IRNazanin" w:hAnsi="IRNazanin" w:eastAsia="IRNazanin" w:cs="IRNazanin"/>
            <w:color w:val="111111"/>
            <w:sz w:val="22"/>
            <w:szCs w:val="22"/>
            <w:b w:val="0"/>
            <w:bCs w:val="0"/>
            <w:i w:val="0"/>
            <w:iCs w:val="0"/>
          </w:rPr>
          <w:t>القليس</w:t>
        </w:r>
        <w:r>
          <w:tab/>
        </w:r>
        <w:r>
          <w:fldChar w:fldCharType="begin"/>
        </w:r>
        <w:r>
          <w:instrText xml:space="preserve">PAGEREF 3564 \h</w:instrText>
        </w:r>
        <w:r>
          <w:fldChar w:fldCharType="end"/>
        </w:r>
      </w:hyperlink>
    </w:p>
    <w:p>
      <w:pPr>
        <w:tabs>
          <w:tab w:val="right" w:leader="dot" w:pos="9062"/>
        </w:tabs>
        <w:ind w:left="880"/>
      </w:pPr>
      <w:hyperlink w:anchor="_Toc3565" w:history="1">
        <w:r>
          <w:rPr>
            <w:rFonts w:ascii="IRNazanin" w:hAnsi="IRNazanin" w:eastAsia="IRNazanin" w:cs="IRNazanin"/>
            <w:color w:val="111111"/>
            <w:sz w:val="22"/>
            <w:szCs w:val="22"/>
            <w:b w:val="0"/>
            <w:bCs w:val="0"/>
            <w:i w:val="0"/>
            <w:iCs w:val="0"/>
          </w:rPr>
          <w:t>القَليص</w:t>
        </w:r>
        <w:r>
          <w:tab/>
        </w:r>
        <w:r>
          <w:fldChar w:fldCharType="begin"/>
        </w:r>
        <w:r>
          <w:instrText xml:space="preserve">PAGEREF 3565 \h</w:instrText>
        </w:r>
        <w:r>
          <w:fldChar w:fldCharType="end"/>
        </w:r>
      </w:hyperlink>
    </w:p>
    <w:p>
      <w:pPr>
        <w:tabs>
          <w:tab w:val="right" w:leader="dot" w:pos="9062"/>
        </w:tabs>
        <w:ind w:left="880"/>
      </w:pPr>
      <w:hyperlink w:anchor="_Toc3566" w:history="1">
        <w:r>
          <w:rPr>
            <w:rFonts w:ascii="IRNazanin" w:hAnsi="IRNazanin" w:eastAsia="IRNazanin" w:cs="IRNazanin"/>
            <w:color w:val="111111"/>
            <w:sz w:val="22"/>
            <w:szCs w:val="22"/>
            <w:b w:val="0"/>
            <w:bCs w:val="0"/>
            <w:i w:val="0"/>
            <w:iCs w:val="0"/>
          </w:rPr>
          <w:t>القليُ</w:t>
        </w:r>
        <w:r>
          <w:tab/>
        </w:r>
        <w:r>
          <w:fldChar w:fldCharType="begin"/>
        </w:r>
        <w:r>
          <w:instrText xml:space="preserve">PAGEREF 3566 \h</w:instrText>
        </w:r>
        <w:r>
          <w:fldChar w:fldCharType="end"/>
        </w:r>
      </w:hyperlink>
    </w:p>
    <w:p>
      <w:pPr>
        <w:tabs>
          <w:tab w:val="right" w:leader="dot" w:pos="9062"/>
        </w:tabs>
        <w:ind w:left="880"/>
      </w:pPr>
      <w:hyperlink w:anchor="_Toc3567" w:history="1">
        <w:r>
          <w:rPr>
            <w:rFonts w:ascii="IRNazanin" w:hAnsi="IRNazanin" w:eastAsia="IRNazanin" w:cs="IRNazanin"/>
            <w:color w:val="111111"/>
            <w:sz w:val="22"/>
            <w:szCs w:val="22"/>
            <w:b w:val="0"/>
            <w:bCs w:val="0"/>
            <w:i w:val="0"/>
            <w:iCs w:val="0"/>
          </w:rPr>
          <w:t>القليّة</w:t>
        </w:r>
        <w:r>
          <w:tab/>
        </w:r>
        <w:r>
          <w:fldChar w:fldCharType="begin"/>
        </w:r>
        <w:r>
          <w:instrText xml:space="preserve">PAGEREF 3567 \h</w:instrText>
        </w:r>
        <w:r>
          <w:fldChar w:fldCharType="end"/>
        </w:r>
      </w:hyperlink>
    </w:p>
    <w:p>
      <w:pPr>
        <w:tabs>
          <w:tab w:val="right" w:leader="dot" w:pos="9062"/>
        </w:tabs>
        <w:ind w:left="880"/>
      </w:pPr>
      <w:hyperlink w:anchor="_Toc3568" w:history="1">
        <w:r>
          <w:rPr>
            <w:rFonts w:ascii="IRNazanin" w:hAnsi="IRNazanin" w:eastAsia="IRNazanin" w:cs="IRNazanin"/>
            <w:color w:val="111111"/>
            <w:sz w:val="22"/>
            <w:szCs w:val="22"/>
            <w:b w:val="0"/>
            <w:bCs w:val="0"/>
            <w:i w:val="0"/>
            <w:iCs w:val="0"/>
          </w:rPr>
          <w:t>قَلَهى</w:t>
        </w:r>
        <w:r>
          <w:tab/>
        </w:r>
        <w:r>
          <w:fldChar w:fldCharType="begin"/>
        </w:r>
        <w:r>
          <w:instrText xml:space="preserve">PAGEREF 3568 \h</w:instrText>
        </w:r>
        <w:r>
          <w:fldChar w:fldCharType="end"/>
        </w:r>
      </w:hyperlink>
    </w:p>
    <w:p>
      <w:pPr>
        <w:tabs>
          <w:tab w:val="right" w:leader="dot" w:pos="9062"/>
        </w:tabs>
        <w:ind w:left="880"/>
      </w:pPr>
      <w:hyperlink w:anchor="_Toc3569" w:history="1">
        <w:r>
          <w:rPr>
            <w:rFonts w:ascii="IRNazanin" w:hAnsi="IRNazanin" w:eastAsia="IRNazanin" w:cs="IRNazanin"/>
            <w:color w:val="111111"/>
            <w:sz w:val="22"/>
            <w:szCs w:val="22"/>
            <w:b w:val="0"/>
            <w:bCs w:val="0"/>
            <w:i w:val="0"/>
            <w:iCs w:val="0"/>
          </w:rPr>
          <w:t>القَلْهَب</w:t>
        </w:r>
        <w:r>
          <w:tab/>
        </w:r>
        <w:r>
          <w:fldChar w:fldCharType="begin"/>
        </w:r>
        <w:r>
          <w:instrText xml:space="preserve">PAGEREF 3569 \h</w:instrText>
        </w:r>
        <w:r>
          <w:fldChar w:fldCharType="end"/>
        </w:r>
      </w:hyperlink>
    </w:p>
    <w:p>
      <w:pPr>
        <w:tabs>
          <w:tab w:val="right" w:leader="dot" w:pos="9062"/>
        </w:tabs>
        <w:ind w:left="880"/>
      </w:pPr>
      <w:hyperlink w:anchor="_Toc3570" w:history="1">
        <w:r>
          <w:rPr>
            <w:rFonts w:ascii="IRNazanin" w:hAnsi="IRNazanin" w:eastAsia="IRNazanin" w:cs="IRNazanin"/>
            <w:color w:val="111111"/>
            <w:sz w:val="22"/>
            <w:szCs w:val="22"/>
            <w:b w:val="0"/>
            <w:bCs w:val="0"/>
            <w:i w:val="0"/>
            <w:iCs w:val="0"/>
          </w:rPr>
          <w:t>القِلْحَم</w:t>
        </w:r>
        <w:r>
          <w:tab/>
        </w:r>
        <w:r>
          <w:fldChar w:fldCharType="begin"/>
        </w:r>
        <w:r>
          <w:instrText xml:space="preserve">PAGEREF 3570 \h</w:instrText>
        </w:r>
        <w:r>
          <w:fldChar w:fldCharType="end"/>
        </w:r>
      </w:hyperlink>
    </w:p>
    <w:p>
      <w:pPr>
        <w:tabs>
          <w:tab w:val="right" w:leader="dot" w:pos="9062"/>
        </w:tabs>
        <w:ind w:left="880"/>
      </w:pPr>
      <w:hyperlink w:anchor="_Toc3571" w:history="1">
        <w:r>
          <w:rPr>
            <w:rFonts w:ascii="IRNazanin" w:hAnsi="IRNazanin" w:eastAsia="IRNazanin" w:cs="IRNazanin"/>
            <w:color w:val="111111"/>
            <w:sz w:val="22"/>
            <w:szCs w:val="22"/>
            <w:b w:val="0"/>
            <w:bCs w:val="0"/>
            <w:i w:val="0"/>
            <w:iCs w:val="0"/>
          </w:rPr>
          <w:t>القِلْعَم</w:t>
        </w:r>
        <w:r>
          <w:tab/>
        </w:r>
        <w:r>
          <w:fldChar w:fldCharType="begin"/>
        </w:r>
        <w:r>
          <w:instrText xml:space="preserve">PAGEREF 3571 \h</w:instrText>
        </w:r>
        <w:r>
          <w:fldChar w:fldCharType="end"/>
        </w:r>
      </w:hyperlink>
    </w:p>
    <w:p>
      <w:pPr>
        <w:tabs>
          <w:tab w:val="right" w:leader="dot" w:pos="9062"/>
        </w:tabs>
        <w:ind w:left="880"/>
      </w:pPr>
      <w:hyperlink w:anchor="_Toc3572" w:history="1">
        <w:r>
          <w:rPr>
            <w:rFonts w:ascii="IRNazanin" w:hAnsi="IRNazanin" w:eastAsia="IRNazanin" w:cs="IRNazanin"/>
            <w:color w:val="111111"/>
            <w:sz w:val="22"/>
            <w:szCs w:val="22"/>
            <w:b w:val="0"/>
            <w:bCs w:val="0"/>
            <w:i w:val="0"/>
            <w:iCs w:val="0"/>
          </w:rPr>
          <w:t>القِلْحاس</w:t>
        </w:r>
        <w:r>
          <w:tab/>
        </w:r>
        <w:r>
          <w:fldChar w:fldCharType="begin"/>
        </w:r>
        <w:r>
          <w:instrText xml:space="preserve">PAGEREF 3572 \h</w:instrText>
        </w:r>
        <w:r>
          <w:fldChar w:fldCharType="end"/>
        </w:r>
      </w:hyperlink>
    </w:p>
    <w:p>
      <w:pPr>
        <w:tabs>
          <w:tab w:val="right" w:leader="dot" w:pos="9062"/>
        </w:tabs>
        <w:ind w:left="880"/>
      </w:pPr>
      <w:hyperlink w:anchor="_Toc3573" w:history="1">
        <w:r>
          <w:rPr>
            <w:rFonts w:ascii="IRNazanin" w:hAnsi="IRNazanin" w:eastAsia="IRNazanin" w:cs="IRNazanin"/>
            <w:color w:val="111111"/>
            <w:sz w:val="22"/>
            <w:szCs w:val="22"/>
            <w:b w:val="0"/>
            <w:bCs w:val="0"/>
            <w:i w:val="0"/>
            <w:iCs w:val="0"/>
          </w:rPr>
          <w:t>القَلْهَبَسّ</w:t>
        </w:r>
        <w:r>
          <w:tab/>
        </w:r>
        <w:r>
          <w:fldChar w:fldCharType="begin"/>
        </w:r>
        <w:r>
          <w:instrText xml:space="preserve">PAGEREF 3573 \h</w:instrText>
        </w:r>
        <w:r>
          <w:fldChar w:fldCharType="end"/>
        </w:r>
      </w:hyperlink>
    </w:p>
    <w:p>
      <w:pPr>
        <w:tabs>
          <w:tab w:val="right" w:leader="dot" w:pos="9062"/>
        </w:tabs>
        <w:ind w:left="880"/>
      </w:pPr>
      <w:hyperlink w:anchor="_Toc3574" w:history="1">
        <w:r>
          <w:rPr>
            <w:rFonts w:ascii="IRNazanin" w:hAnsi="IRNazanin" w:eastAsia="IRNazanin" w:cs="IRNazanin"/>
            <w:color w:val="111111"/>
            <w:sz w:val="22"/>
            <w:szCs w:val="22"/>
            <w:b w:val="0"/>
            <w:bCs w:val="0"/>
            <w:i w:val="0"/>
            <w:iCs w:val="0"/>
          </w:rPr>
          <w:t>القلَمّس</w:t>
        </w:r>
        <w:r>
          <w:tab/>
        </w:r>
        <w:r>
          <w:fldChar w:fldCharType="begin"/>
        </w:r>
        <w:r>
          <w:instrText xml:space="preserve">PAGEREF 3574 \h</w:instrText>
        </w:r>
        <w:r>
          <w:fldChar w:fldCharType="end"/>
        </w:r>
      </w:hyperlink>
    </w:p>
    <w:p>
      <w:pPr>
        <w:tabs>
          <w:tab w:val="right" w:leader="dot" w:pos="9062"/>
        </w:tabs>
        <w:ind w:left="880"/>
      </w:pPr>
      <w:hyperlink w:anchor="_Toc3575" w:history="1">
        <w:r>
          <w:rPr>
            <w:rFonts w:ascii="IRNazanin" w:hAnsi="IRNazanin" w:eastAsia="IRNazanin" w:cs="IRNazanin"/>
            <w:color w:val="111111"/>
            <w:sz w:val="22"/>
            <w:szCs w:val="22"/>
            <w:b w:val="0"/>
            <w:bCs w:val="0"/>
            <w:i w:val="0"/>
            <w:iCs w:val="0"/>
          </w:rPr>
          <w:t>القَلَنْسُوة</w:t>
        </w:r>
        <w:r>
          <w:tab/>
        </w:r>
        <w:r>
          <w:fldChar w:fldCharType="begin"/>
        </w:r>
        <w:r>
          <w:instrText xml:space="preserve">PAGEREF 3575 \h</w:instrText>
        </w:r>
        <w:r>
          <w:fldChar w:fldCharType="end"/>
        </w:r>
      </w:hyperlink>
    </w:p>
    <w:p>
      <w:pPr>
        <w:tabs>
          <w:tab w:val="right" w:leader="dot" w:pos="9062"/>
        </w:tabs>
        <w:ind w:left="880"/>
      </w:pPr>
      <w:hyperlink w:anchor="_Toc3576" w:history="1">
        <w:r>
          <w:rPr>
            <w:rFonts w:ascii="IRNazanin" w:hAnsi="IRNazanin" w:eastAsia="IRNazanin" w:cs="IRNazanin"/>
            <w:color w:val="111111"/>
            <w:sz w:val="22"/>
            <w:szCs w:val="22"/>
            <w:b w:val="0"/>
            <w:bCs w:val="0"/>
            <w:i w:val="0"/>
            <w:iCs w:val="0"/>
          </w:rPr>
          <w:t>القُلَنْسِية</w:t>
        </w:r>
        <w:r>
          <w:tab/>
        </w:r>
        <w:r>
          <w:fldChar w:fldCharType="begin"/>
        </w:r>
        <w:r>
          <w:instrText xml:space="preserve">PAGEREF 3576 \h</w:instrText>
        </w:r>
        <w:r>
          <w:fldChar w:fldCharType="end"/>
        </w:r>
      </w:hyperlink>
    </w:p>
    <w:p>
      <w:pPr>
        <w:tabs>
          <w:tab w:val="right" w:leader="dot" w:pos="9062"/>
        </w:tabs>
        <w:ind w:left="660"/>
      </w:pPr>
      <w:hyperlink w:anchor="_Toc357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3577 \h</w:instrText>
        </w:r>
        <w:r>
          <w:fldChar w:fldCharType="end"/>
        </w:r>
      </w:hyperlink>
    </w:p>
    <w:p>
      <w:pPr>
        <w:tabs>
          <w:tab w:val="right" w:leader="dot" w:pos="9062"/>
        </w:tabs>
        <w:ind w:left="880"/>
      </w:pPr>
      <w:hyperlink w:anchor="_Toc3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3578 \h</w:instrText>
        </w:r>
        <w:r>
          <w:fldChar w:fldCharType="end"/>
        </w:r>
      </w:hyperlink>
    </w:p>
    <w:p>
      <w:pPr>
        <w:tabs>
          <w:tab w:val="right" w:leader="dot" w:pos="9062"/>
        </w:tabs>
        <w:ind w:left="880"/>
      </w:pPr>
      <w:hyperlink w:anchor="_Toc3579" w:history="1">
        <w:r>
          <w:rPr>
            <w:rFonts w:ascii="IRNazanin" w:hAnsi="IRNazanin" w:eastAsia="IRNazanin" w:cs="IRNazanin"/>
            <w:color w:val="111111"/>
            <w:sz w:val="22"/>
            <w:szCs w:val="22"/>
            <w:b w:val="0"/>
            <w:bCs w:val="0"/>
            <w:i w:val="0"/>
            <w:iCs w:val="0"/>
          </w:rPr>
          <w:t>قلا</w:t>
        </w:r>
        <w:r>
          <w:tab/>
        </w:r>
        <w:r>
          <w:fldChar w:fldCharType="begin"/>
        </w:r>
        <w:r>
          <w:instrText xml:space="preserve">PAGEREF 3579 \h</w:instrText>
        </w:r>
        <w:r>
          <w:fldChar w:fldCharType="end"/>
        </w:r>
      </w:hyperlink>
    </w:p>
    <w:p>
      <w:pPr>
        <w:tabs>
          <w:tab w:val="right" w:leader="dot" w:pos="9062"/>
        </w:tabs>
        <w:ind w:left="880"/>
      </w:pPr>
      <w:hyperlink w:anchor="_Toc3580" w:history="1">
        <w:r>
          <w:rPr>
            <w:rFonts w:ascii="IRNazanin" w:hAnsi="IRNazanin" w:eastAsia="IRNazanin" w:cs="IRNazanin"/>
            <w:color w:val="111111"/>
            <w:sz w:val="22"/>
            <w:szCs w:val="22"/>
            <w:b w:val="0"/>
            <w:bCs w:val="0"/>
            <w:i w:val="0"/>
            <w:iCs w:val="0"/>
          </w:rPr>
          <w:t>قلب</w:t>
        </w:r>
        <w:r>
          <w:tab/>
        </w:r>
        <w:r>
          <w:fldChar w:fldCharType="begin"/>
        </w:r>
        <w:r>
          <w:instrText xml:space="preserve">PAGEREF 3580 \h</w:instrText>
        </w:r>
        <w:r>
          <w:fldChar w:fldCharType="end"/>
        </w:r>
      </w:hyperlink>
    </w:p>
    <w:p>
      <w:pPr>
        <w:tabs>
          <w:tab w:val="right" w:leader="dot" w:pos="9062"/>
        </w:tabs>
        <w:ind w:left="880"/>
      </w:pPr>
      <w:hyperlink w:anchor="_Toc3581" w:history="1">
        <w:r>
          <w:rPr>
            <w:rFonts w:ascii="IRNazanin" w:hAnsi="IRNazanin" w:eastAsia="IRNazanin" w:cs="IRNazanin"/>
            <w:color w:val="111111"/>
            <w:sz w:val="22"/>
            <w:szCs w:val="22"/>
            <w:b w:val="0"/>
            <w:bCs w:val="0"/>
            <w:i w:val="0"/>
            <w:iCs w:val="0"/>
          </w:rPr>
          <w:t>قَلَخ</w:t>
        </w:r>
        <w:r>
          <w:tab/>
        </w:r>
        <w:r>
          <w:fldChar w:fldCharType="begin"/>
        </w:r>
        <w:r>
          <w:instrText xml:space="preserve">PAGEREF 3581 \h</w:instrText>
        </w:r>
        <w:r>
          <w:fldChar w:fldCharType="end"/>
        </w:r>
      </w:hyperlink>
    </w:p>
    <w:p>
      <w:pPr>
        <w:tabs>
          <w:tab w:val="right" w:leader="dot" w:pos="9062"/>
        </w:tabs>
        <w:ind w:left="880"/>
      </w:pPr>
      <w:hyperlink w:anchor="_Toc3582" w:history="1">
        <w:r>
          <w:rPr>
            <w:rFonts w:ascii="IRNazanin" w:hAnsi="IRNazanin" w:eastAsia="IRNazanin" w:cs="IRNazanin"/>
            <w:color w:val="111111"/>
            <w:sz w:val="22"/>
            <w:szCs w:val="22"/>
            <w:b w:val="0"/>
            <w:bCs w:val="0"/>
            <w:i w:val="0"/>
            <w:iCs w:val="0"/>
          </w:rPr>
          <w:t>قلَد</w:t>
        </w:r>
        <w:r>
          <w:tab/>
        </w:r>
        <w:r>
          <w:fldChar w:fldCharType="begin"/>
        </w:r>
        <w:r>
          <w:instrText xml:space="preserve">PAGEREF 3582 \h</w:instrText>
        </w:r>
        <w:r>
          <w:fldChar w:fldCharType="end"/>
        </w:r>
      </w:hyperlink>
    </w:p>
    <w:p>
      <w:pPr>
        <w:tabs>
          <w:tab w:val="right" w:leader="dot" w:pos="9062"/>
        </w:tabs>
        <w:ind w:left="880"/>
      </w:pPr>
      <w:hyperlink w:anchor="_Toc3583" w:history="1">
        <w:r>
          <w:rPr>
            <w:rFonts w:ascii="IRNazanin" w:hAnsi="IRNazanin" w:eastAsia="IRNazanin" w:cs="IRNazanin"/>
            <w:color w:val="111111"/>
            <w:sz w:val="22"/>
            <w:szCs w:val="22"/>
            <w:b w:val="0"/>
            <w:bCs w:val="0"/>
            <w:i w:val="0"/>
            <w:iCs w:val="0"/>
          </w:rPr>
          <w:t>قلَز</w:t>
        </w:r>
        <w:r>
          <w:tab/>
        </w:r>
        <w:r>
          <w:fldChar w:fldCharType="begin"/>
        </w:r>
        <w:r>
          <w:instrText xml:space="preserve">PAGEREF 3583 \h</w:instrText>
        </w:r>
        <w:r>
          <w:fldChar w:fldCharType="end"/>
        </w:r>
      </w:hyperlink>
    </w:p>
    <w:p>
      <w:pPr>
        <w:tabs>
          <w:tab w:val="right" w:leader="dot" w:pos="9062"/>
        </w:tabs>
        <w:ind w:left="880"/>
      </w:pPr>
      <w:hyperlink w:anchor="_Toc3584" w:history="1">
        <w:r>
          <w:rPr>
            <w:rFonts w:ascii="IRNazanin" w:hAnsi="IRNazanin" w:eastAsia="IRNazanin" w:cs="IRNazanin"/>
            <w:color w:val="111111"/>
            <w:sz w:val="22"/>
            <w:szCs w:val="22"/>
            <w:b w:val="0"/>
            <w:bCs w:val="0"/>
            <w:i w:val="0"/>
            <w:iCs w:val="0"/>
          </w:rPr>
          <w:t>قَلَس</w:t>
        </w:r>
        <w:r>
          <w:tab/>
        </w:r>
        <w:r>
          <w:fldChar w:fldCharType="begin"/>
        </w:r>
        <w:r>
          <w:instrText xml:space="preserve">PAGEREF 3584 \h</w:instrText>
        </w:r>
        <w:r>
          <w:fldChar w:fldCharType="end"/>
        </w:r>
      </w:hyperlink>
    </w:p>
    <w:p>
      <w:pPr>
        <w:tabs>
          <w:tab w:val="right" w:leader="dot" w:pos="9062"/>
        </w:tabs>
        <w:ind w:left="880"/>
      </w:pPr>
      <w:hyperlink w:anchor="_Toc3585" w:history="1">
        <w:r>
          <w:rPr>
            <w:rFonts w:ascii="IRNazanin" w:hAnsi="IRNazanin" w:eastAsia="IRNazanin" w:cs="IRNazanin"/>
            <w:color w:val="111111"/>
            <w:sz w:val="22"/>
            <w:szCs w:val="22"/>
            <w:b w:val="0"/>
            <w:bCs w:val="0"/>
            <w:i w:val="0"/>
            <w:iCs w:val="0"/>
          </w:rPr>
          <w:t>قلَص</w:t>
        </w:r>
        <w:r>
          <w:tab/>
        </w:r>
        <w:r>
          <w:fldChar w:fldCharType="begin"/>
        </w:r>
        <w:r>
          <w:instrText xml:space="preserve">PAGEREF 3585 \h</w:instrText>
        </w:r>
        <w:r>
          <w:fldChar w:fldCharType="end"/>
        </w:r>
      </w:hyperlink>
    </w:p>
    <w:p>
      <w:pPr>
        <w:tabs>
          <w:tab w:val="right" w:leader="dot" w:pos="9062"/>
        </w:tabs>
        <w:ind w:left="880"/>
      </w:pPr>
      <w:hyperlink w:anchor="_Toc3586" w:history="1">
        <w:r>
          <w:rPr>
            <w:rFonts w:ascii="IRNazanin" w:hAnsi="IRNazanin" w:eastAsia="IRNazanin" w:cs="IRNazanin"/>
            <w:color w:val="111111"/>
            <w:sz w:val="22"/>
            <w:szCs w:val="22"/>
            <w:b w:val="0"/>
            <w:bCs w:val="0"/>
            <w:i w:val="0"/>
            <w:iCs w:val="0"/>
          </w:rPr>
          <w:t>قلَف</w:t>
        </w:r>
        <w:r>
          <w:tab/>
        </w:r>
        <w:r>
          <w:fldChar w:fldCharType="begin"/>
        </w:r>
        <w:r>
          <w:instrText xml:space="preserve">PAGEREF 3586 \h</w:instrText>
        </w:r>
        <w:r>
          <w:fldChar w:fldCharType="end"/>
        </w:r>
      </w:hyperlink>
    </w:p>
    <w:p>
      <w:pPr>
        <w:tabs>
          <w:tab w:val="right" w:leader="dot" w:pos="9062"/>
        </w:tabs>
        <w:ind w:left="880"/>
      </w:pPr>
      <w:hyperlink w:anchor="_Toc3587" w:history="1">
        <w:r>
          <w:rPr>
            <w:rFonts w:ascii="IRNazanin" w:hAnsi="IRNazanin" w:eastAsia="IRNazanin" w:cs="IRNazanin"/>
            <w:color w:val="111111"/>
            <w:sz w:val="22"/>
            <w:szCs w:val="22"/>
            <w:b w:val="0"/>
            <w:bCs w:val="0"/>
            <w:i w:val="0"/>
            <w:iCs w:val="0"/>
          </w:rPr>
          <w:t>قَلَم</w:t>
        </w:r>
        <w:r>
          <w:tab/>
        </w:r>
        <w:r>
          <w:fldChar w:fldCharType="begin"/>
        </w:r>
        <w:r>
          <w:instrText xml:space="preserve">PAGEREF 3587 \h</w:instrText>
        </w:r>
        <w:r>
          <w:fldChar w:fldCharType="end"/>
        </w:r>
      </w:hyperlink>
    </w:p>
    <w:p>
      <w:pPr>
        <w:tabs>
          <w:tab w:val="right" w:leader="dot" w:pos="9062"/>
        </w:tabs>
        <w:ind w:left="880"/>
      </w:pPr>
      <w:hyperlink w:anchor="_Toc3588" w:history="1">
        <w:r>
          <w:rPr>
            <w:rFonts w:ascii="IRNazanin" w:hAnsi="IRNazanin" w:eastAsia="IRNazanin" w:cs="IRNazanin"/>
            <w:color w:val="111111"/>
            <w:sz w:val="22"/>
            <w:szCs w:val="22"/>
            <w:b w:val="0"/>
            <w:bCs w:val="0"/>
            <w:i w:val="0"/>
            <w:iCs w:val="0"/>
          </w:rPr>
          <w:t>قلى</w:t>
        </w:r>
        <w:r>
          <w:tab/>
        </w:r>
        <w:r>
          <w:fldChar w:fldCharType="begin"/>
        </w:r>
        <w:r>
          <w:instrText xml:space="preserve">PAGEREF 3588 \h</w:instrText>
        </w:r>
        <w:r>
          <w:fldChar w:fldCharType="end"/>
        </w:r>
      </w:hyperlink>
    </w:p>
    <w:p>
      <w:pPr>
        <w:tabs>
          <w:tab w:val="right" w:leader="dot" w:pos="9062"/>
        </w:tabs>
        <w:ind w:left="880"/>
      </w:pPr>
      <w:hyperlink w:anchor="_Toc3589" w:history="1">
        <w:r>
          <w:rPr>
            <w:rFonts w:ascii="IRNazanin" w:hAnsi="IRNazanin" w:eastAsia="IRNazanin" w:cs="IRNazanin"/>
            <w:color w:val="111111"/>
            <w:sz w:val="22"/>
            <w:szCs w:val="22"/>
            <w:b w:val="0"/>
            <w:bCs w:val="0"/>
            <w:i w:val="0"/>
            <w:iCs w:val="0"/>
          </w:rPr>
          <w:t>قَلَخ</w:t>
        </w:r>
        <w:r>
          <w:tab/>
        </w:r>
        <w:r>
          <w:fldChar w:fldCharType="begin"/>
        </w:r>
        <w:r>
          <w:instrText xml:space="preserve">PAGEREF 3589 \h</w:instrText>
        </w:r>
        <w:r>
          <w:fldChar w:fldCharType="end"/>
        </w:r>
      </w:hyperlink>
    </w:p>
    <w:p>
      <w:pPr>
        <w:tabs>
          <w:tab w:val="right" w:leader="dot" w:pos="9062"/>
        </w:tabs>
        <w:ind w:left="880"/>
      </w:pPr>
      <w:hyperlink w:anchor="_Toc3590" w:history="1">
        <w:r>
          <w:rPr>
            <w:rFonts w:ascii="IRNazanin" w:hAnsi="IRNazanin" w:eastAsia="IRNazanin" w:cs="IRNazanin"/>
            <w:color w:val="111111"/>
            <w:sz w:val="22"/>
            <w:szCs w:val="22"/>
            <w:b w:val="0"/>
            <w:bCs w:val="0"/>
            <w:i w:val="0"/>
            <w:iCs w:val="0"/>
          </w:rPr>
          <w:t>قَلَعَ</w:t>
        </w:r>
        <w:r>
          <w:tab/>
        </w:r>
        <w:r>
          <w:fldChar w:fldCharType="begin"/>
        </w:r>
        <w:r>
          <w:instrText xml:space="preserve">PAGEREF 3590 \h</w:instrText>
        </w:r>
        <w:r>
          <w:fldChar w:fldCharType="end"/>
        </w:r>
      </w:hyperlink>
    </w:p>
    <w:p>
      <w:pPr>
        <w:tabs>
          <w:tab w:val="right" w:leader="dot" w:pos="9062"/>
        </w:tabs>
        <w:ind w:left="880"/>
      </w:pPr>
      <w:hyperlink w:anchor="_Toc3591" w:history="1">
        <w:r>
          <w:rPr>
            <w:rFonts w:ascii="IRNazanin" w:hAnsi="IRNazanin" w:eastAsia="IRNazanin" w:cs="IRNazanin"/>
            <w:color w:val="111111"/>
            <w:sz w:val="22"/>
            <w:szCs w:val="22"/>
            <w:b w:val="0"/>
            <w:bCs w:val="0"/>
            <w:i w:val="0"/>
            <w:iCs w:val="0"/>
          </w:rPr>
          <w:t>قَلِب</w:t>
        </w:r>
        <w:r>
          <w:tab/>
        </w:r>
        <w:r>
          <w:fldChar w:fldCharType="begin"/>
        </w:r>
        <w:r>
          <w:instrText xml:space="preserve">PAGEREF 3591 \h</w:instrText>
        </w:r>
        <w:r>
          <w:fldChar w:fldCharType="end"/>
        </w:r>
      </w:hyperlink>
    </w:p>
    <w:p>
      <w:pPr>
        <w:tabs>
          <w:tab w:val="right" w:leader="dot" w:pos="9062"/>
        </w:tabs>
        <w:ind w:left="880"/>
      </w:pPr>
      <w:hyperlink w:anchor="_Toc3592" w:history="1">
        <w:r>
          <w:rPr>
            <w:rFonts w:ascii="IRNazanin" w:hAnsi="IRNazanin" w:eastAsia="IRNazanin" w:cs="IRNazanin"/>
            <w:color w:val="111111"/>
            <w:sz w:val="22"/>
            <w:szCs w:val="22"/>
            <w:b w:val="0"/>
            <w:bCs w:val="0"/>
            <w:i w:val="0"/>
            <w:iCs w:val="0"/>
          </w:rPr>
          <w:t>قلِت</w:t>
        </w:r>
        <w:r>
          <w:tab/>
        </w:r>
        <w:r>
          <w:fldChar w:fldCharType="begin"/>
        </w:r>
        <w:r>
          <w:instrText xml:space="preserve">PAGEREF 3592 \h</w:instrText>
        </w:r>
        <w:r>
          <w:fldChar w:fldCharType="end"/>
        </w:r>
      </w:hyperlink>
    </w:p>
    <w:p>
      <w:pPr>
        <w:tabs>
          <w:tab w:val="right" w:leader="dot" w:pos="9062"/>
        </w:tabs>
        <w:ind w:left="880"/>
      </w:pPr>
      <w:hyperlink w:anchor="_Toc3593" w:history="1">
        <w:r>
          <w:rPr>
            <w:rFonts w:ascii="IRNazanin" w:hAnsi="IRNazanin" w:eastAsia="IRNazanin" w:cs="IRNazanin"/>
            <w:color w:val="111111"/>
            <w:sz w:val="22"/>
            <w:szCs w:val="22"/>
            <w:b w:val="0"/>
            <w:bCs w:val="0"/>
            <w:i w:val="0"/>
            <w:iCs w:val="0"/>
          </w:rPr>
          <w:t>قَلِح</w:t>
        </w:r>
        <w:r>
          <w:tab/>
        </w:r>
        <w:r>
          <w:fldChar w:fldCharType="begin"/>
        </w:r>
        <w:r>
          <w:instrText xml:space="preserve">PAGEREF 3593 \h</w:instrText>
        </w:r>
        <w:r>
          <w:fldChar w:fldCharType="end"/>
        </w:r>
      </w:hyperlink>
    </w:p>
    <w:p>
      <w:pPr>
        <w:tabs>
          <w:tab w:val="right" w:leader="dot" w:pos="9062"/>
        </w:tabs>
        <w:ind w:left="880"/>
      </w:pPr>
      <w:hyperlink w:anchor="_Toc3594" w:history="1">
        <w:r>
          <w:rPr>
            <w:rFonts w:ascii="IRNazanin" w:hAnsi="IRNazanin" w:eastAsia="IRNazanin" w:cs="IRNazanin"/>
            <w:color w:val="111111"/>
            <w:sz w:val="22"/>
            <w:szCs w:val="22"/>
            <w:b w:val="0"/>
            <w:bCs w:val="0"/>
            <w:i w:val="0"/>
            <w:iCs w:val="0"/>
          </w:rPr>
          <w:t>قلِع</w:t>
        </w:r>
        <w:r>
          <w:tab/>
        </w:r>
        <w:r>
          <w:fldChar w:fldCharType="begin"/>
        </w:r>
        <w:r>
          <w:instrText xml:space="preserve">PAGEREF 3594 \h</w:instrText>
        </w:r>
        <w:r>
          <w:fldChar w:fldCharType="end"/>
        </w:r>
      </w:hyperlink>
    </w:p>
    <w:p>
      <w:pPr>
        <w:tabs>
          <w:tab w:val="right" w:leader="dot" w:pos="9062"/>
        </w:tabs>
        <w:ind w:left="880"/>
      </w:pPr>
      <w:hyperlink w:anchor="_Toc3595" w:history="1">
        <w:r>
          <w:rPr>
            <w:rFonts w:ascii="IRNazanin" w:hAnsi="IRNazanin" w:eastAsia="IRNazanin" w:cs="IRNazanin"/>
            <w:color w:val="111111"/>
            <w:sz w:val="22"/>
            <w:szCs w:val="22"/>
            <w:b w:val="0"/>
            <w:bCs w:val="0"/>
            <w:i w:val="0"/>
            <w:iCs w:val="0"/>
          </w:rPr>
          <w:t>قَلِف</w:t>
        </w:r>
        <w:r>
          <w:tab/>
        </w:r>
        <w:r>
          <w:fldChar w:fldCharType="begin"/>
        </w:r>
        <w:r>
          <w:instrText xml:space="preserve">PAGEREF 3595 \h</w:instrText>
        </w:r>
        <w:r>
          <w:fldChar w:fldCharType="end"/>
        </w:r>
      </w:hyperlink>
    </w:p>
    <w:p>
      <w:pPr>
        <w:tabs>
          <w:tab w:val="right" w:leader="dot" w:pos="9062"/>
        </w:tabs>
        <w:ind w:left="880"/>
      </w:pPr>
      <w:hyperlink w:anchor="_Toc3596" w:history="1">
        <w:r>
          <w:rPr>
            <w:rFonts w:ascii="IRNazanin" w:hAnsi="IRNazanin" w:eastAsia="IRNazanin" w:cs="IRNazanin"/>
            <w:color w:val="111111"/>
            <w:sz w:val="22"/>
            <w:szCs w:val="22"/>
            <w:b w:val="0"/>
            <w:bCs w:val="0"/>
            <w:i w:val="0"/>
            <w:iCs w:val="0"/>
          </w:rPr>
          <w:t>قلِق</w:t>
        </w:r>
        <w:r>
          <w:tab/>
        </w:r>
        <w:r>
          <w:fldChar w:fldCharType="begin"/>
        </w:r>
        <w:r>
          <w:instrText xml:space="preserve">PAGEREF 3596 \h</w:instrText>
        </w:r>
        <w:r>
          <w:fldChar w:fldCharType="end"/>
        </w:r>
      </w:hyperlink>
    </w:p>
    <w:p>
      <w:pPr>
        <w:tabs>
          <w:tab w:val="right" w:leader="dot" w:pos="9062"/>
        </w:tabs>
        <w:ind w:left="880"/>
      </w:pPr>
      <w:hyperlink w:anchor="_Toc3597" w:history="1">
        <w:r>
          <w:rPr>
            <w:rFonts w:ascii="IRNazanin" w:hAnsi="IRNazanin" w:eastAsia="IRNazanin" w:cs="IRNazanin"/>
            <w:color w:val="111111"/>
            <w:sz w:val="22"/>
            <w:szCs w:val="22"/>
            <w:b w:val="0"/>
            <w:bCs w:val="0"/>
            <w:i w:val="0"/>
            <w:iCs w:val="0"/>
          </w:rPr>
          <w:t>قَلي</w:t>
        </w:r>
        <w:r>
          <w:tab/>
        </w:r>
        <w:r>
          <w:fldChar w:fldCharType="begin"/>
        </w:r>
        <w:r>
          <w:instrText xml:space="preserve">PAGEREF 3597 \h</w:instrText>
        </w:r>
        <w:r>
          <w:fldChar w:fldCharType="end"/>
        </w:r>
      </w:hyperlink>
    </w:p>
    <w:p>
      <w:pPr>
        <w:tabs>
          <w:tab w:val="right" w:leader="dot" w:pos="9062"/>
        </w:tabs>
        <w:ind w:left="880"/>
      </w:pPr>
      <w:hyperlink w:anchor="_Toc3598" w:history="1">
        <w:r>
          <w:rPr>
            <w:rFonts w:ascii="IRNazanin" w:hAnsi="IRNazanin" w:eastAsia="IRNazanin" w:cs="IRNazanin"/>
            <w:color w:val="111111"/>
            <w:sz w:val="22"/>
            <w:szCs w:val="22"/>
            <w:b w:val="0"/>
            <w:bCs w:val="0"/>
            <w:i w:val="0"/>
            <w:iCs w:val="0"/>
          </w:rPr>
          <w:t>الإقلاب</w:t>
        </w:r>
        <w:r>
          <w:tab/>
        </w:r>
        <w:r>
          <w:fldChar w:fldCharType="begin"/>
        </w:r>
        <w:r>
          <w:instrText xml:space="preserve">PAGEREF 3598 \h</w:instrText>
        </w:r>
        <w:r>
          <w:fldChar w:fldCharType="end"/>
        </w:r>
      </w:hyperlink>
    </w:p>
    <w:p>
      <w:pPr>
        <w:tabs>
          <w:tab w:val="right" w:leader="dot" w:pos="9062"/>
        </w:tabs>
        <w:ind w:left="880"/>
      </w:pPr>
      <w:hyperlink w:anchor="_Toc3599" w:history="1">
        <w:r>
          <w:rPr>
            <w:rFonts w:ascii="IRNazanin" w:hAnsi="IRNazanin" w:eastAsia="IRNazanin" w:cs="IRNazanin"/>
            <w:color w:val="111111"/>
            <w:sz w:val="22"/>
            <w:szCs w:val="22"/>
            <w:b w:val="0"/>
            <w:bCs w:val="0"/>
            <w:i w:val="0"/>
            <w:iCs w:val="0"/>
          </w:rPr>
          <w:t>الإقلات</w:t>
        </w:r>
        <w:r>
          <w:tab/>
        </w:r>
        <w:r>
          <w:fldChar w:fldCharType="begin"/>
        </w:r>
        <w:r>
          <w:instrText xml:space="preserve">PAGEREF 3599 \h</w:instrText>
        </w:r>
        <w:r>
          <w:fldChar w:fldCharType="end"/>
        </w:r>
      </w:hyperlink>
    </w:p>
    <w:p>
      <w:pPr>
        <w:tabs>
          <w:tab w:val="right" w:leader="dot" w:pos="9062"/>
        </w:tabs>
        <w:ind w:left="880"/>
      </w:pPr>
      <w:hyperlink w:anchor="_Toc3600" w:history="1">
        <w:r>
          <w:rPr>
            <w:rFonts w:ascii="IRNazanin" w:hAnsi="IRNazanin" w:eastAsia="IRNazanin" w:cs="IRNazanin"/>
            <w:color w:val="111111"/>
            <w:sz w:val="22"/>
            <w:szCs w:val="22"/>
            <w:b w:val="0"/>
            <w:bCs w:val="0"/>
            <w:i w:val="0"/>
            <w:iCs w:val="0"/>
          </w:rPr>
          <w:t>الإقلاد</w:t>
        </w:r>
        <w:r>
          <w:tab/>
        </w:r>
        <w:r>
          <w:fldChar w:fldCharType="begin"/>
        </w:r>
        <w:r>
          <w:instrText xml:space="preserve">PAGEREF 3600 \h</w:instrText>
        </w:r>
        <w:r>
          <w:fldChar w:fldCharType="end"/>
        </w:r>
      </w:hyperlink>
    </w:p>
    <w:p>
      <w:pPr>
        <w:tabs>
          <w:tab w:val="right" w:leader="dot" w:pos="9062"/>
        </w:tabs>
        <w:ind w:left="880"/>
      </w:pPr>
      <w:hyperlink w:anchor="_Toc3601" w:history="1">
        <w:r>
          <w:rPr>
            <w:rFonts w:ascii="IRNazanin" w:hAnsi="IRNazanin" w:eastAsia="IRNazanin" w:cs="IRNazanin"/>
            <w:color w:val="111111"/>
            <w:sz w:val="22"/>
            <w:szCs w:val="22"/>
            <w:b w:val="0"/>
            <w:bCs w:val="0"/>
            <w:i w:val="0"/>
            <w:iCs w:val="0"/>
          </w:rPr>
          <w:t>الإقلاص</w:t>
        </w:r>
        <w:r>
          <w:tab/>
        </w:r>
        <w:r>
          <w:fldChar w:fldCharType="begin"/>
        </w:r>
        <w:r>
          <w:instrText xml:space="preserve">PAGEREF 3601 \h</w:instrText>
        </w:r>
        <w:r>
          <w:fldChar w:fldCharType="end"/>
        </w:r>
      </w:hyperlink>
    </w:p>
    <w:p>
      <w:pPr>
        <w:tabs>
          <w:tab w:val="right" w:leader="dot" w:pos="9062"/>
        </w:tabs>
        <w:ind w:left="880"/>
      </w:pPr>
      <w:hyperlink w:anchor="_Toc3602" w:history="1">
        <w:r>
          <w:rPr>
            <w:rFonts w:ascii="IRNazanin" w:hAnsi="IRNazanin" w:eastAsia="IRNazanin" w:cs="IRNazanin"/>
            <w:color w:val="111111"/>
            <w:sz w:val="22"/>
            <w:szCs w:val="22"/>
            <w:b w:val="0"/>
            <w:bCs w:val="0"/>
            <w:i w:val="0"/>
            <w:iCs w:val="0"/>
          </w:rPr>
          <w:t>الإقلاع</w:t>
        </w:r>
        <w:r>
          <w:tab/>
        </w:r>
        <w:r>
          <w:fldChar w:fldCharType="begin"/>
        </w:r>
        <w:r>
          <w:instrText xml:space="preserve">PAGEREF 3602 \h</w:instrText>
        </w:r>
        <w:r>
          <w:fldChar w:fldCharType="end"/>
        </w:r>
      </w:hyperlink>
    </w:p>
    <w:p>
      <w:pPr>
        <w:tabs>
          <w:tab w:val="right" w:leader="dot" w:pos="9062"/>
        </w:tabs>
        <w:ind w:left="880"/>
      </w:pPr>
      <w:hyperlink w:anchor="_Toc3603" w:history="1">
        <w:r>
          <w:rPr>
            <w:rFonts w:ascii="IRNazanin" w:hAnsi="IRNazanin" w:eastAsia="IRNazanin" w:cs="IRNazanin"/>
            <w:color w:val="111111"/>
            <w:sz w:val="22"/>
            <w:szCs w:val="22"/>
            <w:b w:val="0"/>
            <w:bCs w:val="0"/>
            <w:i w:val="0"/>
            <w:iCs w:val="0"/>
          </w:rPr>
          <w:t>الإقلاق</w:t>
        </w:r>
        <w:r>
          <w:tab/>
        </w:r>
        <w:r>
          <w:fldChar w:fldCharType="begin"/>
        </w:r>
        <w:r>
          <w:instrText xml:space="preserve">PAGEREF 3603 \h</w:instrText>
        </w:r>
        <w:r>
          <w:fldChar w:fldCharType="end"/>
        </w:r>
      </w:hyperlink>
    </w:p>
    <w:p>
      <w:pPr>
        <w:tabs>
          <w:tab w:val="right" w:leader="dot" w:pos="9062"/>
        </w:tabs>
        <w:ind w:left="880"/>
      </w:pPr>
      <w:hyperlink w:anchor="_Toc3604" w:history="1">
        <w:r>
          <w:rPr>
            <w:rFonts w:ascii="IRNazanin" w:hAnsi="IRNazanin" w:eastAsia="IRNazanin" w:cs="IRNazanin"/>
            <w:color w:val="111111"/>
            <w:sz w:val="22"/>
            <w:szCs w:val="22"/>
            <w:b w:val="0"/>
            <w:bCs w:val="0"/>
            <w:i w:val="0"/>
            <w:iCs w:val="0"/>
          </w:rPr>
          <w:t>التقليب</w:t>
        </w:r>
        <w:r>
          <w:tab/>
        </w:r>
        <w:r>
          <w:fldChar w:fldCharType="begin"/>
        </w:r>
        <w:r>
          <w:instrText xml:space="preserve">PAGEREF 3604 \h</w:instrText>
        </w:r>
        <w:r>
          <w:fldChar w:fldCharType="end"/>
        </w:r>
      </w:hyperlink>
    </w:p>
    <w:p>
      <w:pPr>
        <w:tabs>
          <w:tab w:val="right" w:leader="dot" w:pos="9062"/>
        </w:tabs>
        <w:ind w:left="880"/>
      </w:pPr>
      <w:hyperlink w:anchor="_Toc3605" w:history="1">
        <w:r>
          <w:rPr>
            <w:rFonts w:ascii="IRNazanin" w:hAnsi="IRNazanin" w:eastAsia="IRNazanin" w:cs="IRNazanin"/>
            <w:color w:val="111111"/>
            <w:sz w:val="22"/>
            <w:szCs w:val="22"/>
            <w:b w:val="0"/>
            <w:bCs w:val="0"/>
            <w:i w:val="0"/>
            <w:iCs w:val="0"/>
          </w:rPr>
          <w:t>التقليح</w:t>
        </w:r>
        <w:r>
          <w:tab/>
        </w:r>
        <w:r>
          <w:fldChar w:fldCharType="begin"/>
        </w:r>
        <w:r>
          <w:instrText xml:space="preserve">PAGEREF 3605 \h</w:instrText>
        </w:r>
        <w:r>
          <w:fldChar w:fldCharType="end"/>
        </w:r>
      </w:hyperlink>
    </w:p>
    <w:p>
      <w:pPr>
        <w:tabs>
          <w:tab w:val="right" w:leader="dot" w:pos="9062"/>
        </w:tabs>
        <w:ind w:left="880"/>
      </w:pPr>
      <w:hyperlink w:anchor="_Toc3606" w:history="1">
        <w:r>
          <w:rPr>
            <w:rFonts w:ascii="IRNazanin" w:hAnsi="IRNazanin" w:eastAsia="IRNazanin" w:cs="IRNazanin"/>
            <w:color w:val="111111"/>
            <w:sz w:val="22"/>
            <w:szCs w:val="22"/>
            <w:b w:val="0"/>
            <w:bCs w:val="0"/>
            <w:i w:val="0"/>
            <w:iCs w:val="0"/>
          </w:rPr>
          <w:t>التقليد</w:t>
        </w:r>
        <w:r>
          <w:tab/>
        </w:r>
        <w:r>
          <w:fldChar w:fldCharType="begin"/>
        </w:r>
        <w:r>
          <w:instrText xml:space="preserve">PAGEREF 3606 \h</w:instrText>
        </w:r>
        <w:r>
          <w:fldChar w:fldCharType="end"/>
        </w:r>
      </w:hyperlink>
    </w:p>
    <w:p>
      <w:pPr>
        <w:tabs>
          <w:tab w:val="right" w:leader="dot" w:pos="9062"/>
        </w:tabs>
        <w:ind w:left="880"/>
      </w:pPr>
      <w:hyperlink w:anchor="_Toc3607" w:history="1">
        <w:r>
          <w:rPr>
            <w:rFonts w:ascii="IRNazanin" w:hAnsi="IRNazanin" w:eastAsia="IRNazanin" w:cs="IRNazanin"/>
            <w:color w:val="111111"/>
            <w:sz w:val="22"/>
            <w:szCs w:val="22"/>
            <w:b w:val="0"/>
            <w:bCs w:val="0"/>
            <w:i w:val="0"/>
            <w:iCs w:val="0"/>
          </w:rPr>
          <w:t>التقليس</w:t>
        </w:r>
        <w:r>
          <w:tab/>
        </w:r>
        <w:r>
          <w:fldChar w:fldCharType="begin"/>
        </w:r>
        <w:r>
          <w:instrText xml:space="preserve">PAGEREF 3607 \h</w:instrText>
        </w:r>
        <w:r>
          <w:fldChar w:fldCharType="end"/>
        </w:r>
      </w:hyperlink>
    </w:p>
    <w:p>
      <w:pPr>
        <w:tabs>
          <w:tab w:val="right" w:leader="dot" w:pos="9062"/>
        </w:tabs>
        <w:ind w:left="880"/>
      </w:pPr>
      <w:hyperlink w:anchor="_Toc3608" w:history="1">
        <w:r>
          <w:rPr>
            <w:rFonts w:ascii="IRNazanin" w:hAnsi="IRNazanin" w:eastAsia="IRNazanin" w:cs="IRNazanin"/>
            <w:color w:val="111111"/>
            <w:sz w:val="22"/>
            <w:szCs w:val="22"/>
            <w:b w:val="0"/>
            <w:bCs w:val="0"/>
            <w:i w:val="0"/>
            <w:iCs w:val="0"/>
          </w:rPr>
          <w:t>التقليص</w:t>
        </w:r>
        <w:r>
          <w:tab/>
        </w:r>
        <w:r>
          <w:fldChar w:fldCharType="begin"/>
        </w:r>
        <w:r>
          <w:instrText xml:space="preserve">PAGEREF 3608 \h</w:instrText>
        </w:r>
        <w:r>
          <w:fldChar w:fldCharType="end"/>
        </w:r>
      </w:hyperlink>
    </w:p>
    <w:p>
      <w:pPr>
        <w:tabs>
          <w:tab w:val="right" w:leader="dot" w:pos="9062"/>
        </w:tabs>
        <w:ind w:left="880"/>
      </w:pPr>
      <w:hyperlink w:anchor="_Toc3609" w:history="1">
        <w:r>
          <w:rPr>
            <w:rFonts w:ascii="IRNazanin" w:hAnsi="IRNazanin" w:eastAsia="IRNazanin" w:cs="IRNazanin"/>
            <w:color w:val="111111"/>
            <w:sz w:val="22"/>
            <w:szCs w:val="22"/>
            <w:b w:val="0"/>
            <w:bCs w:val="0"/>
            <w:i w:val="0"/>
            <w:iCs w:val="0"/>
          </w:rPr>
          <w:t>التقليم</w:t>
        </w:r>
        <w:r>
          <w:tab/>
        </w:r>
        <w:r>
          <w:fldChar w:fldCharType="begin"/>
        </w:r>
        <w:r>
          <w:instrText xml:space="preserve">PAGEREF 3609 \h</w:instrText>
        </w:r>
        <w:r>
          <w:fldChar w:fldCharType="end"/>
        </w:r>
      </w:hyperlink>
    </w:p>
    <w:p>
      <w:pPr>
        <w:tabs>
          <w:tab w:val="right" w:leader="dot" w:pos="9062"/>
        </w:tabs>
        <w:ind w:left="880"/>
      </w:pPr>
      <w:hyperlink w:anchor="_Toc3610" w:history="1">
        <w:r>
          <w:rPr>
            <w:rFonts w:ascii="IRNazanin" w:hAnsi="IRNazanin" w:eastAsia="IRNazanin" w:cs="IRNazanin"/>
            <w:color w:val="111111"/>
            <w:sz w:val="22"/>
            <w:szCs w:val="22"/>
            <w:b w:val="0"/>
            <w:bCs w:val="0"/>
            <w:i w:val="0"/>
            <w:iCs w:val="0"/>
          </w:rPr>
          <w:t>الاقتلاع</w:t>
        </w:r>
        <w:r>
          <w:tab/>
        </w:r>
        <w:r>
          <w:fldChar w:fldCharType="begin"/>
        </w:r>
        <w:r>
          <w:instrText xml:space="preserve">PAGEREF 3610 \h</w:instrText>
        </w:r>
        <w:r>
          <w:fldChar w:fldCharType="end"/>
        </w:r>
      </w:hyperlink>
    </w:p>
    <w:p>
      <w:pPr>
        <w:tabs>
          <w:tab w:val="right" w:leader="dot" w:pos="9062"/>
        </w:tabs>
        <w:ind w:left="880"/>
      </w:pPr>
      <w:hyperlink w:anchor="_Toc3611" w:history="1">
        <w:r>
          <w:rPr>
            <w:rFonts w:ascii="IRNazanin" w:hAnsi="IRNazanin" w:eastAsia="IRNazanin" w:cs="IRNazanin"/>
            <w:color w:val="111111"/>
            <w:sz w:val="22"/>
            <w:szCs w:val="22"/>
            <w:b w:val="0"/>
            <w:bCs w:val="0"/>
            <w:i w:val="0"/>
            <w:iCs w:val="0"/>
          </w:rPr>
          <w:t>الانقلاب</w:t>
        </w:r>
        <w:r>
          <w:tab/>
        </w:r>
        <w:r>
          <w:fldChar w:fldCharType="begin"/>
        </w:r>
        <w:r>
          <w:instrText xml:space="preserve">PAGEREF 3611 \h</w:instrText>
        </w:r>
        <w:r>
          <w:fldChar w:fldCharType="end"/>
        </w:r>
      </w:hyperlink>
    </w:p>
    <w:p>
      <w:pPr>
        <w:tabs>
          <w:tab w:val="right" w:leader="dot" w:pos="9062"/>
        </w:tabs>
        <w:ind w:left="880"/>
      </w:pPr>
      <w:hyperlink w:anchor="_Toc3612" w:history="1">
        <w:r>
          <w:rPr>
            <w:rFonts w:ascii="IRNazanin" w:hAnsi="IRNazanin" w:eastAsia="IRNazanin" w:cs="IRNazanin"/>
            <w:color w:val="111111"/>
            <w:sz w:val="22"/>
            <w:szCs w:val="22"/>
            <w:b w:val="0"/>
            <w:bCs w:val="0"/>
            <w:i w:val="0"/>
            <w:iCs w:val="0"/>
          </w:rPr>
          <w:t>الانقلاع</w:t>
        </w:r>
        <w:r>
          <w:tab/>
        </w:r>
        <w:r>
          <w:fldChar w:fldCharType="begin"/>
        </w:r>
        <w:r>
          <w:instrText xml:space="preserve">PAGEREF 3612 \h</w:instrText>
        </w:r>
        <w:r>
          <w:fldChar w:fldCharType="end"/>
        </w:r>
      </w:hyperlink>
    </w:p>
    <w:p>
      <w:pPr>
        <w:tabs>
          <w:tab w:val="right" w:leader="dot" w:pos="9062"/>
        </w:tabs>
        <w:ind w:left="880"/>
      </w:pPr>
      <w:hyperlink w:anchor="_Toc3613" w:history="1">
        <w:r>
          <w:rPr>
            <w:rFonts w:ascii="IRNazanin" w:hAnsi="IRNazanin" w:eastAsia="IRNazanin" w:cs="IRNazanin"/>
            <w:color w:val="111111"/>
            <w:sz w:val="22"/>
            <w:szCs w:val="22"/>
            <w:b w:val="0"/>
            <w:bCs w:val="0"/>
            <w:i w:val="0"/>
            <w:iCs w:val="0"/>
          </w:rPr>
          <w:t>التقلُّب</w:t>
        </w:r>
        <w:r>
          <w:tab/>
        </w:r>
        <w:r>
          <w:fldChar w:fldCharType="begin"/>
        </w:r>
        <w:r>
          <w:instrText xml:space="preserve">PAGEREF 3613 \h</w:instrText>
        </w:r>
        <w:r>
          <w:fldChar w:fldCharType="end"/>
        </w:r>
      </w:hyperlink>
    </w:p>
    <w:p>
      <w:pPr>
        <w:tabs>
          <w:tab w:val="right" w:leader="dot" w:pos="9062"/>
        </w:tabs>
        <w:ind w:left="880"/>
      </w:pPr>
      <w:hyperlink w:anchor="_Toc3614" w:history="1">
        <w:r>
          <w:rPr>
            <w:rFonts w:ascii="IRNazanin" w:hAnsi="IRNazanin" w:eastAsia="IRNazanin" w:cs="IRNazanin"/>
            <w:color w:val="111111"/>
            <w:sz w:val="22"/>
            <w:szCs w:val="22"/>
            <w:b w:val="0"/>
            <w:bCs w:val="0"/>
            <w:i w:val="0"/>
            <w:iCs w:val="0"/>
          </w:rPr>
          <w:t>التقلد</w:t>
        </w:r>
        <w:r>
          <w:tab/>
        </w:r>
        <w:r>
          <w:fldChar w:fldCharType="begin"/>
        </w:r>
        <w:r>
          <w:instrText xml:space="preserve">PAGEREF 3614 \h</w:instrText>
        </w:r>
        <w:r>
          <w:fldChar w:fldCharType="end"/>
        </w:r>
      </w:hyperlink>
    </w:p>
    <w:p>
      <w:pPr>
        <w:tabs>
          <w:tab w:val="right" w:leader="dot" w:pos="9062"/>
        </w:tabs>
        <w:ind w:left="880"/>
      </w:pPr>
      <w:hyperlink w:anchor="_Toc3615" w:history="1">
        <w:r>
          <w:rPr>
            <w:rFonts w:ascii="IRNazanin" w:hAnsi="IRNazanin" w:eastAsia="IRNazanin" w:cs="IRNazanin"/>
            <w:color w:val="111111"/>
            <w:sz w:val="22"/>
            <w:szCs w:val="22"/>
            <w:b w:val="0"/>
            <w:bCs w:val="0"/>
            <w:i w:val="0"/>
            <w:iCs w:val="0"/>
          </w:rPr>
          <w:t>التقلّز</w:t>
        </w:r>
        <w:r>
          <w:tab/>
        </w:r>
        <w:r>
          <w:fldChar w:fldCharType="begin"/>
        </w:r>
        <w:r>
          <w:instrText xml:space="preserve">PAGEREF 3615 \h</w:instrText>
        </w:r>
        <w:r>
          <w:fldChar w:fldCharType="end"/>
        </w:r>
      </w:hyperlink>
    </w:p>
    <w:p>
      <w:pPr>
        <w:tabs>
          <w:tab w:val="right" w:leader="dot" w:pos="9062"/>
        </w:tabs>
        <w:ind w:left="880"/>
      </w:pPr>
      <w:hyperlink w:anchor="_Toc3616" w:history="1">
        <w:r>
          <w:rPr>
            <w:rFonts w:ascii="IRNazanin" w:hAnsi="IRNazanin" w:eastAsia="IRNazanin" w:cs="IRNazanin"/>
            <w:color w:val="111111"/>
            <w:sz w:val="22"/>
            <w:szCs w:val="22"/>
            <w:b w:val="0"/>
            <w:bCs w:val="0"/>
            <w:i w:val="0"/>
            <w:iCs w:val="0"/>
          </w:rPr>
          <w:t>التقلص</w:t>
        </w:r>
        <w:r>
          <w:tab/>
        </w:r>
        <w:r>
          <w:fldChar w:fldCharType="begin"/>
        </w:r>
        <w:r>
          <w:instrText xml:space="preserve">PAGEREF 3616 \h</w:instrText>
        </w:r>
        <w:r>
          <w:fldChar w:fldCharType="end"/>
        </w:r>
      </w:hyperlink>
    </w:p>
    <w:p>
      <w:pPr>
        <w:tabs>
          <w:tab w:val="right" w:leader="dot" w:pos="9062"/>
        </w:tabs>
        <w:ind w:left="880"/>
      </w:pPr>
      <w:hyperlink w:anchor="_Toc3617" w:history="1">
        <w:r>
          <w:rPr>
            <w:rFonts w:ascii="IRNazanin" w:hAnsi="IRNazanin" w:eastAsia="IRNazanin" w:cs="IRNazanin"/>
            <w:color w:val="111111"/>
            <w:sz w:val="22"/>
            <w:szCs w:val="22"/>
            <w:b w:val="0"/>
            <w:bCs w:val="0"/>
            <w:i w:val="0"/>
            <w:iCs w:val="0"/>
          </w:rPr>
          <w:t>التقلع</w:t>
        </w:r>
        <w:r>
          <w:tab/>
        </w:r>
        <w:r>
          <w:fldChar w:fldCharType="begin"/>
        </w:r>
        <w:r>
          <w:instrText xml:space="preserve">PAGEREF 3617 \h</w:instrText>
        </w:r>
        <w:r>
          <w:fldChar w:fldCharType="end"/>
        </w:r>
      </w:hyperlink>
    </w:p>
    <w:p>
      <w:pPr>
        <w:tabs>
          <w:tab w:val="right" w:leader="dot" w:pos="9062"/>
        </w:tabs>
        <w:ind w:left="880"/>
      </w:pPr>
      <w:hyperlink w:anchor="_Toc3618" w:history="1">
        <w:r>
          <w:rPr>
            <w:rFonts w:ascii="IRNazanin" w:hAnsi="IRNazanin" w:eastAsia="IRNazanin" w:cs="IRNazanin"/>
            <w:color w:val="111111"/>
            <w:sz w:val="22"/>
            <w:szCs w:val="22"/>
            <w:b w:val="0"/>
            <w:bCs w:val="0"/>
            <w:i w:val="0"/>
            <w:iCs w:val="0"/>
          </w:rPr>
          <w:t>الاقليلاء</w:t>
        </w:r>
        <w:r>
          <w:tab/>
        </w:r>
        <w:r>
          <w:fldChar w:fldCharType="begin"/>
        </w:r>
        <w:r>
          <w:instrText xml:space="preserve">PAGEREF 3618 \h</w:instrText>
        </w:r>
        <w:r>
          <w:fldChar w:fldCharType="end"/>
        </w:r>
      </w:hyperlink>
    </w:p>
    <w:p>
      <w:pPr>
        <w:tabs>
          <w:tab w:val="right" w:leader="dot" w:pos="9062"/>
        </w:tabs>
        <w:ind w:left="880"/>
      </w:pPr>
      <w:hyperlink w:anchor="_Toc3619" w:history="1">
        <w:r>
          <w:rPr>
            <w:rFonts w:ascii="IRNazanin" w:hAnsi="IRNazanin" w:eastAsia="IRNazanin" w:cs="IRNazanin"/>
            <w:color w:val="111111"/>
            <w:sz w:val="22"/>
            <w:szCs w:val="22"/>
            <w:b w:val="0"/>
            <w:bCs w:val="0"/>
            <w:i w:val="0"/>
            <w:iCs w:val="0"/>
          </w:rPr>
          <w:t>القَلْنَسَة</w:t>
        </w:r>
        <w:r>
          <w:tab/>
        </w:r>
        <w:r>
          <w:fldChar w:fldCharType="begin"/>
        </w:r>
        <w:r>
          <w:instrText xml:space="preserve">PAGEREF 3619 \h</w:instrText>
        </w:r>
        <w:r>
          <w:fldChar w:fldCharType="end"/>
        </w:r>
      </w:hyperlink>
    </w:p>
    <w:p>
      <w:pPr>
        <w:tabs>
          <w:tab w:val="right" w:leader="dot" w:pos="9062"/>
        </w:tabs>
        <w:ind w:left="880"/>
      </w:pPr>
      <w:hyperlink w:anchor="_Toc3620" w:history="1">
        <w:r>
          <w:rPr>
            <w:rFonts w:ascii="IRNazanin" w:hAnsi="IRNazanin" w:eastAsia="IRNazanin" w:cs="IRNazanin"/>
            <w:color w:val="111111"/>
            <w:sz w:val="22"/>
            <w:szCs w:val="22"/>
            <w:b w:val="0"/>
            <w:bCs w:val="0"/>
            <w:i w:val="0"/>
            <w:iCs w:val="0"/>
          </w:rPr>
          <w:t>القَلْسَوَة</w:t>
        </w:r>
        <w:r>
          <w:tab/>
        </w:r>
        <w:r>
          <w:fldChar w:fldCharType="begin"/>
        </w:r>
        <w:r>
          <w:instrText xml:space="preserve">PAGEREF 3620 \h</w:instrText>
        </w:r>
        <w:r>
          <w:fldChar w:fldCharType="end"/>
        </w:r>
      </w:hyperlink>
    </w:p>
    <w:p>
      <w:pPr>
        <w:tabs>
          <w:tab w:val="right" w:leader="dot" w:pos="9062"/>
        </w:tabs>
        <w:ind w:left="880"/>
      </w:pPr>
      <w:hyperlink w:anchor="_Toc3621" w:history="1">
        <w:r>
          <w:rPr>
            <w:rFonts w:ascii="IRNazanin" w:hAnsi="IRNazanin" w:eastAsia="IRNazanin" w:cs="IRNazanin"/>
            <w:color w:val="111111"/>
            <w:sz w:val="22"/>
            <w:szCs w:val="22"/>
            <w:b w:val="0"/>
            <w:bCs w:val="0"/>
            <w:i w:val="0"/>
            <w:iCs w:val="0"/>
          </w:rPr>
          <w:t>التَّقَلْنُس</w:t>
        </w:r>
        <w:r>
          <w:tab/>
        </w:r>
        <w:r>
          <w:fldChar w:fldCharType="begin"/>
        </w:r>
        <w:r>
          <w:instrText xml:space="preserve">PAGEREF 3621 \h</w:instrText>
        </w:r>
        <w:r>
          <w:fldChar w:fldCharType="end"/>
        </w:r>
      </w:hyperlink>
    </w:p>
    <w:p>
      <w:pPr>
        <w:tabs>
          <w:tab w:val="right" w:leader="dot" w:pos="9062"/>
        </w:tabs>
        <w:ind w:left="880"/>
      </w:pPr>
      <w:hyperlink w:anchor="_Toc3622" w:history="1">
        <w:r>
          <w:rPr>
            <w:rFonts w:ascii="IRNazanin" w:hAnsi="IRNazanin" w:eastAsia="IRNazanin" w:cs="IRNazanin"/>
            <w:color w:val="111111"/>
            <w:sz w:val="22"/>
            <w:szCs w:val="22"/>
            <w:b w:val="0"/>
            <w:bCs w:val="0"/>
            <w:i w:val="0"/>
            <w:iCs w:val="0"/>
          </w:rPr>
          <w:t>التقلسي</w:t>
        </w:r>
        <w:r>
          <w:tab/>
        </w:r>
        <w:r>
          <w:fldChar w:fldCharType="begin"/>
        </w:r>
        <w:r>
          <w:instrText xml:space="preserve">PAGEREF 3622 \h</w:instrText>
        </w:r>
        <w:r>
          <w:fldChar w:fldCharType="end"/>
        </w:r>
      </w:hyperlink>
    </w:p>
    <w:p>
      <w:pPr>
        <w:tabs>
          <w:tab w:val="right" w:leader="dot" w:pos="9062"/>
        </w:tabs>
        <w:ind w:left="880"/>
      </w:pPr>
      <w:hyperlink w:anchor="_Toc3623" w:history="1">
        <w:r>
          <w:rPr>
            <w:rFonts w:ascii="IRNazanin" w:hAnsi="IRNazanin" w:eastAsia="IRNazanin" w:cs="IRNazanin"/>
            <w:color w:val="111111"/>
            <w:sz w:val="22"/>
            <w:szCs w:val="22"/>
            <w:b w:val="0"/>
            <w:bCs w:val="0"/>
            <w:i w:val="0"/>
            <w:iCs w:val="0"/>
          </w:rPr>
          <w:t>الاقلعطاط</w:t>
        </w:r>
        <w:r>
          <w:tab/>
        </w:r>
        <w:r>
          <w:fldChar w:fldCharType="begin"/>
        </w:r>
        <w:r>
          <w:instrText xml:space="preserve">PAGEREF 3623 \h</w:instrText>
        </w:r>
        <w:r>
          <w:fldChar w:fldCharType="end"/>
        </w:r>
      </w:hyperlink>
    </w:p>
    <w:p>
      <w:pPr>
        <w:tabs>
          <w:tab w:val="right" w:leader="dot" w:pos="9062"/>
        </w:tabs>
        <w:ind w:left="880"/>
      </w:pPr>
      <w:hyperlink w:anchor="_Toc3624" w:history="1">
        <w:r>
          <w:rPr>
            <w:rFonts w:ascii="IRNazanin" w:hAnsi="IRNazanin" w:eastAsia="IRNazanin" w:cs="IRNazanin"/>
            <w:color w:val="111111"/>
            <w:sz w:val="22"/>
            <w:szCs w:val="22"/>
            <w:b w:val="0"/>
            <w:bCs w:val="0"/>
            <w:i w:val="0"/>
            <w:iCs w:val="0"/>
          </w:rPr>
          <w:t>الاقلعفاف</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باب القاف والميم وما بعدهما</w:t>
        </w:r>
        <w:r>
          <w:tab/>
        </w:r>
        <w:r>
          <w:fldChar w:fldCharType="begin"/>
        </w:r>
        <w:r>
          <w:instrText xml:space="preserve">PAGEREF 3625 \h</w:instrText>
        </w:r>
        <w:r>
          <w:fldChar w:fldCharType="end"/>
        </w:r>
      </w:hyperlink>
    </w:p>
    <w:p>
      <w:pPr>
        <w:tabs>
          <w:tab w:val="right" w:leader="dot" w:pos="9062"/>
        </w:tabs>
        <w:ind w:left="660"/>
      </w:pPr>
      <w:hyperlink w:anchor="_Toc362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3626 \h</w:instrText>
        </w:r>
        <w:r>
          <w:fldChar w:fldCharType="end"/>
        </w:r>
      </w:hyperlink>
    </w:p>
    <w:p>
      <w:pPr>
        <w:tabs>
          <w:tab w:val="right" w:leader="dot" w:pos="9062"/>
        </w:tabs>
        <w:ind w:left="880"/>
      </w:pPr>
      <w:hyperlink w:anchor="_Toc3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3627 \h</w:instrText>
        </w:r>
        <w:r>
          <w:fldChar w:fldCharType="end"/>
        </w:r>
      </w:hyperlink>
    </w:p>
    <w:p>
      <w:pPr>
        <w:tabs>
          <w:tab w:val="right" w:leader="dot" w:pos="9062"/>
        </w:tabs>
        <w:ind w:left="880"/>
      </w:pPr>
      <w:hyperlink w:anchor="_Toc3628" w:history="1">
        <w:r>
          <w:rPr>
            <w:rFonts w:ascii="IRNazanin" w:hAnsi="IRNazanin" w:eastAsia="IRNazanin" w:cs="IRNazanin"/>
            <w:color w:val="111111"/>
            <w:sz w:val="22"/>
            <w:szCs w:val="22"/>
            <w:b w:val="0"/>
            <w:bCs w:val="0"/>
            <w:i w:val="0"/>
            <w:iCs w:val="0"/>
          </w:rPr>
          <w:t>القمح</w:t>
        </w:r>
        <w:r>
          <w:tab/>
        </w:r>
        <w:r>
          <w:fldChar w:fldCharType="begin"/>
        </w:r>
        <w:r>
          <w:instrText xml:space="preserve">PAGEREF 3628 \h</w:instrText>
        </w:r>
        <w:r>
          <w:fldChar w:fldCharType="end"/>
        </w:r>
      </w:hyperlink>
    </w:p>
    <w:p>
      <w:pPr>
        <w:tabs>
          <w:tab w:val="right" w:leader="dot" w:pos="9062"/>
        </w:tabs>
        <w:ind w:left="880"/>
      </w:pPr>
      <w:hyperlink w:anchor="_Toc3629" w:history="1">
        <w:r>
          <w:rPr>
            <w:rFonts w:ascii="IRNazanin" w:hAnsi="IRNazanin" w:eastAsia="IRNazanin" w:cs="IRNazanin"/>
            <w:color w:val="111111"/>
            <w:sz w:val="22"/>
            <w:szCs w:val="22"/>
            <w:b w:val="0"/>
            <w:bCs w:val="0"/>
            <w:i w:val="0"/>
            <w:iCs w:val="0"/>
          </w:rPr>
          <w:t>القَمْل</w:t>
        </w:r>
        <w:r>
          <w:tab/>
        </w:r>
        <w:r>
          <w:fldChar w:fldCharType="begin"/>
        </w:r>
        <w:r>
          <w:instrText xml:space="preserve">PAGEREF 3629 \h</w:instrText>
        </w:r>
        <w:r>
          <w:fldChar w:fldCharType="end"/>
        </w:r>
      </w:hyperlink>
    </w:p>
    <w:p>
      <w:pPr>
        <w:tabs>
          <w:tab w:val="right" w:leader="dot" w:pos="9062"/>
        </w:tabs>
        <w:ind w:left="880"/>
      </w:pPr>
      <w:hyperlink w:anchor="_Toc3630" w:history="1">
        <w:r>
          <w:rPr>
            <w:rFonts w:ascii="IRNazanin" w:hAnsi="IRNazanin" w:eastAsia="IRNazanin" w:cs="IRNazanin"/>
            <w:color w:val="111111"/>
            <w:sz w:val="22"/>
            <w:szCs w:val="22"/>
            <w:b w:val="0"/>
            <w:bCs w:val="0"/>
            <w:i w:val="0"/>
            <w:iCs w:val="0"/>
          </w:rPr>
          <w:t>القمحة</w:t>
        </w:r>
        <w:r>
          <w:tab/>
        </w:r>
        <w:r>
          <w:fldChar w:fldCharType="begin"/>
        </w:r>
        <w:r>
          <w:instrText xml:space="preserve">PAGEREF 3630 \h</w:instrText>
        </w:r>
        <w:r>
          <w:fldChar w:fldCharType="end"/>
        </w:r>
      </w:hyperlink>
    </w:p>
    <w:p>
      <w:pPr>
        <w:tabs>
          <w:tab w:val="right" w:leader="dot" w:pos="9062"/>
        </w:tabs>
        <w:ind w:left="880"/>
      </w:pPr>
      <w:hyperlink w:anchor="_Toc3631" w:history="1">
        <w:r>
          <w:rPr>
            <w:rFonts w:ascii="IRNazanin" w:hAnsi="IRNazanin" w:eastAsia="IRNazanin" w:cs="IRNazanin"/>
            <w:color w:val="111111"/>
            <w:sz w:val="22"/>
            <w:szCs w:val="22"/>
            <w:b w:val="0"/>
            <w:bCs w:val="0"/>
            <w:i w:val="0"/>
            <w:iCs w:val="0"/>
          </w:rPr>
          <w:t>القملة</w:t>
        </w:r>
        <w:r>
          <w:tab/>
        </w:r>
        <w:r>
          <w:fldChar w:fldCharType="begin"/>
        </w:r>
        <w:r>
          <w:instrText xml:space="preserve">PAGEREF 3631 \h</w:instrText>
        </w:r>
        <w:r>
          <w:fldChar w:fldCharType="end"/>
        </w:r>
      </w:hyperlink>
    </w:p>
    <w:p>
      <w:pPr>
        <w:tabs>
          <w:tab w:val="right" w:leader="dot" w:pos="9062"/>
        </w:tabs>
        <w:ind w:left="880"/>
      </w:pPr>
      <w:hyperlink w:anchor="_Toc3632" w:history="1">
        <w:r>
          <w:rPr>
            <w:rFonts w:ascii="IRNazanin" w:hAnsi="IRNazanin" w:eastAsia="IRNazanin" w:cs="IRNazanin"/>
            <w:color w:val="111111"/>
            <w:sz w:val="22"/>
            <w:szCs w:val="22"/>
            <w:b w:val="0"/>
            <w:bCs w:val="0"/>
            <w:i w:val="0"/>
            <w:iCs w:val="0"/>
          </w:rPr>
          <w:t>القُمْحة</w:t>
        </w:r>
        <w:r>
          <w:tab/>
        </w:r>
        <w:r>
          <w:fldChar w:fldCharType="begin"/>
        </w:r>
        <w:r>
          <w:instrText xml:space="preserve">PAGEREF 3632 \h</w:instrText>
        </w:r>
        <w:r>
          <w:fldChar w:fldCharType="end"/>
        </w:r>
      </w:hyperlink>
    </w:p>
    <w:p>
      <w:pPr>
        <w:tabs>
          <w:tab w:val="right" w:leader="dot" w:pos="9062"/>
        </w:tabs>
        <w:ind w:left="880"/>
      </w:pPr>
      <w:hyperlink w:anchor="_Toc3633" w:history="1">
        <w:r>
          <w:rPr>
            <w:rFonts w:ascii="IRNazanin" w:hAnsi="IRNazanin" w:eastAsia="IRNazanin" w:cs="IRNazanin"/>
            <w:color w:val="111111"/>
            <w:sz w:val="22"/>
            <w:szCs w:val="22"/>
            <w:b w:val="0"/>
            <w:bCs w:val="0"/>
            <w:i w:val="0"/>
            <w:iCs w:val="0"/>
          </w:rPr>
          <w:t>القُمْزة</w:t>
        </w:r>
        <w:r>
          <w:tab/>
        </w:r>
        <w:r>
          <w:fldChar w:fldCharType="begin"/>
        </w:r>
        <w:r>
          <w:instrText xml:space="preserve">PAGEREF 3633 \h</w:instrText>
        </w:r>
        <w:r>
          <w:fldChar w:fldCharType="end"/>
        </w:r>
      </w:hyperlink>
    </w:p>
    <w:p>
      <w:pPr>
        <w:tabs>
          <w:tab w:val="right" w:leader="dot" w:pos="9062"/>
        </w:tabs>
        <w:ind w:left="880"/>
      </w:pPr>
      <w:hyperlink w:anchor="_Toc3634" w:history="1">
        <w:r>
          <w:rPr>
            <w:rFonts w:ascii="IRNazanin" w:hAnsi="IRNazanin" w:eastAsia="IRNazanin" w:cs="IRNazanin"/>
            <w:color w:val="111111"/>
            <w:sz w:val="22"/>
            <w:szCs w:val="22"/>
            <w:b w:val="0"/>
            <w:bCs w:val="0"/>
            <w:i w:val="0"/>
            <w:iCs w:val="0"/>
          </w:rPr>
          <w:t>القُمْري</w:t>
        </w:r>
        <w:r>
          <w:tab/>
        </w:r>
        <w:r>
          <w:fldChar w:fldCharType="begin"/>
        </w:r>
        <w:r>
          <w:instrText xml:space="preserve">PAGEREF 3634 \h</w:instrText>
        </w:r>
        <w:r>
          <w:fldChar w:fldCharType="end"/>
        </w:r>
      </w:hyperlink>
    </w:p>
    <w:p>
      <w:pPr>
        <w:tabs>
          <w:tab w:val="right" w:leader="dot" w:pos="9062"/>
        </w:tabs>
        <w:ind w:left="880"/>
      </w:pPr>
      <w:hyperlink w:anchor="_Toc3635" w:history="1">
        <w:r>
          <w:rPr>
            <w:rFonts w:ascii="IRNazanin" w:hAnsi="IRNazanin" w:eastAsia="IRNazanin" w:cs="IRNazanin"/>
            <w:color w:val="111111"/>
            <w:sz w:val="22"/>
            <w:szCs w:val="22"/>
            <w:b w:val="0"/>
            <w:bCs w:val="0"/>
            <w:i w:val="0"/>
            <w:iCs w:val="0"/>
          </w:rPr>
          <w:t>القِمْعُ</w:t>
        </w:r>
        <w:r>
          <w:tab/>
        </w:r>
        <w:r>
          <w:fldChar w:fldCharType="begin"/>
        </w:r>
        <w:r>
          <w:instrText xml:space="preserve">PAGEREF 3635 \h</w:instrText>
        </w:r>
        <w:r>
          <w:fldChar w:fldCharType="end"/>
        </w:r>
      </w:hyperlink>
    </w:p>
    <w:p>
      <w:pPr>
        <w:tabs>
          <w:tab w:val="right" w:leader="dot" w:pos="9062"/>
        </w:tabs>
        <w:ind w:left="880"/>
      </w:pPr>
      <w:hyperlink w:anchor="_Toc3636" w:history="1">
        <w:r>
          <w:rPr>
            <w:rFonts w:ascii="IRNazanin" w:hAnsi="IRNazanin" w:eastAsia="IRNazanin" w:cs="IRNazanin"/>
            <w:color w:val="111111"/>
            <w:sz w:val="22"/>
            <w:szCs w:val="22"/>
            <w:b w:val="0"/>
            <w:bCs w:val="0"/>
            <w:i w:val="0"/>
            <w:iCs w:val="0"/>
          </w:rPr>
          <w:t>القَمَر</w:t>
        </w:r>
        <w:r>
          <w:tab/>
        </w:r>
        <w:r>
          <w:fldChar w:fldCharType="begin"/>
        </w:r>
        <w:r>
          <w:instrText xml:space="preserve">PAGEREF 3636 \h</w:instrText>
        </w:r>
        <w:r>
          <w:fldChar w:fldCharType="end"/>
        </w:r>
      </w:hyperlink>
    </w:p>
    <w:p>
      <w:pPr>
        <w:tabs>
          <w:tab w:val="right" w:leader="dot" w:pos="9062"/>
        </w:tabs>
        <w:ind w:left="880"/>
      </w:pPr>
      <w:hyperlink w:anchor="_Toc3637" w:history="1">
        <w:r>
          <w:rPr>
            <w:rFonts w:ascii="IRNazanin" w:hAnsi="IRNazanin" w:eastAsia="IRNazanin" w:cs="IRNazanin"/>
            <w:color w:val="111111"/>
            <w:sz w:val="22"/>
            <w:szCs w:val="22"/>
            <w:b w:val="0"/>
            <w:bCs w:val="0"/>
            <w:i w:val="0"/>
            <w:iCs w:val="0"/>
          </w:rPr>
          <w:t>القَمَص</w:t>
        </w:r>
        <w:r>
          <w:tab/>
        </w:r>
        <w:r>
          <w:fldChar w:fldCharType="begin"/>
        </w:r>
        <w:r>
          <w:instrText xml:space="preserve">PAGEREF 3637 \h</w:instrText>
        </w:r>
        <w:r>
          <w:fldChar w:fldCharType="end"/>
        </w:r>
      </w:hyperlink>
    </w:p>
    <w:p>
      <w:pPr>
        <w:tabs>
          <w:tab w:val="right" w:leader="dot" w:pos="9062"/>
        </w:tabs>
        <w:ind w:left="880"/>
      </w:pPr>
      <w:hyperlink w:anchor="_Toc3638" w:history="1">
        <w:r>
          <w:rPr>
            <w:rFonts w:ascii="IRNazanin" w:hAnsi="IRNazanin" w:eastAsia="IRNazanin" w:cs="IRNazanin"/>
            <w:color w:val="111111"/>
            <w:sz w:val="22"/>
            <w:szCs w:val="22"/>
            <w:b w:val="0"/>
            <w:bCs w:val="0"/>
            <w:i w:val="0"/>
            <w:iCs w:val="0"/>
          </w:rPr>
          <w:t>القَمَع</w:t>
        </w:r>
        <w:r>
          <w:tab/>
        </w:r>
        <w:r>
          <w:fldChar w:fldCharType="begin"/>
        </w:r>
        <w:r>
          <w:instrText xml:space="preserve">PAGEREF 3638 \h</w:instrText>
        </w:r>
        <w:r>
          <w:fldChar w:fldCharType="end"/>
        </w:r>
      </w:hyperlink>
    </w:p>
    <w:p>
      <w:pPr>
        <w:tabs>
          <w:tab w:val="right" w:leader="dot" w:pos="9062"/>
        </w:tabs>
        <w:ind w:left="880"/>
      </w:pPr>
      <w:hyperlink w:anchor="_Toc3639" w:history="1">
        <w:r>
          <w:rPr>
            <w:rFonts w:ascii="IRNazanin" w:hAnsi="IRNazanin" w:eastAsia="IRNazanin" w:cs="IRNazanin"/>
            <w:color w:val="111111"/>
            <w:sz w:val="22"/>
            <w:szCs w:val="22"/>
            <w:b w:val="0"/>
            <w:bCs w:val="0"/>
            <w:i w:val="0"/>
            <w:iCs w:val="0"/>
          </w:rPr>
          <w:t>القَمَن</w:t>
        </w:r>
        <w:r>
          <w:tab/>
        </w:r>
        <w:r>
          <w:fldChar w:fldCharType="begin"/>
        </w:r>
        <w:r>
          <w:instrText xml:space="preserve">PAGEREF 3639 \h</w:instrText>
        </w:r>
        <w:r>
          <w:fldChar w:fldCharType="end"/>
        </w:r>
      </w:hyperlink>
    </w:p>
    <w:p>
      <w:pPr>
        <w:tabs>
          <w:tab w:val="right" w:leader="dot" w:pos="9062"/>
        </w:tabs>
        <w:ind w:left="880"/>
      </w:pPr>
      <w:hyperlink w:anchor="_Toc3640" w:history="1">
        <w:r>
          <w:rPr>
            <w:rFonts w:ascii="IRNazanin" w:hAnsi="IRNazanin" w:eastAsia="IRNazanin" w:cs="IRNazanin"/>
            <w:color w:val="111111"/>
            <w:sz w:val="22"/>
            <w:szCs w:val="22"/>
            <w:b w:val="0"/>
            <w:bCs w:val="0"/>
            <w:i w:val="0"/>
            <w:iCs w:val="0"/>
          </w:rPr>
          <w:t>القَمَعة</w:t>
        </w:r>
        <w:r>
          <w:tab/>
        </w:r>
        <w:r>
          <w:fldChar w:fldCharType="begin"/>
        </w:r>
        <w:r>
          <w:instrText xml:space="preserve">PAGEREF 3640 \h</w:instrText>
        </w:r>
        <w:r>
          <w:fldChar w:fldCharType="end"/>
        </w:r>
      </w:hyperlink>
    </w:p>
    <w:p>
      <w:pPr>
        <w:tabs>
          <w:tab w:val="right" w:leader="dot" w:pos="9062"/>
        </w:tabs>
        <w:ind w:left="880"/>
      </w:pPr>
      <w:hyperlink w:anchor="_Toc3641" w:history="1">
        <w:r>
          <w:rPr>
            <w:rFonts w:ascii="IRNazanin" w:hAnsi="IRNazanin" w:eastAsia="IRNazanin" w:cs="IRNazanin"/>
            <w:color w:val="111111"/>
            <w:sz w:val="22"/>
            <w:szCs w:val="22"/>
            <w:b w:val="0"/>
            <w:bCs w:val="0"/>
            <w:i w:val="0"/>
            <w:iCs w:val="0"/>
          </w:rPr>
          <w:t>القملي</w:t>
        </w:r>
        <w:r>
          <w:tab/>
        </w:r>
        <w:r>
          <w:fldChar w:fldCharType="begin"/>
        </w:r>
        <w:r>
          <w:instrText xml:space="preserve">PAGEREF 3641 \h</w:instrText>
        </w:r>
        <w:r>
          <w:fldChar w:fldCharType="end"/>
        </w:r>
      </w:hyperlink>
    </w:p>
    <w:p>
      <w:pPr>
        <w:tabs>
          <w:tab w:val="right" w:leader="dot" w:pos="9062"/>
        </w:tabs>
        <w:ind w:left="880"/>
      </w:pPr>
      <w:hyperlink w:anchor="_Toc3642" w:history="1">
        <w:r>
          <w:rPr>
            <w:rFonts w:ascii="IRNazanin" w:hAnsi="IRNazanin" w:eastAsia="IRNazanin" w:cs="IRNazanin"/>
            <w:color w:val="111111"/>
            <w:sz w:val="22"/>
            <w:szCs w:val="22"/>
            <w:b w:val="0"/>
            <w:bCs w:val="0"/>
            <w:i w:val="0"/>
            <w:iCs w:val="0"/>
          </w:rPr>
          <w:t>القَمِن</w:t>
        </w:r>
        <w:r>
          <w:tab/>
        </w:r>
        <w:r>
          <w:fldChar w:fldCharType="begin"/>
        </w:r>
        <w:r>
          <w:instrText xml:space="preserve">PAGEREF 3642 \h</w:instrText>
        </w:r>
        <w:r>
          <w:fldChar w:fldCharType="end"/>
        </w:r>
      </w:hyperlink>
    </w:p>
    <w:p>
      <w:pPr>
        <w:tabs>
          <w:tab w:val="right" w:leader="dot" w:pos="9062"/>
        </w:tabs>
        <w:ind w:left="880"/>
      </w:pPr>
      <w:hyperlink w:anchor="_Toc3643" w:history="1">
        <w:r>
          <w:rPr>
            <w:rFonts w:ascii="IRNazanin" w:hAnsi="IRNazanin" w:eastAsia="IRNazanin" w:cs="IRNazanin"/>
            <w:color w:val="111111"/>
            <w:sz w:val="22"/>
            <w:szCs w:val="22"/>
            <w:b w:val="0"/>
            <w:bCs w:val="0"/>
            <w:i w:val="0"/>
            <w:iCs w:val="0"/>
          </w:rPr>
          <w:t>القِمَع</w:t>
        </w:r>
        <w:r>
          <w:tab/>
        </w:r>
        <w:r>
          <w:fldChar w:fldCharType="begin"/>
        </w:r>
        <w:r>
          <w:instrText xml:space="preserve">PAGEREF 3643 \h</w:instrText>
        </w:r>
        <w:r>
          <w:fldChar w:fldCharType="end"/>
        </w:r>
      </w:hyperlink>
    </w:p>
    <w:p>
      <w:pPr>
        <w:tabs>
          <w:tab w:val="right" w:leader="dot" w:pos="9062"/>
        </w:tabs>
        <w:ind w:left="880"/>
      </w:pPr>
      <w:hyperlink w:anchor="_Toc3644" w:history="1">
        <w:r>
          <w:rPr>
            <w:rFonts w:ascii="IRNazanin" w:hAnsi="IRNazanin" w:eastAsia="IRNazanin" w:cs="IRNazanin"/>
            <w:color w:val="111111"/>
            <w:sz w:val="22"/>
            <w:szCs w:val="22"/>
            <w:b w:val="0"/>
            <w:bCs w:val="0"/>
            <w:i w:val="0"/>
            <w:iCs w:val="0"/>
          </w:rPr>
          <w:t>الأقمر</w:t>
        </w:r>
        <w:r>
          <w:tab/>
        </w:r>
        <w:r>
          <w:fldChar w:fldCharType="begin"/>
        </w:r>
        <w:r>
          <w:instrText xml:space="preserve">PAGEREF 3644 \h</w:instrText>
        </w:r>
        <w:r>
          <w:fldChar w:fldCharType="end"/>
        </w:r>
      </w:hyperlink>
    </w:p>
    <w:p>
      <w:pPr>
        <w:tabs>
          <w:tab w:val="right" w:leader="dot" w:pos="9062"/>
        </w:tabs>
        <w:ind w:left="880"/>
      </w:pPr>
      <w:hyperlink w:anchor="_Toc3645" w:history="1">
        <w:r>
          <w:rPr>
            <w:rFonts w:ascii="IRNazanin" w:hAnsi="IRNazanin" w:eastAsia="IRNazanin" w:cs="IRNazanin"/>
            <w:color w:val="111111"/>
            <w:sz w:val="22"/>
            <w:szCs w:val="22"/>
            <w:b w:val="0"/>
            <w:bCs w:val="0"/>
            <w:i w:val="0"/>
            <w:iCs w:val="0"/>
          </w:rPr>
          <w:t>المَقْمَنة</w:t>
        </w:r>
        <w:r>
          <w:tab/>
        </w:r>
        <w:r>
          <w:fldChar w:fldCharType="begin"/>
        </w:r>
        <w:r>
          <w:instrText xml:space="preserve">PAGEREF 3645 \h</w:instrText>
        </w:r>
        <w:r>
          <w:fldChar w:fldCharType="end"/>
        </w:r>
      </w:hyperlink>
    </w:p>
    <w:p>
      <w:pPr>
        <w:tabs>
          <w:tab w:val="right" w:leader="dot" w:pos="9062"/>
        </w:tabs>
        <w:ind w:left="880"/>
      </w:pPr>
      <w:hyperlink w:anchor="_Toc3646" w:history="1">
        <w:r>
          <w:rPr>
            <w:rFonts w:ascii="IRNazanin" w:hAnsi="IRNazanin" w:eastAsia="IRNazanin" w:cs="IRNazanin"/>
            <w:color w:val="111111"/>
            <w:sz w:val="22"/>
            <w:szCs w:val="22"/>
            <w:b w:val="0"/>
            <w:bCs w:val="0"/>
            <w:i w:val="0"/>
            <w:iCs w:val="0"/>
          </w:rPr>
          <w:t>المِقْمَعة</w:t>
        </w:r>
        <w:r>
          <w:tab/>
        </w:r>
        <w:r>
          <w:fldChar w:fldCharType="begin"/>
        </w:r>
        <w:r>
          <w:instrText xml:space="preserve">PAGEREF 3646 \h</w:instrText>
        </w:r>
        <w:r>
          <w:fldChar w:fldCharType="end"/>
        </w:r>
      </w:hyperlink>
    </w:p>
    <w:p>
      <w:pPr>
        <w:tabs>
          <w:tab w:val="right" w:leader="dot" w:pos="9062"/>
        </w:tabs>
        <w:ind w:left="880"/>
      </w:pPr>
      <w:hyperlink w:anchor="_Toc3647" w:history="1">
        <w:r>
          <w:rPr>
            <w:rFonts w:ascii="IRNazanin" w:hAnsi="IRNazanin" w:eastAsia="IRNazanin" w:cs="IRNazanin"/>
            <w:color w:val="111111"/>
            <w:sz w:val="22"/>
            <w:szCs w:val="22"/>
            <w:b w:val="0"/>
            <w:bCs w:val="0"/>
            <w:i w:val="0"/>
            <w:iCs w:val="0"/>
          </w:rPr>
          <w:t>المُقامح</w:t>
        </w:r>
        <w:r>
          <w:tab/>
        </w:r>
        <w:r>
          <w:fldChar w:fldCharType="begin"/>
        </w:r>
        <w:r>
          <w:instrText xml:space="preserve">PAGEREF 3647 \h</w:instrText>
        </w:r>
        <w:r>
          <w:fldChar w:fldCharType="end"/>
        </w:r>
      </w:hyperlink>
    </w:p>
    <w:p>
      <w:pPr>
        <w:tabs>
          <w:tab w:val="right" w:leader="dot" w:pos="9062"/>
        </w:tabs>
        <w:ind w:left="880"/>
      </w:pPr>
      <w:hyperlink w:anchor="_Toc3648" w:history="1">
        <w:r>
          <w:rPr>
            <w:rFonts w:ascii="IRNazanin" w:hAnsi="IRNazanin" w:eastAsia="IRNazanin" w:cs="IRNazanin"/>
            <w:color w:val="111111"/>
            <w:sz w:val="22"/>
            <w:szCs w:val="22"/>
            <w:b w:val="0"/>
            <w:bCs w:val="0"/>
            <w:i w:val="0"/>
            <w:iCs w:val="0"/>
          </w:rPr>
          <w:t>القُمَّل</w:t>
        </w:r>
        <w:r>
          <w:tab/>
        </w:r>
        <w:r>
          <w:fldChar w:fldCharType="begin"/>
        </w:r>
        <w:r>
          <w:instrText xml:space="preserve">PAGEREF 3648 \h</w:instrText>
        </w:r>
        <w:r>
          <w:fldChar w:fldCharType="end"/>
        </w:r>
      </w:hyperlink>
    </w:p>
    <w:p>
      <w:pPr>
        <w:tabs>
          <w:tab w:val="right" w:leader="dot" w:pos="9062"/>
        </w:tabs>
        <w:ind w:left="880"/>
      </w:pPr>
      <w:hyperlink w:anchor="_Toc3649" w:history="1">
        <w:r>
          <w:rPr>
            <w:rFonts w:ascii="IRNazanin" w:hAnsi="IRNazanin" w:eastAsia="IRNazanin" w:cs="IRNazanin"/>
            <w:color w:val="111111"/>
            <w:sz w:val="22"/>
            <w:szCs w:val="22"/>
            <w:b w:val="0"/>
            <w:bCs w:val="0"/>
            <w:i w:val="0"/>
            <w:iCs w:val="0"/>
          </w:rPr>
          <w:t>القَمَّاس</w:t>
        </w:r>
        <w:r>
          <w:tab/>
        </w:r>
        <w:r>
          <w:fldChar w:fldCharType="begin"/>
        </w:r>
        <w:r>
          <w:instrText xml:space="preserve">PAGEREF 3649 \h</w:instrText>
        </w:r>
        <w:r>
          <w:fldChar w:fldCharType="end"/>
        </w:r>
      </w:hyperlink>
    </w:p>
    <w:p>
      <w:pPr>
        <w:tabs>
          <w:tab w:val="right" w:leader="dot" w:pos="9062"/>
        </w:tabs>
        <w:ind w:left="880"/>
      </w:pPr>
      <w:hyperlink w:anchor="_Toc3650" w:history="1">
        <w:r>
          <w:rPr>
            <w:rFonts w:ascii="IRNazanin" w:hAnsi="IRNazanin" w:eastAsia="IRNazanin" w:cs="IRNazanin"/>
            <w:color w:val="111111"/>
            <w:sz w:val="22"/>
            <w:szCs w:val="22"/>
            <w:b w:val="0"/>
            <w:bCs w:val="0"/>
            <w:i w:val="0"/>
            <w:iCs w:val="0"/>
          </w:rPr>
          <w:t>القَمَّاط</w:t>
        </w:r>
        <w:r>
          <w:tab/>
        </w:r>
        <w:r>
          <w:fldChar w:fldCharType="begin"/>
        </w:r>
        <w:r>
          <w:instrText xml:space="preserve">PAGEREF 3650 \h</w:instrText>
        </w:r>
        <w:r>
          <w:fldChar w:fldCharType="end"/>
        </w:r>
      </w:hyperlink>
    </w:p>
    <w:p>
      <w:pPr>
        <w:tabs>
          <w:tab w:val="right" w:leader="dot" w:pos="9062"/>
        </w:tabs>
        <w:ind w:left="880"/>
      </w:pPr>
      <w:hyperlink w:anchor="_Toc3651" w:history="1">
        <w:r>
          <w:rPr>
            <w:rFonts w:ascii="IRNazanin" w:hAnsi="IRNazanin" w:eastAsia="IRNazanin" w:cs="IRNazanin"/>
            <w:color w:val="111111"/>
            <w:sz w:val="22"/>
            <w:szCs w:val="22"/>
            <w:b w:val="0"/>
            <w:bCs w:val="0"/>
            <w:i w:val="0"/>
            <w:iCs w:val="0"/>
          </w:rPr>
          <w:t>القُمَّحان</w:t>
        </w:r>
        <w:r>
          <w:tab/>
        </w:r>
        <w:r>
          <w:fldChar w:fldCharType="begin"/>
        </w:r>
        <w:r>
          <w:instrText xml:space="preserve">PAGEREF 3651 \h</w:instrText>
        </w:r>
        <w:r>
          <w:fldChar w:fldCharType="end"/>
        </w:r>
      </w:hyperlink>
    </w:p>
    <w:p>
      <w:pPr>
        <w:tabs>
          <w:tab w:val="right" w:leader="dot" w:pos="9062"/>
        </w:tabs>
        <w:ind w:left="880"/>
      </w:pPr>
      <w:hyperlink w:anchor="_Toc3652" w:history="1">
        <w:r>
          <w:rPr>
            <w:rFonts w:ascii="IRNazanin" w:hAnsi="IRNazanin" w:eastAsia="IRNazanin" w:cs="IRNazanin"/>
            <w:color w:val="111111"/>
            <w:sz w:val="22"/>
            <w:szCs w:val="22"/>
            <w:b w:val="0"/>
            <w:bCs w:val="0"/>
            <w:i w:val="0"/>
            <w:iCs w:val="0"/>
          </w:rPr>
          <w:t>قاموس</w:t>
        </w:r>
        <w:r>
          <w:tab/>
        </w:r>
        <w:r>
          <w:fldChar w:fldCharType="begin"/>
        </w:r>
        <w:r>
          <w:instrText xml:space="preserve">PAGEREF 3652 \h</w:instrText>
        </w:r>
        <w:r>
          <w:fldChar w:fldCharType="end"/>
        </w:r>
      </w:hyperlink>
    </w:p>
    <w:p>
      <w:pPr>
        <w:tabs>
          <w:tab w:val="right" w:leader="dot" w:pos="9062"/>
        </w:tabs>
        <w:ind w:left="880"/>
      </w:pPr>
      <w:hyperlink w:anchor="_Toc3653" w:history="1">
        <w:r>
          <w:rPr>
            <w:rFonts w:ascii="IRNazanin" w:hAnsi="IRNazanin" w:eastAsia="IRNazanin" w:cs="IRNazanin"/>
            <w:color w:val="111111"/>
            <w:sz w:val="22"/>
            <w:szCs w:val="22"/>
            <w:b w:val="0"/>
            <w:bCs w:val="0"/>
            <w:i w:val="0"/>
            <w:iCs w:val="0"/>
          </w:rPr>
          <w:t>القُماش</w:t>
        </w:r>
        <w:r>
          <w:tab/>
        </w:r>
        <w:r>
          <w:fldChar w:fldCharType="begin"/>
        </w:r>
        <w:r>
          <w:instrText xml:space="preserve">PAGEREF 3653 \h</w:instrText>
        </w:r>
        <w:r>
          <w:fldChar w:fldCharType="end"/>
        </w:r>
      </w:hyperlink>
    </w:p>
    <w:p>
      <w:pPr>
        <w:tabs>
          <w:tab w:val="right" w:leader="dot" w:pos="9062"/>
        </w:tabs>
        <w:ind w:left="880"/>
      </w:pPr>
      <w:hyperlink w:anchor="_Toc3654" w:history="1">
        <w:r>
          <w:rPr>
            <w:rFonts w:ascii="IRNazanin" w:hAnsi="IRNazanin" w:eastAsia="IRNazanin" w:cs="IRNazanin"/>
            <w:color w:val="111111"/>
            <w:sz w:val="22"/>
            <w:szCs w:val="22"/>
            <w:b w:val="0"/>
            <w:bCs w:val="0"/>
            <w:i w:val="0"/>
            <w:iCs w:val="0"/>
          </w:rPr>
          <w:t>القِماح</w:t>
        </w:r>
        <w:r>
          <w:tab/>
        </w:r>
        <w:r>
          <w:fldChar w:fldCharType="begin"/>
        </w:r>
        <w:r>
          <w:instrText xml:space="preserve">PAGEREF 3654 \h</w:instrText>
        </w:r>
        <w:r>
          <w:fldChar w:fldCharType="end"/>
        </w:r>
      </w:hyperlink>
    </w:p>
    <w:p>
      <w:pPr>
        <w:tabs>
          <w:tab w:val="right" w:leader="dot" w:pos="9062"/>
        </w:tabs>
        <w:ind w:left="880"/>
      </w:pPr>
      <w:hyperlink w:anchor="_Toc3655" w:history="1">
        <w:r>
          <w:rPr>
            <w:rFonts w:ascii="IRNazanin" w:hAnsi="IRNazanin" w:eastAsia="IRNazanin" w:cs="IRNazanin"/>
            <w:color w:val="111111"/>
            <w:sz w:val="22"/>
            <w:szCs w:val="22"/>
            <w:b w:val="0"/>
            <w:bCs w:val="0"/>
            <w:i w:val="0"/>
            <w:iCs w:val="0"/>
          </w:rPr>
          <w:t>القِماط</w:t>
        </w:r>
        <w:r>
          <w:tab/>
        </w:r>
        <w:r>
          <w:fldChar w:fldCharType="begin"/>
        </w:r>
        <w:r>
          <w:instrText xml:space="preserve">PAGEREF 3655 \h</w:instrText>
        </w:r>
        <w:r>
          <w:fldChar w:fldCharType="end"/>
        </w:r>
      </w:hyperlink>
    </w:p>
    <w:p>
      <w:pPr>
        <w:tabs>
          <w:tab w:val="right" w:leader="dot" w:pos="9062"/>
        </w:tabs>
        <w:ind w:left="880"/>
      </w:pPr>
      <w:hyperlink w:anchor="_Toc3656" w:history="1">
        <w:r>
          <w:rPr>
            <w:rFonts w:ascii="IRNazanin" w:hAnsi="IRNazanin" w:eastAsia="IRNazanin" w:cs="IRNazanin"/>
            <w:color w:val="111111"/>
            <w:sz w:val="22"/>
            <w:szCs w:val="22"/>
            <w:b w:val="0"/>
            <w:bCs w:val="0"/>
            <w:i w:val="0"/>
            <w:iCs w:val="0"/>
          </w:rPr>
          <w:t>القميص</w:t>
        </w:r>
        <w:r>
          <w:tab/>
        </w:r>
        <w:r>
          <w:fldChar w:fldCharType="begin"/>
        </w:r>
        <w:r>
          <w:instrText xml:space="preserve">PAGEREF 3656 \h</w:instrText>
        </w:r>
        <w:r>
          <w:fldChar w:fldCharType="end"/>
        </w:r>
      </w:hyperlink>
    </w:p>
    <w:p>
      <w:pPr>
        <w:tabs>
          <w:tab w:val="right" w:leader="dot" w:pos="9062"/>
        </w:tabs>
        <w:ind w:left="880"/>
      </w:pPr>
      <w:hyperlink w:anchor="_Toc3657" w:history="1">
        <w:r>
          <w:rPr>
            <w:rFonts w:ascii="IRNazanin" w:hAnsi="IRNazanin" w:eastAsia="IRNazanin" w:cs="IRNazanin"/>
            <w:color w:val="111111"/>
            <w:sz w:val="22"/>
            <w:szCs w:val="22"/>
            <w:b w:val="0"/>
            <w:bCs w:val="0"/>
            <w:i w:val="0"/>
            <w:iCs w:val="0"/>
          </w:rPr>
          <w:t>القمين</w:t>
        </w:r>
        <w:r>
          <w:tab/>
        </w:r>
        <w:r>
          <w:fldChar w:fldCharType="begin"/>
        </w:r>
        <w:r>
          <w:instrText xml:space="preserve">PAGEREF 3657 \h</w:instrText>
        </w:r>
        <w:r>
          <w:fldChar w:fldCharType="end"/>
        </w:r>
      </w:hyperlink>
    </w:p>
    <w:p>
      <w:pPr>
        <w:tabs>
          <w:tab w:val="right" w:leader="dot" w:pos="9062"/>
        </w:tabs>
        <w:ind w:left="880"/>
      </w:pPr>
      <w:hyperlink w:anchor="_Toc3658" w:history="1">
        <w:r>
          <w:rPr>
            <w:rFonts w:ascii="IRNazanin" w:hAnsi="IRNazanin" w:eastAsia="IRNazanin" w:cs="IRNazanin"/>
            <w:color w:val="111111"/>
            <w:sz w:val="22"/>
            <w:szCs w:val="22"/>
            <w:b w:val="0"/>
            <w:bCs w:val="0"/>
            <w:i w:val="0"/>
            <w:iCs w:val="0"/>
          </w:rPr>
          <w:t>القُمُدّ</w:t>
        </w:r>
        <w:r>
          <w:tab/>
        </w:r>
        <w:r>
          <w:fldChar w:fldCharType="begin"/>
        </w:r>
        <w:r>
          <w:instrText xml:space="preserve">PAGEREF 3658 \h</w:instrText>
        </w:r>
        <w:r>
          <w:fldChar w:fldCharType="end"/>
        </w:r>
      </w:hyperlink>
    </w:p>
    <w:p>
      <w:pPr>
        <w:tabs>
          <w:tab w:val="right" w:leader="dot" w:pos="9062"/>
        </w:tabs>
        <w:ind w:left="880"/>
      </w:pPr>
      <w:hyperlink w:anchor="_Toc3659" w:history="1">
        <w:r>
          <w:rPr>
            <w:rFonts w:ascii="IRNazanin" w:hAnsi="IRNazanin" w:eastAsia="IRNazanin" w:cs="IRNazanin"/>
            <w:color w:val="111111"/>
            <w:sz w:val="22"/>
            <w:szCs w:val="22"/>
            <w:b w:val="0"/>
            <w:bCs w:val="0"/>
            <w:i w:val="0"/>
            <w:iCs w:val="0"/>
          </w:rPr>
          <w:t>القُمُدّان</w:t>
        </w:r>
        <w:r>
          <w:tab/>
        </w:r>
        <w:r>
          <w:fldChar w:fldCharType="begin"/>
        </w:r>
        <w:r>
          <w:instrText xml:space="preserve">PAGEREF 3659 \h</w:instrText>
        </w:r>
        <w:r>
          <w:fldChar w:fldCharType="end"/>
        </w:r>
      </w:hyperlink>
    </w:p>
    <w:p>
      <w:pPr>
        <w:tabs>
          <w:tab w:val="right" w:leader="dot" w:pos="9062"/>
        </w:tabs>
        <w:ind w:left="880"/>
      </w:pPr>
      <w:hyperlink w:anchor="_Toc3660" w:history="1">
        <w:r>
          <w:rPr>
            <w:rFonts w:ascii="IRNazanin" w:hAnsi="IRNazanin" w:eastAsia="IRNazanin" w:cs="IRNazanin"/>
            <w:color w:val="111111"/>
            <w:sz w:val="22"/>
            <w:szCs w:val="22"/>
            <w:b w:val="0"/>
            <w:bCs w:val="0"/>
            <w:i w:val="0"/>
            <w:iCs w:val="0"/>
          </w:rPr>
          <w:t>القمراء</w:t>
        </w:r>
        <w:r>
          <w:tab/>
        </w:r>
        <w:r>
          <w:fldChar w:fldCharType="begin"/>
        </w:r>
        <w:r>
          <w:instrText xml:space="preserve">PAGEREF 3660 \h</w:instrText>
        </w:r>
        <w:r>
          <w:fldChar w:fldCharType="end"/>
        </w:r>
      </w:hyperlink>
    </w:p>
    <w:p>
      <w:pPr>
        <w:tabs>
          <w:tab w:val="right" w:leader="dot" w:pos="9062"/>
        </w:tabs>
        <w:ind w:left="880"/>
      </w:pPr>
      <w:hyperlink w:anchor="_Toc3661" w:history="1">
        <w:r>
          <w:rPr>
            <w:rFonts w:ascii="IRNazanin" w:hAnsi="IRNazanin" w:eastAsia="IRNazanin" w:cs="IRNazanin"/>
            <w:color w:val="111111"/>
            <w:sz w:val="22"/>
            <w:szCs w:val="22"/>
            <w:b w:val="0"/>
            <w:bCs w:val="0"/>
            <w:i w:val="0"/>
            <w:iCs w:val="0"/>
          </w:rPr>
          <w:t>القَوْمس</w:t>
        </w:r>
        <w:r>
          <w:tab/>
        </w:r>
        <w:r>
          <w:fldChar w:fldCharType="begin"/>
        </w:r>
        <w:r>
          <w:instrText xml:space="preserve">PAGEREF 3661 \h</w:instrText>
        </w:r>
        <w:r>
          <w:fldChar w:fldCharType="end"/>
        </w:r>
      </w:hyperlink>
    </w:p>
    <w:p>
      <w:pPr>
        <w:tabs>
          <w:tab w:val="right" w:leader="dot" w:pos="9062"/>
        </w:tabs>
        <w:ind w:left="880"/>
      </w:pPr>
      <w:hyperlink w:anchor="_Toc3662" w:history="1">
        <w:r>
          <w:rPr>
            <w:rFonts w:ascii="IRNazanin" w:hAnsi="IRNazanin" w:eastAsia="IRNazanin" w:cs="IRNazanin"/>
            <w:color w:val="111111"/>
            <w:sz w:val="22"/>
            <w:szCs w:val="22"/>
            <w:b w:val="0"/>
            <w:bCs w:val="0"/>
            <w:i w:val="0"/>
            <w:iCs w:val="0"/>
          </w:rPr>
          <w:t>القِمَطْر</w:t>
        </w:r>
        <w:r>
          <w:tab/>
        </w:r>
        <w:r>
          <w:fldChar w:fldCharType="begin"/>
        </w:r>
        <w:r>
          <w:instrText xml:space="preserve">PAGEREF 3662 \h</w:instrText>
        </w:r>
        <w:r>
          <w:fldChar w:fldCharType="end"/>
        </w:r>
      </w:hyperlink>
    </w:p>
    <w:p>
      <w:pPr>
        <w:tabs>
          <w:tab w:val="right" w:leader="dot" w:pos="9062"/>
        </w:tabs>
        <w:ind w:left="880"/>
      </w:pPr>
      <w:hyperlink w:anchor="_Toc3663" w:history="1">
        <w:r>
          <w:rPr>
            <w:rFonts w:ascii="IRNazanin" w:hAnsi="IRNazanin" w:eastAsia="IRNazanin" w:cs="IRNazanin"/>
            <w:color w:val="111111"/>
            <w:sz w:val="22"/>
            <w:szCs w:val="22"/>
            <w:b w:val="0"/>
            <w:bCs w:val="0"/>
            <w:i w:val="0"/>
            <w:iCs w:val="0"/>
          </w:rPr>
          <w:t>القُماطِر</w:t>
        </w:r>
        <w:r>
          <w:tab/>
        </w:r>
        <w:r>
          <w:fldChar w:fldCharType="begin"/>
        </w:r>
        <w:r>
          <w:instrText xml:space="preserve">PAGEREF 3663 \h</w:instrText>
        </w:r>
        <w:r>
          <w:fldChar w:fldCharType="end"/>
        </w:r>
      </w:hyperlink>
    </w:p>
    <w:p>
      <w:pPr>
        <w:tabs>
          <w:tab w:val="right" w:leader="dot" w:pos="9062"/>
        </w:tabs>
        <w:ind w:left="880"/>
      </w:pPr>
      <w:hyperlink w:anchor="_Toc3664" w:history="1">
        <w:r>
          <w:rPr>
            <w:rFonts w:ascii="IRNazanin" w:hAnsi="IRNazanin" w:eastAsia="IRNazanin" w:cs="IRNazanin"/>
            <w:color w:val="111111"/>
            <w:sz w:val="22"/>
            <w:szCs w:val="22"/>
            <w:b w:val="0"/>
            <w:bCs w:val="0"/>
            <w:i w:val="0"/>
            <w:iCs w:val="0"/>
          </w:rPr>
          <w:t>القَمْحُدوة</w:t>
        </w:r>
        <w:r>
          <w:tab/>
        </w:r>
        <w:r>
          <w:fldChar w:fldCharType="begin"/>
        </w:r>
        <w:r>
          <w:instrText xml:space="preserve">PAGEREF 3664 \h</w:instrText>
        </w:r>
        <w:r>
          <w:fldChar w:fldCharType="end"/>
        </w:r>
      </w:hyperlink>
    </w:p>
    <w:p>
      <w:pPr>
        <w:tabs>
          <w:tab w:val="right" w:leader="dot" w:pos="9062"/>
        </w:tabs>
        <w:ind w:left="880"/>
      </w:pPr>
      <w:hyperlink w:anchor="_Toc3665" w:history="1">
        <w:r>
          <w:rPr>
            <w:rFonts w:ascii="IRNazanin" w:hAnsi="IRNazanin" w:eastAsia="IRNazanin" w:cs="IRNazanin"/>
            <w:color w:val="111111"/>
            <w:sz w:val="22"/>
            <w:szCs w:val="22"/>
            <w:b w:val="0"/>
            <w:bCs w:val="0"/>
            <w:i w:val="0"/>
            <w:iCs w:val="0"/>
          </w:rPr>
          <w:t>القمطرير</w:t>
        </w:r>
        <w:r>
          <w:tab/>
        </w:r>
        <w:r>
          <w:fldChar w:fldCharType="begin"/>
        </w:r>
        <w:r>
          <w:instrText xml:space="preserve">PAGEREF 3665 \h</w:instrText>
        </w:r>
        <w:r>
          <w:fldChar w:fldCharType="end"/>
        </w:r>
      </w:hyperlink>
    </w:p>
    <w:p>
      <w:pPr>
        <w:tabs>
          <w:tab w:val="right" w:leader="dot" w:pos="9062"/>
        </w:tabs>
        <w:ind w:left="660"/>
      </w:pPr>
      <w:hyperlink w:anchor="_Toc366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3666 \h</w:instrText>
        </w:r>
        <w:r>
          <w:fldChar w:fldCharType="end"/>
        </w:r>
      </w:hyperlink>
    </w:p>
    <w:p>
      <w:pPr>
        <w:tabs>
          <w:tab w:val="right" w:leader="dot" w:pos="9062"/>
        </w:tabs>
        <w:ind w:left="880"/>
      </w:pPr>
      <w:hyperlink w:anchor="_Toc3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3667 \h</w:instrText>
        </w:r>
        <w:r>
          <w:fldChar w:fldCharType="end"/>
        </w:r>
      </w:hyperlink>
    </w:p>
    <w:p>
      <w:pPr>
        <w:tabs>
          <w:tab w:val="right" w:leader="dot" w:pos="9062"/>
        </w:tabs>
        <w:ind w:left="880"/>
      </w:pPr>
      <w:hyperlink w:anchor="_Toc3668" w:history="1">
        <w:r>
          <w:rPr>
            <w:rFonts w:ascii="IRNazanin" w:hAnsi="IRNazanin" w:eastAsia="IRNazanin" w:cs="IRNazanin"/>
            <w:color w:val="111111"/>
            <w:sz w:val="22"/>
            <w:szCs w:val="22"/>
            <w:b w:val="0"/>
            <w:bCs w:val="0"/>
            <w:i w:val="0"/>
            <w:iCs w:val="0"/>
          </w:rPr>
          <w:t>قَمَر</w:t>
        </w:r>
        <w:r>
          <w:tab/>
        </w:r>
        <w:r>
          <w:fldChar w:fldCharType="begin"/>
        </w:r>
        <w:r>
          <w:instrText xml:space="preserve">PAGEREF 3668 \h</w:instrText>
        </w:r>
        <w:r>
          <w:fldChar w:fldCharType="end"/>
        </w:r>
      </w:hyperlink>
    </w:p>
    <w:p>
      <w:pPr>
        <w:tabs>
          <w:tab w:val="right" w:leader="dot" w:pos="9062"/>
        </w:tabs>
        <w:ind w:left="880"/>
      </w:pPr>
      <w:hyperlink w:anchor="_Toc3669" w:history="1">
        <w:r>
          <w:rPr>
            <w:rFonts w:ascii="IRNazanin" w:hAnsi="IRNazanin" w:eastAsia="IRNazanin" w:cs="IRNazanin"/>
            <w:color w:val="111111"/>
            <w:sz w:val="22"/>
            <w:szCs w:val="22"/>
            <w:b w:val="0"/>
            <w:bCs w:val="0"/>
            <w:i w:val="0"/>
            <w:iCs w:val="0"/>
          </w:rPr>
          <w:t>قَمَس</w:t>
        </w:r>
        <w:r>
          <w:tab/>
        </w:r>
        <w:r>
          <w:fldChar w:fldCharType="begin"/>
        </w:r>
        <w:r>
          <w:instrText xml:space="preserve">PAGEREF 3669 \h</w:instrText>
        </w:r>
        <w:r>
          <w:fldChar w:fldCharType="end"/>
        </w:r>
      </w:hyperlink>
    </w:p>
    <w:p>
      <w:pPr>
        <w:tabs>
          <w:tab w:val="right" w:leader="dot" w:pos="9062"/>
        </w:tabs>
        <w:ind w:left="880"/>
      </w:pPr>
      <w:hyperlink w:anchor="_Toc3670" w:history="1">
        <w:r>
          <w:rPr>
            <w:rFonts w:ascii="IRNazanin" w:hAnsi="IRNazanin" w:eastAsia="IRNazanin" w:cs="IRNazanin"/>
            <w:color w:val="111111"/>
            <w:sz w:val="22"/>
            <w:szCs w:val="22"/>
            <w:b w:val="0"/>
            <w:bCs w:val="0"/>
            <w:i w:val="0"/>
            <w:iCs w:val="0"/>
          </w:rPr>
          <w:t>قَمَص</w:t>
        </w:r>
        <w:r>
          <w:tab/>
        </w:r>
        <w:r>
          <w:fldChar w:fldCharType="begin"/>
        </w:r>
        <w:r>
          <w:instrText xml:space="preserve">PAGEREF 3670 \h</w:instrText>
        </w:r>
        <w:r>
          <w:fldChar w:fldCharType="end"/>
        </w:r>
      </w:hyperlink>
    </w:p>
    <w:p>
      <w:pPr>
        <w:tabs>
          <w:tab w:val="right" w:leader="dot" w:pos="9062"/>
        </w:tabs>
        <w:ind w:left="880"/>
      </w:pPr>
      <w:hyperlink w:anchor="_Toc3671" w:history="1">
        <w:r>
          <w:rPr>
            <w:rFonts w:ascii="IRNazanin" w:hAnsi="IRNazanin" w:eastAsia="IRNazanin" w:cs="IRNazanin"/>
            <w:color w:val="111111"/>
            <w:sz w:val="22"/>
            <w:szCs w:val="22"/>
            <w:b w:val="0"/>
            <w:bCs w:val="0"/>
            <w:i w:val="0"/>
            <w:iCs w:val="0"/>
          </w:rPr>
          <w:t>قَمَط</w:t>
        </w:r>
        <w:r>
          <w:tab/>
        </w:r>
        <w:r>
          <w:fldChar w:fldCharType="begin"/>
        </w:r>
        <w:r>
          <w:instrText xml:space="preserve">PAGEREF 3671 \h</w:instrText>
        </w:r>
        <w:r>
          <w:fldChar w:fldCharType="end"/>
        </w:r>
      </w:hyperlink>
    </w:p>
    <w:p>
      <w:pPr>
        <w:tabs>
          <w:tab w:val="right" w:leader="dot" w:pos="9062"/>
        </w:tabs>
        <w:ind w:left="880"/>
      </w:pPr>
      <w:hyperlink w:anchor="_Toc3672" w:history="1">
        <w:r>
          <w:rPr>
            <w:rFonts w:ascii="IRNazanin" w:hAnsi="IRNazanin" w:eastAsia="IRNazanin" w:cs="IRNazanin"/>
            <w:color w:val="111111"/>
            <w:sz w:val="22"/>
            <w:szCs w:val="22"/>
            <w:b w:val="0"/>
            <w:bCs w:val="0"/>
            <w:i w:val="0"/>
            <w:iCs w:val="0"/>
          </w:rPr>
          <w:t>قَمَد</w:t>
        </w:r>
        <w:r>
          <w:tab/>
        </w:r>
        <w:r>
          <w:fldChar w:fldCharType="begin"/>
        </w:r>
        <w:r>
          <w:instrText xml:space="preserve">PAGEREF 3672 \h</w:instrText>
        </w:r>
        <w:r>
          <w:fldChar w:fldCharType="end"/>
        </w:r>
      </w:hyperlink>
    </w:p>
    <w:p>
      <w:pPr>
        <w:tabs>
          <w:tab w:val="right" w:leader="dot" w:pos="9062"/>
        </w:tabs>
        <w:ind w:left="880"/>
      </w:pPr>
      <w:hyperlink w:anchor="_Toc3673" w:history="1">
        <w:r>
          <w:rPr>
            <w:rFonts w:ascii="IRNazanin" w:hAnsi="IRNazanin" w:eastAsia="IRNazanin" w:cs="IRNazanin"/>
            <w:color w:val="111111"/>
            <w:sz w:val="22"/>
            <w:szCs w:val="22"/>
            <w:b w:val="0"/>
            <w:bCs w:val="0"/>
            <w:i w:val="0"/>
            <w:iCs w:val="0"/>
          </w:rPr>
          <w:t>قَمَر</w:t>
        </w:r>
        <w:r>
          <w:tab/>
        </w:r>
        <w:r>
          <w:fldChar w:fldCharType="begin"/>
        </w:r>
        <w:r>
          <w:instrText xml:space="preserve">PAGEREF 3673 \h</w:instrText>
        </w:r>
        <w:r>
          <w:fldChar w:fldCharType="end"/>
        </w:r>
      </w:hyperlink>
    </w:p>
    <w:p>
      <w:pPr>
        <w:tabs>
          <w:tab w:val="right" w:leader="dot" w:pos="9062"/>
        </w:tabs>
        <w:ind w:left="880"/>
      </w:pPr>
      <w:hyperlink w:anchor="_Toc3674" w:history="1">
        <w:r>
          <w:rPr>
            <w:rFonts w:ascii="IRNazanin" w:hAnsi="IRNazanin" w:eastAsia="IRNazanin" w:cs="IRNazanin"/>
            <w:color w:val="111111"/>
            <w:sz w:val="22"/>
            <w:szCs w:val="22"/>
            <w:b w:val="0"/>
            <w:bCs w:val="0"/>
            <w:i w:val="0"/>
            <w:iCs w:val="0"/>
          </w:rPr>
          <w:t>قَمَس</w:t>
        </w:r>
        <w:r>
          <w:tab/>
        </w:r>
        <w:r>
          <w:fldChar w:fldCharType="begin"/>
        </w:r>
        <w:r>
          <w:instrText xml:space="preserve">PAGEREF 3674 \h</w:instrText>
        </w:r>
        <w:r>
          <w:fldChar w:fldCharType="end"/>
        </w:r>
      </w:hyperlink>
    </w:p>
    <w:p>
      <w:pPr>
        <w:tabs>
          <w:tab w:val="right" w:leader="dot" w:pos="9062"/>
        </w:tabs>
        <w:ind w:left="880"/>
      </w:pPr>
      <w:hyperlink w:anchor="_Toc3675" w:history="1">
        <w:r>
          <w:rPr>
            <w:rFonts w:ascii="IRNazanin" w:hAnsi="IRNazanin" w:eastAsia="IRNazanin" w:cs="IRNazanin"/>
            <w:color w:val="111111"/>
            <w:sz w:val="22"/>
            <w:szCs w:val="22"/>
            <w:b w:val="0"/>
            <w:bCs w:val="0"/>
            <w:i w:val="0"/>
            <w:iCs w:val="0"/>
          </w:rPr>
          <w:t>قمش</w:t>
        </w:r>
        <w:r>
          <w:tab/>
        </w:r>
        <w:r>
          <w:fldChar w:fldCharType="begin"/>
        </w:r>
        <w:r>
          <w:instrText xml:space="preserve">PAGEREF 3675 \h</w:instrText>
        </w:r>
        <w:r>
          <w:fldChar w:fldCharType="end"/>
        </w:r>
      </w:hyperlink>
    </w:p>
    <w:p>
      <w:pPr>
        <w:tabs>
          <w:tab w:val="right" w:leader="dot" w:pos="9062"/>
        </w:tabs>
        <w:ind w:left="880"/>
      </w:pPr>
      <w:hyperlink w:anchor="_Toc3676" w:history="1">
        <w:r>
          <w:rPr>
            <w:rFonts w:ascii="IRNazanin" w:hAnsi="IRNazanin" w:eastAsia="IRNazanin" w:cs="IRNazanin"/>
            <w:color w:val="111111"/>
            <w:sz w:val="22"/>
            <w:szCs w:val="22"/>
            <w:b w:val="0"/>
            <w:bCs w:val="0"/>
            <w:i w:val="0"/>
            <w:iCs w:val="0"/>
          </w:rPr>
          <w:t>قَمَص</w:t>
        </w:r>
        <w:r>
          <w:tab/>
        </w:r>
        <w:r>
          <w:fldChar w:fldCharType="begin"/>
        </w:r>
        <w:r>
          <w:instrText xml:space="preserve">PAGEREF 3676 \h</w:instrText>
        </w:r>
        <w:r>
          <w:fldChar w:fldCharType="end"/>
        </w:r>
      </w:hyperlink>
    </w:p>
    <w:p>
      <w:pPr>
        <w:tabs>
          <w:tab w:val="right" w:leader="dot" w:pos="9062"/>
        </w:tabs>
        <w:ind w:left="880"/>
      </w:pPr>
      <w:hyperlink w:anchor="_Toc3677" w:history="1">
        <w:r>
          <w:rPr>
            <w:rFonts w:ascii="IRNazanin" w:hAnsi="IRNazanin" w:eastAsia="IRNazanin" w:cs="IRNazanin"/>
            <w:color w:val="111111"/>
            <w:sz w:val="22"/>
            <w:szCs w:val="22"/>
            <w:b w:val="0"/>
            <w:bCs w:val="0"/>
            <w:i w:val="0"/>
            <w:iCs w:val="0"/>
          </w:rPr>
          <w:t>قَمَح</w:t>
        </w:r>
        <w:r>
          <w:tab/>
        </w:r>
        <w:r>
          <w:fldChar w:fldCharType="begin"/>
        </w:r>
        <w:r>
          <w:instrText xml:space="preserve">PAGEREF 3677 \h</w:instrText>
        </w:r>
        <w:r>
          <w:fldChar w:fldCharType="end"/>
        </w:r>
      </w:hyperlink>
    </w:p>
    <w:p>
      <w:pPr>
        <w:tabs>
          <w:tab w:val="right" w:leader="dot" w:pos="9062"/>
        </w:tabs>
        <w:ind w:left="880"/>
      </w:pPr>
      <w:hyperlink w:anchor="_Toc3678" w:history="1">
        <w:r>
          <w:rPr>
            <w:rFonts w:ascii="IRNazanin" w:hAnsi="IRNazanin" w:eastAsia="IRNazanin" w:cs="IRNazanin"/>
            <w:color w:val="111111"/>
            <w:sz w:val="22"/>
            <w:szCs w:val="22"/>
            <w:b w:val="0"/>
            <w:bCs w:val="0"/>
            <w:i w:val="0"/>
            <w:iCs w:val="0"/>
          </w:rPr>
          <w:t>قَمَع</w:t>
        </w:r>
        <w:r>
          <w:tab/>
        </w:r>
        <w:r>
          <w:fldChar w:fldCharType="begin"/>
        </w:r>
        <w:r>
          <w:instrText xml:space="preserve">PAGEREF 3678 \h</w:instrText>
        </w:r>
        <w:r>
          <w:fldChar w:fldCharType="end"/>
        </w:r>
      </w:hyperlink>
    </w:p>
    <w:p>
      <w:pPr>
        <w:tabs>
          <w:tab w:val="right" w:leader="dot" w:pos="9062"/>
        </w:tabs>
        <w:ind w:left="880"/>
      </w:pPr>
      <w:hyperlink w:anchor="_Toc3679" w:history="1">
        <w:r>
          <w:rPr>
            <w:rFonts w:ascii="IRNazanin" w:hAnsi="IRNazanin" w:eastAsia="IRNazanin" w:cs="IRNazanin"/>
            <w:color w:val="111111"/>
            <w:sz w:val="22"/>
            <w:szCs w:val="22"/>
            <w:b w:val="0"/>
            <w:bCs w:val="0"/>
            <w:i w:val="0"/>
            <w:iCs w:val="0"/>
          </w:rPr>
          <w:t>قَمَه</w:t>
        </w:r>
        <w:r>
          <w:tab/>
        </w:r>
        <w:r>
          <w:fldChar w:fldCharType="begin"/>
        </w:r>
        <w:r>
          <w:instrText xml:space="preserve">PAGEREF 3679 \h</w:instrText>
        </w:r>
        <w:r>
          <w:fldChar w:fldCharType="end"/>
        </w:r>
      </w:hyperlink>
    </w:p>
    <w:p>
      <w:pPr>
        <w:tabs>
          <w:tab w:val="right" w:leader="dot" w:pos="9062"/>
        </w:tabs>
        <w:ind w:left="880"/>
      </w:pPr>
      <w:hyperlink w:anchor="_Toc3680" w:history="1">
        <w:r>
          <w:rPr>
            <w:rFonts w:ascii="IRNazanin" w:hAnsi="IRNazanin" w:eastAsia="IRNazanin" w:cs="IRNazanin"/>
            <w:color w:val="111111"/>
            <w:sz w:val="22"/>
            <w:szCs w:val="22"/>
            <w:b w:val="0"/>
            <w:bCs w:val="0"/>
            <w:i w:val="0"/>
            <w:iCs w:val="0"/>
          </w:rPr>
          <w:t>قمأ</w:t>
        </w:r>
        <w:r>
          <w:tab/>
        </w:r>
        <w:r>
          <w:fldChar w:fldCharType="begin"/>
        </w:r>
        <w:r>
          <w:instrText xml:space="preserve">PAGEREF 3680 \h</w:instrText>
        </w:r>
        <w:r>
          <w:fldChar w:fldCharType="end"/>
        </w:r>
      </w:hyperlink>
    </w:p>
    <w:p>
      <w:pPr>
        <w:tabs>
          <w:tab w:val="right" w:leader="dot" w:pos="9062"/>
        </w:tabs>
        <w:ind w:left="880"/>
      </w:pPr>
      <w:hyperlink w:anchor="_Toc3681" w:history="1">
        <w:r>
          <w:rPr>
            <w:rFonts w:ascii="IRNazanin" w:hAnsi="IRNazanin" w:eastAsia="IRNazanin" w:cs="IRNazanin"/>
            <w:color w:val="111111"/>
            <w:sz w:val="22"/>
            <w:szCs w:val="22"/>
            <w:b w:val="0"/>
            <w:bCs w:val="0"/>
            <w:i w:val="0"/>
            <w:iCs w:val="0"/>
          </w:rPr>
          <w:t>قَمِح</w:t>
        </w:r>
        <w:r>
          <w:tab/>
        </w:r>
        <w:r>
          <w:fldChar w:fldCharType="begin"/>
        </w:r>
        <w:r>
          <w:instrText xml:space="preserve">PAGEREF 3681 \h</w:instrText>
        </w:r>
        <w:r>
          <w:fldChar w:fldCharType="end"/>
        </w:r>
      </w:hyperlink>
    </w:p>
    <w:p>
      <w:pPr>
        <w:tabs>
          <w:tab w:val="right" w:leader="dot" w:pos="9062"/>
        </w:tabs>
        <w:ind w:left="880"/>
      </w:pPr>
      <w:hyperlink w:anchor="_Toc3682" w:history="1">
        <w:r>
          <w:rPr>
            <w:rFonts w:ascii="IRNazanin" w:hAnsi="IRNazanin" w:eastAsia="IRNazanin" w:cs="IRNazanin"/>
            <w:color w:val="111111"/>
            <w:sz w:val="22"/>
            <w:szCs w:val="22"/>
            <w:b w:val="0"/>
            <w:bCs w:val="0"/>
            <w:i w:val="0"/>
            <w:iCs w:val="0"/>
          </w:rPr>
          <w:t>قَمِد</w:t>
        </w:r>
        <w:r>
          <w:tab/>
        </w:r>
        <w:r>
          <w:fldChar w:fldCharType="begin"/>
        </w:r>
        <w:r>
          <w:instrText xml:space="preserve">PAGEREF 3682 \h</w:instrText>
        </w:r>
        <w:r>
          <w:fldChar w:fldCharType="end"/>
        </w:r>
      </w:hyperlink>
    </w:p>
    <w:p>
      <w:pPr>
        <w:tabs>
          <w:tab w:val="right" w:leader="dot" w:pos="9062"/>
        </w:tabs>
        <w:ind w:left="880"/>
      </w:pPr>
      <w:hyperlink w:anchor="_Toc3683" w:history="1">
        <w:r>
          <w:rPr>
            <w:rFonts w:ascii="IRNazanin" w:hAnsi="IRNazanin" w:eastAsia="IRNazanin" w:cs="IRNazanin"/>
            <w:color w:val="111111"/>
            <w:sz w:val="22"/>
            <w:szCs w:val="22"/>
            <w:b w:val="0"/>
            <w:bCs w:val="0"/>
            <w:i w:val="0"/>
            <w:iCs w:val="0"/>
          </w:rPr>
          <w:t>قَمِر</w:t>
        </w:r>
        <w:r>
          <w:tab/>
        </w:r>
        <w:r>
          <w:fldChar w:fldCharType="begin"/>
        </w:r>
        <w:r>
          <w:instrText xml:space="preserve">PAGEREF 3683 \h</w:instrText>
        </w:r>
        <w:r>
          <w:fldChar w:fldCharType="end"/>
        </w:r>
      </w:hyperlink>
    </w:p>
    <w:p>
      <w:pPr>
        <w:tabs>
          <w:tab w:val="right" w:leader="dot" w:pos="9062"/>
        </w:tabs>
        <w:ind w:left="880"/>
      </w:pPr>
      <w:hyperlink w:anchor="_Toc3684" w:history="1">
        <w:r>
          <w:rPr>
            <w:rFonts w:ascii="IRNazanin" w:hAnsi="IRNazanin" w:eastAsia="IRNazanin" w:cs="IRNazanin"/>
            <w:color w:val="111111"/>
            <w:sz w:val="22"/>
            <w:szCs w:val="22"/>
            <w:b w:val="0"/>
            <w:bCs w:val="0"/>
            <w:i w:val="0"/>
            <w:iCs w:val="0"/>
          </w:rPr>
          <w:t>قَمِع</w:t>
        </w:r>
        <w:r>
          <w:tab/>
        </w:r>
        <w:r>
          <w:fldChar w:fldCharType="begin"/>
        </w:r>
        <w:r>
          <w:instrText xml:space="preserve">PAGEREF 3684 \h</w:instrText>
        </w:r>
        <w:r>
          <w:fldChar w:fldCharType="end"/>
        </w:r>
      </w:hyperlink>
    </w:p>
    <w:p>
      <w:pPr>
        <w:tabs>
          <w:tab w:val="right" w:leader="dot" w:pos="9062"/>
        </w:tabs>
        <w:ind w:left="880"/>
      </w:pPr>
      <w:hyperlink w:anchor="_Toc3685" w:history="1">
        <w:r>
          <w:rPr>
            <w:rFonts w:ascii="IRNazanin" w:hAnsi="IRNazanin" w:eastAsia="IRNazanin" w:cs="IRNazanin"/>
            <w:color w:val="111111"/>
            <w:sz w:val="22"/>
            <w:szCs w:val="22"/>
            <w:b w:val="0"/>
            <w:bCs w:val="0"/>
            <w:i w:val="0"/>
            <w:iCs w:val="0"/>
          </w:rPr>
          <w:t>قمِل</w:t>
        </w:r>
        <w:r>
          <w:tab/>
        </w:r>
        <w:r>
          <w:fldChar w:fldCharType="begin"/>
        </w:r>
        <w:r>
          <w:instrText xml:space="preserve">PAGEREF 3685 \h</w:instrText>
        </w:r>
        <w:r>
          <w:fldChar w:fldCharType="end"/>
        </w:r>
      </w:hyperlink>
    </w:p>
    <w:p>
      <w:pPr>
        <w:tabs>
          <w:tab w:val="right" w:leader="dot" w:pos="9062"/>
        </w:tabs>
        <w:ind w:left="880"/>
      </w:pPr>
      <w:hyperlink w:anchor="_Toc3686" w:history="1">
        <w:r>
          <w:rPr>
            <w:rFonts w:ascii="IRNazanin" w:hAnsi="IRNazanin" w:eastAsia="IRNazanin" w:cs="IRNazanin"/>
            <w:color w:val="111111"/>
            <w:sz w:val="22"/>
            <w:szCs w:val="22"/>
            <w:b w:val="0"/>
            <w:bCs w:val="0"/>
            <w:i w:val="0"/>
            <w:iCs w:val="0"/>
          </w:rPr>
          <w:t>الإقماح</w:t>
        </w:r>
        <w:r>
          <w:tab/>
        </w:r>
        <w:r>
          <w:fldChar w:fldCharType="begin"/>
        </w:r>
        <w:r>
          <w:instrText xml:space="preserve">PAGEREF 3686 \h</w:instrText>
        </w:r>
        <w:r>
          <w:fldChar w:fldCharType="end"/>
        </w:r>
      </w:hyperlink>
    </w:p>
    <w:p>
      <w:pPr>
        <w:tabs>
          <w:tab w:val="right" w:leader="dot" w:pos="9062"/>
        </w:tabs>
        <w:ind w:left="880"/>
      </w:pPr>
      <w:hyperlink w:anchor="_Toc3687" w:history="1">
        <w:r>
          <w:rPr>
            <w:rFonts w:ascii="IRNazanin" w:hAnsi="IRNazanin" w:eastAsia="IRNazanin" w:cs="IRNazanin"/>
            <w:color w:val="111111"/>
            <w:sz w:val="22"/>
            <w:szCs w:val="22"/>
            <w:b w:val="0"/>
            <w:bCs w:val="0"/>
            <w:i w:val="0"/>
            <w:iCs w:val="0"/>
          </w:rPr>
          <w:t>الإقمار</w:t>
        </w:r>
        <w:r>
          <w:tab/>
        </w:r>
        <w:r>
          <w:fldChar w:fldCharType="begin"/>
        </w:r>
        <w:r>
          <w:instrText xml:space="preserve">PAGEREF 3687 \h</w:instrText>
        </w:r>
        <w:r>
          <w:fldChar w:fldCharType="end"/>
        </w:r>
      </w:hyperlink>
    </w:p>
    <w:p>
      <w:pPr>
        <w:tabs>
          <w:tab w:val="right" w:leader="dot" w:pos="9062"/>
        </w:tabs>
        <w:ind w:left="880"/>
      </w:pPr>
      <w:hyperlink w:anchor="_Toc3688" w:history="1">
        <w:r>
          <w:rPr>
            <w:rFonts w:ascii="IRNazanin" w:hAnsi="IRNazanin" w:eastAsia="IRNazanin" w:cs="IRNazanin"/>
            <w:color w:val="111111"/>
            <w:sz w:val="22"/>
            <w:szCs w:val="22"/>
            <w:b w:val="0"/>
            <w:bCs w:val="0"/>
            <w:i w:val="0"/>
            <w:iCs w:val="0"/>
          </w:rPr>
          <w:t>الإقماع</w:t>
        </w:r>
        <w:r>
          <w:tab/>
        </w:r>
        <w:r>
          <w:fldChar w:fldCharType="begin"/>
        </w:r>
        <w:r>
          <w:instrText xml:space="preserve">PAGEREF 3688 \h</w:instrText>
        </w:r>
        <w:r>
          <w:fldChar w:fldCharType="end"/>
        </w:r>
      </w:hyperlink>
    </w:p>
    <w:p>
      <w:pPr>
        <w:tabs>
          <w:tab w:val="right" w:leader="dot" w:pos="9062"/>
        </w:tabs>
        <w:ind w:left="880"/>
      </w:pPr>
      <w:hyperlink w:anchor="_Toc3689" w:history="1">
        <w:r>
          <w:rPr>
            <w:rFonts w:ascii="IRNazanin" w:hAnsi="IRNazanin" w:eastAsia="IRNazanin" w:cs="IRNazanin"/>
            <w:color w:val="111111"/>
            <w:sz w:val="22"/>
            <w:szCs w:val="22"/>
            <w:b w:val="0"/>
            <w:bCs w:val="0"/>
            <w:i w:val="0"/>
            <w:iCs w:val="0"/>
          </w:rPr>
          <w:t>الإقمال</w:t>
        </w:r>
        <w:r>
          <w:tab/>
        </w:r>
        <w:r>
          <w:fldChar w:fldCharType="begin"/>
        </w:r>
        <w:r>
          <w:instrText xml:space="preserve">PAGEREF 3689 \h</w:instrText>
        </w:r>
        <w:r>
          <w:fldChar w:fldCharType="end"/>
        </w:r>
      </w:hyperlink>
    </w:p>
    <w:p>
      <w:pPr>
        <w:tabs>
          <w:tab w:val="right" w:leader="dot" w:pos="9062"/>
        </w:tabs>
        <w:ind w:left="880"/>
      </w:pPr>
      <w:hyperlink w:anchor="_Toc3690" w:history="1">
        <w:r>
          <w:rPr>
            <w:rFonts w:ascii="IRNazanin" w:hAnsi="IRNazanin" w:eastAsia="IRNazanin" w:cs="IRNazanin"/>
            <w:color w:val="111111"/>
            <w:sz w:val="22"/>
            <w:szCs w:val="22"/>
            <w:b w:val="0"/>
            <w:bCs w:val="0"/>
            <w:i w:val="0"/>
            <w:iCs w:val="0"/>
          </w:rPr>
          <w:t>الإقماء</w:t>
        </w:r>
        <w:r>
          <w:tab/>
        </w:r>
        <w:r>
          <w:fldChar w:fldCharType="begin"/>
        </w:r>
        <w:r>
          <w:instrText xml:space="preserve">PAGEREF 3690 \h</w:instrText>
        </w:r>
        <w:r>
          <w:fldChar w:fldCharType="end"/>
        </w:r>
      </w:hyperlink>
    </w:p>
    <w:p>
      <w:pPr>
        <w:tabs>
          <w:tab w:val="right" w:leader="dot" w:pos="9062"/>
        </w:tabs>
        <w:ind w:left="880"/>
      </w:pPr>
      <w:hyperlink w:anchor="_Toc3691" w:history="1">
        <w:r>
          <w:rPr>
            <w:rFonts w:ascii="IRNazanin" w:hAnsi="IRNazanin" w:eastAsia="IRNazanin" w:cs="IRNazanin"/>
            <w:color w:val="111111"/>
            <w:sz w:val="22"/>
            <w:szCs w:val="22"/>
            <w:b w:val="0"/>
            <w:bCs w:val="0"/>
            <w:i w:val="0"/>
            <w:iCs w:val="0"/>
          </w:rPr>
          <w:t>الإقماء</w:t>
        </w:r>
        <w:r>
          <w:tab/>
        </w:r>
        <w:r>
          <w:fldChar w:fldCharType="begin"/>
        </w:r>
        <w:r>
          <w:instrText xml:space="preserve">PAGEREF 3691 \h</w:instrText>
        </w:r>
        <w:r>
          <w:fldChar w:fldCharType="end"/>
        </w:r>
      </w:hyperlink>
    </w:p>
    <w:p>
      <w:pPr>
        <w:tabs>
          <w:tab w:val="right" w:leader="dot" w:pos="9062"/>
        </w:tabs>
        <w:ind w:left="880"/>
      </w:pPr>
      <w:hyperlink w:anchor="_Toc3692" w:history="1">
        <w:r>
          <w:rPr>
            <w:rFonts w:ascii="IRNazanin" w:hAnsi="IRNazanin" w:eastAsia="IRNazanin" w:cs="IRNazanin"/>
            <w:color w:val="111111"/>
            <w:sz w:val="22"/>
            <w:szCs w:val="22"/>
            <w:b w:val="0"/>
            <w:bCs w:val="0"/>
            <w:i w:val="0"/>
            <w:iCs w:val="0"/>
          </w:rPr>
          <w:t>التقميش</w:t>
        </w:r>
        <w:r>
          <w:tab/>
        </w:r>
        <w:r>
          <w:fldChar w:fldCharType="begin"/>
        </w:r>
        <w:r>
          <w:instrText xml:space="preserve">PAGEREF 3692 \h</w:instrText>
        </w:r>
        <w:r>
          <w:fldChar w:fldCharType="end"/>
        </w:r>
      </w:hyperlink>
    </w:p>
    <w:p>
      <w:pPr>
        <w:tabs>
          <w:tab w:val="right" w:leader="dot" w:pos="9062"/>
        </w:tabs>
        <w:ind w:left="880"/>
      </w:pPr>
      <w:hyperlink w:anchor="_Toc3693" w:history="1">
        <w:r>
          <w:rPr>
            <w:rFonts w:ascii="IRNazanin" w:hAnsi="IRNazanin" w:eastAsia="IRNazanin" w:cs="IRNazanin"/>
            <w:color w:val="111111"/>
            <w:sz w:val="22"/>
            <w:szCs w:val="22"/>
            <w:b w:val="0"/>
            <w:bCs w:val="0"/>
            <w:i w:val="0"/>
            <w:iCs w:val="0"/>
          </w:rPr>
          <w:t>التقميص</w:t>
        </w:r>
        <w:r>
          <w:tab/>
        </w:r>
        <w:r>
          <w:fldChar w:fldCharType="begin"/>
        </w:r>
        <w:r>
          <w:instrText xml:space="preserve">PAGEREF 3693 \h</w:instrText>
        </w:r>
        <w:r>
          <w:fldChar w:fldCharType="end"/>
        </w:r>
      </w:hyperlink>
    </w:p>
    <w:p>
      <w:pPr>
        <w:tabs>
          <w:tab w:val="right" w:leader="dot" w:pos="9062"/>
        </w:tabs>
        <w:ind w:left="880"/>
      </w:pPr>
      <w:hyperlink w:anchor="_Toc3694" w:history="1">
        <w:r>
          <w:rPr>
            <w:rFonts w:ascii="IRNazanin" w:hAnsi="IRNazanin" w:eastAsia="IRNazanin" w:cs="IRNazanin"/>
            <w:color w:val="111111"/>
            <w:sz w:val="22"/>
            <w:szCs w:val="22"/>
            <w:b w:val="0"/>
            <w:bCs w:val="0"/>
            <w:i w:val="0"/>
            <w:iCs w:val="0"/>
          </w:rPr>
          <w:t>التقميل</w:t>
        </w:r>
        <w:r>
          <w:tab/>
        </w:r>
        <w:r>
          <w:fldChar w:fldCharType="begin"/>
        </w:r>
        <w:r>
          <w:instrText xml:space="preserve">PAGEREF 3694 \h</w:instrText>
        </w:r>
        <w:r>
          <w:fldChar w:fldCharType="end"/>
        </w:r>
      </w:hyperlink>
    </w:p>
    <w:p>
      <w:pPr>
        <w:tabs>
          <w:tab w:val="right" w:leader="dot" w:pos="9062"/>
        </w:tabs>
        <w:ind w:left="880"/>
      </w:pPr>
      <w:hyperlink w:anchor="_Toc3695" w:history="1">
        <w:r>
          <w:rPr>
            <w:rFonts w:ascii="IRNazanin" w:hAnsi="IRNazanin" w:eastAsia="IRNazanin" w:cs="IRNazanin"/>
            <w:color w:val="111111"/>
            <w:sz w:val="22"/>
            <w:szCs w:val="22"/>
            <w:b w:val="0"/>
            <w:bCs w:val="0"/>
            <w:i w:val="0"/>
            <w:iCs w:val="0"/>
          </w:rPr>
          <w:t>التقمين</w:t>
        </w:r>
        <w:r>
          <w:tab/>
        </w:r>
        <w:r>
          <w:fldChar w:fldCharType="begin"/>
        </w:r>
        <w:r>
          <w:instrText xml:space="preserve">PAGEREF 3695 \h</w:instrText>
        </w:r>
        <w:r>
          <w:fldChar w:fldCharType="end"/>
        </w:r>
      </w:hyperlink>
    </w:p>
    <w:p>
      <w:pPr>
        <w:tabs>
          <w:tab w:val="right" w:leader="dot" w:pos="9062"/>
        </w:tabs>
        <w:ind w:left="880"/>
      </w:pPr>
      <w:hyperlink w:anchor="_Toc3696" w:history="1">
        <w:r>
          <w:rPr>
            <w:rFonts w:ascii="IRNazanin" w:hAnsi="IRNazanin" w:eastAsia="IRNazanin" w:cs="IRNazanin"/>
            <w:color w:val="111111"/>
            <w:sz w:val="22"/>
            <w:szCs w:val="22"/>
            <w:b w:val="0"/>
            <w:bCs w:val="0"/>
            <w:i w:val="0"/>
            <w:iCs w:val="0"/>
          </w:rPr>
          <w:t>المقامحة</w:t>
        </w:r>
        <w:r>
          <w:tab/>
        </w:r>
        <w:r>
          <w:fldChar w:fldCharType="begin"/>
        </w:r>
        <w:r>
          <w:instrText xml:space="preserve">PAGEREF 3696 \h</w:instrText>
        </w:r>
        <w:r>
          <w:fldChar w:fldCharType="end"/>
        </w:r>
      </w:hyperlink>
    </w:p>
    <w:p>
      <w:pPr>
        <w:tabs>
          <w:tab w:val="right" w:leader="dot" w:pos="9062"/>
        </w:tabs>
        <w:ind w:left="880"/>
      </w:pPr>
      <w:hyperlink w:anchor="_Toc3697" w:history="1">
        <w:r>
          <w:rPr>
            <w:rFonts w:ascii="IRNazanin" w:hAnsi="IRNazanin" w:eastAsia="IRNazanin" w:cs="IRNazanin"/>
            <w:color w:val="111111"/>
            <w:sz w:val="22"/>
            <w:szCs w:val="22"/>
            <w:b w:val="0"/>
            <w:bCs w:val="0"/>
            <w:i w:val="0"/>
            <w:iCs w:val="0"/>
          </w:rPr>
          <w:t>المقامرة</w:t>
        </w:r>
        <w:r>
          <w:tab/>
        </w:r>
        <w:r>
          <w:fldChar w:fldCharType="begin"/>
        </w:r>
        <w:r>
          <w:instrText xml:space="preserve">PAGEREF 3697 \h</w:instrText>
        </w:r>
        <w:r>
          <w:fldChar w:fldCharType="end"/>
        </w:r>
      </w:hyperlink>
    </w:p>
    <w:p>
      <w:pPr>
        <w:tabs>
          <w:tab w:val="right" w:leader="dot" w:pos="9062"/>
        </w:tabs>
        <w:ind w:left="880"/>
      </w:pPr>
      <w:hyperlink w:anchor="_Toc3698" w:history="1">
        <w:r>
          <w:rPr>
            <w:rFonts w:ascii="IRNazanin" w:hAnsi="IRNazanin" w:eastAsia="IRNazanin" w:cs="IRNazanin"/>
            <w:color w:val="111111"/>
            <w:sz w:val="22"/>
            <w:szCs w:val="22"/>
            <w:b w:val="0"/>
            <w:bCs w:val="0"/>
            <w:i w:val="0"/>
            <w:iCs w:val="0"/>
          </w:rPr>
          <w:t>المقامسة</w:t>
        </w:r>
        <w:r>
          <w:tab/>
        </w:r>
        <w:r>
          <w:fldChar w:fldCharType="begin"/>
        </w:r>
        <w:r>
          <w:instrText xml:space="preserve">PAGEREF 3698 \h</w:instrText>
        </w:r>
        <w:r>
          <w:fldChar w:fldCharType="end"/>
        </w:r>
      </w:hyperlink>
    </w:p>
    <w:p>
      <w:pPr>
        <w:tabs>
          <w:tab w:val="right" w:leader="dot" w:pos="9062"/>
        </w:tabs>
        <w:ind w:left="880"/>
      </w:pPr>
      <w:hyperlink w:anchor="_Toc3699" w:history="1">
        <w:r>
          <w:rPr>
            <w:rFonts w:ascii="IRNazanin" w:hAnsi="IRNazanin" w:eastAsia="IRNazanin" w:cs="IRNazanin"/>
            <w:color w:val="111111"/>
            <w:sz w:val="22"/>
            <w:szCs w:val="22"/>
            <w:b w:val="0"/>
            <w:bCs w:val="0"/>
            <w:i w:val="0"/>
            <w:iCs w:val="0"/>
          </w:rPr>
          <w:t>التقمية</w:t>
        </w:r>
        <w:r>
          <w:tab/>
        </w:r>
        <w:r>
          <w:fldChar w:fldCharType="begin"/>
        </w:r>
        <w:r>
          <w:instrText xml:space="preserve">PAGEREF 3699 \h</w:instrText>
        </w:r>
        <w:r>
          <w:fldChar w:fldCharType="end"/>
        </w:r>
      </w:hyperlink>
    </w:p>
    <w:p>
      <w:pPr>
        <w:tabs>
          <w:tab w:val="right" w:leader="dot" w:pos="9062"/>
        </w:tabs>
        <w:ind w:left="880"/>
      </w:pPr>
      <w:hyperlink w:anchor="_Toc3700" w:history="1">
        <w:r>
          <w:rPr>
            <w:rFonts w:ascii="IRNazanin" w:hAnsi="IRNazanin" w:eastAsia="IRNazanin" w:cs="IRNazanin"/>
            <w:color w:val="111111"/>
            <w:sz w:val="22"/>
            <w:szCs w:val="22"/>
            <w:b w:val="0"/>
            <w:bCs w:val="0"/>
            <w:i w:val="0"/>
            <w:iCs w:val="0"/>
          </w:rPr>
          <w:t>الاقتماح</w:t>
        </w:r>
        <w:r>
          <w:tab/>
        </w:r>
        <w:r>
          <w:fldChar w:fldCharType="begin"/>
        </w:r>
        <w:r>
          <w:instrText xml:space="preserve">PAGEREF 3700 \h</w:instrText>
        </w:r>
        <w:r>
          <w:fldChar w:fldCharType="end"/>
        </w:r>
      </w:hyperlink>
    </w:p>
    <w:p>
      <w:pPr>
        <w:tabs>
          <w:tab w:val="right" w:leader="dot" w:pos="9062"/>
        </w:tabs>
        <w:ind w:left="880"/>
      </w:pPr>
      <w:hyperlink w:anchor="_Toc3701" w:history="1">
        <w:r>
          <w:rPr>
            <w:rFonts w:ascii="IRNazanin" w:hAnsi="IRNazanin" w:eastAsia="IRNazanin" w:cs="IRNazanin"/>
            <w:color w:val="111111"/>
            <w:sz w:val="22"/>
            <w:szCs w:val="22"/>
            <w:b w:val="0"/>
            <w:bCs w:val="0"/>
            <w:i w:val="0"/>
            <w:iCs w:val="0"/>
          </w:rPr>
          <w:t>الاقتماع</w:t>
        </w:r>
        <w:r>
          <w:tab/>
        </w:r>
        <w:r>
          <w:fldChar w:fldCharType="begin"/>
        </w:r>
        <w:r>
          <w:instrText xml:space="preserve">PAGEREF 3701 \h</w:instrText>
        </w:r>
        <w:r>
          <w:fldChar w:fldCharType="end"/>
        </w:r>
      </w:hyperlink>
    </w:p>
    <w:p>
      <w:pPr>
        <w:tabs>
          <w:tab w:val="right" w:leader="dot" w:pos="9062"/>
        </w:tabs>
        <w:ind w:left="880"/>
      </w:pPr>
      <w:hyperlink w:anchor="_Toc3702" w:history="1">
        <w:r>
          <w:rPr>
            <w:rFonts w:ascii="IRNazanin" w:hAnsi="IRNazanin" w:eastAsia="IRNazanin" w:cs="IRNazanin"/>
            <w:color w:val="111111"/>
            <w:sz w:val="22"/>
            <w:szCs w:val="22"/>
            <w:b w:val="0"/>
            <w:bCs w:val="0"/>
            <w:i w:val="0"/>
            <w:iCs w:val="0"/>
          </w:rPr>
          <w:t>الانقماح</w:t>
        </w:r>
        <w:r>
          <w:tab/>
        </w:r>
        <w:r>
          <w:fldChar w:fldCharType="begin"/>
        </w:r>
        <w:r>
          <w:instrText xml:space="preserve">PAGEREF 3702 \h</w:instrText>
        </w:r>
        <w:r>
          <w:fldChar w:fldCharType="end"/>
        </w:r>
      </w:hyperlink>
    </w:p>
    <w:p>
      <w:pPr>
        <w:tabs>
          <w:tab w:val="right" w:leader="dot" w:pos="9062"/>
        </w:tabs>
        <w:ind w:left="880"/>
      </w:pPr>
      <w:hyperlink w:anchor="_Toc3703" w:history="1">
        <w:r>
          <w:rPr>
            <w:rFonts w:ascii="IRNazanin" w:hAnsi="IRNazanin" w:eastAsia="IRNazanin" w:cs="IRNazanin"/>
            <w:color w:val="111111"/>
            <w:sz w:val="22"/>
            <w:szCs w:val="22"/>
            <w:b w:val="0"/>
            <w:bCs w:val="0"/>
            <w:i w:val="0"/>
            <w:iCs w:val="0"/>
          </w:rPr>
          <w:t>الانقماس</w:t>
        </w:r>
        <w:r>
          <w:tab/>
        </w:r>
        <w:r>
          <w:fldChar w:fldCharType="begin"/>
        </w:r>
        <w:r>
          <w:instrText xml:space="preserve">PAGEREF 3703 \h</w:instrText>
        </w:r>
        <w:r>
          <w:fldChar w:fldCharType="end"/>
        </w:r>
      </w:hyperlink>
    </w:p>
    <w:p>
      <w:pPr>
        <w:tabs>
          <w:tab w:val="right" w:leader="dot" w:pos="9062"/>
        </w:tabs>
        <w:ind w:left="880"/>
      </w:pPr>
      <w:hyperlink w:anchor="_Toc3704" w:history="1">
        <w:r>
          <w:rPr>
            <w:rFonts w:ascii="IRNazanin" w:hAnsi="IRNazanin" w:eastAsia="IRNazanin" w:cs="IRNazanin"/>
            <w:color w:val="111111"/>
            <w:sz w:val="22"/>
            <w:szCs w:val="22"/>
            <w:b w:val="0"/>
            <w:bCs w:val="0"/>
            <w:i w:val="0"/>
            <w:iCs w:val="0"/>
          </w:rPr>
          <w:t>الانقماع</w:t>
        </w:r>
        <w:r>
          <w:tab/>
        </w:r>
        <w:r>
          <w:fldChar w:fldCharType="begin"/>
        </w:r>
        <w:r>
          <w:instrText xml:space="preserve">PAGEREF 3704 \h</w:instrText>
        </w:r>
        <w:r>
          <w:fldChar w:fldCharType="end"/>
        </w:r>
      </w:hyperlink>
    </w:p>
    <w:p>
      <w:pPr>
        <w:tabs>
          <w:tab w:val="right" w:leader="dot" w:pos="9062"/>
        </w:tabs>
        <w:ind w:left="880"/>
      </w:pPr>
      <w:hyperlink w:anchor="_Toc3705" w:history="1">
        <w:r>
          <w:rPr>
            <w:rFonts w:ascii="IRNazanin" w:hAnsi="IRNazanin" w:eastAsia="IRNazanin" w:cs="IRNazanin"/>
            <w:color w:val="111111"/>
            <w:sz w:val="22"/>
            <w:szCs w:val="22"/>
            <w:b w:val="0"/>
            <w:bCs w:val="0"/>
            <w:i w:val="0"/>
            <w:iCs w:val="0"/>
          </w:rPr>
          <w:t>التقمّح</w:t>
        </w:r>
        <w:r>
          <w:tab/>
        </w:r>
        <w:r>
          <w:fldChar w:fldCharType="begin"/>
        </w:r>
        <w:r>
          <w:instrText xml:space="preserve">PAGEREF 3705 \h</w:instrText>
        </w:r>
        <w:r>
          <w:fldChar w:fldCharType="end"/>
        </w:r>
      </w:hyperlink>
    </w:p>
    <w:p>
      <w:pPr>
        <w:tabs>
          <w:tab w:val="right" w:leader="dot" w:pos="9062"/>
        </w:tabs>
        <w:ind w:left="880"/>
      </w:pPr>
      <w:hyperlink w:anchor="_Toc3706" w:history="1">
        <w:r>
          <w:rPr>
            <w:rFonts w:ascii="IRNazanin" w:hAnsi="IRNazanin" w:eastAsia="IRNazanin" w:cs="IRNazanin"/>
            <w:color w:val="111111"/>
            <w:sz w:val="22"/>
            <w:szCs w:val="22"/>
            <w:b w:val="0"/>
            <w:bCs w:val="0"/>
            <w:i w:val="0"/>
            <w:iCs w:val="0"/>
          </w:rPr>
          <w:t>التقمّر</w:t>
        </w:r>
        <w:r>
          <w:tab/>
        </w:r>
        <w:r>
          <w:fldChar w:fldCharType="begin"/>
        </w:r>
        <w:r>
          <w:instrText xml:space="preserve">PAGEREF 3706 \h</w:instrText>
        </w:r>
        <w:r>
          <w:fldChar w:fldCharType="end"/>
        </w:r>
      </w:hyperlink>
    </w:p>
    <w:p>
      <w:pPr>
        <w:tabs>
          <w:tab w:val="right" w:leader="dot" w:pos="9062"/>
        </w:tabs>
        <w:ind w:left="880"/>
      </w:pPr>
      <w:hyperlink w:anchor="_Toc3707" w:history="1">
        <w:r>
          <w:rPr>
            <w:rFonts w:ascii="IRNazanin" w:hAnsi="IRNazanin" w:eastAsia="IRNazanin" w:cs="IRNazanin"/>
            <w:color w:val="111111"/>
            <w:sz w:val="22"/>
            <w:szCs w:val="22"/>
            <w:b w:val="0"/>
            <w:bCs w:val="0"/>
            <w:i w:val="0"/>
            <w:iCs w:val="0"/>
          </w:rPr>
          <w:t>التقمُّش</w:t>
        </w:r>
        <w:r>
          <w:tab/>
        </w:r>
        <w:r>
          <w:fldChar w:fldCharType="begin"/>
        </w:r>
        <w:r>
          <w:instrText xml:space="preserve">PAGEREF 3707 \h</w:instrText>
        </w:r>
        <w:r>
          <w:fldChar w:fldCharType="end"/>
        </w:r>
      </w:hyperlink>
    </w:p>
    <w:p>
      <w:pPr>
        <w:tabs>
          <w:tab w:val="right" w:leader="dot" w:pos="9062"/>
        </w:tabs>
        <w:ind w:left="880"/>
      </w:pPr>
      <w:hyperlink w:anchor="_Toc3708" w:history="1">
        <w:r>
          <w:rPr>
            <w:rFonts w:ascii="IRNazanin" w:hAnsi="IRNazanin" w:eastAsia="IRNazanin" w:cs="IRNazanin"/>
            <w:color w:val="111111"/>
            <w:sz w:val="22"/>
            <w:szCs w:val="22"/>
            <w:b w:val="0"/>
            <w:bCs w:val="0"/>
            <w:i w:val="0"/>
            <w:iCs w:val="0"/>
          </w:rPr>
          <w:t>التقمّص</w:t>
        </w:r>
        <w:r>
          <w:tab/>
        </w:r>
        <w:r>
          <w:fldChar w:fldCharType="begin"/>
        </w:r>
        <w:r>
          <w:instrText xml:space="preserve">PAGEREF 3708 \h</w:instrText>
        </w:r>
        <w:r>
          <w:fldChar w:fldCharType="end"/>
        </w:r>
      </w:hyperlink>
    </w:p>
    <w:p>
      <w:pPr>
        <w:tabs>
          <w:tab w:val="right" w:leader="dot" w:pos="9062"/>
        </w:tabs>
        <w:ind w:left="880"/>
      </w:pPr>
      <w:hyperlink w:anchor="_Toc3709" w:history="1">
        <w:r>
          <w:rPr>
            <w:rFonts w:ascii="IRNazanin" w:hAnsi="IRNazanin" w:eastAsia="IRNazanin" w:cs="IRNazanin"/>
            <w:color w:val="111111"/>
            <w:sz w:val="22"/>
            <w:szCs w:val="22"/>
            <w:b w:val="0"/>
            <w:bCs w:val="0"/>
            <w:i w:val="0"/>
            <w:iCs w:val="0"/>
          </w:rPr>
          <w:t>التقمّع</w:t>
        </w:r>
        <w:r>
          <w:tab/>
        </w:r>
        <w:r>
          <w:fldChar w:fldCharType="begin"/>
        </w:r>
        <w:r>
          <w:instrText xml:space="preserve">PAGEREF 3709 \h</w:instrText>
        </w:r>
        <w:r>
          <w:fldChar w:fldCharType="end"/>
        </w:r>
      </w:hyperlink>
    </w:p>
    <w:p>
      <w:pPr>
        <w:tabs>
          <w:tab w:val="right" w:leader="dot" w:pos="9062"/>
        </w:tabs>
        <w:ind w:left="880"/>
      </w:pPr>
      <w:hyperlink w:anchor="_Toc3710" w:history="1">
        <w:r>
          <w:rPr>
            <w:rFonts w:ascii="IRNazanin" w:hAnsi="IRNazanin" w:eastAsia="IRNazanin" w:cs="IRNazanin"/>
            <w:color w:val="111111"/>
            <w:sz w:val="22"/>
            <w:szCs w:val="22"/>
            <w:b w:val="0"/>
            <w:bCs w:val="0"/>
            <w:i w:val="0"/>
            <w:iCs w:val="0"/>
          </w:rPr>
          <w:t>التقمُّل</w:t>
        </w:r>
        <w:r>
          <w:tab/>
        </w:r>
        <w:r>
          <w:fldChar w:fldCharType="begin"/>
        </w:r>
        <w:r>
          <w:instrText xml:space="preserve">PAGEREF 3710 \h</w:instrText>
        </w:r>
        <w:r>
          <w:fldChar w:fldCharType="end"/>
        </w:r>
      </w:hyperlink>
    </w:p>
    <w:p>
      <w:pPr>
        <w:tabs>
          <w:tab w:val="right" w:leader="dot" w:pos="9062"/>
        </w:tabs>
        <w:ind w:left="880"/>
      </w:pPr>
      <w:hyperlink w:anchor="_Toc3711" w:history="1">
        <w:r>
          <w:rPr>
            <w:rFonts w:ascii="IRNazanin" w:hAnsi="IRNazanin" w:eastAsia="IRNazanin" w:cs="IRNazanin"/>
            <w:color w:val="111111"/>
            <w:sz w:val="22"/>
            <w:szCs w:val="22"/>
            <w:b w:val="0"/>
            <w:bCs w:val="0"/>
            <w:i w:val="0"/>
            <w:iCs w:val="0"/>
          </w:rPr>
          <w:t>التقمُّن</w:t>
        </w:r>
        <w:r>
          <w:tab/>
        </w:r>
        <w:r>
          <w:fldChar w:fldCharType="begin"/>
        </w:r>
        <w:r>
          <w:instrText xml:space="preserve">PAGEREF 3711 \h</w:instrText>
        </w:r>
        <w:r>
          <w:fldChar w:fldCharType="end"/>
        </w:r>
      </w:hyperlink>
    </w:p>
    <w:p>
      <w:pPr>
        <w:tabs>
          <w:tab w:val="right" w:leader="dot" w:pos="9062"/>
        </w:tabs>
        <w:ind w:left="880"/>
      </w:pPr>
      <w:hyperlink w:anchor="_Toc3712" w:history="1">
        <w:r>
          <w:rPr>
            <w:rFonts w:ascii="IRNazanin" w:hAnsi="IRNazanin" w:eastAsia="IRNazanin" w:cs="IRNazanin"/>
            <w:color w:val="111111"/>
            <w:sz w:val="22"/>
            <w:szCs w:val="22"/>
            <w:b w:val="0"/>
            <w:bCs w:val="0"/>
            <w:i w:val="0"/>
            <w:iCs w:val="0"/>
          </w:rPr>
          <w:t>التقمُّؤ</w:t>
        </w:r>
        <w:r>
          <w:tab/>
        </w:r>
        <w:r>
          <w:fldChar w:fldCharType="begin"/>
        </w:r>
        <w:r>
          <w:instrText xml:space="preserve">PAGEREF 3712 \h</w:instrText>
        </w:r>
        <w:r>
          <w:fldChar w:fldCharType="end"/>
        </w:r>
      </w:hyperlink>
    </w:p>
    <w:p>
      <w:pPr>
        <w:tabs>
          <w:tab w:val="right" w:leader="dot" w:pos="9062"/>
        </w:tabs>
        <w:ind w:left="880"/>
      </w:pPr>
      <w:hyperlink w:anchor="_Toc3713" w:history="1">
        <w:r>
          <w:rPr>
            <w:rFonts w:ascii="IRNazanin" w:hAnsi="IRNazanin" w:eastAsia="IRNazanin" w:cs="IRNazanin"/>
            <w:color w:val="111111"/>
            <w:sz w:val="22"/>
            <w:szCs w:val="22"/>
            <w:b w:val="0"/>
            <w:bCs w:val="0"/>
            <w:i w:val="0"/>
            <w:iCs w:val="0"/>
          </w:rPr>
          <w:t>التقامر</w:t>
        </w:r>
        <w:r>
          <w:tab/>
        </w:r>
        <w:r>
          <w:fldChar w:fldCharType="begin"/>
        </w:r>
        <w:r>
          <w:instrText xml:space="preserve">PAGEREF 3713 \h</w:instrText>
        </w:r>
        <w:r>
          <w:fldChar w:fldCharType="end"/>
        </w:r>
      </w:hyperlink>
    </w:p>
    <w:p>
      <w:pPr>
        <w:tabs>
          <w:tab w:val="right" w:leader="dot" w:pos="9062"/>
        </w:tabs>
        <w:ind w:left="880"/>
      </w:pPr>
      <w:hyperlink w:anchor="_Toc3714" w:history="1">
        <w:r>
          <w:rPr>
            <w:rFonts w:ascii="IRNazanin" w:hAnsi="IRNazanin" w:eastAsia="IRNazanin" w:cs="IRNazanin"/>
            <w:color w:val="111111"/>
            <w:sz w:val="22"/>
            <w:szCs w:val="22"/>
            <w:b w:val="0"/>
            <w:bCs w:val="0"/>
            <w:i w:val="0"/>
            <w:iCs w:val="0"/>
          </w:rPr>
          <w:t>القمطرة</w:t>
        </w:r>
        <w:r>
          <w:tab/>
        </w:r>
        <w:r>
          <w:fldChar w:fldCharType="begin"/>
        </w:r>
        <w:r>
          <w:instrText xml:space="preserve">PAGEREF 3714 \h</w:instrText>
        </w:r>
        <w:r>
          <w:fldChar w:fldCharType="end"/>
        </w:r>
      </w:hyperlink>
    </w:p>
    <w:p>
      <w:pPr>
        <w:tabs>
          <w:tab w:val="right" w:leader="dot" w:pos="9062"/>
        </w:tabs>
        <w:ind w:left="880"/>
      </w:pPr>
      <w:hyperlink w:anchor="_Toc3715" w:history="1">
        <w:r>
          <w:rPr>
            <w:rFonts w:ascii="IRNazanin" w:hAnsi="IRNazanin" w:eastAsia="IRNazanin" w:cs="IRNazanin"/>
            <w:color w:val="111111"/>
            <w:sz w:val="22"/>
            <w:szCs w:val="22"/>
            <w:b w:val="0"/>
            <w:bCs w:val="0"/>
            <w:i w:val="0"/>
            <w:iCs w:val="0"/>
          </w:rPr>
          <w:t>الاقمهداد</w:t>
        </w:r>
        <w:r>
          <w:tab/>
        </w:r>
        <w:r>
          <w:fldChar w:fldCharType="begin"/>
        </w:r>
        <w:r>
          <w:instrText xml:space="preserve">PAGEREF 3715 \h</w:instrText>
        </w:r>
        <w:r>
          <w:fldChar w:fldCharType="end"/>
        </w:r>
      </w:hyperlink>
    </w:p>
    <w:p>
      <w:pPr>
        <w:tabs>
          <w:tab w:val="right" w:leader="dot" w:pos="9062"/>
        </w:tabs>
        <w:ind w:left="880"/>
      </w:pPr>
      <w:hyperlink w:anchor="_Toc3716" w:history="1">
        <w:r>
          <w:rPr>
            <w:rFonts w:ascii="IRNazanin" w:hAnsi="IRNazanin" w:eastAsia="IRNazanin" w:cs="IRNazanin"/>
            <w:color w:val="111111"/>
            <w:sz w:val="22"/>
            <w:szCs w:val="22"/>
            <w:b w:val="0"/>
            <w:bCs w:val="0"/>
            <w:i w:val="0"/>
            <w:iCs w:val="0"/>
          </w:rPr>
          <w:t>الاقمطرار</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باب القاف والنون وما بعدهما</w:t>
        </w:r>
        <w:r>
          <w:tab/>
        </w:r>
        <w:r>
          <w:fldChar w:fldCharType="begin"/>
        </w:r>
        <w:r>
          <w:instrText xml:space="preserve">PAGEREF 3717 \h</w:instrText>
        </w:r>
        <w:r>
          <w:fldChar w:fldCharType="end"/>
        </w:r>
      </w:hyperlink>
    </w:p>
    <w:p>
      <w:pPr>
        <w:tabs>
          <w:tab w:val="right" w:leader="dot" w:pos="9062"/>
        </w:tabs>
        <w:ind w:left="660"/>
      </w:pPr>
      <w:hyperlink w:anchor="_Toc371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3718 \h</w:instrText>
        </w:r>
        <w:r>
          <w:fldChar w:fldCharType="end"/>
        </w:r>
      </w:hyperlink>
    </w:p>
    <w:p>
      <w:pPr>
        <w:tabs>
          <w:tab w:val="right" w:leader="dot" w:pos="9062"/>
        </w:tabs>
        <w:ind w:left="880"/>
      </w:pPr>
      <w:hyperlink w:anchor="_Toc3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3719 \h</w:instrText>
        </w:r>
        <w:r>
          <w:fldChar w:fldCharType="end"/>
        </w:r>
      </w:hyperlink>
    </w:p>
    <w:p>
      <w:pPr>
        <w:tabs>
          <w:tab w:val="right" w:leader="dot" w:pos="9062"/>
        </w:tabs>
        <w:ind w:left="880"/>
      </w:pPr>
      <w:hyperlink w:anchor="_Toc3720" w:history="1">
        <w:r>
          <w:rPr>
            <w:rFonts w:ascii="IRNazanin" w:hAnsi="IRNazanin" w:eastAsia="IRNazanin" w:cs="IRNazanin"/>
            <w:color w:val="111111"/>
            <w:sz w:val="22"/>
            <w:szCs w:val="22"/>
            <w:b w:val="0"/>
            <w:bCs w:val="0"/>
            <w:i w:val="0"/>
            <w:iCs w:val="0"/>
          </w:rPr>
          <w:t>القَنْد</w:t>
        </w:r>
        <w:r>
          <w:tab/>
        </w:r>
        <w:r>
          <w:fldChar w:fldCharType="begin"/>
        </w:r>
        <w:r>
          <w:instrText xml:space="preserve">PAGEREF 3720 \h</w:instrText>
        </w:r>
        <w:r>
          <w:fldChar w:fldCharType="end"/>
        </w:r>
      </w:hyperlink>
    </w:p>
    <w:p>
      <w:pPr>
        <w:tabs>
          <w:tab w:val="right" w:leader="dot" w:pos="9062"/>
        </w:tabs>
        <w:ind w:left="880"/>
      </w:pPr>
      <w:hyperlink w:anchor="_Toc3721" w:history="1">
        <w:r>
          <w:rPr>
            <w:rFonts w:ascii="IRNazanin" w:hAnsi="IRNazanin" w:eastAsia="IRNazanin" w:cs="IRNazanin"/>
            <w:color w:val="111111"/>
            <w:sz w:val="22"/>
            <w:szCs w:val="22"/>
            <w:b w:val="0"/>
            <w:bCs w:val="0"/>
            <w:i w:val="0"/>
            <w:iCs w:val="0"/>
          </w:rPr>
          <w:t>القُنْب</w:t>
        </w:r>
        <w:r>
          <w:tab/>
        </w:r>
        <w:r>
          <w:fldChar w:fldCharType="begin"/>
        </w:r>
        <w:r>
          <w:instrText xml:space="preserve">PAGEREF 3721 \h</w:instrText>
        </w:r>
        <w:r>
          <w:fldChar w:fldCharType="end"/>
        </w:r>
      </w:hyperlink>
    </w:p>
    <w:p>
      <w:pPr>
        <w:tabs>
          <w:tab w:val="right" w:leader="dot" w:pos="9062"/>
        </w:tabs>
        <w:ind w:left="880"/>
      </w:pPr>
      <w:hyperlink w:anchor="_Toc3722" w:history="1">
        <w:r>
          <w:rPr>
            <w:rFonts w:ascii="IRNazanin" w:hAnsi="IRNazanin" w:eastAsia="IRNazanin" w:cs="IRNazanin"/>
            <w:color w:val="111111"/>
            <w:sz w:val="22"/>
            <w:szCs w:val="22"/>
            <w:b w:val="0"/>
            <w:bCs w:val="0"/>
            <w:i w:val="0"/>
            <w:iCs w:val="0"/>
          </w:rPr>
          <w:t>القُنْو</w:t>
        </w:r>
        <w:r>
          <w:tab/>
        </w:r>
        <w:r>
          <w:fldChar w:fldCharType="begin"/>
        </w:r>
        <w:r>
          <w:instrText xml:space="preserve">PAGEREF 3722 \h</w:instrText>
        </w:r>
        <w:r>
          <w:fldChar w:fldCharType="end"/>
        </w:r>
      </w:hyperlink>
    </w:p>
    <w:p>
      <w:pPr>
        <w:tabs>
          <w:tab w:val="right" w:leader="dot" w:pos="9062"/>
        </w:tabs>
        <w:ind w:left="880"/>
      </w:pPr>
      <w:hyperlink w:anchor="_Toc3723" w:history="1">
        <w:r>
          <w:rPr>
            <w:rFonts w:ascii="IRNazanin" w:hAnsi="IRNazanin" w:eastAsia="IRNazanin" w:cs="IRNazanin"/>
            <w:color w:val="111111"/>
            <w:sz w:val="22"/>
            <w:szCs w:val="22"/>
            <w:b w:val="0"/>
            <w:bCs w:val="0"/>
            <w:i w:val="0"/>
            <w:iCs w:val="0"/>
          </w:rPr>
          <w:t>القُنْوة</w:t>
        </w:r>
        <w:r>
          <w:tab/>
        </w:r>
        <w:r>
          <w:fldChar w:fldCharType="begin"/>
        </w:r>
        <w:r>
          <w:instrText xml:space="preserve">PAGEREF 3723 \h</w:instrText>
        </w:r>
        <w:r>
          <w:fldChar w:fldCharType="end"/>
        </w:r>
      </w:hyperlink>
    </w:p>
    <w:p>
      <w:pPr>
        <w:tabs>
          <w:tab w:val="right" w:leader="dot" w:pos="9062"/>
        </w:tabs>
        <w:ind w:left="880"/>
      </w:pPr>
      <w:hyperlink w:anchor="_Toc3724" w:history="1">
        <w:r>
          <w:rPr>
            <w:rFonts w:ascii="IRNazanin" w:hAnsi="IRNazanin" w:eastAsia="IRNazanin" w:cs="IRNazanin"/>
            <w:color w:val="111111"/>
            <w:sz w:val="22"/>
            <w:szCs w:val="22"/>
            <w:b w:val="0"/>
            <w:bCs w:val="0"/>
            <w:i w:val="0"/>
            <w:iCs w:val="0"/>
          </w:rPr>
          <w:t>القُنْية</w:t>
        </w:r>
        <w:r>
          <w:tab/>
        </w:r>
        <w:r>
          <w:fldChar w:fldCharType="begin"/>
        </w:r>
        <w:r>
          <w:instrText xml:space="preserve">PAGEREF 3724 \h</w:instrText>
        </w:r>
        <w:r>
          <w:fldChar w:fldCharType="end"/>
        </w:r>
      </w:hyperlink>
    </w:p>
    <w:p>
      <w:pPr>
        <w:tabs>
          <w:tab w:val="right" w:leader="dot" w:pos="9062"/>
        </w:tabs>
        <w:ind w:left="880"/>
      </w:pPr>
      <w:hyperlink w:anchor="_Toc3725" w:history="1">
        <w:r>
          <w:rPr>
            <w:rFonts w:ascii="IRNazanin" w:hAnsi="IRNazanin" w:eastAsia="IRNazanin" w:cs="IRNazanin"/>
            <w:color w:val="111111"/>
            <w:sz w:val="22"/>
            <w:szCs w:val="22"/>
            <w:b w:val="0"/>
            <w:bCs w:val="0"/>
            <w:i w:val="0"/>
            <w:iCs w:val="0"/>
          </w:rPr>
          <w:t>القِنْس</w:t>
        </w:r>
        <w:r>
          <w:tab/>
        </w:r>
        <w:r>
          <w:fldChar w:fldCharType="begin"/>
        </w:r>
        <w:r>
          <w:instrText xml:space="preserve">PAGEREF 3725 \h</w:instrText>
        </w:r>
        <w:r>
          <w:fldChar w:fldCharType="end"/>
        </w:r>
      </w:hyperlink>
    </w:p>
    <w:p>
      <w:pPr>
        <w:tabs>
          <w:tab w:val="right" w:leader="dot" w:pos="9062"/>
        </w:tabs>
        <w:ind w:left="880"/>
      </w:pPr>
      <w:hyperlink w:anchor="_Toc3726" w:history="1">
        <w:r>
          <w:rPr>
            <w:rFonts w:ascii="IRNazanin" w:hAnsi="IRNazanin" w:eastAsia="IRNazanin" w:cs="IRNazanin"/>
            <w:color w:val="111111"/>
            <w:sz w:val="22"/>
            <w:szCs w:val="22"/>
            <w:b w:val="0"/>
            <w:bCs w:val="0"/>
            <w:i w:val="0"/>
            <w:iCs w:val="0"/>
          </w:rPr>
          <w:t>القِنْع</w:t>
        </w:r>
        <w:r>
          <w:tab/>
        </w:r>
        <w:r>
          <w:fldChar w:fldCharType="begin"/>
        </w:r>
        <w:r>
          <w:instrText xml:space="preserve">PAGEREF 3726 \h</w:instrText>
        </w:r>
        <w:r>
          <w:fldChar w:fldCharType="end"/>
        </w:r>
      </w:hyperlink>
    </w:p>
    <w:p>
      <w:pPr>
        <w:tabs>
          <w:tab w:val="right" w:leader="dot" w:pos="9062"/>
        </w:tabs>
        <w:ind w:left="880"/>
      </w:pPr>
      <w:hyperlink w:anchor="_Toc3727" w:history="1">
        <w:r>
          <w:rPr>
            <w:rFonts w:ascii="IRNazanin" w:hAnsi="IRNazanin" w:eastAsia="IRNazanin" w:cs="IRNazanin"/>
            <w:color w:val="111111"/>
            <w:sz w:val="22"/>
            <w:szCs w:val="22"/>
            <w:b w:val="0"/>
            <w:bCs w:val="0"/>
            <w:i w:val="0"/>
            <w:iCs w:val="0"/>
          </w:rPr>
          <w:t>القِنْو</w:t>
        </w:r>
        <w:r>
          <w:tab/>
        </w:r>
        <w:r>
          <w:fldChar w:fldCharType="begin"/>
        </w:r>
        <w:r>
          <w:instrText xml:space="preserve">PAGEREF 3727 \h</w:instrText>
        </w:r>
        <w:r>
          <w:fldChar w:fldCharType="end"/>
        </w:r>
      </w:hyperlink>
    </w:p>
    <w:p>
      <w:pPr>
        <w:tabs>
          <w:tab w:val="right" w:leader="dot" w:pos="9062"/>
        </w:tabs>
        <w:ind w:left="880"/>
      </w:pPr>
      <w:hyperlink w:anchor="_Toc3728" w:history="1">
        <w:r>
          <w:rPr>
            <w:rFonts w:ascii="IRNazanin" w:hAnsi="IRNazanin" w:eastAsia="IRNazanin" w:cs="IRNazanin"/>
            <w:color w:val="111111"/>
            <w:sz w:val="22"/>
            <w:szCs w:val="22"/>
            <w:b w:val="0"/>
            <w:bCs w:val="0"/>
            <w:i w:val="0"/>
            <w:iCs w:val="0"/>
          </w:rPr>
          <w:t>القِنْوة</w:t>
        </w:r>
        <w:r>
          <w:tab/>
        </w:r>
        <w:r>
          <w:fldChar w:fldCharType="begin"/>
        </w:r>
        <w:r>
          <w:instrText xml:space="preserve">PAGEREF 3728 \h</w:instrText>
        </w:r>
        <w:r>
          <w:fldChar w:fldCharType="end"/>
        </w:r>
      </w:hyperlink>
    </w:p>
    <w:p>
      <w:pPr>
        <w:tabs>
          <w:tab w:val="right" w:leader="dot" w:pos="9062"/>
        </w:tabs>
        <w:ind w:left="880"/>
      </w:pPr>
      <w:hyperlink w:anchor="_Toc3729" w:history="1">
        <w:r>
          <w:rPr>
            <w:rFonts w:ascii="IRNazanin" w:hAnsi="IRNazanin" w:eastAsia="IRNazanin" w:cs="IRNazanin"/>
            <w:color w:val="111111"/>
            <w:sz w:val="22"/>
            <w:szCs w:val="22"/>
            <w:b w:val="0"/>
            <w:bCs w:val="0"/>
            <w:i w:val="0"/>
            <w:iCs w:val="0"/>
          </w:rPr>
          <w:t>القِنْية</w:t>
        </w:r>
        <w:r>
          <w:tab/>
        </w:r>
        <w:r>
          <w:fldChar w:fldCharType="begin"/>
        </w:r>
        <w:r>
          <w:instrText xml:space="preserve">PAGEREF 3729 \h</w:instrText>
        </w:r>
        <w:r>
          <w:fldChar w:fldCharType="end"/>
        </w:r>
      </w:hyperlink>
    </w:p>
    <w:p>
      <w:pPr>
        <w:tabs>
          <w:tab w:val="right" w:leader="dot" w:pos="9062"/>
        </w:tabs>
        <w:ind w:left="880"/>
      </w:pPr>
      <w:hyperlink w:anchor="_Toc3730" w:history="1">
        <w:r>
          <w:rPr>
            <w:rFonts w:ascii="IRNazanin" w:hAnsi="IRNazanin" w:eastAsia="IRNazanin" w:cs="IRNazanin"/>
            <w:color w:val="111111"/>
            <w:sz w:val="22"/>
            <w:szCs w:val="22"/>
            <w:b w:val="0"/>
            <w:bCs w:val="0"/>
            <w:i w:val="0"/>
            <w:iCs w:val="0"/>
          </w:rPr>
          <w:t>القَنَص</w:t>
        </w:r>
        <w:r>
          <w:tab/>
        </w:r>
        <w:r>
          <w:fldChar w:fldCharType="begin"/>
        </w:r>
        <w:r>
          <w:instrText xml:space="preserve">PAGEREF 3730 \h</w:instrText>
        </w:r>
        <w:r>
          <w:fldChar w:fldCharType="end"/>
        </w:r>
      </w:hyperlink>
    </w:p>
    <w:p>
      <w:pPr>
        <w:tabs>
          <w:tab w:val="right" w:leader="dot" w:pos="9062"/>
        </w:tabs>
        <w:ind w:left="880"/>
      </w:pPr>
      <w:hyperlink w:anchor="_Toc3731" w:history="1">
        <w:r>
          <w:rPr>
            <w:rFonts w:ascii="IRNazanin" w:hAnsi="IRNazanin" w:eastAsia="IRNazanin" w:cs="IRNazanin"/>
            <w:color w:val="111111"/>
            <w:sz w:val="22"/>
            <w:szCs w:val="22"/>
            <w:b w:val="0"/>
            <w:bCs w:val="0"/>
            <w:i w:val="0"/>
            <w:iCs w:val="0"/>
          </w:rPr>
          <w:t>القنا</w:t>
        </w:r>
        <w:r>
          <w:tab/>
        </w:r>
        <w:r>
          <w:fldChar w:fldCharType="begin"/>
        </w:r>
        <w:r>
          <w:instrText xml:space="preserve">PAGEREF 3731 \h</w:instrText>
        </w:r>
        <w:r>
          <w:fldChar w:fldCharType="end"/>
        </w:r>
      </w:hyperlink>
    </w:p>
    <w:p>
      <w:pPr>
        <w:tabs>
          <w:tab w:val="right" w:leader="dot" w:pos="9062"/>
        </w:tabs>
        <w:ind w:left="880"/>
      </w:pPr>
      <w:hyperlink w:anchor="_Toc3732" w:history="1">
        <w:r>
          <w:rPr>
            <w:rFonts w:ascii="IRNazanin" w:hAnsi="IRNazanin" w:eastAsia="IRNazanin" w:cs="IRNazanin"/>
            <w:color w:val="111111"/>
            <w:sz w:val="22"/>
            <w:szCs w:val="22"/>
            <w:b w:val="0"/>
            <w:bCs w:val="0"/>
            <w:i w:val="0"/>
            <w:iCs w:val="0"/>
          </w:rPr>
          <w:t>القناة</w:t>
        </w:r>
        <w:r>
          <w:tab/>
        </w:r>
        <w:r>
          <w:fldChar w:fldCharType="begin"/>
        </w:r>
        <w:r>
          <w:instrText xml:space="preserve">PAGEREF 3732 \h</w:instrText>
        </w:r>
        <w:r>
          <w:fldChar w:fldCharType="end"/>
        </w:r>
      </w:hyperlink>
    </w:p>
    <w:p>
      <w:pPr>
        <w:tabs>
          <w:tab w:val="right" w:leader="dot" w:pos="9062"/>
        </w:tabs>
        <w:ind w:left="880"/>
      </w:pPr>
      <w:hyperlink w:anchor="_Toc3733" w:history="1">
        <w:r>
          <w:rPr>
            <w:rFonts w:ascii="IRNazanin" w:hAnsi="IRNazanin" w:eastAsia="IRNazanin" w:cs="IRNazanin"/>
            <w:color w:val="111111"/>
            <w:sz w:val="22"/>
            <w:szCs w:val="22"/>
            <w:b w:val="0"/>
            <w:bCs w:val="0"/>
            <w:i w:val="0"/>
            <w:iCs w:val="0"/>
          </w:rPr>
          <w:t>القِنَة</w:t>
        </w:r>
        <w:r>
          <w:tab/>
        </w:r>
        <w:r>
          <w:fldChar w:fldCharType="begin"/>
        </w:r>
        <w:r>
          <w:instrText xml:space="preserve">PAGEREF 3733 \h</w:instrText>
        </w:r>
        <w:r>
          <w:fldChar w:fldCharType="end"/>
        </w:r>
      </w:hyperlink>
    </w:p>
    <w:p>
      <w:pPr>
        <w:tabs>
          <w:tab w:val="right" w:leader="dot" w:pos="9062"/>
        </w:tabs>
        <w:ind w:left="880"/>
      </w:pPr>
      <w:hyperlink w:anchor="_Toc3734" w:history="1">
        <w:r>
          <w:rPr>
            <w:rFonts w:ascii="IRNazanin" w:hAnsi="IRNazanin" w:eastAsia="IRNazanin" w:cs="IRNazanin"/>
            <w:color w:val="111111"/>
            <w:sz w:val="22"/>
            <w:szCs w:val="22"/>
            <w:b w:val="0"/>
            <w:bCs w:val="0"/>
            <w:i w:val="0"/>
            <w:iCs w:val="0"/>
          </w:rPr>
          <w:t>المَقْنَع</w:t>
        </w:r>
        <w:r>
          <w:tab/>
        </w:r>
        <w:r>
          <w:fldChar w:fldCharType="begin"/>
        </w:r>
        <w:r>
          <w:instrText xml:space="preserve">PAGEREF 3734 \h</w:instrText>
        </w:r>
        <w:r>
          <w:fldChar w:fldCharType="end"/>
        </w:r>
      </w:hyperlink>
    </w:p>
    <w:p>
      <w:pPr>
        <w:tabs>
          <w:tab w:val="right" w:leader="dot" w:pos="9062"/>
        </w:tabs>
        <w:ind w:left="880"/>
      </w:pPr>
      <w:hyperlink w:anchor="_Toc3735" w:history="1">
        <w:r>
          <w:rPr>
            <w:rFonts w:ascii="IRNazanin" w:hAnsi="IRNazanin" w:eastAsia="IRNazanin" w:cs="IRNazanin"/>
            <w:color w:val="111111"/>
            <w:sz w:val="22"/>
            <w:szCs w:val="22"/>
            <w:b w:val="0"/>
            <w:bCs w:val="0"/>
            <w:i w:val="0"/>
            <w:iCs w:val="0"/>
          </w:rPr>
          <w:t>المَقْنُؤة</w:t>
        </w:r>
        <w:r>
          <w:tab/>
        </w:r>
        <w:r>
          <w:fldChar w:fldCharType="begin"/>
        </w:r>
        <w:r>
          <w:instrText xml:space="preserve">PAGEREF 3735 \h</w:instrText>
        </w:r>
        <w:r>
          <w:fldChar w:fldCharType="end"/>
        </w:r>
      </w:hyperlink>
    </w:p>
    <w:p>
      <w:pPr>
        <w:tabs>
          <w:tab w:val="right" w:leader="dot" w:pos="9062"/>
        </w:tabs>
        <w:ind w:left="880"/>
      </w:pPr>
      <w:hyperlink w:anchor="_Toc3736" w:history="1">
        <w:r>
          <w:rPr>
            <w:rFonts w:ascii="IRNazanin" w:hAnsi="IRNazanin" w:eastAsia="IRNazanin" w:cs="IRNazanin"/>
            <w:color w:val="111111"/>
            <w:sz w:val="22"/>
            <w:szCs w:val="22"/>
            <w:b w:val="0"/>
            <w:bCs w:val="0"/>
            <w:i w:val="0"/>
            <w:iCs w:val="0"/>
          </w:rPr>
          <w:t>المِقْنَب</w:t>
        </w:r>
        <w:r>
          <w:tab/>
        </w:r>
        <w:r>
          <w:fldChar w:fldCharType="begin"/>
        </w:r>
        <w:r>
          <w:instrText xml:space="preserve">PAGEREF 3736 \h</w:instrText>
        </w:r>
        <w:r>
          <w:fldChar w:fldCharType="end"/>
        </w:r>
      </w:hyperlink>
    </w:p>
    <w:p>
      <w:pPr>
        <w:tabs>
          <w:tab w:val="right" w:leader="dot" w:pos="9062"/>
        </w:tabs>
        <w:ind w:left="880"/>
      </w:pPr>
      <w:hyperlink w:anchor="_Toc3737" w:history="1">
        <w:r>
          <w:rPr>
            <w:rFonts w:ascii="IRNazanin" w:hAnsi="IRNazanin" w:eastAsia="IRNazanin" w:cs="IRNazanin"/>
            <w:color w:val="111111"/>
            <w:sz w:val="22"/>
            <w:szCs w:val="22"/>
            <w:b w:val="0"/>
            <w:bCs w:val="0"/>
            <w:i w:val="0"/>
            <w:iCs w:val="0"/>
          </w:rPr>
          <w:t>المِقْنَع</w:t>
        </w:r>
        <w:r>
          <w:tab/>
        </w:r>
        <w:r>
          <w:fldChar w:fldCharType="begin"/>
        </w:r>
        <w:r>
          <w:instrText xml:space="preserve">PAGEREF 3737 \h</w:instrText>
        </w:r>
        <w:r>
          <w:fldChar w:fldCharType="end"/>
        </w:r>
      </w:hyperlink>
    </w:p>
    <w:p>
      <w:pPr>
        <w:tabs>
          <w:tab w:val="right" w:leader="dot" w:pos="9062"/>
        </w:tabs>
        <w:ind w:left="880"/>
      </w:pPr>
      <w:hyperlink w:anchor="_Toc3738" w:history="1">
        <w:r>
          <w:rPr>
            <w:rFonts w:ascii="IRNazanin" w:hAnsi="IRNazanin" w:eastAsia="IRNazanin" w:cs="IRNazanin"/>
            <w:color w:val="111111"/>
            <w:sz w:val="22"/>
            <w:szCs w:val="22"/>
            <w:b w:val="0"/>
            <w:bCs w:val="0"/>
            <w:i w:val="0"/>
            <w:iCs w:val="0"/>
          </w:rPr>
          <w:t>المِقْنَعة</w:t>
        </w:r>
        <w:r>
          <w:tab/>
        </w:r>
        <w:r>
          <w:fldChar w:fldCharType="begin"/>
        </w:r>
        <w:r>
          <w:instrText xml:space="preserve">PAGEREF 3738 \h</w:instrText>
        </w:r>
        <w:r>
          <w:fldChar w:fldCharType="end"/>
        </w:r>
      </w:hyperlink>
    </w:p>
    <w:p>
      <w:pPr>
        <w:tabs>
          <w:tab w:val="right" w:leader="dot" w:pos="9062"/>
        </w:tabs>
        <w:ind w:left="880"/>
      </w:pPr>
      <w:hyperlink w:anchor="_Toc3739" w:history="1">
        <w:r>
          <w:rPr>
            <w:rFonts w:ascii="IRNazanin" w:hAnsi="IRNazanin" w:eastAsia="IRNazanin" w:cs="IRNazanin"/>
            <w:color w:val="111111"/>
            <w:sz w:val="22"/>
            <w:szCs w:val="22"/>
            <w:b w:val="0"/>
            <w:bCs w:val="0"/>
            <w:i w:val="0"/>
            <w:iCs w:val="0"/>
          </w:rPr>
          <w:t>القِنَّب</w:t>
        </w:r>
        <w:r>
          <w:tab/>
        </w:r>
        <w:r>
          <w:fldChar w:fldCharType="begin"/>
        </w:r>
        <w:r>
          <w:instrText xml:space="preserve">PAGEREF 3739 \h</w:instrText>
        </w:r>
        <w:r>
          <w:fldChar w:fldCharType="end"/>
        </w:r>
      </w:hyperlink>
    </w:p>
    <w:p>
      <w:pPr>
        <w:tabs>
          <w:tab w:val="right" w:leader="dot" w:pos="9062"/>
        </w:tabs>
        <w:ind w:left="880"/>
      </w:pPr>
      <w:hyperlink w:anchor="_Toc3740" w:history="1">
        <w:r>
          <w:rPr>
            <w:rFonts w:ascii="IRNazanin" w:hAnsi="IRNazanin" w:eastAsia="IRNazanin" w:cs="IRNazanin"/>
            <w:color w:val="111111"/>
            <w:sz w:val="22"/>
            <w:szCs w:val="22"/>
            <w:b w:val="0"/>
            <w:bCs w:val="0"/>
            <w:i w:val="0"/>
            <w:iCs w:val="0"/>
          </w:rPr>
          <w:t>القنَّاص</w:t>
        </w:r>
        <w:r>
          <w:tab/>
        </w:r>
        <w:r>
          <w:fldChar w:fldCharType="begin"/>
        </w:r>
        <w:r>
          <w:instrText xml:space="preserve">PAGEREF 3740 \h</w:instrText>
        </w:r>
        <w:r>
          <w:fldChar w:fldCharType="end"/>
        </w:r>
      </w:hyperlink>
    </w:p>
    <w:p>
      <w:pPr>
        <w:tabs>
          <w:tab w:val="right" w:leader="dot" w:pos="9062"/>
        </w:tabs>
        <w:ind w:left="880"/>
      </w:pPr>
      <w:hyperlink w:anchor="_Toc3741" w:history="1">
        <w:r>
          <w:rPr>
            <w:rFonts w:ascii="IRNazanin" w:hAnsi="IRNazanin" w:eastAsia="IRNazanin" w:cs="IRNazanin"/>
            <w:color w:val="111111"/>
            <w:sz w:val="22"/>
            <w:szCs w:val="22"/>
            <w:b w:val="0"/>
            <w:bCs w:val="0"/>
            <w:i w:val="0"/>
            <w:iCs w:val="0"/>
          </w:rPr>
          <w:t>القَنَّاء</w:t>
        </w:r>
        <w:r>
          <w:tab/>
        </w:r>
        <w:r>
          <w:fldChar w:fldCharType="begin"/>
        </w:r>
        <w:r>
          <w:instrText xml:space="preserve">PAGEREF 3741 \h</w:instrText>
        </w:r>
        <w:r>
          <w:fldChar w:fldCharType="end"/>
        </w:r>
      </w:hyperlink>
    </w:p>
    <w:p>
      <w:pPr>
        <w:tabs>
          <w:tab w:val="right" w:leader="dot" w:pos="9062"/>
        </w:tabs>
        <w:ind w:left="880"/>
      </w:pPr>
      <w:hyperlink w:anchor="_Toc3742" w:history="1">
        <w:r>
          <w:rPr>
            <w:rFonts w:ascii="IRNazanin" w:hAnsi="IRNazanin" w:eastAsia="IRNazanin" w:cs="IRNazanin"/>
            <w:color w:val="111111"/>
            <w:sz w:val="22"/>
            <w:szCs w:val="22"/>
            <w:b w:val="0"/>
            <w:bCs w:val="0"/>
            <w:i w:val="0"/>
            <w:iCs w:val="0"/>
          </w:rPr>
          <w:t>القُنَّاحة</w:t>
        </w:r>
        <w:r>
          <w:tab/>
        </w:r>
        <w:r>
          <w:fldChar w:fldCharType="begin"/>
        </w:r>
        <w:r>
          <w:instrText xml:space="preserve">PAGEREF 3742 \h</w:instrText>
        </w:r>
        <w:r>
          <w:fldChar w:fldCharType="end"/>
        </w:r>
      </w:hyperlink>
    </w:p>
    <w:p>
      <w:pPr>
        <w:tabs>
          <w:tab w:val="right" w:leader="dot" w:pos="9062"/>
        </w:tabs>
        <w:ind w:left="880"/>
      </w:pPr>
      <w:hyperlink w:anchor="_Toc3743" w:history="1">
        <w:r>
          <w:rPr>
            <w:rFonts w:ascii="IRNazanin" w:hAnsi="IRNazanin" w:eastAsia="IRNazanin" w:cs="IRNazanin"/>
            <w:color w:val="111111"/>
            <w:sz w:val="22"/>
            <w:szCs w:val="22"/>
            <w:b w:val="0"/>
            <w:bCs w:val="0"/>
            <w:i w:val="0"/>
            <w:iCs w:val="0"/>
          </w:rPr>
          <w:t>القانص</w:t>
        </w:r>
        <w:r>
          <w:tab/>
        </w:r>
        <w:r>
          <w:fldChar w:fldCharType="begin"/>
        </w:r>
        <w:r>
          <w:instrText xml:space="preserve">PAGEREF 3743 \h</w:instrText>
        </w:r>
        <w:r>
          <w:fldChar w:fldCharType="end"/>
        </w:r>
      </w:hyperlink>
    </w:p>
    <w:p>
      <w:pPr>
        <w:tabs>
          <w:tab w:val="right" w:leader="dot" w:pos="9062"/>
        </w:tabs>
        <w:ind w:left="880"/>
      </w:pPr>
      <w:hyperlink w:anchor="_Toc3744" w:history="1">
        <w:r>
          <w:rPr>
            <w:rFonts w:ascii="IRNazanin" w:hAnsi="IRNazanin" w:eastAsia="IRNazanin" w:cs="IRNazanin"/>
            <w:color w:val="111111"/>
            <w:sz w:val="22"/>
            <w:szCs w:val="22"/>
            <w:b w:val="0"/>
            <w:bCs w:val="0"/>
            <w:i w:val="0"/>
            <w:iCs w:val="0"/>
          </w:rPr>
          <w:t>القانصة</w:t>
        </w:r>
        <w:r>
          <w:tab/>
        </w:r>
        <w:r>
          <w:fldChar w:fldCharType="begin"/>
        </w:r>
        <w:r>
          <w:instrText xml:space="preserve">PAGEREF 3744 \h</w:instrText>
        </w:r>
        <w:r>
          <w:fldChar w:fldCharType="end"/>
        </w:r>
      </w:hyperlink>
    </w:p>
    <w:p>
      <w:pPr>
        <w:tabs>
          <w:tab w:val="right" w:leader="dot" w:pos="9062"/>
        </w:tabs>
        <w:ind w:left="880"/>
      </w:pPr>
      <w:hyperlink w:anchor="_Toc3745" w:history="1">
        <w:r>
          <w:rPr>
            <w:rFonts w:ascii="IRNazanin" w:hAnsi="IRNazanin" w:eastAsia="IRNazanin" w:cs="IRNazanin"/>
            <w:color w:val="111111"/>
            <w:sz w:val="22"/>
            <w:szCs w:val="22"/>
            <w:b w:val="0"/>
            <w:bCs w:val="0"/>
            <w:i w:val="0"/>
            <w:iCs w:val="0"/>
          </w:rPr>
          <w:t>القُناف</w:t>
        </w:r>
        <w:r>
          <w:tab/>
        </w:r>
        <w:r>
          <w:fldChar w:fldCharType="begin"/>
        </w:r>
        <w:r>
          <w:instrText xml:space="preserve">PAGEREF 3745 \h</w:instrText>
        </w:r>
        <w:r>
          <w:fldChar w:fldCharType="end"/>
        </w:r>
      </w:hyperlink>
    </w:p>
    <w:p>
      <w:pPr>
        <w:tabs>
          <w:tab w:val="right" w:leader="dot" w:pos="9062"/>
        </w:tabs>
        <w:ind w:left="880"/>
      </w:pPr>
      <w:hyperlink w:anchor="_Toc3746" w:history="1">
        <w:r>
          <w:rPr>
            <w:rFonts w:ascii="IRNazanin" w:hAnsi="IRNazanin" w:eastAsia="IRNazanin" w:cs="IRNazanin"/>
            <w:color w:val="111111"/>
            <w:sz w:val="22"/>
            <w:szCs w:val="22"/>
            <w:b w:val="0"/>
            <w:bCs w:val="0"/>
            <w:i w:val="0"/>
            <w:iCs w:val="0"/>
          </w:rPr>
          <w:t>القِناع</w:t>
        </w:r>
        <w:r>
          <w:tab/>
        </w:r>
        <w:r>
          <w:fldChar w:fldCharType="begin"/>
        </w:r>
        <w:r>
          <w:instrText xml:space="preserve">PAGEREF 3746 \h</w:instrText>
        </w:r>
        <w:r>
          <w:fldChar w:fldCharType="end"/>
        </w:r>
      </w:hyperlink>
    </w:p>
    <w:p>
      <w:pPr>
        <w:tabs>
          <w:tab w:val="right" w:leader="dot" w:pos="9062"/>
        </w:tabs>
        <w:ind w:left="880"/>
      </w:pPr>
      <w:hyperlink w:anchor="_Toc3747" w:history="1">
        <w:r>
          <w:rPr>
            <w:rFonts w:ascii="IRNazanin" w:hAnsi="IRNazanin" w:eastAsia="IRNazanin" w:cs="IRNazanin"/>
            <w:color w:val="111111"/>
            <w:sz w:val="22"/>
            <w:szCs w:val="22"/>
            <w:b w:val="0"/>
            <w:bCs w:val="0"/>
            <w:i w:val="0"/>
            <w:iCs w:val="0"/>
          </w:rPr>
          <w:t>القنوط</w:t>
        </w:r>
        <w:r>
          <w:tab/>
        </w:r>
        <w:r>
          <w:fldChar w:fldCharType="begin"/>
        </w:r>
        <w:r>
          <w:instrText xml:space="preserve">PAGEREF 3747 \h</w:instrText>
        </w:r>
        <w:r>
          <w:fldChar w:fldCharType="end"/>
        </w:r>
      </w:hyperlink>
    </w:p>
    <w:p>
      <w:pPr>
        <w:tabs>
          <w:tab w:val="right" w:leader="dot" w:pos="9062"/>
        </w:tabs>
        <w:ind w:left="880"/>
      </w:pPr>
      <w:hyperlink w:anchor="_Toc3748" w:history="1">
        <w:r>
          <w:rPr>
            <w:rFonts w:ascii="IRNazanin" w:hAnsi="IRNazanin" w:eastAsia="IRNazanin" w:cs="IRNazanin"/>
            <w:color w:val="111111"/>
            <w:sz w:val="22"/>
            <w:szCs w:val="22"/>
            <w:b w:val="0"/>
            <w:bCs w:val="0"/>
            <w:i w:val="0"/>
            <w:iCs w:val="0"/>
          </w:rPr>
          <w:t>القنوع</w:t>
        </w:r>
        <w:r>
          <w:tab/>
        </w:r>
        <w:r>
          <w:fldChar w:fldCharType="begin"/>
        </w:r>
        <w:r>
          <w:instrText xml:space="preserve">PAGEREF 3748 \h</w:instrText>
        </w:r>
        <w:r>
          <w:fldChar w:fldCharType="end"/>
        </w:r>
      </w:hyperlink>
    </w:p>
    <w:p>
      <w:pPr>
        <w:tabs>
          <w:tab w:val="right" w:leader="dot" w:pos="9062"/>
        </w:tabs>
        <w:ind w:left="880"/>
      </w:pPr>
      <w:hyperlink w:anchor="_Toc3749" w:history="1">
        <w:r>
          <w:rPr>
            <w:rFonts w:ascii="IRNazanin" w:hAnsi="IRNazanin" w:eastAsia="IRNazanin" w:cs="IRNazanin"/>
            <w:color w:val="111111"/>
            <w:sz w:val="22"/>
            <w:szCs w:val="22"/>
            <w:b w:val="0"/>
            <w:bCs w:val="0"/>
            <w:i w:val="0"/>
            <w:iCs w:val="0"/>
          </w:rPr>
          <w:t>القنيب</w:t>
        </w:r>
        <w:r>
          <w:tab/>
        </w:r>
        <w:r>
          <w:fldChar w:fldCharType="begin"/>
        </w:r>
        <w:r>
          <w:instrText xml:space="preserve">PAGEREF 3749 \h</w:instrText>
        </w:r>
        <w:r>
          <w:fldChar w:fldCharType="end"/>
        </w:r>
      </w:hyperlink>
    </w:p>
    <w:p>
      <w:pPr>
        <w:tabs>
          <w:tab w:val="right" w:leader="dot" w:pos="9062"/>
        </w:tabs>
        <w:ind w:left="880"/>
      </w:pPr>
      <w:hyperlink w:anchor="_Toc3750" w:history="1">
        <w:r>
          <w:rPr>
            <w:rFonts w:ascii="IRNazanin" w:hAnsi="IRNazanin" w:eastAsia="IRNazanin" w:cs="IRNazanin"/>
            <w:color w:val="111111"/>
            <w:sz w:val="22"/>
            <w:szCs w:val="22"/>
            <w:b w:val="0"/>
            <w:bCs w:val="0"/>
            <w:i w:val="0"/>
            <w:iCs w:val="0"/>
          </w:rPr>
          <w:t>القنيص</w:t>
        </w:r>
        <w:r>
          <w:tab/>
        </w:r>
        <w:r>
          <w:fldChar w:fldCharType="begin"/>
        </w:r>
        <w:r>
          <w:instrText xml:space="preserve">PAGEREF 3750 \h</w:instrText>
        </w:r>
        <w:r>
          <w:fldChar w:fldCharType="end"/>
        </w:r>
      </w:hyperlink>
    </w:p>
    <w:p>
      <w:pPr>
        <w:tabs>
          <w:tab w:val="right" w:leader="dot" w:pos="9062"/>
        </w:tabs>
        <w:ind w:left="880"/>
      </w:pPr>
      <w:hyperlink w:anchor="_Toc3751" w:history="1">
        <w:r>
          <w:rPr>
            <w:rFonts w:ascii="IRNazanin" w:hAnsi="IRNazanin" w:eastAsia="IRNazanin" w:cs="IRNazanin"/>
            <w:color w:val="111111"/>
            <w:sz w:val="22"/>
            <w:szCs w:val="22"/>
            <w:b w:val="0"/>
            <w:bCs w:val="0"/>
            <w:i w:val="0"/>
            <w:iCs w:val="0"/>
          </w:rPr>
          <w:t>القنيع</w:t>
        </w:r>
        <w:r>
          <w:tab/>
        </w:r>
        <w:r>
          <w:fldChar w:fldCharType="begin"/>
        </w:r>
        <w:r>
          <w:instrText xml:space="preserve">PAGEREF 3751 \h</w:instrText>
        </w:r>
        <w:r>
          <w:fldChar w:fldCharType="end"/>
        </w:r>
      </w:hyperlink>
    </w:p>
    <w:p>
      <w:pPr>
        <w:tabs>
          <w:tab w:val="right" w:leader="dot" w:pos="9062"/>
        </w:tabs>
        <w:ind w:left="880"/>
      </w:pPr>
      <w:hyperlink w:anchor="_Toc3752" w:history="1">
        <w:r>
          <w:rPr>
            <w:rFonts w:ascii="IRNazanin" w:hAnsi="IRNazanin" w:eastAsia="IRNazanin" w:cs="IRNazanin"/>
            <w:color w:val="111111"/>
            <w:sz w:val="22"/>
            <w:szCs w:val="22"/>
            <w:b w:val="0"/>
            <w:bCs w:val="0"/>
            <w:i w:val="0"/>
            <w:iCs w:val="0"/>
          </w:rPr>
          <w:t>القنيف</w:t>
        </w:r>
        <w:r>
          <w:tab/>
        </w:r>
        <w:r>
          <w:fldChar w:fldCharType="begin"/>
        </w:r>
        <w:r>
          <w:instrText xml:space="preserve">PAGEREF 3752 \h</w:instrText>
        </w:r>
        <w:r>
          <w:fldChar w:fldCharType="end"/>
        </w:r>
      </w:hyperlink>
    </w:p>
    <w:p>
      <w:pPr>
        <w:tabs>
          <w:tab w:val="right" w:leader="dot" w:pos="9062"/>
        </w:tabs>
        <w:ind w:left="880"/>
      </w:pPr>
      <w:hyperlink w:anchor="_Toc3753" w:history="1">
        <w:r>
          <w:rPr>
            <w:rFonts w:ascii="IRNazanin" w:hAnsi="IRNazanin" w:eastAsia="IRNazanin" w:cs="IRNazanin"/>
            <w:color w:val="111111"/>
            <w:sz w:val="22"/>
            <w:szCs w:val="22"/>
            <w:b w:val="0"/>
            <w:bCs w:val="0"/>
            <w:i w:val="0"/>
            <w:iCs w:val="0"/>
          </w:rPr>
          <w:t>القُنْعَان</w:t>
        </w:r>
        <w:r>
          <w:tab/>
        </w:r>
        <w:r>
          <w:fldChar w:fldCharType="begin"/>
        </w:r>
        <w:r>
          <w:instrText xml:space="preserve">PAGEREF 3753 \h</w:instrText>
        </w:r>
        <w:r>
          <w:fldChar w:fldCharType="end"/>
        </w:r>
      </w:hyperlink>
    </w:p>
    <w:p>
      <w:pPr>
        <w:tabs>
          <w:tab w:val="right" w:leader="dot" w:pos="9062"/>
        </w:tabs>
        <w:ind w:left="880"/>
      </w:pPr>
      <w:hyperlink w:anchor="_Toc3754" w:history="1">
        <w:r>
          <w:rPr>
            <w:rFonts w:ascii="IRNazanin" w:hAnsi="IRNazanin" w:eastAsia="IRNazanin" w:cs="IRNazanin"/>
            <w:color w:val="111111"/>
            <w:sz w:val="22"/>
            <w:szCs w:val="22"/>
            <w:b w:val="0"/>
            <w:bCs w:val="0"/>
            <w:i w:val="0"/>
            <w:iCs w:val="0"/>
          </w:rPr>
          <w:t>القُنوان</w:t>
        </w:r>
        <w:r>
          <w:tab/>
        </w:r>
        <w:r>
          <w:fldChar w:fldCharType="begin"/>
        </w:r>
        <w:r>
          <w:instrText xml:space="preserve">PAGEREF 3754 \h</w:instrText>
        </w:r>
        <w:r>
          <w:fldChar w:fldCharType="end"/>
        </w:r>
      </w:hyperlink>
    </w:p>
    <w:p>
      <w:pPr>
        <w:tabs>
          <w:tab w:val="right" w:leader="dot" w:pos="9062"/>
        </w:tabs>
        <w:ind w:left="880"/>
      </w:pPr>
      <w:hyperlink w:anchor="_Toc3755" w:history="1">
        <w:r>
          <w:rPr>
            <w:rFonts w:ascii="IRNazanin" w:hAnsi="IRNazanin" w:eastAsia="IRNazanin" w:cs="IRNazanin"/>
            <w:color w:val="111111"/>
            <w:sz w:val="22"/>
            <w:szCs w:val="22"/>
            <w:b w:val="0"/>
            <w:bCs w:val="0"/>
            <w:i w:val="0"/>
            <w:iCs w:val="0"/>
          </w:rPr>
          <w:t>القُنيان</w:t>
        </w:r>
        <w:r>
          <w:tab/>
        </w:r>
        <w:r>
          <w:fldChar w:fldCharType="begin"/>
        </w:r>
        <w:r>
          <w:instrText xml:space="preserve">PAGEREF 3755 \h</w:instrText>
        </w:r>
        <w:r>
          <w:fldChar w:fldCharType="end"/>
        </w:r>
      </w:hyperlink>
    </w:p>
    <w:p>
      <w:pPr>
        <w:tabs>
          <w:tab w:val="right" w:leader="dot" w:pos="9062"/>
        </w:tabs>
        <w:ind w:left="880"/>
      </w:pPr>
      <w:hyperlink w:anchor="_Toc3756" w:history="1">
        <w:r>
          <w:rPr>
            <w:rFonts w:ascii="IRNazanin" w:hAnsi="IRNazanin" w:eastAsia="IRNazanin" w:cs="IRNazanin"/>
            <w:color w:val="111111"/>
            <w:sz w:val="22"/>
            <w:szCs w:val="22"/>
            <w:b w:val="0"/>
            <w:bCs w:val="0"/>
            <w:i w:val="0"/>
            <w:iCs w:val="0"/>
          </w:rPr>
          <w:t>القِنوان</w:t>
        </w:r>
        <w:r>
          <w:tab/>
        </w:r>
        <w:r>
          <w:fldChar w:fldCharType="begin"/>
        </w:r>
        <w:r>
          <w:instrText xml:space="preserve">PAGEREF 3756 \h</w:instrText>
        </w:r>
        <w:r>
          <w:fldChar w:fldCharType="end"/>
        </w:r>
      </w:hyperlink>
    </w:p>
    <w:p>
      <w:pPr>
        <w:tabs>
          <w:tab w:val="right" w:leader="dot" w:pos="9062"/>
        </w:tabs>
        <w:ind w:left="880"/>
      </w:pPr>
      <w:hyperlink w:anchor="_Toc3757" w:history="1">
        <w:r>
          <w:rPr>
            <w:rFonts w:ascii="IRNazanin" w:hAnsi="IRNazanin" w:eastAsia="IRNazanin" w:cs="IRNazanin"/>
            <w:color w:val="111111"/>
            <w:sz w:val="22"/>
            <w:szCs w:val="22"/>
            <w:b w:val="0"/>
            <w:bCs w:val="0"/>
            <w:i w:val="0"/>
            <w:iCs w:val="0"/>
          </w:rPr>
          <w:t>القِنيان</w:t>
        </w:r>
        <w:r>
          <w:tab/>
        </w:r>
        <w:r>
          <w:fldChar w:fldCharType="begin"/>
        </w:r>
        <w:r>
          <w:instrText xml:space="preserve">PAGEREF 3757 \h</w:instrText>
        </w:r>
        <w:r>
          <w:fldChar w:fldCharType="end"/>
        </w:r>
      </w:hyperlink>
    </w:p>
    <w:p>
      <w:pPr>
        <w:tabs>
          <w:tab w:val="right" w:leader="dot" w:pos="9062"/>
        </w:tabs>
        <w:ind w:left="880"/>
      </w:pPr>
      <w:hyperlink w:anchor="_Toc3758" w:history="1">
        <w:r>
          <w:rPr>
            <w:rFonts w:ascii="IRNazanin" w:hAnsi="IRNazanin" w:eastAsia="IRNazanin" w:cs="IRNazanin"/>
            <w:color w:val="111111"/>
            <w:sz w:val="22"/>
            <w:szCs w:val="22"/>
            <w:b w:val="0"/>
            <w:bCs w:val="0"/>
            <w:i w:val="0"/>
            <w:iCs w:val="0"/>
          </w:rPr>
          <w:t>القَنْدَل</w:t>
        </w:r>
        <w:r>
          <w:tab/>
        </w:r>
        <w:r>
          <w:fldChar w:fldCharType="begin"/>
        </w:r>
        <w:r>
          <w:instrText xml:space="preserve">PAGEREF 3758 \h</w:instrText>
        </w:r>
        <w:r>
          <w:fldChar w:fldCharType="end"/>
        </w:r>
      </w:hyperlink>
    </w:p>
    <w:p>
      <w:pPr>
        <w:tabs>
          <w:tab w:val="right" w:leader="dot" w:pos="9062"/>
        </w:tabs>
        <w:ind w:left="880"/>
      </w:pPr>
      <w:hyperlink w:anchor="_Toc3759" w:history="1">
        <w:r>
          <w:rPr>
            <w:rFonts w:ascii="IRNazanin" w:hAnsi="IRNazanin" w:eastAsia="IRNazanin" w:cs="IRNazanin"/>
            <w:color w:val="111111"/>
            <w:sz w:val="22"/>
            <w:szCs w:val="22"/>
            <w:b w:val="0"/>
            <w:bCs w:val="0"/>
            <w:i w:val="0"/>
            <w:iCs w:val="0"/>
          </w:rPr>
          <w:t>القَنْطرة</w:t>
        </w:r>
        <w:r>
          <w:tab/>
        </w:r>
        <w:r>
          <w:fldChar w:fldCharType="begin"/>
        </w:r>
        <w:r>
          <w:instrText xml:space="preserve">PAGEREF 3759 \h</w:instrText>
        </w:r>
        <w:r>
          <w:fldChar w:fldCharType="end"/>
        </w:r>
      </w:hyperlink>
    </w:p>
    <w:p>
      <w:pPr>
        <w:tabs>
          <w:tab w:val="right" w:leader="dot" w:pos="9062"/>
        </w:tabs>
        <w:ind w:left="880"/>
      </w:pPr>
      <w:hyperlink w:anchor="_Toc3760" w:history="1">
        <w:r>
          <w:rPr>
            <w:rFonts w:ascii="IRNazanin" w:hAnsi="IRNazanin" w:eastAsia="IRNazanin" w:cs="IRNazanin"/>
            <w:color w:val="111111"/>
            <w:sz w:val="22"/>
            <w:szCs w:val="22"/>
            <w:b w:val="0"/>
            <w:bCs w:val="0"/>
            <w:i w:val="0"/>
            <w:iCs w:val="0"/>
          </w:rPr>
          <w:t>القَنْبلة</w:t>
        </w:r>
        <w:r>
          <w:tab/>
        </w:r>
        <w:r>
          <w:fldChar w:fldCharType="begin"/>
        </w:r>
        <w:r>
          <w:instrText xml:space="preserve">PAGEREF 3760 \h</w:instrText>
        </w:r>
        <w:r>
          <w:fldChar w:fldCharType="end"/>
        </w:r>
      </w:hyperlink>
    </w:p>
    <w:p>
      <w:pPr>
        <w:tabs>
          <w:tab w:val="right" w:leader="dot" w:pos="9062"/>
        </w:tabs>
        <w:ind w:left="880"/>
      </w:pPr>
      <w:hyperlink w:anchor="_Toc3761" w:history="1">
        <w:r>
          <w:rPr>
            <w:rFonts w:ascii="IRNazanin" w:hAnsi="IRNazanin" w:eastAsia="IRNazanin" w:cs="IRNazanin"/>
            <w:color w:val="111111"/>
            <w:sz w:val="22"/>
            <w:szCs w:val="22"/>
            <w:b w:val="0"/>
            <w:bCs w:val="0"/>
            <w:i w:val="0"/>
            <w:iCs w:val="0"/>
          </w:rPr>
          <w:t>القَوْنس</w:t>
        </w:r>
        <w:r>
          <w:tab/>
        </w:r>
        <w:r>
          <w:fldChar w:fldCharType="begin"/>
        </w:r>
        <w:r>
          <w:instrText xml:space="preserve">PAGEREF 3761 \h</w:instrText>
        </w:r>
        <w:r>
          <w:fldChar w:fldCharType="end"/>
        </w:r>
      </w:hyperlink>
    </w:p>
    <w:p>
      <w:pPr>
        <w:tabs>
          <w:tab w:val="right" w:leader="dot" w:pos="9062"/>
        </w:tabs>
        <w:ind w:left="880"/>
      </w:pPr>
      <w:hyperlink w:anchor="_Toc3762" w:history="1">
        <w:r>
          <w:rPr>
            <w:rFonts w:ascii="IRNazanin" w:hAnsi="IRNazanin" w:eastAsia="IRNazanin" w:cs="IRNazanin"/>
            <w:color w:val="111111"/>
            <w:sz w:val="22"/>
            <w:szCs w:val="22"/>
            <w:b w:val="0"/>
            <w:bCs w:val="0"/>
            <w:i w:val="0"/>
            <w:iCs w:val="0"/>
          </w:rPr>
          <w:t>القُنْفُذ</w:t>
        </w:r>
        <w:r>
          <w:tab/>
        </w:r>
        <w:r>
          <w:fldChar w:fldCharType="begin"/>
        </w:r>
        <w:r>
          <w:instrText xml:space="preserve">PAGEREF 3762 \h</w:instrText>
        </w:r>
        <w:r>
          <w:fldChar w:fldCharType="end"/>
        </w:r>
      </w:hyperlink>
    </w:p>
    <w:p>
      <w:pPr>
        <w:tabs>
          <w:tab w:val="right" w:leader="dot" w:pos="9062"/>
        </w:tabs>
        <w:ind w:left="880"/>
      </w:pPr>
      <w:hyperlink w:anchor="_Toc3763" w:history="1">
        <w:r>
          <w:rPr>
            <w:rFonts w:ascii="IRNazanin" w:hAnsi="IRNazanin" w:eastAsia="IRNazanin" w:cs="IRNazanin"/>
            <w:color w:val="111111"/>
            <w:sz w:val="22"/>
            <w:szCs w:val="22"/>
            <w:b w:val="0"/>
            <w:bCs w:val="0"/>
            <w:i w:val="0"/>
            <w:iCs w:val="0"/>
          </w:rPr>
          <w:t>القِنْطِر</w:t>
        </w:r>
        <w:r>
          <w:tab/>
        </w:r>
        <w:r>
          <w:fldChar w:fldCharType="begin"/>
        </w:r>
        <w:r>
          <w:instrText xml:space="preserve">PAGEREF 3763 \h</w:instrText>
        </w:r>
        <w:r>
          <w:fldChar w:fldCharType="end"/>
        </w:r>
      </w:hyperlink>
    </w:p>
    <w:p>
      <w:pPr>
        <w:tabs>
          <w:tab w:val="right" w:leader="dot" w:pos="9062"/>
        </w:tabs>
        <w:ind w:left="880"/>
      </w:pPr>
      <w:hyperlink w:anchor="_Toc3764" w:history="1">
        <w:r>
          <w:rPr>
            <w:rFonts w:ascii="IRNazanin" w:hAnsi="IRNazanin" w:eastAsia="IRNazanin" w:cs="IRNazanin"/>
            <w:color w:val="111111"/>
            <w:sz w:val="22"/>
            <w:szCs w:val="22"/>
            <w:b w:val="0"/>
            <w:bCs w:val="0"/>
            <w:i w:val="0"/>
            <w:iCs w:val="0"/>
          </w:rPr>
          <w:t>القِنطار</w:t>
        </w:r>
        <w:r>
          <w:tab/>
        </w:r>
        <w:r>
          <w:fldChar w:fldCharType="begin"/>
        </w:r>
        <w:r>
          <w:instrText xml:space="preserve">PAGEREF 3764 \h</w:instrText>
        </w:r>
        <w:r>
          <w:fldChar w:fldCharType="end"/>
        </w:r>
      </w:hyperlink>
    </w:p>
    <w:p>
      <w:pPr>
        <w:tabs>
          <w:tab w:val="right" w:leader="dot" w:pos="9062"/>
        </w:tabs>
        <w:ind w:left="880"/>
      </w:pPr>
      <w:hyperlink w:anchor="_Toc3765" w:history="1">
        <w:r>
          <w:rPr>
            <w:rFonts w:ascii="IRNazanin" w:hAnsi="IRNazanin" w:eastAsia="IRNazanin" w:cs="IRNazanin"/>
            <w:color w:val="111111"/>
            <w:sz w:val="22"/>
            <w:szCs w:val="22"/>
            <w:b w:val="0"/>
            <w:bCs w:val="0"/>
            <w:i w:val="0"/>
            <w:iCs w:val="0"/>
          </w:rPr>
          <w:t>القِندأوة</w:t>
        </w:r>
        <w:r>
          <w:tab/>
        </w:r>
        <w:r>
          <w:fldChar w:fldCharType="begin"/>
        </w:r>
        <w:r>
          <w:instrText xml:space="preserve">PAGEREF 3765 \h</w:instrText>
        </w:r>
        <w:r>
          <w:fldChar w:fldCharType="end"/>
        </w:r>
      </w:hyperlink>
    </w:p>
    <w:p>
      <w:pPr>
        <w:tabs>
          <w:tab w:val="right" w:leader="dot" w:pos="9062"/>
        </w:tabs>
        <w:ind w:left="880"/>
      </w:pPr>
      <w:hyperlink w:anchor="_Toc3766" w:history="1">
        <w:r>
          <w:rPr>
            <w:rFonts w:ascii="IRNazanin" w:hAnsi="IRNazanin" w:eastAsia="IRNazanin" w:cs="IRNazanin"/>
            <w:color w:val="111111"/>
            <w:sz w:val="22"/>
            <w:szCs w:val="22"/>
            <w:b w:val="0"/>
            <w:bCs w:val="0"/>
            <w:i w:val="0"/>
            <w:iCs w:val="0"/>
          </w:rPr>
          <w:t>القنديد</w:t>
        </w:r>
        <w:r>
          <w:tab/>
        </w:r>
        <w:r>
          <w:fldChar w:fldCharType="begin"/>
        </w:r>
        <w:r>
          <w:instrText xml:space="preserve">PAGEREF 3766 \h</w:instrText>
        </w:r>
        <w:r>
          <w:fldChar w:fldCharType="end"/>
        </w:r>
      </w:hyperlink>
    </w:p>
    <w:p>
      <w:pPr>
        <w:tabs>
          <w:tab w:val="right" w:leader="dot" w:pos="9062"/>
        </w:tabs>
        <w:ind w:left="880"/>
      </w:pPr>
      <w:hyperlink w:anchor="_Toc3767" w:history="1">
        <w:r>
          <w:rPr>
            <w:rFonts w:ascii="IRNazanin" w:hAnsi="IRNazanin" w:eastAsia="IRNazanin" w:cs="IRNazanin"/>
            <w:color w:val="111111"/>
            <w:sz w:val="22"/>
            <w:szCs w:val="22"/>
            <w:b w:val="0"/>
            <w:bCs w:val="0"/>
            <w:i w:val="0"/>
            <w:iCs w:val="0"/>
          </w:rPr>
          <w:t>القِنديل</w:t>
        </w:r>
        <w:r>
          <w:tab/>
        </w:r>
        <w:r>
          <w:fldChar w:fldCharType="begin"/>
        </w:r>
        <w:r>
          <w:instrText xml:space="preserve">PAGEREF 3767 \h</w:instrText>
        </w:r>
        <w:r>
          <w:fldChar w:fldCharType="end"/>
        </w:r>
      </w:hyperlink>
    </w:p>
    <w:p>
      <w:pPr>
        <w:tabs>
          <w:tab w:val="right" w:leader="dot" w:pos="9062"/>
        </w:tabs>
        <w:ind w:left="880"/>
      </w:pPr>
      <w:hyperlink w:anchor="_Toc3768" w:history="1">
        <w:r>
          <w:rPr>
            <w:rFonts w:ascii="IRNazanin" w:hAnsi="IRNazanin" w:eastAsia="IRNazanin" w:cs="IRNazanin"/>
            <w:color w:val="111111"/>
            <w:sz w:val="22"/>
            <w:szCs w:val="22"/>
            <w:b w:val="0"/>
            <w:bCs w:val="0"/>
            <w:i w:val="0"/>
            <w:iCs w:val="0"/>
          </w:rPr>
          <w:t>القُناعس</w:t>
        </w:r>
        <w:r>
          <w:tab/>
        </w:r>
        <w:r>
          <w:fldChar w:fldCharType="begin"/>
        </w:r>
        <w:r>
          <w:instrText xml:space="preserve">PAGEREF 3768 \h</w:instrText>
        </w:r>
        <w:r>
          <w:fldChar w:fldCharType="end"/>
        </w:r>
      </w:hyperlink>
    </w:p>
    <w:p>
      <w:pPr>
        <w:tabs>
          <w:tab w:val="right" w:leader="dot" w:pos="9062"/>
        </w:tabs>
        <w:ind w:left="880"/>
      </w:pPr>
      <w:hyperlink w:anchor="_Toc3769" w:history="1">
        <w:r>
          <w:rPr>
            <w:rFonts w:ascii="IRNazanin" w:hAnsi="IRNazanin" w:eastAsia="IRNazanin" w:cs="IRNazanin"/>
            <w:color w:val="111111"/>
            <w:sz w:val="22"/>
            <w:szCs w:val="22"/>
            <w:b w:val="0"/>
            <w:bCs w:val="0"/>
            <w:i w:val="0"/>
            <w:iCs w:val="0"/>
          </w:rPr>
          <w:t>القَنَوّر</w:t>
        </w:r>
        <w:r>
          <w:tab/>
        </w:r>
        <w:r>
          <w:fldChar w:fldCharType="begin"/>
        </w:r>
        <w:r>
          <w:instrText xml:space="preserve">PAGEREF 3769 \h</w:instrText>
        </w:r>
        <w:r>
          <w:fldChar w:fldCharType="end"/>
        </w:r>
      </w:hyperlink>
    </w:p>
    <w:p>
      <w:pPr>
        <w:tabs>
          <w:tab w:val="right" w:leader="dot" w:pos="9062"/>
        </w:tabs>
        <w:ind w:left="880"/>
      </w:pPr>
      <w:hyperlink w:anchor="_Toc3770" w:history="1">
        <w:r>
          <w:rPr>
            <w:rFonts w:ascii="IRNazanin" w:hAnsi="IRNazanin" w:eastAsia="IRNazanin" w:cs="IRNazanin"/>
            <w:color w:val="111111"/>
            <w:sz w:val="22"/>
            <w:szCs w:val="22"/>
            <w:b w:val="0"/>
            <w:bCs w:val="0"/>
            <w:i w:val="0"/>
            <w:iCs w:val="0"/>
          </w:rPr>
          <w:t>القَنْدَويل</w:t>
        </w:r>
        <w:r>
          <w:tab/>
        </w:r>
        <w:r>
          <w:fldChar w:fldCharType="begin"/>
        </w:r>
        <w:r>
          <w:instrText xml:space="preserve">PAGEREF 3770 \h</w:instrText>
        </w:r>
        <w:r>
          <w:fldChar w:fldCharType="end"/>
        </w:r>
      </w:hyperlink>
    </w:p>
    <w:p>
      <w:pPr>
        <w:tabs>
          <w:tab w:val="right" w:leader="dot" w:pos="9062"/>
        </w:tabs>
        <w:ind w:left="660"/>
      </w:pPr>
      <w:hyperlink w:anchor="_Toc377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3771 \h</w:instrText>
        </w:r>
        <w:r>
          <w:fldChar w:fldCharType="end"/>
        </w:r>
      </w:hyperlink>
    </w:p>
    <w:p>
      <w:pPr>
        <w:tabs>
          <w:tab w:val="right" w:leader="dot" w:pos="9062"/>
        </w:tabs>
        <w:ind w:left="880"/>
      </w:pPr>
      <w:hyperlink w:anchor="_Toc3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3772 \h</w:instrText>
        </w:r>
        <w:r>
          <w:fldChar w:fldCharType="end"/>
        </w:r>
      </w:hyperlink>
    </w:p>
    <w:p>
      <w:pPr>
        <w:tabs>
          <w:tab w:val="right" w:leader="dot" w:pos="9062"/>
        </w:tabs>
        <w:ind w:left="880"/>
      </w:pPr>
      <w:hyperlink w:anchor="_Toc3773" w:history="1">
        <w:r>
          <w:rPr>
            <w:rFonts w:ascii="IRNazanin" w:hAnsi="IRNazanin" w:eastAsia="IRNazanin" w:cs="IRNazanin"/>
            <w:color w:val="111111"/>
            <w:sz w:val="22"/>
            <w:szCs w:val="22"/>
            <w:b w:val="0"/>
            <w:bCs w:val="0"/>
            <w:i w:val="0"/>
            <w:iCs w:val="0"/>
          </w:rPr>
          <w:t>قَنَت</w:t>
        </w:r>
        <w:r>
          <w:tab/>
        </w:r>
        <w:r>
          <w:fldChar w:fldCharType="begin"/>
        </w:r>
        <w:r>
          <w:instrText xml:space="preserve">PAGEREF 3773 \h</w:instrText>
        </w:r>
        <w:r>
          <w:fldChar w:fldCharType="end"/>
        </w:r>
      </w:hyperlink>
    </w:p>
    <w:p>
      <w:pPr>
        <w:tabs>
          <w:tab w:val="right" w:leader="dot" w:pos="9062"/>
        </w:tabs>
        <w:ind w:left="880"/>
      </w:pPr>
      <w:hyperlink w:anchor="_Toc3774" w:history="1">
        <w:r>
          <w:rPr>
            <w:rFonts w:ascii="IRNazanin" w:hAnsi="IRNazanin" w:eastAsia="IRNazanin" w:cs="IRNazanin"/>
            <w:color w:val="111111"/>
            <w:sz w:val="22"/>
            <w:szCs w:val="22"/>
            <w:b w:val="0"/>
            <w:bCs w:val="0"/>
            <w:i w:val="0"/>
            <w:iCs w:val="0"/>
          </w:rPr>
          <w:t>قَنَط</w:t>
        </w:r>
        <w:r>
          <w:tab/>
        </w:r>
        <w:r>
          <w:fldChar w:fldCharType="begin"/>
        </w:r>
        <w:r>
          <w:instrText xml:space="preserve">PAGEREF 3774 \h</w:instrText>
        </w:r>
        <w:r>
          <w:fldChar w:fldCharType="end"/>
        </w:r>
      </w:hyperlink>
    </w:p>
    <w:p>
      <w:pPr>
        <w:tabs>
          <w:tab w:val="right" w:leader="dot" w:pos="9062"/>
        </w:tabs>
        <w:ind w:left="880"/>
      </w:pPr>
      <w:hyperlink w:anchor="_Toc3775" w:history="1">
        <w:r>
          <w:rPr>
            <w:rFonts w:ascii="IRNazanin" w:hAnsi="IRNazanin" w:eastAsia="IRNazanin" w:cs="IRNazanin"/>
            <w:color w:val="111111"/>
            <w:sz w:val="22"/>
            <w:szCs w:val="22"/>
            <w:b w:val="0"/>
            <w:bCs w:val="0"/>
            <w:i w:val="0"/>
            <w:iCs w:val="0"/>
          </w:rPr>
          <w:t>قنا</w:t>
        </w:r>
        <w:r>
          <w:tab/>
        </w:r>
        <w:r>
          <w:fldChar w:fldCharType="begin"/>
        </w:r>
        <w:r>
          <w:instrText xml:space="preserve">PAGEREF 3775 \h</w:instrText>
        </w:r>
        <w:r>
          <w:fldChar w:fldCharType="end"/>
        </w:r>
      </w:hyperlink>
    </w:p>
    <w:p>
      <w:pPr>
        <w:tabs>
          <w:tab w:val="right" w:leader="dot" w:pos="9062"/>
        </w:tabs>
        <w:ind w:left="880"/>
      </w:pPr>
      <w:hyperlink w:anchor="_Toc3776" w:history="1">
        <w:r>
          <w:rPr>
            <w:rFonts w:ascii="IRNazanin" w:hAnsi="IRNazanin" w:eastAsia="IRNazanin" w:cs="IRNazanin"/>
            <w:color w:val="111111"/>
            <w:sz w:val="22"/>
            <w:szCs w:val="22"/>
            <w:b w:val="0"/>
            <w:bCs w:val="0"/>
            <w:i w:val="0"/>
            <w:iCs w:val="0"/>
          </w:rPr>
          <w:t>قَنَص</w:t>
        </w:r>
        <w:r>
          <w:tab/>
        </w:r>
        <w:r>
          <w:fldChar w:fldCharType="begin"/>
        </w:r>
        <w:r>
          <w:instrText xml:space="preserve">PAGEREF 3776 \h</w:instrText>
        </w:r>
        <w:r>
          <w:fldChar w:fldCharType="end"/>
        </w:r>
      </w:hyperlink>
    </w:p>
    <w:p>
      <w:pPr>
        <w:tabs>
          <w:tab w:val="right" w:leader="dot" w:pos="9062"/>
        </w:tabs>
        <w:ind w:left="880"/>
      </w:pPr>
      <w:hyperlink w:anchor="_Toc3777" w:history="1">
        <w:r>
          <w:rPr>
            <w:rFonts w:ascii="IRNazanin" w:hAnsi="IRNazanin" w:eastAsia="IRNazanin" w:cs="IRNazanin"/>
            <w:color w:val="111111"/>
            <w:sz w:val="22"/>
            <w:szCs w:val="22"/>
            <w:b w:val="0"/>
            <w:bCs w:val="0"/>
            <w:i w:val="0"/>
            <w:iCs w:val="0"/>
          </w:rPr>
          <w:t>قنط</w:t>
        </w:r>
        <w:r>
          <w:tab/>
        </w:r>
        <w:r>
          <w:fldChar w:fldCharType="begin"/>
        </w:r>
        <w:r>
          <w:instrText xml:space="preserve">PAGEREF 3777 \h</w:instrText>
        </w:r>
        <w:r>
          <w:fldChar w:fldCharType="end"/>
        </w:r>
      </w:hyperlink>
    </w:p>
    <w:p>
      <w:pPr>
        <w:tabs>
          <w:tab w:val="right" w:leader="dot" w:pos="9062"/>
        </w:tabs>
        <w:ind w:left="880"/>
      </w:pPr>
      <w:hyperlink w:anchor="_Toc3778" w:history="1">
        <w:r>
          <w:rPr>
            <w:rFonts w:ascii="IRNazanin" w:hAnsi="IRNazanin" w:eastAsia="IRNazanin" w:cs="IRNazanin"/>
            <w:color w:val="111111"/>
            <w:sz w:val="22"/>
            <w:szCs w:val="22"/>
            <w:b w:val="0"/>
            <w:bCs w:val="0"/>
            <w:i w:val="0"/>
            <w:iCs w:val="0"/>
          </w:rPr>
          <w:t>قَنى</w:t>
        </w:r>
        <w:r>
          <w:tab/>
        </w:r>
        <w:r>
          <w:fldChar w:fldCharType="begin"/>
        </w:r>
        <w:r>
          <w:instrText xml:space="preserve">PAGEREF 3778 \h</w:instrText>
        </w:r>
        <w:r>
          <w:fldChar w:fldCharType="end"/>
        </w:r>
      </w:hyperlink>
    </w:p>
    <w:p>
      <w:pPr>
        <w:tabs>
          <w:tab w:val="right" w:leader="dot" w:pos="9062"/>
        </w:tabs>
        <w:ind w:left="880"/>
      </w:pPr>
      <w:hyperlink w:anchor="_Toc3779" w:history="1">
        <w:r>
          <w:rPr>
            <w:rFonts w:ascii="IRNazanin" w:hAnsi="IRNazanin" w:eastAsia="IRNazanin" w:cs="IRNazanin"/>
            <w:color w:val="111111"/>
            <w:sz w:val="22"/>
            <w:szCs w:val="22"/>
            <w:b w:val="0"/>
            <w:bCs w:val="0"/>
            <w:i w:val="0"/>
            <w:iCs w:val="0"/>
          </w:rPr>
          <w:t>قَنَح</w:t>
        </w:r>
        <w:r>
          <w:tab/>
        </w:r>
        <w:r>
          <w:fldChar w:fldCharType="begin"/>
        </w:r>
        <w:r>
          <w:instrText xml:space="preserve">PAGEREF 3779 \h</w:instrText>
        </w:r>
        <w:r>
          <w:fldChar w:fldCharType="end"/>
        </w:r>
      </w:hyperlink>
    </w:p>
    <w:p>
      <w:pPr>
        <w:tabs>
          <w:tab w:val="right" w:leader="dot" w:pos="9062"/>
        </w:tabs>
        <w:ind w:left="880"/>
      </w:pPr>
      <w:hyperlink w:anchor="_Toc3780" w:history="1">
        <w:r>
          <w:rPr>
            <w:rFonts w:ascii="IRNazanin" w:hAnsi="IRNazanin" w:eastAsia="IRNazanin" w:cs="IRNazanin"/>
            <w:color w:val="111111"/>
            <w:sz w:val="22"/>
            <w:szCs w:val="22"/>
            <w:b w:val="0"/>
            <w:bCs w:val="0"/>
            <w:i w:val="0"/>
            <w:iCs w:val="0"/>
          </w:rPr>
          <w:t>قَنَع</w:t>
        </w:r>
        <w:r>
          <w:tab/>
        </w:r>
        <w:r>
          <w:fldChar w:fldCharType="begin"/>
        </w:r>
        <w:r>
          <w:instrText xml:space="preserve">PAGEREF 3780 \h</w:instrText>
        </w:r>
        <w:r>
          <w:fldChar w:fldCharType="end"/>
        </w:r>
      </w:hyperlink>
    </w:p>
    <w:p>
      <w:pPr>
        <w:tabs>
          <w:tab w:val="right" w:leader="dot" w:pos="9062"/>
        </w:tabs>
        <w:ind w:left="880"/>
      </w:pPr>
      <w:hyperlink w:anchor="_Toc3781" w:history="1">
        <w:r>
          <w:rPr>
            <w:rFonts w:ascii="IRNazanin" w:hAnsi="IRNazanin" w:eastAsia="IRNazanin" w:cs="IRNazanin"/>
            <w:color w:val="111111"/>
            <w:sz w:val="22"/>
            <w:szCs w:val="22"/>
            <w:b w:val="0"/>
            <w:bCs w:val="0"/>
            <w:i w:val="0"/>
            <w:iCs w:val="0"/>
          </w:rPr>
          <w:t>قنِط</w:t>
        </w:r>
        <w:r>
          <w:tab/>
        </w:r>
        <w:r>
          <w:fldChar w:fldCharType="begin"/>
        </w:r>
        <w:r>
          <w:instrText xml:space="preserve">PAGEREF 3781 \h</w:instrText>
        </w:r>
        <w:r>
          <w:fldChar w:fldCharType="end"/>
        </w:r>
      </w:hyperlink>
    </w:p>
    <w:p>
      <w:pPr>
        <w:tabs>
          <w:tab w:val="right" w:leader="dot" w:pos="9062"/>
        </w:tabs>
        <w:ind w:left="880"/>
      </w:pPr>
      <w:hyperlink w:anchor="_Toc3782" w:history="1">
        <w:r>
          <w:rPr>
            <w:rFonts w:ascii="IRNazanin" w:hAnsi="IRNazanin" w:eastAsia="IRNazanin" w:cs="IRNazanin"/>
            <w:color w:val="111111"/>
            <w:sz w:val="22"/>
            <w:szCs w:val="22"/>
            <w:b w:val="0"/>
            <w:bCs w:val="0"/>
            <w:i w:val="0"/>
            <w:iCs w:val="0"/>
          </w:rPr>
          <w:t>قنِع</w:t>
        </w:r>
        <w:r>
          <w:tab/>
        </w:r>
        <w:r>
          <w:fldChar w:fldCharType="begin"/>
        </w:r>
        <w:r>
          <w:instrText xml:space="preserve">PAGEREF 3782 \h</w:instrText>
        </w:r>
        <w:r>
          <w:fldChar w:fldCharType="end"/>
        </w:r>
      </w:hyperlink>
    </w:p>
    <w:p>
      <w:pPr>
        <w:tabs>
          <w:tab w:val="right" w:leader="dot" w:pos="9062"/>
        </w:tabs>
        <w:ind w:left="880"/>
      </w:pPr>
      <w:hyperlink w:anchor="_Toc3783" w:history="1">
        <w:r>
          <w:rPr>
            <w:rFonts w:ascii="IRNazanin" w:hAnsi="IRNazanin" w:eastAsia="IRNazanin" w:cs="IRNazanin"/>
            <w:color w:val="111111"/>
            <w:sz w:val="22"/>
            <w:szCs w:val="22"/>
            <w:b w:val="0"/>
            <w:bCs w:val="0"/>
            <w:i w:val="0"/>
            <w:iCs w:val="0"/>
          </w:rPr>
          <w:t>قنِف</w:t>
        </w:r>
        <w:r>
          <w:tab/>
        </w:r>
        <w:r>
          <w:fldChar w:fldCharType="begin"/>
        </w:r>
        <w:r>
          <w:instrText xml:space="preserve">PAGEREF 3783 \h</w:instrText>
        </w:r>
        <w:r>
          <w:fldChar w:fldCharType="end"/>
        </w:r>
      </w:hyperlink>
    </w:p>
    <w:p>
      <w:pPr>
        <w:tabs>
          <w:tab w:val="right" w:leader="dot" w:pos="9062"/>
        </w:tabs>
        <w:ind w:left="880"/>
      </w:pPr>
      <w:hyperlink w:anchor="_Toc3784" w:history="1">
        <w:r>
          <w:rPr>
            <w:rFonts w:ascii="IRNazanin" w:hAnsi="IRNazanin" w:eastAsia="IRNazanin" w:cs="IRNazanin"/>
            <w:color w:val="111111"/>
            <w:sz w:val="22"/>
            <w:szCs w:val="22"/>
            <w:b w:val="0"/>
            <w:bCs w:val="0"/>
            <w:i w:val="0"/>
            <w:iCs w:val="0"/>
          </w:rPr>
          <w:t>قنِم</w:t>
        </w:r>
        <w:r>
          <w:tab/>
        </w:r>
        <w:r>
          <w:fldChar w:fldCharType="begin"/>
        </w:r>
        <w:r>
          <w:instrText xml:space="preserve">PAGEREF 3784 \h</w:instrText>
        </w:r>
        <w:r>
          <w:fldChar w:fldCharType="end"/>
        </w:r>
      </w:hyperlink>
    </w:p>
    <w:p>
      <w:pPr>
        <w:tabs>
          <w:tab w:val="right" w:leader="dot" w:pos="9062"/>
        </w:tabs>
        <w:ind w:left="880"/>
      </w:pPr>
      <w:hyperlink w:anchor="_Toc3785" w:history="1">
        <w:r>
          <w:rPr>
            <w:rFonts w:ascii="IRNazanin" w:hAnsi="IRNazanin" w:eastAsia="IRNazanin" w:cs="IRNazanin"/>
            <w:color w:val="111111"/>
            <w:sz w:val="22"/>
            <w:szCs w:val="22"/>
            <w:b w:val="0"/>
            <w:bCs w:val="0"/>
            <w:i w:val="0"/>
            <w:iCs w:val="0"/>
          </w:rPr>
          <w:t>الإقناع</w:t>
        </w:r>
        <w:r>
          <w:tab/>
        </w:r>
        <w:r>
          <w:fldChar w:fldCharType="begin"/>
        </w:r>
        <w:r>
          <w:instrText xml:space="preserve">PAGEREF 3785 \h</w:instrText>
        </w:r>
        <w:r>
          <w:fldChar w:fldCharType="end"/>
        </w:r>
      </w:hyperlink>
    </w:p>
    <w:p>
      <w:pPr>
        <w:tabs>
          <w:tab w:val="right" w:leader="dot" w:pos="9062"/>
        </w:tabs>
        <w:ind w:left="880"/>
      </w:pPr>
      <w:hyperlink w:anchor="_Toc3786" w:history="1">
        <w:r>
          <w:rPr>
            <w:rFonts w:ascii="IRNazanin" w:hAnsi="IRNazanin" w:eastAsia="IRNazanin" w:cs="IRNazanin"/>
            <w:color w:val="111111"/>
            <w:sz w:val="22"/>
            <w:szCs w:val="22"/>
            <w:b w:val="0"/>
            <w:bCs w:val="0"/>
            <w:i w:val="0"/>
            <w:iCs w:val="0"/>
          </w:rPr>
          <w:t>الإقناء</w:t>
        </w:r>
        <w:r>
          <w:tab/>
        </w:r>
        <w:r>
          <w:fldChar w:fldCharType="begin"/>
        </w:r>
        <w:r>
          <w:instrText xml:space="preserve">PAGEREF 3786 \h</w:instrText>
        </w:r>
        <w:r>
          <w:fldChar w:fldCharType="end"/>
        </w:r>
      </w:hyperlink>
    </w:p>
    <w:p>
      <w:pPr>
        <w:tabs>
          <w:tab w:val="right" w:leader="dot" w:pos="9062"/>
        </w:tabs>
        <w:ind w:left="880"/>
      </w:pPr>
      <w:hyperlink w:anchor="_Toc3787" w:history="1">
        <w:r>
          <w:rPr>
            <w:rFonts w:ascii="IRNazanin" w:hAnsi="IRNazanin" w:eastAsia="IRNazanin" w:cs="IRNazanin"/>
            <w:color w:val="111111"/>
            <w:sz w:val="22"/>
            <w:szCs w:val="22"/>
            <w:b w:val="0"/>
            <w:bCs w:val="0"/>
            <w:i w:val="0"/>
            <w:iCs w:val="0"/>
          </w:rPr>
          <w:t>التقنيب</w:t>
        </w:r>
        <w:r>
          <w:tab/>
        </w:r>
        <w:r>
          <w:fldChar w:fldCharType="begin"/>
        </w:r>
        <w:r>
          <w:instrText xml:space="preserve">PAGEREF 3787 \h</w:instrText>
        </w:r>
        <w:r>
          <w:fldChar w:fldCharType="end"/>
        </w:r>
      </w:hyperlink>
    </w:p>
    <w:p>
      <w:pPr>
        <w:tabs>
          <w:tab w:val="right" w:leader="dot" w:pos="9062"/>
        </w:tabs>
        <w:ind w:left="880"/>
      </w:pPr>
      <w:hyperlink w:anchor="_Toc3788" w:history="1">
        <w:r>
          <w:rPr>
            <w:rFonts w:ascii="IRNazanin" w:hAnsi="IRNazanin" w:eastAsia="IRNazanin" w:cs="IRNazanin"/>
            <w:color w:val="111111"/>
            <w:sz w:val="22"/>
            <w:szCs w:val="22"/>
            <w:b w:val="0"/>
            <w:bCs w:val="0"/>
            <w:i w:val="0"/>
            <w:iCs w:val="0"/>
          </w:rPr>
          <w:t>التقنيح</w:t>
        </w:r>
        <w:r>
          <w:tab/>
        </w:r>
        <w:r>
          <w:fldChar w:fldCharType="begin"/>
        </w:r>
        <w:r>
          <w:instrText xml:space="preserve">PAGEREF 3788 \h</w:instrText>
        </w:r>
        <w:r>
          <w:fldChar w:fldCharType="end"/>
        </w:r>
      </w:hyperlink>
    </w:p>
    <w:p>
      <w:pPr>
        <w:tabs>
          <w:tab w:val="right" w:leader="dot" w:pos="9062"/>
        </w:tabs>
        <w:ind w:left="880"/>
      </w:pPr>
      <w:hyperlink w:anchor="_Toc3789" w:history="1">
        <w:r>
          <w:rPr>
            <w:rFonts w:ascii="IRNazanin" w:hAnsi="IRNazanin" w:eastAsia="IRNazanin" w:cs="IRNazanin"/>
            <w:color w:val="111111"/>
            <w:sz w:val="22"/>
            <w:szCs w:val="22"/>
            <w:b w:val="0"/>
            <w:bCs w:val="0"/>
            <w:i w:val="0"/>
            <w:iCs w:val="0"/>
          </w:rPr>
          <w:t>التقنيد</w:t>
        </w:r>
        <w:r>
          <w:tab/>
        </w:r>
        <w:r>
          <w:fldChar w:fldCharType="begin"/>
        </w:r>
        <w:r>
          <w:instrText xml:space="preserve">PAGEREF 3789 \h</w:instrText>
        </w:r>
        <w:r>
          <w:fldChar w:fldCharType="end"/>
        </w:r>
      </w:hyperlink>
    </w:p>
    <w:p>
      <w:pPr>
        <w:tabs>
          <w:tab w:val="right" w:leader="dot" w:pos="9062"/>
        </w:tabs>
        <w:ind w:left="880"/>
      </w:pPr>
      <w:hyperlink w:anchor="_Toc3790" w:history="1">
        <w:r>
          <w:rPr>
            <w:rFonts w:ascii="IRNazanin" w:hAnsi="IRNazanin" w:eastAsia="IRNazanin" w:cs="IRNazanin"/>
            <w:color w:val="111111"/>
            <w:sz w:val="22"/>
            <w:szCs w:val="22"/>
            <w:b w:val="0"/>
            <w:bCs w:val="0"/>
            <w:i w:val="0"/>
            <w:iCs w:val="0"/>
          </w:rPr>
          <w:t>التقنيع</w:t>
        </w:r>
        <w:r>
          <w:tab/>
        </w:r>
        <w:r>
          <w:fldChar w:fldCharType="begin"/>
        </w:r>
        <w:r>
          <w:instrText xml:space="preserve">PAGEREF 3790 \h</w:instrText>
        </w:r>
        <w:r>
          <w:fldChar w:fldCharType="end"/>
        </w:r>
      </w:hyperlink>
    </w:p>
    <w:p>
      <w:pPr>
        <w:tabs>
          <w:tab w:val="right" w:leader="dot" w:pos="9062"/>
        </w:tabs>
        <w:ind w:left="880"/>
      </w:pPr>
      <w:hyperlink w:anchor="_Toc3791" w:history="1">
        <w:r>
          <w:rPr>
            <w:rFonts w:ascii="IRNazanin" w:hAnsi="IRNazanin" w:eastAsia="IRNazanin" w:cs="IRNazanin"/>
            <w:color w:val="111111"/>
            <w:sz w:val="22"/>
            <w:szCs w:val="22"/>
            <w:b w:val="0"/>
            <w:bCs w:val="0"/>
            <w:i w:val="0"/>
            <w:iCs w:val="0"/>
          </w:rPr>
          <w:t>التقنيء</w:t>
        </w:r>
        <w:r>
          <w:tab/>
        </w:r>
        <w:r>
          <w:fldChar w:fldCharType="begin"/>
        </w:r>
        <w:r>
          <w:instrText xml:space="preserve">PAGEREF 3791 \h</w:instrText>
        </w:r>
        <w:r>
          <w:fldChar w:fldCharType="end"/>
        </w:r>
      </w:hyperlink>
    </w:p>
    <w:p>
      <w:pPr>
        <w:tabs>
          <w:tab w:val="right" w:leader="dot" w:pos="9062"/>
        </w:tabs>
        <w:ind w:left="880"/>
      </w:pPr>
      <w:hyperlink w:anchor="_Toc3792" w:history="1">
        <w:r>
          <w:rPr>
            <w:rFonts w:ascii="IRNazanin" w:hAnsi="IRNazanin" w:eastAsia="IRNazanin" w:cs="IRNazanin"/>
            <w:color w:val="111111"/>
            <w:sz w:val="22"/>
            <w:szCs w:val="22"/>
            <w:b w:val="0"/>
            <w:bCs w:val="0"/>
            <w:i w:val="0"/>
            <w:iCs w:val="0"/>
          </w:rPr>
          <w:t>المقاناة</w:t>
        </w:r>
        <w:r>
          <w:tab/>
        </w:r>
        <w:r>
          <w:fldChar w:fldCharType="begin"/>
        </w:r>
        <w:r>
          <w:instrText xml:space="preserve">PAGEREF 3792 \h</w:instrText>
        </w:r>
        <w:r>
          <w:fldChar w:fldCharType="end"/>
        </w:r>
      </w:hyperlink>
    </w:p>
    <w:p>
      <w:pPr>
        <w:tabs>
          <w:tab w:val="right" w:leader="dot" w:pos="9062"/>
        </w:tabs>
        <w:ind w:left="880"/>
      </w:pPr>
      <w:hyperlink w:anchor="_Toc3793" w:history="1">
        <w:r>
          <w:rPr>
            <w:rFonts w:ascii="IRNazanin" w:hAnsi="IRNazanin" w:eastAsia="IRNazanin" w:cs="IRNazanin"/>
            <w:color w:val="111111"/>
            <w:sz w:val="22"/>
            <w:szCs w:val="22"/>
            <w:b w:val="0"/>
            <w:bCs w:val="0"/>
            <w:i w:val="0"/>
            <w:iCs w:val="0"/>
          </w:rPr>
          <w:t>المقاناة</w:t>
        </w:r>
        <w:r>
          <w:tab/>
        </w:r>
        <w:r>
          <w:fldChar w:fldCharType="begin"/>
        </w:r>
        <w:r>
          <w:instrText xml:space="preserve">PAGEREF 3793 \h</w:instrText>
        </w:r>
        <w:r>
          <w:fldChar w:fldCharType="end"/>
        </w:r>
      </w:hyperlink>
    </w:p>
    <w:p>
      <w:pPr>
        <w:tabs>
          <w:tab w:val="right" w:leader="dot" w:pos="9062"/>
        </w:tabs>
        <w:ind w:left="880"/>
      </w:pPr>
      <w:hyperlink w:anchor="_Toc3794" w:history="1">
        <w:r>
          <w:rPr>
            <w:rFonts w:ascii="IRNazanin" w:hAnsi="IRNazanin" w:eastAsia="IRNazanin" w:cs="IRNazanin"/>
            <w:color w:val="111111"/>
            <w:sz w:val="22"/>
            <w:szCs w:val="22"/>
            <w:b w:val="0"/>
            <w:bCs w:val="0"/>
            <w:i w:val="0"/>
            <w:iCs w:val="0"/>
          </w:rPr>
          <w:t>الاقتناص</w:t>
        </w:r>
        <w:r>
          <w:tab/>
        </w:r>
        <w:r>
          <w:fldChar w:fldCharType="begin"/>
        </w:r>
        <w:r>
          <w:instrText xml:space="preserve">PAGEREF 3794 \h</w:instrText>
        </w:r>
        <w:r>
          <w:fldChar w:fldCharType="end"/>
        </w:r>
      </w:hyperlink>
    </w:p>
    <w:p>
      <w:pPr>
        <w:tabs>
          <w:tab w:val="right" w:leader="dot" w:pos="9062"/>
        </w:tabs>
        <w:ind w:left="880"/>
      </w:pPr>
      <w:hyperlink w:anchor="_Toc3795" w:history="1">
        <w:r>
          <w:rPr>
            <w:rFonts w:ascii="IRNazanin" w:hAnsi="IRNazanin" w:eastAsia="IRNazanin" w:cs="IRNazanin"/>
            <w:color w:val="111111"/>
            <w:sz w:val="22"/>
            <w:szCs w:val="22"/>
            <w:b w:val="0"/>
            <w:bCs w:val="0"/>
            <w:i w:val="0"/>
            <w:iCs w:val="0"/>
          </w:rPr>
          <w:t>الاقتناء</w:t>
        </w:r>
        <w:r>
          <w:tab/>
        </w:r>
        <w:r>
          <w:fldChar w:fldCharType="begin"/>
        </w:r>
        <w:r>
          <w:instrText xml:space="preserve">PAGEREF 3795 \h</w:instrText>
        </w:r>
        <w:r>
          <w:fldChar w:fldCharType="end"/>
        </w:r>
      </w:hyperlink>
    </w:p>
    <w:p>
      <w:pPr>
        <w:tabs>
          <w:tab w:val="right" w:leader="dot" w:pos="9062"/>
        </w:tabs>
        <w:ind w:left="880"/>
      </w:pPr>
      <w:hyperlink w:anchor="_Toc3796" w:history="1">
        <w:r>
          <w:rPr>
            <w:rFonts w:ascii="IRNazanin" w:hAnsi="IRNazanin" w:eastAsia="IRNazanin" w:cs="IRNazanin"/>
            <w:color w:val="111111"/>
            <w:sz w:val="22"/>
            <w:szCs w:val="22"/>
            <w:b w:val="0"/>
            <w:bCs w:val="0"/>
            <w:i w:val="0"/>
            <w:iCs w:val="0"/>
          </w:rPr>
          <w:t>التقنّص</w:t>
        </w:r>
        <w:r>
          <w:tab/>
        </w:r>
        <w:r>
          <w:fldChar w:fldCharType="begin"/>
        </w:r>
        <w:r>
          <w:instrText xml:space="preserve">PAGEREF 3796 \h</w:instrText>
        </w:r>
        <w:r>
          <w:fldChar w:fldCharType="end"/>
        </w:r>
      </w:hyperlink>
    </w:p>
    <w:p>
      <w:pPr>
        <w:tabs>
          <w:tab w:val="right" w:leader="dot" w:pos="9062"/>
        </w:tabs>
        <w:ind w:left="880"/>
      </w:pPr>
      <w:hyperlink w:anchor="_Toc3797" w:history="1">
        <w:r>
          <w:rPr>
            <w:rFonts w:ascii="IRNazanin" w:hAnsi="IRNazanin" w:eastAsia="IRNazanin" w:cs="IRNazanin"/>
            <w:color w:val="111111"/>
            <w:sz w:val="22"/>
            <w:szCs w:val="22"/>
            <w:b w:val="0"/>
            <w:bCs w:val="0"/>
            <w:i w:val="0"/>
            <w:iCs w:val="0"/>
          </w:rPr>
          <w:t>التقنُّع</w:t>
        </w:r>
        <w:r>
          <w:tab/>
        </w:r>
        <w:r>
          <w:fldChar w:fldCharType="begin"/>
        </w:r>
        <w:r>
          <w:instrText xml:space="preserve">PAGEREF 3797 \h</w:instrText>
        </w:r>
        <w:r>
          <w:fldChar w:fldCharType="end"/>
        </w:r>
      </w:hyperlink>
    </w:p>
    <w:p>
      <w:pPr>
        <w:tabs>
          <w:tab w:val="right" w:leader="dot" w:pos="9062"/>
        </w:tabs>
        <w:ind w:left="880"/>
      </w:pPr>
      <w:hyperlink w:anchor="_Toc3798" w:history="1">
        <w:r>
          <w:rPr>
            <w:rFonts w:ascii="IRNazanin" w:hAnsi="IRNazanin" w:eastAsia="IRNazanin" w:cs="IRNazanin"/>
            <w:color w:val="111111"/>
            <w:sz w:val="22"/>
            <w:szCs w:val="22"/>
            <w:b w:val="0"/>
            <w:bCs w:val="0"/>
            <w:i w:val="0"/>
            <w:iCs w:val="0"/>
          </w:rPr>
          <w:t>القَنْطرة</w:t>
        </w:r>
        <w:r>
          <w:tab/>
        </w:r>
        <w:r>
          <w:fldChar w:fldCharType="begin"/>
        </w:r>
        <w:r>
          <w:instrText xml:space="preserve">PAGEREF 3798 \h</w:instrText>
        </w:r>
        <w:r>
          <w:fldChar w:fldCharType="end"/>
        </w:r>
      </w:hyperlink>
    </w:p>
    <w:p>
      <w:pPr>
        <w:tabs>
          <w:tab w:val="right" w:leader="dot" w:pos="9062"/>
        </w:tabs>
        <w:ind w:left="880"/>
      </w:pPr>
      <w:hyperlink w:anchor="_Toc3799" w:history="1">
        <w:r>
          <w:rPr>
            <w:rFonts w:ascii="IRNazanin" w:hAnsi="IRNazanin" w:eastAsia="IRNazanin" w:cs="IRNazanin"/>
            <w:color w:val="111111"/>
            <w:sz w:val="22"/>
            <w:szCs w:val="22"/>
            <w:b w:val="0"/>
            <w:bCs w:val="0"/>
            <w:i w:val="0"/>
            <w:iCs w:val="0"/>
          </w:rPr>
          <w:t>القَنْبعة</w:t>
        </w:r>
        <w:r>
          <w:tab/>
        </w:r>
        <w:r>
          <w:fldChar w:fldCharType="begin"/>
        </w:r>
        <w:r>
          <w:instrText xml:space="preserve">PAGEREF 3799 \h</w:instrText>
        </w:r>
        <w:r>
          <w:fldChar w:fldCharType="end"/>
        </w:r>
      </w:hyperlink>
    </w:p>
    <w:p>
      <w:pPr>
        <w:tabs>
          <w:tab w:val="right" w:leader="dot" w:pos="9062"/>
        </w:tabs>
        <w:ind w:left="880"/>
      </w:pPr>
      <w:hyperlink w:anchor="_Toc3800" w:history="1">
        <w:r>
          <w:rPr>
            <w:rFonts w:ascii="IRNazanin" w:hAnsi="IRNazanin" w:eastAsia="IRNazanin" w:cs="IRNazanin"/>
            <w:color w:val="111111"/>
            <w:sz w:val="22"/>
            <w:szCs w:val="22"/>
            <w:b w:val="0"/>
            <w:bCs w:val="0"/>
            <w:i w:val="0"/>
            <w:iCs w:val="0"/>
          </w:rPr>
          <w:t>القَنْدلة</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باب القاف والهاء وما بعدهما</w:t>
        </w:r>
        <w:r>
          <w:tab/>
        </w:r>
        <w:r>
          <w:fldChar w:fldCharType="begin"/>
        </w:r>
        <w:r>
          <w:instrText xml:space="preserve">PAGEREF 3801 \h</w:instrText>
        </w:r>
        <w:r>
          <w:fldChar w:fldCharType="end"/>
        </w:r>
      </w:hyperlink>
    </w:p>
    <w:p>
      <w:pPr>
        <w:tabs>
          <w:tab w:val="right" w:leader="dot" w:pos="9062"/>
        </w:tabs>
        <w:ind w:left="660"/>
      </w:pPr>
      <w:hyperlink w:anchor="_Toc380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3802 \h</w:instrText>
        </w:r>
        <w:r>
          <w:fldChar w:fldCharType="end"/>
        </w:r>
      </w:hyperlink>
    </w:p>
    <w:p>
      <w:pPr>
        <w:tabs>
          <w:tab w:val="right" w:leader="dot" w:pos="9062"/>
        </w:tabs>
        <w:ind w:left="880"/>
      </w:pPr>
      <w:hyperlink w:anchor="_Toc3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3803 \h</w:instrText>
        </w:r>
        <w:r>
          <w:fldChar w:fldCharType="end"/>
        </w:r>
      </w:hyperlink>
    </w:p>
    <w:p>
      <w:pPr>
        <w:tabs>
          <w:tab w:val="right" w:leader="dot" w:pos="9062"/>
        </w:tabs>
        <w:ind w:left="880"/>
      </w:pPr>
      <w:hyperlink w:anchor="_Toc3804" w:history="1">
        <w:r>
          <w:rPr>
            <w:rFonts w:ascii="IRNazanin" w:hAnsi="IRNazanin" w:eastAsia="IRNazanin" w:cs="IRNazanin"/>
            <w:color w:val="111111"/>
            <w:sz w:val="22"/>
            <w:szCs w:val="22"/>
            <w:b w:val="0"/>
            <w:bCs w:val="0"/>
            <w:i w:val="0"/>
            <w:iCs w:val="0"/>
          </w:rPr>
          <w:t>القَهْب</w:t>
        </w:r>
        <w:r>
          <w:tab/>
        </w:r>
        <w:r>
          <w:fldChar w:fldCharType="begin"/>
        </w:r>
        <w:r>
          <w:instrText xml:space="preserve">PAGEREF 3804 \h</w:instrText>
        </w:r>
        <w:r>
          <w:fldChar w:fldCharType="end"/>
        </w:r>
      </w:hyperlink>
    </w:p>
    <w:p>
      <w:pPr>
        <w:tabs>
          <w:tab w:val="right" w:leader="dot" w:pos="9062"/>
        </w:tabs>
        <w:ind w:left="880"/>
      </w:pPr>
      <w:hyperlink w:anchor="_Toc3805" w:history="1">
        <w:r>
          <w:rPr>
            <w:rFonts w:ascii="IRNazanin" w:hAnsi="IRNazanin" w:eastAsia="IRNazanin" w:cs="IRNazanin"/>
            <w:color w:val="111111"/>
            <w:sz w:val="22"/>
            <w:szCs w:val="22"/>
            <w:b w:val="0"/>
            <w:bCs w:val="0"/>
            <w:i w:val="0"/>
            <w:iCs w:val="0"/>
          </w:rPr>
          <w:t>القَهْد</w:t>
        </w:r>
        <w:r>
          <w:tab/>
        </w:r>
        <w:r>
          <w:fldChar w:fldCharType="begin"/>
        </w:r>
        <w:r>
          <w:instrText xml:space="preserve">PAGEREF 3805 \h</w:instrText>
        </w:r>
        <w:r>
          <w:fldChar w:fldCharType="end"/>
        </w:r>
      </w:hyperlink>
    </w:p>
    <w:p>
      <w:pPr>
        <w:tabs>
          <w:tab w:val="right" w:leader="dot" w:pos="9062"/>
        </w:tabs>
        <w:ind w:left="880"/>
      </w:pPr>
      <w:hyperlink w:anchor="_Toc3806" w:history="1">
        <w:r>
          <w:rPr>
            <w:rFonts w:ascii="IRNazanin" w:hAnsi="IRNazanin" w:eastAsia="IRNazanin" w:cs="IRNazanin"/>
            <w:color w:val="111111"/>
            <w:sz w:val="22"/>
            <w:szCs w:val="22"/>
            <w:b w:val="0"/>
            <w:bCs w:val="0"/>
            <w:i w:val="0"/>
            <w:iCs w:val="0"/>
          </w:rPr>
          <w:t>القَهْز</w:t>
        </w:r>
        <w:r>
          <w:tab/>
        </w:r>
        <w:r>
          <w:fldChar w:fldCharType="begin"/>
        </w:r>
        <w:r>
          <w:instrText xml:space="preserve">PAGEREF 3806 \h</w:instrText>
        </w:r>
        <w:r>
          <w:fldChar w:fldCharType="end"/>
        </w:r>
      </w:hyperlink>
    </w:p>
    <w:p>
      <w:pPr>
        <w:tabs>
          <w:tab w:val="right" w:leader="dot" w:pos="9062"/>
        </w:tabs>
        <w:ind w:left="880"/>
      </w:pPr>
      <w:hyperlink w:anchor="_Toc3807" w:history="1">
        <w:r>
          <w:rPr>
            <w:rFonts w:ascii="IRNazanin" w:hAnsi="IRNazanin" w:eastAsia="IRNazanin" w:cs="IRNazanin"/>
            <w:color w:val="111111"/>
            <w:sz w:val="22"/>
            <w:szCs w:val="22"/>
            <w:b w:val="0"/>
            <w:bCs w:val="0"/>
            <w:i w:val="0"/>
            <w:iCs w:val="0"/>
          </w:rPr>
          <w:t>القَهْوة</w:t>
        </w:r>
        <w:r>
          <w:tab/>
        </w:r>
        <w:r>
          <w:fldChar w:fldCharType="begin"/>
        </w:r>
        <w:r>
          <w:instrText xml:space="preserve">PAGEREF 3807 \h</w:instrText>
        </w:r>
        <w:r>
          <w:fldChar w:fldCharType="end"/>
        </w:r>
      </w:hyperlink>
    </w:p>
    <w:p>
      <w:pPr>
        <w:tabs>
          <w:tab w:val="right" w:leader="dot" w:pos="9062"/>
        </w:tabs>
        <w:ind w:left="880"/>
      </w:pPr>
      <w:hyperlink w:anchor="_Toc3808" w:history="1">
        <w:r>
          <w:rPr>
            <w:rFonts w:ascii="IRNazanin" w:hAnsi="IRNazanin" w:eastAsia="IRNazanin" w:cs="IRNazanin"/>
            <w:color w:val="111111"/>
            <w:sz w:val="22"/>
            <w:szCs w:val="22"/>
            <w:b w:val="0"/>
            <w:bCs w:val="0"/>
            <w:i w:val="0"/>
            <w:iCs w:val="0"/>
          </w:rPr>
          <w:t>القُهْبة</w:t>
        </w:r>
        <w:r>
          <w:tab/>
        </w:r>
        <w:r>
          <w:fldChar w:fldCharType="begin"/>
        </w:r>
        <w:r>
          <w:instrText xml:space="preserve">PAGEREF 3808 \h</w:instrText>
        </w:r>
        <w:r>
          <w:fldChar w:fldCharType="end"/>
        </w:r>
      </w:hyperlink>
    </w:p>
    <w:p>
      <w:pPr>
        <w:tabs>
          <w:tab w:val="right" w:leader="dot" w:pos="9062"/>
        </w:tabs>
        <w:ind w:left="880"/>
      </w:pPr>
      <w:hyperlink w:anchor="_Toc3809" w:history="1">
        <w:r>
          <w:rPr>
            <w:rFonts w:ascii="IRNazanin" w:hAnsi="IRNazanin" w:eastAsia="IRNazanin" w:cs="IRNazanin"/>
            <w:color w:val="111111"/>
            <w:sz w:val="22"/>
            <w:szCs w:val="22"/>
            <w:b w:val="0"/>
            <w:bCs w:val="0"/>
            <w:i w:val="0"/>
            <w:iCs w:val="0"/>
          </w:rPr>
          <w:t>القِهْز</w:t>
        </w:r>
        <w:r>
          <w:tab/>
        </w:r>
        <w:r>
          <w:fldChar w:fldCharType="begin"/>
        </w:r>
        <w:r>
          <w:instrText xml:space="preserve">PAGEREF 3809 \h</w:instrText>
        </w:r>
        <w:r>
          <w:fldChar w:fldCharType="end"/>
        </w:r>
      </w:hyperlink>
    </w:p>
    <w:p>
      <w:pPr>
        <w:tabs>
          <w:tab w:val="right" w:leader="dot" w:pos="9062"/>
        </w:tabs>
        <w:ind w:left="880"/>
      </w:pPr>
      <w:hyperlink w:anchor="_Toc3810" w:history="1">
        <w:r>
          <w:rPr>
            <w:rFonts w:ascii="IRNazanin" w:hAnsi="IRNazanin" w:eastAsia="IRNazanin" w:cs="IRNazanin"/>
            <w:color w:val="111111"/>
            <w:sz w:val="22"/>
            <w:szCs w:val="22"/>
            <w:b w:val="0"/>
            <w:bCs w:val="0"/>
            <w:i w:val="0"/>
            <w:iCs w:val="0"/>
          </w:rPr>
          <w:t>القِهَةُ</w:t>
        </w:r>
        <w:r>
          <w:tab/>
        </w:r>
        <w:r>
          <w:fldChar w:fldCharType="begin"/>
        </w:r>
        <w:r>
          <w:instrText xml:space="preserve">PAGEREF 3810 \h</w:instrText>
        </w:r>
        <w:r>
          <w:fldChar w:fldCharType="end"/>
        </w:r>
      </w:hyperlink>
    </w:p>
    <w:p>
      <w:pPr>
        <w:tabs>
          <w:tab w:val="right" w:leader="dot" w:pos="9062"/>
        </w:tabs>
        <w:ind w:left="880"/>
      </w:pPr>
      <w:hyperlink w:anchor="_Toc3811" w:history="1">
        <w:r>
          <w:rPr>
            <w:rFonts w:ascii="IRNazanin" w:hAnsi="IRNazanin" w:eastAsia="IRNazanin" w:cs="IRNazanin"/>
            <w:color w:val="111111"/>
            <w:sz w:val="22"/>
            <w:szCs w:val="22"/>
            <w:b w:val="0"/>
            <w:bCs w:val="0"/>
            <w:i w:val="0"/>
            <w:iCs w:val="0"/>
          </w:rPr>
          <w:t>الأقهب</w:t>
        </w:r>
        <w:r>
          <w:tab/>
        </w:r>
        <w:r>
          <w:fldChar w:fldCharType="begin"/>
        </w:r>
        <w:r>
          <w:instrText xml:space="preserve">PAGEREF 3811 \h</w:instrText>
        </w:r>
        <w:r>
          <w:fldChar w:fldCharType="end"/>
        </w:r>
      </w:hyperlink>
    </w:p>
    <w:p>
      <w:pPr>
        <w:tabs>
          <w:tab w:val="right" w:leader="dot" w:pos="9062"/>
        </w:tabs>
        <w:ind w:left="880"/>
      </w:pPr>
      <w:hyperlink w:anchor="_Toc3812" w:history="1">
        <w:r>
          <w:rPr>
            <w:rFonts w:ascii="IRNazanin" w:hAnsi="IRNazanin" w:eastAsia="IRNazanin" w:cs="IRNazanin"/>
            <w:color w:val="111111"/>
            <w:sz w:val="22"/>
            <w:szCs w:val="22"/>
            <w:b w:val="0"/>
            <w:bCs w:val="0"/>
            <w:i w:val="0"/>
            <w:iCs w:val="0"/>
          </w:rPr>
          <w:t>القاهي</w:t>
        </w:r>
        <w:r>
          <w:tab/>
        </w:r>
        <w:r>
          <w:fldChar w:fldCharType="begin"/>
        </w:r>
        <w:r>
          <w:instrText xml:space="preserve">PAGEREF 3812 \h</w:instrText>
        </w:r>
        <w:r>
          <w:fldChar w:fldCharType="end"/>
        </w:r>
      </w:hyperlink>
    </w:p>
    <w:p>
      <w:pPr>
        <w:tabs>
          <w:tab w:val="right" w:leader="dot" w:pos="9062"/>
        </w:tabs>
        <w:ind w:left="880"/>
      </w:pPr>
      <w:hyperlink w:anchor="_Toc3813" w:history="1">
        <w:r>
          <w:rPr>
            <w:rFonts w:ascii="IRNazanin" w:hAnsi="IRNazanin" w:eastAsia="IRNazanin" w:cs="IRNazanin"/>
            <w:color w:val="111111"/>
            <w:sz w:val="22"/>
            <w:szCs w:val="22"/>
            <w:b w:val="0"/>
            <w:bCs w:val="0"/>
            <w:i w:val="0"/>
            <w:iCs w:val="0"/>
          </w:rPr>
          <w:t>القُهاب</w:t>
        </w:r>
        <w:r>
          <w:tab/>
        </w:r>
        <w:r>
          <w:fldChar w:fldCharType="begin"/>
        </w:r>
        <w:r>
          <w:instrText xml:space="preserve">PAGEREF 3813 \h</w:instrText>
        </w:r>
        <w:r>
          <w:fldChar w:fldCharType="end"/>
        </w:r>
      </w:hyperlink>
    </w:p>
    <w:p>
      <w:pPr>
        <w:tabs>
          <w:tab w:val="right" w:leader="dot" w:pos="9062"/>
        </w:tabs>
        <w:ind w:left="880"/>
      </w:pPr>
      <w:hyperlink w:anchor="_Toc3814" w:history="1">
        <w:r>
          <w:rPr>
            <w:rFonts w:ascii="IRNazanin" w:hAnsi="IRNazanin" w:eastAsia="IRNazanin" w:cs="IRNazanin"/>
            <w:color w:val="111111"/>
            <w:sz w:val="22"/>
            <w:szCs w:val="22"/>
            <w:b w:val="0"/>
            <w:bCs w:val="0"/>
            <w:i w:val="0"/>
            <w:iCs w:val="0"/>
          </w:rPr>
          <w:t>القِهاد</w:t>
        </w:r>
        <w:r>
          <w:tab/>
        </w:r>
        <w:r>
          <w:fldChar w:fldCharType="begin"/>
        </w:r>
        <w:r>
          <w:instrText xml:space="preserve">PAGEREF 3814 \h</w:instrText>
        </w:r>
        <w:r>
          <w:fldChar w:fldCharType="end"/>
        </w:r>
      </w:hyperlink>
    </w:p>
    <w:p>
      <w:pPr>
        <w:tabs>
          <w:tab w:val="right" w:leader="dot" w:pos="9062"/>
        </w:tabs>
        <w:ind w:left="880"/>
      </w:pPr>
      <w:hyperlink w:anchor="_Toc3815" w:history="1">
        <w:r>
          <w:rPr>
            <w:rFonts w:ascii="IRNazanin" w:hAnsi="IRNazanin" w:eastAsia="IRNazanin" w:cs="IRNazanin"/>
            <w:color w:val="111111"/>
            <w:sz w:val="22"/>
            <w:szCs w:val="22"/>
            <w:b w:val="0"/>
            <w:bCs w:val="0"/>
            <w:i w:val="0"/>
            <w:iCs w:val="0"/>
          </w:rPr>
          <w:t>القَهْقَر</w:t>
        </w:r>
        <w:r>
          <w:tab/>
        </w:r>
        <w:r>
          <w:fldChar w:fldCharType="begin"/>
        </w:r>
        <w:r>
          <w:instrText xml:space="preserve">PAGEREF 3815 \h</w:instrText>
        </w:r>
        <w:r>
          <w:fldChar w:fldCharType="end"/>
        </w:r>
      </w:hyperlink>
    </w:p>
    <w:p>
      <w:pPr>
        <w:tabs>
          <w:tab w:val="right" w:leader="dot" w:pos="9062"/>
        </w:tabs>
        <w:ind w:left="880"/>
      </w:pPr>
      <w:hyperlink w:anchor="_Toc3816" w:history="1">
        <w:r>
          <w:rPr>
            <w:rFonts w:ascii="IRNazanin" w:hAnsi="IRNazanin" w:eastAsia="IRNazanin" w:cs="IRNazanin"/>
            <w:color w:val="111111"/>
            <w:sz w:val="22"/>
            <w:szCs w:val="22"/>
            <w:b w:val="0"/>
            <w:bCs w:val="0"/>
            <w:i w:val="0"/>
            <w:iCs w:val="0"/>
          </w:rPr>
          <w:t>القَهْقَار</w:t>
        </w:r>
        <w:r>
          <w:tab/>
        </w:r>
        <w:r>
          <w:fldChar w:fldCharType="begin"/>
        </w:r>
        <w:r>
          <w:instrText xml:space="preserve">PAGEREF 3816 \h</w:instrText>
        </w:r>
        <w:r>
          <w:fldChar w:fldCharType="end"/>
        </w:r>
      </w:hyperlink>
    </w:p>
    <w:p>
      <w:pPr>
        <w:tabs>
          <w:tab w:val="right" w:leader="dot" w:pos="9062"/>
        </w:tabs>
        <w:ind w:left="880"/>
      </w:pPr>
      <w:hyperlink w:anchor="_Toc3817" w:history="1">
        <w:r>
          <w:rPr>
            <w:rFonts w:ascii="IRNazanin" w:hAnsi="IRNazanin" w:eastAsia="IRNazanin" w:cs="IRNazanin"/>
            <w:color w:val="111111"/>
            <w:sz w:val="22"/>
            <w:szCs w:val="22"/>
            <w:b w:val="0"/>
            <w:bCs w:val="0"/>
            <w:i w:val="0"/>
            <w:iCs w:val="0"/>
          </w:rPr>
          <w:t>القهقور</w:t>
        </w:r>
        <w:r>
          <w:tab/>
        </w:r>
        <w:r>
          <w:fldChar w:fldCharType="begin"/>
        </w:r>
        <w:r>
          <w:instrText xml:space="preserve">PAGEREF 3817 \h</w:instrText>
        </w:r>
        <w:r>
          <w:fldChar w:fldCharType="end"/>
        </w:r>
      </w:hyperlink>
    </w:p>
    <w:p>
      <w:pPr>
        <w:tabs>
          <w:tab w:val="right" w:leader="dot" w:pos="9062"/>
        </w:tabs>
        <w:ind w:left="880"/>
      </w:pPr>
      <w:hyperlink w:anchor="_Toc3818" w:history="1">
        <w:r>
          <w:rPr>
            <w:rFonts w:ascii="IRNazanin" w:hAnsi="IRNazanin" w:eastAsia="IRNazanin" w:cs="IRNazanin"/>
            <w:color w:val="111111"/>
            <w:sz w:val="22"/>
            <w:szCs w:val="22"/>
            <w:b w:val="0"/>
            <w:bCs w:val="0"/>
            <w:i w:val="0"/>
            <w:iCs w:val="0"/>
          </w:rPr>
          <w:t>القهقرى</w:t>
        </w:r>
        <w:r>
          <w:tab/>
        </w:r>
        <w:r>
          <w:fldChar w:fldCharType="begin"/>
        </w:r>
        <w:r>
          <w:instrText xml:space="preserve">PAGEREF 3818 \h</w:instrText>
        </w:r>
        <w:r>
          <w:fldChar w:fldCharType="end"/>
        </w:r>
      </w:hyperlink>
    </w:p>
    <w:p>
      <w:pPr>
        <w:tabs>
          <w:tab w:val="right" w:leader="dot" w:pos="9062"/>
        </w:tabs>
        <w:ind w:left="880"/>
      </w:pPr>
      <w:hyperlink w:anchor="_Toc3819" w:history="1">
        <w:r>
          <w:rPr>
            <w:rFonts w:ascii="IRNazanin" w:hAnsi="IRNazanin" w:eastAsia="IRNazanin" w:cs="IRNazanin"/>
            <w:color w:val="111111"/>
            <w:sz w:val="22"/>
            <w:szCs w:val="22"/>
            <w:b w:val="0"/>
            <w:bCs w:val="0"/>
            <w:i w:val="0"/>
            <w:iCs w:val="0"/>
          </w:rPr>
          <w:t>القَهْوَرّ</w:t>
        </w:r>
        <w:r>
          <w:tab/>
        </w:r>
        <w:r>
          <w:fldChar w:fldCharType="begin"/>
        </w:r>
        <w:r>
          <w:instrText xml:space="preserve">PAGEREF 3819 \h</w:instrText>
        </w:r>
        <w:r>
          <w:fldChar w:fldCharType="end"/>
        </w:r>
      </w:hyperlink>
    </w:p>
    <w:p>
      <w:pPr>
        <w:tabs>
          <w:tab w:val="right" w:leader="dot" w:pos="9062"/>
        </w:tabs>
        <w:ind w:left="880"/>
      </w:pPr>
      <w:hyperlink w:anchor="_Toc3820" w:history="1">
        <w:r>
          <w:rPr>
            <w:rFonts w:ascii="IRNazanin" w:hAnsi="IRNazanin" w:eastAsia="IRNazanin" w:cs="IRNazanin"/>
            <w:color w:val="111111"/>
            <w:sz w:val="22"/>
            <w:szCs w:val="22"/>
            <w:b w:val="0"/>
            <w:bCs w:val="0"/>
            <w:i w:val="0"/>
            <w:iCs w:val="0"/>
          </w:rPr>
          <w:t>القَهْبَلِس</w:t>
        </w:r>
        <w:r>
          <w:tab/>
        </w:r>
        <w:r>
          <w:fldChar w:fldCharType="begin"/>
        </w:r>
        <w:r>
          <w:instrText xml:space="preserve">PAGEREF 3820 \h</w:instrText>
        </w:r>
        <w:r>
          <w:fldChar w:fldCharType="end"/>
        </w:r>
      </w:hyperlink>
    </w:p>
    <w:p>
      <w:pPr>
        <w:tabs>
          <w:tab w:val="right" w:leader="dot" w:pos="9062"/>
        </w:tabs>
        <w:ind w:left="660"/>
      </w:pPr>
      <w:hyperlink w:anchor="_Toc382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3821 \h</w:instrText>
        </w:r>
        <w:r>
          <w:fldChar w:fldCharType="end"/>
        </w:r>
      </w:hyperlink>
    </w:p>
    <w:p>
      <w:pPr>
        <w:tabs>
          <w:tab w:val="right" w:leader="dot" w:pos="9062"/>
        </w:tabs>
        <w:ind w:left="880"/>
      </w:pPr>
      <w:hyperlink w:anchor="_Toc3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3822 \h</w:instrText>
        </w:r>
        <w:r>
          <w:fldChar w:fldCharType="end"/>
        </w:r>
      </w:hyperlink>
    </w:p>
    <w:p>
      <w:pPr>
        <w:tabs>
          <w:tab w:val="right" w:leader="dot" w:pos="9062"/>
        </w:tabs>
        <w:ind w:left="880"/>
      </w:pPr>
      <w:hyperlink w:anchor="_Toc3823" w:history="1">
        <w:r>
          <w:rPr>
            <w:rFonts w:ascii="IRNazanin" w:hAnsi="IRNazanin" w:eastAsia="IRNazanin" w:cs="IRNazanin"/>
            <w:color w:val="111111"/>
            <w:sz w:val="22"/>
            <w:szCs w:val="22"/>
            <w:b w:val="0"/>
            <w:bCs w:val="0"/>
            <w:i w:val="0"/>
            <w:iCs w:val="0"/>
          </w:rPr>
          <w:t>قَهَر</w:t>
        </w:r>
        <w:r>
          <w:tab/>
        </w:r>
        <w:r>
          <w:fldChar w:fldCharType="begin"/>
        </w:r>
        <w:r>
          <w:instrText xml:space="preserve">PAGEREF 3823 \h</w:instrText>
        </w:r>
        <w:r>
          <w:fldChar w:fldCharType="end"/>
        </w:r>
      </w:hyperlink>
    </w:p>
    <w:p>
      <w:pPr>
        <w:tabs>
          <w:tab w:val="right" w:leader="dot" w:pos="9062"/>
        </w:tabs>
        <w:ind w:left="880"/>
      </w:pPr>
      <w:hyperlink w:anchor="_Toc3824" w:history="1">
        <w:r>
          <w:rPr>
            <w:rFonts w:ascii="IRNazanin" w:hAnsi="IRNazanin" w:eastAsia="IRNazanin" w:cs="IRNazanin"/>
            <w:color w:val="111111"/>
            <w:sz w:val="22"/>
            <w:szCs w:val="22"/>
            <w:b w:val="0"/>
            <w:bCs w:val="0"/>
            <w:i w:val="0"/>
            <w:iCs w:val="0"/>
          </w:rPr>
          <w:t>قَهَل</w:t>
        </w:r>
        <w:r>
          <w:tab/>
        </w:r>
        <w:r>
          <w:fldChar w:fldCharType="begin"/>
        </w:r>
        <w:r>
          <w:instrText xml:space="preserve">PAGEREF 3824 \h</w:instrText>
        </w:r>
        <w:r>
          <w:fldChar w:fldCharType="end"/>
        </w:r>
      </w:hyperlink>
    </w:p>
    <w:p>
      <w:pPr>
        <w:tabs>
          <w:tab w:val="right" w:leader="dot" w:pos="9062"/>
        </w:tabs>
        <w:ind w:left="880"/>
      </w:pPr>
      <w:hyperlink w:anchor="_Toc3825" w:history="1">
        <w:r>
          <w:rPr>
            <w:rFonts w:ascii="IRNazanin" w:hAnsi="IRNazanin" w:eastAsia="IRNazanin" w:cs="IRNazanin"/>
            <w:color w:val="111111"/>
            <w:sz w:val="22"/>
            <w:szCs w:val="22"/>
            <w:b w:val="0"/>
            <w:bCs w:val="0"/>
            <w:i w:val="0"/>
            <w:iCs w:val="0"/>
          </w:rPr>
          <w:t>قَهِل</w:t>
        </w:r>
        <w:r>
          <w:tab/>
        </w:r>
        <w:r>
          <w:fldChar w:fldCharType="begin"/>
        </w:r>
        <w:r>
          <w:instrText xml:space="preserve">PAGEREF 3825 \h</w:instrText>
        </w:r>
        <w:r>
          <w:fldChar w:fldCharType="end"/>
        </w:r>
      </w:hyperlink>
    </w:p>
    <w:p>
      <w:pPr>
        <w:tabs>
          <w:tab w:val="right" w:leader="dot" w:pos="9062"/>
        </w:tabs>
        <w:ind w:left="880"/>
      </w:pPr>
      <w:hyperlink w:anchor="_Toc3826" w:history="1">
        <w:r>
          <w:rPr>
            <w:rFonts w:ascii="IRNazanin" w:hAnsi="IRNazanin" w:eastAsia="IRNazanin" w:cs="IRNazanin"/>
            <w:color w:val="111111"/>
            <w:sz w:val="22"/>
            <w:szCs w:val="22"/>
            <w:b w:val="0"/>
            <w:bCs w:val="0"/>
            <w:i w:val="0"/>
            <w:iCs w:val="0"/>
          </w:rPr>
          <w:t>الإقهار</w:t>
        </w:r>
        <w:r>
          <w:tab/>
        </w:r>
        <w:r>
          <w:fldChar w:fldCharType="begin"/>
        </w:r>
        <w:r>
          <w:instrText xml:space="preserve">PAGEREF 3826 \h</w:instrText>
        </w:r>
        <w:r>
          <w:fldChar w:fldCharType="end"/>
        </w:r>
      </w:hyperlink>
    </w:p>
    <w:p>
      <w:pPr>
        <w:tabs>
          <w:tab w:val="right" w:leader="dot" w:pos="9062"/>
        </w:tabs>
        <w:ind w:left="880"/>
      </w:pPr>
      <w:hyperlink w:anchor="_Toc3827" w:history="1">
        <w:r>
          <w:rPr>
            <w:rFonts w:ascii="IRNazanin" w:hAnsi="IRNazanin" w:eastAsia="IRNazanin" w:cs="IRNazanin"/>
            <w:color w:val="111111"/>
            <w:sz w:val="22"/>
            <w:szCs w:val="22"/>
            <w:b w:val="0"/>
            <w:bCs w:val="0"/>
            <w:i w:val="0"/>
            <w:iCs w:val="0"/>
          </w:rPr>
          <w:t>الإقهال</w:t>
        </w:r>
        <w:r>
          <w:tab/>
        </w:r>
        <w:r>
          <w:fldChar w:fldCharType="begin"/>
        </w:r>
        <w:r>
          <w:instrText xml:space="preserve">PAGEREF 3827 \h</w:instrText>
        </w:r>
        <w:r>
          <w:fldChar w:fldCharType="end"/>
        </w:r>
      </w:hyperlink>
    </w:p>
    <w:p>
      <w:pPr>
        <w:tabs>
          <w:tab w:val="right" w:leader="dot" w:pos="9062"/>
        </w:tabs>
        <w:ind w:left="880"/>
      </w:pPr>
      <w:hyperlink w:anchor="_Toc3828" w:history="1">
        <w:r>
          <w:rPr>
            <w:rFonts w:ascii="IRNazanin" w:hAnsi="IRNazanin" w:eastAsia="IRNazanin" w:cs="IRNazanin"/>
            <w:color w:val="111111"/>
            <w:sz w:val="22"/>
            <w:szCs w:val="22"/>
            <w:b w:val="0"/>
            <w:bCs w:val="0"/>
            <w:i w:val="0"/>
            <w:iCs w:val="0"/>
          </w:rPr>
          <w:t>الإقهام</w:t>
        </w:r>
        <w:r>
          <w:tab/>
        </w:r>
        <w:r>
          <w:fldChar w:fldCharType="begin"/>
        </w:r>
        <w:r>
          <w:instrText xml:space="preserve">PAGEREF 3828 \h</w:instrText>
        </w:r>
        <w:r>
          <w:fldChar w:fldCharType="end"/>
        </w:r>
      </w:hyperlink>
    </w:p>
    <w:p>
      <w:pPr>
        <w:tabs>
          <w:tab w:val="right" w:leader="dot" w:pos="9062"/>
        </w:tabs>
        <w:ind w:left="880"/>
      </w:pPr>
      <w:hyperlink w:anchor="_Toc3829" w:history="1">
        <w:r>
          <w:rPr>
            <w:rFonts w:ascii="IRNazanin" w:hAnsi="IRNazanin" w:eastAsia="IRNazanin" w:cs="IRNazanin"/>
            <w:color w:val="111111"/>
            <w:sz w:val="22"/>
            <w:szCs w:val="22"/>
            <w:b w:val="0"/>
            <w:bCs w:val="0"/>
            <w:i w:val="0"/>
            <w:iCs w:val="0"/>
          </w:rPr>
          <w:t>الإقهاد</w:t>
        </w:r>
        <w:r>
          <w:tab/>
        </w:r>
        <w:r>
          <w:fldChar w:fldCharType="begin"/>
        </w:r>
        <w:r>
          <w:instrText xml:space="preserve">PAGEREF 3829 \h</w:instrText>
        </w:r>
        <w:r>
          <w:fldChar w:fldCharType="end"/>
        </w:r>
      </w:hyperlink>
    </w:p>
    <w:p>
      <w:pPr>
        <w:tabs>
          <w:tab w:val="right" w:leader="dot" w:pos="9062"/>
        </w:tabs>
        <w:ind w:left="880"/>
      </w:pPr>
      <w:hyperlink w:anchor="_Toc3830" w:history="1">
        <w:r>
          <w:rPr>
            <w:rFonts w:ascii="IRNazanin" w:hAnsi="IRNazanin" w:eastAsia="IRNazanin" w:cs="IRNazanin"/>
            <w:color w:val="111111"/>
            <w:sz w:val="22"/>
            <w:szCs w:val="22"/>
            <w:b w:val="0"/>
            <w:bCs w:val="0"/>
            <w:i w:val="0"/>
            <w:iCs w:val="0"/>
          </w:rPr>
          <w:t>التقهُّل</w:t>
        </w:r>
        <w:r>
          <w:tab/>
        </w:r>
        <w:r>
          <w:fldChar w:fldCharType="begin"/>
        </w:r>
        <w:r>
          <w:instrText xml:space="preserve">PAGEREF 3830 \h</w:instrText>
        </w:r>
        <w:r>
          <w:fldChar w:fldCharType="end"/>
        </w:r>
      </w:hyperlink>
    </w:p>
    <w:p>
      <w:pPr>
        <w:tabs>
          <w:tab w:val="right" w:leader="dot" w:pos="9062"/>
        </w:tabs>
        <w:ind w:left="880"/>
      </w:pPr>
      <w:hyperlink w:anchor="_Toc3831" w:history="1">
        <w:r>
          <w:rPr>
            <w:rFonts w:ascii="IRNazanin" w:hAnsi="IRNazanin" w:eastAsia="IRNazanin" w:cs="IRNazanin"/>
            <w:color w:val="111111"/>
            <w:sz w:val="22"/>
            <w:szCs w:val="22"/>
            <w:b w:val="0"/>
            <w:bCs w:val="0"/>
            <w:i w:val="0"/>
            <w:iCs w:val="0"/>
          </w:rPr>
          <w:t>القهقرة</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باب القاف والواو وما بعدهما</w:t>
        </w:r>
        <w:r>
          <w:tab/>
        </w:r>
        <w:r>
          <w:fldChar w:fldCharType="begin"/>
        </w:r>
        <w:r>
          <w:instrText xml:space="preserve">PAGEREF 3832 \h</w:instrText>
        </w:r>
        <w:r>
          <w:fldChar w:fldCharType="end"/>
        </w:r>
      </w:hyperlink>
    </w:p>
    <w:p>
      <w:pPr>
        <w:tabs>
          <w:tab w:val="right" w:leader="dot" w:pos="9062"/>
        </w:tabs>
        <w:ind w:left="660"/>
      </w:pPr>
      <w:hyperlink w:anchor="_Toc383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3833 \h</w:instrText>
        </w:r>
        <w:r>
          <w:fldChar w:fldCharType="end"/>
        </w:r>
      </w:hyperlink>
    </w:p>
    <w:p>
      <w:pPr>
        <w:tabs>
          <w:tab w:val="right" w:leader="dot" w:pos="9062"/>
        </w:tabs>
        <w:ind w:left="880"/>
      </w:pPr>
      <w:hyperlink w:anchor="_Toc3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3834 \h</w:instrText>
        </w:r>
        <w:r>
          <w:fldChar w:fldCharType="end"/>
        </w:r>
      </w:hyperlink>
    </w:p>
    <w:p>
      <w:pPr>
        <w:tabs>
          <w:tab w:val="right" w:leader="dot" w:pos="9062"/>
        </w:tabs>
        <w:ind w:left="880"/>
      </w:pPr>
      <w:hyperlink w:anchor="_Toc3835" w:history="1">
        <w:r>
          <w:rPr>
            <w:rFonts w:ascii="IRNazanin" w:hAnsi="IRNazanin" w:eastAsia="IRNazanin" w:cs="IRNazanin"/>
            <w:color w:val="111111"/>
            <w:sz w:val="22"/>
            <w:szCs w:val="22"/>
            <w:b w:val="0"/>
            <w:bCs w:val="0"/>
            <w:i w:val="0"/>
            <w:iCs w:val="0"/>
          </w:rPr>
          <w:t>القَوْز</w:t>
        </w:r>
        <w:r>
          <w:tab/>
        </w:r>
        <w:r>
          <w:fldChar w:fldCharType="begin"/>
        </w:r>
        <w:r>
          <w:instrText xml:space="preserve">PAGEREF 3835 \h</w:instrText>
        </w:r>
        <w:r>
          <w:fldChar w:fldCharType="end"/>
        </w:r>
      </w:hyperlink>
    </w:p>
    <w:p>
      <w:pPr>
        <w:tabs>
          <w:tab w:val="right" w:leader="dot" w:pos="9062"/>
        </w:tabs>
        <w:ind w:left="880"/>
      </w:pPr>
      <w:hyperlink w:anchor="_Toc3836" w:history="1">
        <w:r>
          <w:rPr>
            <w:rFonts w:ascii="IRNazanin" w:hAnsi="IRNazanin" w:eastAsia="IRNazanin" w:cs="IRNazanin"/>
            <w:color w:val="111111"/>
            <w:sz w:val="22"/>
            <w:szCs w:val="22"/>
            <w:b w:val="0"/>
            <w:bCs w:val="0"/>
            <w:i w:val="0"/>
            <w:iCs w:val="0"/>
          </w:rPr>
          <w:t>القوس</w:t>
        </w:r>
        <w:r>
          <w:tab/>
        </w:r>
        <w:r>
          <w:fldChar w:fldCharType="begin"/>
        </w:r>
        <w:r>
          <w:instrText xml:space="preserve">PAGEREF 3836 \h</w:instrText>
        </w:r>
        <w:r>
          <w:fldChar w:fldCharType="end"/>
        </w:r>
      </w:hyperlink>
    </w:p>
    <w:p>
      <w:pPr>
        <w:tabs>
          <w:tab w:val="right" w:leader="dot" w:pos="9062"/>
        </w:tabs>
        <w:ind w:left="880"/>
      </w:pPr>
      <w:hyperlink w:anchor="_Toc3837" w:history="1">
        <w:r>
          <w:rPr>
            <w:rFonts w:ascii="IRNazanin" w:hAnsi="IRNazanin" w:eastAsia="IRNazanin" w:cs="IRNazanin"/>
            <w:color w:val="111111"/>
            <w:sz w:val="22"/>
            <w:szCs w:val="22"/>
            <w:b w:val="0"/>
            <w:bCs w:val="0"/>
            <w:i w:val="0"/>
            <w:iCs w:val="0"/>
          </w:rPr>
          <w:t>القَوْط</w:t>
        </w:r>
        <w:r>
          <w:tab/>
        </w:r>
        <w:r>
          <w:fldChar w:fldCharType="begin"/>
        </w:r>
        <w:r>
          <w:instrText xml:space="preserve">PAGEREF 3837 \h</w:instrText>
        </w:r>
        <w:r>
          <w:fldChar w:fldCharType="end"/>
        </w:r>
      </w:hyperlink>
    </w:p>
    <w:p>
      <w:pPr>
        <w:tabs>
          <w:tab w:val="right" w:leader="dot" w:pos="9062"/>
        </w:tabs>
        <w:ind w:left="880"/>
      </w:pPr>
      <w:hyperlink w:anchor="_Toc3838" w:history="1">
        <w:r>
          <w:rPr>
            <w:rFonts w:ascii="IRNazanin" w:hAnsi="IRNazanin" w:eastAsia="IRNazanin" w:cs="IRNazanin"/>
            <w:color w:val="111111"/>
            <w:sz w:val="22"/>
            <w:szCs w:val="22"/>
            <w:b w:val="0"/>
            <w:bCs w:val="0"/>
            <w:i w:val="0"/>
            <w:iCs w:val="0"/>
          </w:rPr>
          <w:t>القَوْل</w:t>
        </w:r>
        <w:r>
          <w:tab/>
        </w:r>
        <w:r>
          <w:fldChar w:fldCharType="begin"/>
        </w:r>
        <w:r>
          <w:instrText xml:space="preserve">PAGEREF 3838 \h</w:instrText>
        </w:r>
        <w:r>
          <w:fldChar w:fldCharType="end"/>
        </w:r>
      </w:hyperlink>
    </w:p>
    <w:p>
      <w:pPr>
        <w:tabs>
          <w:tab w:val="right" w:leader="dot" w:pos="9062"/>
        </w:tabs>
        <w:ind w:left="880"/>
      </w:pPr>
      <w:hyperlink w:anchor="_Toc3839" w:history="1">
        <w:r>
          <w:rPr>
            <w:rFonts w:ascii="IRNazanin" w:hAnsi="IRNazanin" w:eastAsia="IRNazanin" w:cs="IRNazanin"/>
            <w:color w:val="111111"/>
            <w:sz w:val="22"/>
            <w:szCs w:val="22"/>
            <w:b w:val="0"/>
            <w:bCs w:val="0"/>
            <w:i w:val="0"/>
            <w:iCs w:val="0"/>
          </w:rPr>
          <w:t>القَوْم</w:t>
        </w:r>
        <w:r>
          <w:tab/>
        </w:r>
        <w:r>
          <w:fldChar w:fldCharType="begin"/>
        </w:r>
        <w:r>
          <w:instrText xml:space="preserve">PAGEREF 3839 \h</w:instrText>
        </w:r>
        <w:r>
          <w:fldChar w:fldCharType="end"/>
        </w:r>
      </w:hyperlink>
    </w:p>
    <w:p>
      <w:pPr>
        <w:tabs>
          <w:tab w:val="right" w:leader="dot" w:pos="9062"/>
        </w:tabs>
        <w:ind w:left="880"/>
      </w:pPr>
      <w:hyperlink w:anchor="_Toc3840" w:history="1">
        <w:r>
          <w:rPr>
            <w:rFonts w:ascii="IRNazanin" w:hAnsi="IRNazanin" w:eastAsia="IRNazanin" w:cs="IRNazanin"/>
            <w:color w:val="111111"/>
            <w:sz w:val="22"/>
            <w:szCs w:val="22"/>
            <w:b w:val="0"/>
            <w:bCs w:val="0"/>
            <w:i w:val="0"/>
            <w:iCs w:val="0"/>
          </w:rPr>
          <w:t>القُوب</w:t>
        </w:r>
        <w:r>
          <w:tab/>
        </w:r>
        <w:r>
          <w:fldChar w:fldCharType="begin"/>
        </w:r>
        <w:r>
          <w:instrText xml:space="preserve">PAGEREF 3840 \h</w:instrText>
        </w:r>
        <w:r>
          <w:fldChar w:fldCharType="end"/>
        </w:r>
      </w:hyperlink>
    </w:p>
    <w:p>
      <w:pPr>
        <w:tabs>
          <w:tab w:val="right" w:leader="dot" w:pos="9062"/>
        </w:tabs>
        <w:ind w:left="880"/>
      </w:pPr>
      <w:hyperlink w:anchor="_Toc3841" w:history="1">
        <w:r>
          <w:rPr>
            <w:rFonts w:ascii="IRNazanin" w:hAnsi="IRNazanin" w:eastAsia="IRNazanin" w:cs="IRNazanin"/>
            <w:color w:val="111111"/>
            <w:sz w:val="22"/>
            <w:szCs w:val="22"/>
            <w:b w:val="0"/>
            <w:bCs w:val="0"/>
            <w:i w:val="0"/>
            <w:iCs w:val="0"/>
          </w:rPr>
          <w:t>القُوْت</w:t>
        </w:r>
        <w:r>
          <w:tab/>
        </w:r>
        <w:r>
          <w:fldChar w:fldCharType="begin"/>
        </w:r>
        <w:r>
          <w:instrText xml:space="preserve">PAGEREF 3841 \h</w:instrText>
        </w:r>
        <w:r>
          <w:fldChar w:fldCharType="end"/>
        </w:r>
      </w:hyperlink>
    </w:p>
    <w:p>
      <w:pPr>
        <w:tabs>
          <w:tab w:val="right" w:leader="dot" w:pos="9062"/>
        </w:tabs>
        <w:ind w:left="880"/>
      </w:pPr>
      <w:hyperlink w:anchor="_Toc3842" w:history="1">
        <w:r>
          <w:rPr>
            <w:rFonts w:ascii="IRNazanin" w:hAnsi="IRNazanin" w:eastAsia="IRNazanin" w:cs="IRNazanin"/>
            <w:color w:val="111111"/>
            <w:sz w:val="22"/>
            <w:szCs w:val="22"/>
            <w:b w:val="0"/>
            <w:bCs w:val="0"/>
            <w:i w:val="0"/>
            <w:iCs w:val="0"/>
          </w:rPr>
          <w:t>القُوْد</w:t>
        </w:r>
        <w:r>
          <w:tab/>
        </w:r>
        <w:r>
          <w:fldChar w:fldCharType="begin"/>
        </w:r>
        <w:r>
          <w:instrText xml:space="preserve">PAGEREF 3842 \h</w:instrText>
        </w:r>
        <w:r>
          <w:fldChar w:fldCharType="end"/>
        </w:r>
      </w:hyperlink>
    </w:p>
    <w:p>
      <w:pPr>
        <w:tabs>
          <w:tab w:val="right" w:leader="dot" w:pos="9062"/>
        </w:tabs>
        <w:ind w:left="880"/>
      </w:pPr>
      <w:hyperlink w:anchor="_Toc3843" w:history="1">
        <w:r>
          <w:rPr>
            <w:rFonts w:ascii="IRNazanin" w:hAnsi="IRNazanin" w:eastAsia="IRNazanin" w:cs="IRNazanin"/>
            <w:color w:val="111111"/>
            <w:sz w:val="22"/>
            <w:szCs w:val="22"/>
            <w:b w:val="0"/>
            <w:bCs w:val="0"/>
            <w:i w:val="0"/>
            <w:iCs w:val="0"/>
          </w:rPr>
          <w:t>القُوْر</w:t>
        </w:r>
        <w:r>
          <w:tab/>
        </w:r>
        <w:r>
          <w:fldChar w:fldCharType="begin"/>
        </w:r>
        <w:r>
          <w:instrText xml:space="preserve">PAGEREF 3843 \h</w:instrText>
        </w:r>
        <w:r>
          <w:fldChar w:fldCharType="end"/>
        </w:r>
      </w:hyperlink>
    </w:p>
    <w:p>
      <w:pPr>
        <w:tabs>
          <w:tab w:val="right" w:leader="dot" w:pos="9062"/>
        </w:tabs>
        <w:ind w:left="880"/>
      </w:pPr>
      <w:hyperlink w:anchor="_Toc3844" w:history="1">
        <w:r>
          <w:rPr>
            <w:rFonts w:ascii="IRNazanin" w:hAnsi="IRNazanin" w:eastAsia="IRNazanin" w:cs="IRNazanin"/>
            <w:color w:val="111111"/>
            <w:sz w:val="22"/>
            <w:szCs w:val="22"/>
            <w:b w:val="0"/>
            <w:bCs w:val="0"/>
            <w:i w:val="0"/>
            <w:iCs w:val="0"/>
          </w:rPr>
          <w:t>القُوس</w:t>
        </w:r>
        <w:r>
          <w:tab/>
        </w:r>
        <w:r>
          <w:fldChar w:fldCharType="begin"/>
        </w:r>
        <w:r>
          <w:instrText xml:space="preserve">PAGEREF 3844 \h</w:instrText>
        </w:r>
        <w:r>
          <w:fldChar w:fldCharType="end"/>
        </w:r>
      </w:hyperlink>
    </w:p>
    <w:p>
      <w:pPr>
        <w:tabs>
          <w:tab w:val="right" w:leader="dot" w:pos="9062"/>
        </w:tabs>
        <w:ind w:left="880"/>
      </w:pPr>
      <w:hyperlink w:anchor="_Toc3845" w:history="1">
        <w:r>
          <w:rPr>
            <w:rFonts w:ascii="IRNazanin" w:hAnsi="IRNazanin" w:eastAsia="IRNazanin" w:cs="IRNazanin"/>
            <w:color w:val="111111"/>
            <w:sz w:val="22"/>
            <w:szCs w:val="22"/>
            <w:b w:val="0"/>
            <w:bCs w:val="0"/>
            <w:i w:val="0"/>
            <w:iCs w:val="0"/>
          </w:rPr>
          <w:t>القُوف</w:t>
        </w:r>
        <w:r>
          <w:tab/>
        </w:r>
        <w:r>
          <w:fldChar w:fldCharType="begin"/>
        </w:r>
        <w:r>
          <w:instrText xml:space="preserve">PAGEREF 3845 \h</w:instrText>
        </w:r>
        <w:r>
          <w:fldChar w:fldCharType="end"/>
        </w:r>
      </w:hyperlink>
    </w:p>
    <w:p>
      <w:pPr>
        <w:tabs>
          <w:tab w:val="right" w:leader="dot" w:pos="9062"/>
        </w:tabs>
        <w:ind w:left="880"/>
      </w:pPr>
      <w:hyperlink w:anchor="_Toc3846" w:history="1">
        <w:r>
          <w:rPr>
            <w:rFonts w:ascii="IRNazanin" w:hAnsi="IRNazanin" w:eastAsia="IRNazanin" w:cs="IRNazanin"/>
            <w:color w:val="111111"/>
            <w:sz w:val="22"/>
            <w:szCs w:val="22"/>
            <w:b w:val="0"/>
            <w:bCs w:val="0"/>
            <w:i w:val="0"/>
            <w:iCs w:val="0"/>
          </w:rPr>
          <w:t>القوق</w:t>
        </w:r>
        <w:r>
          <w:tab/>
        </w:r>
        <w:r>
          <w:fldChar w:fldCharType="begin"/>
        </w:r>
        <w:r>
          <w:instrText xml:space="preserve">PAGEREF 3846 \h</w:instrText>
        </w:r>
        <w:r>
          <w:fldChar w:fldCharType="end"/>
        </w:r>
      </w:hyperlink>
    </w:p>
    <w:p>
      <w:pPr>
        <w:tabs>
          <w:tab w:val="right" w:leader="dot" w:pos="9062"/>
        </w:tabs>
        <w:ind w:left="880"/>
      </w:pPr>
      <w:hyperlink w:anchor="_Toc3847" w:history="1">
        <w:r>
          <w:rPr>
            <w:rFonts w:ascii="IRNazanin" w:hAnsi="IRNazanin" w:eastAsia="IRNazanin" w:cs="IRNazanin"/>
            <w:color w:val="111111"/>
            <w:sz w:val="22"/>
            <w:szCs w:val="22"/>
            <w:b w:val="0"/>
            <w:bCs w:val="0"/>
            <w:i w:val="0"/>
            <w:iCs w:val="0"/>
          </w:rPr>
          <w:t>القوفة</w:t>
        </w:r>
        <w:r>
          <w:tab/>
        </w:r>
        <w:r>
          <w:fldChar w:fldCharType="begin"/>
        </w:r>
        <w:r>
          <w:instrText xml:space="preserve">PAGEREF 3847 \h</w:instrText>
        </w:r>
        <w:r>
          <w:fldChar w:fldCharType="end"/>
        </w:r>
      </w:hyperlink>
    </w:p>
    <w:p>
      <w:pPr>
        <w:tabs>
          <w:tab w:val="right" w:leader="dot" w:pos="9062"/>
        </w:tabs>
        <w:ind w:left="880"/>
      </w:pPr>
      <w:hyperlink w:anchor="_Toc3848" w:history="1">
        <w:r>
          <w:rPr>
            <w:rFonts w:ascii="IRNazanin" w:hAnsi="IRNazanin" w:eastAsia="IRNazanin" w:cs="IRNazanin"/>
            <w:color w:val="111111"/>
            <w:sz w:val="22"/>
            <w:szCs w:val="22"/>
            <w:b w:val="0"/>
            <w:bCs w:val="0"/>
            <w:i w:val="0"/>
            <w:iCs w:val="0"/>
          </w:rPr>
          <w:t>القوهة</w:t>
        </w:r>
        <w:r>
          <w:tab/>
        </w:r>
        <w:r>
          <w:fldChar w:fldCharType="begin"/>
        </w:r>
        <w:r>
          <w:instrText xml:space="preserve">PAGEREF 3848 \h</w:instrText>
        </w:r>
        <w:r>
          <w:fldChar w:fldCharType="end"/>
        </w:r>
      </w:hyperlink>
    </w:p>
    <w:p>
      <w:pPr>
        <w:tabs>
          <w:tab w:val="right" w:leader="dot" w:pos="9062"/>
        </w:tabs>
        <w:ind w:left="880"/>
      </w:pPr>
      <w:hyperlink w:anchor="_Toc3849" w:history="1">
        <w:r>
          <w:rPr>
            <w:rFonts w:ascii="IRNazanin" w:hAnsi="IRNazanin" w:eastAsia="IRNazanin" w:cs="IRNazanin"/>
            <w:color w:val="111111"/>
            <w:sz w:val="22"/>
            <w:szCs w:val="22"/>
            <w:b w:val="0"/>
            <w:bCs w:val="0"/>
            <w:i w:val="0"/>
            <w:iCs w:val="0"/>
          </w:rPr>
          <w:t>القُوَّة</w:t>
        </w:r>
        <w:r>
          <w:tab/>
        </w:r>
        <w:r>
          <w:fldChar w:fldCharType="begin"/>
        </w:r>
        <w:r>
          <w:instrText xml:space="preserve">PAGEREF 3849 \h</w:instrText>
        </w:r>
        <w:r>
          <w:fldChar w:fldCharType="end"/>
        </w:r>
      </w:hyperlink>
    </w:p>
    <w:p>
      <w:pPr>
        <w:tabs>
          <w:tab w:val="right" w:leader="dot" w:pos="9062"/>
        </w:tabs>
        <w:ind w:left="880"/>
      </w:pPr>
      <w:hyperlink w:anchor="_Toc3850" w:history="1">
        <w:r>
          <w:rPr>
            <w:rFonts w:ascii="IRNazanin" w:hAnsi="IRNazanin" w:eastAsia="IRNazanin" w:cs="IRNazanin"/>
            <w:color w:val="111111"/>
            <w:sz w:val="22"/>
            <w:szCs w:val="22"/>
            <w:b w:val="0"/>
            <w:bCs w:val="0"/>
            <w:i w:val="0"/>
            <w:iCs w:val="0"/>
          </w:rPr>
          <w:t>القُوْميَّة</w:t>
        </w:r>
        <w:r>
          <w:tab/>
        </w:r>
        <w:r>
          <w:fldChar w:fldCharType="begin"/>
        </w:r>
        <w:r>
          <w:instrText xml:space="preserve">PAGEREF 3850 \h</w:instrText>
        </w:r>
        <w:r>
          <w:fldChar w:fldCharType="end"/>
        </w:r>
      </w:hyperlink>
    </w:p>
    <w:p>
      <w:pPr>
        <w:tabs>
          <w:tab w:val="right" w:leader="dot" w:pos="9062"/>
        </w:tabs>
        <w:ind w:left="880"/>
      </w:pPr>
      <w:hyperlink w:anchor="_Toc3851" w:history="1">
        <w:r>
          <w:rPr>
            <w:rFonts w:ascii="IRNazanin" w:hAnsi="IRNazanin" w:eastAsia="IRNazanin" w:cs="IRNazanin"/>
            <w:color w:val="111111"/>
            <w:sz w:val="22"/>
            <w:szCs w:val="22"/>
            <w:b w:val="0"/>
            <w:bCs w:val="0"/>
            <w:i w:val="0"/>
            <w:iCs w:val="0"/>
          </w:rPr>
          <w:t>القاب</w:t>
        </w:r>
        <w:r>
          <w:tab/>
        </w:r>
        <w:r>
          <w:fldChar w:fldCharType="begin"/>
        </w:r>
        <w:r>
          <w:instrText xml:space="preserve">PAGEREF 3851 \h</w:instrText>
        </w:r>
        <w:r>
          <w:fldChar w:fldCharType="end"/>
        </w:r>
      </w:hyperlink>
    </w:p>
    <w:p>
      <w:pPr>
        <w:tabs>
          <w:tab w:val="right" w:leader="dot" w:pos="9062"/>
        </w:tabs>
        <w:ind w:left="880"/>
      </w:pPr>
      <w:hyperlink w:anchor="_Toc3852" w:history="1">
        <w:r>
          <w:rPr>
            <w:rFonts w:ascii="IRNazanin" w:hAnsi="IRNazanin" w:eastAsia="IRNazanin" w:cs="IRNazanin"/>
            <w:color w:val="111111"/>
            <w:sz w:val="22"/>
            <w:szCs w:val="22"/>
            <w:b w:val="0"/>
            <w:bCs w:val="0"/>
            <w:i w:val="0"/>
            <w:iCs w:val="0"/>
          </w:rPr>
          <w:t>القار</w:t>
        </w:r>
        <w:r>
          <w:tab/>
        </w:r>
        <w:r>
          <w:fldChar w:fldCharType="begin"/>
        </w:r>
        <w:r>
          <w:instrText xml:space="preserve">PAGEREF 3852 \h</w:instrText>
        </w:r>
        <w:r>
          <w:fldChar w:fldCharType="end"/>
        </w:r>
      </w:hyperlink>
    </w:p>
    <w:p>
      <w:pPr>
        <w:tabs>
          <w:tab w:val="right" w:leader="dot" w:pos="9062"/>
        </w:tabs>
        <w:ind w:left="880"/>
      </w:pPr>
      <w:hyperlink w:anchor="_Toc3853" w:history="1">
        <w:r>
          <w:rPr>
            <w:rFonts w:ascii="IRNazanin" w:hAnsi="IRNazanin" w:eastAsia="IRNazanin" w:cs="IRNazanin"/>
            <w:color w:val="111111"/>
            <w:sz w:val="22"/>
            <w:szCs w:val="22"/>
            <w:b w:val="0"/>
            <w:bCs w:val="0"/>
            <w:i w:val="0"/>
            <w:iCs w:val="0"/>
          </w:rPr>
          <w:t>القاع</w:t>
        </w:r>
        <w:r>
          <w:tab/>
        </w:r>
        <w:r>
          <w:fldChar w:fldCharType="begin"/>
        </w:r>
        <w:r>
          <w:instrText xml:space="preserve">PAGEREF 3853 \h</w:instrText>
        </w:r>
        <w:r>
          <w:fldChar w:fldCharType="end"/>
        </w:r>
      </w:hyperlink>
    </w:p>
    <w:p>
      <w:pPr>
        <w:tabs>
          <w:tab w:val="right" w:leader="dot" w:pos="9062"/>
        </w:tabs>
        <w:ind w:left="880"/>
      </w:pPr>
      <w:hyperlink w:anchor="_Toc3854" w:history="1">
        <w:r>
          <w:rPr>
            <w:rFonts w:ascii="IRNazanin" w:hAnsi="IRNazanin" w:eastAsia="IRNazanin" w:cs="IRNazanin"/>
            <w:color w:val="111111"/>
            <w:sz w:val="22"/>
            <w:szCs w:val="22"/>
            <w:b w:val="0"/>
            <w:bCs w:val="0"/>
            <w:i w:val="0"/>
            <w:iCs w:val="0"/>
          </w:rPr>
          <w:t>القاف</w:t>
        </w:r>
        <w:r>
          <w:tab/>
        </w:r>
        <w:r>
          <w:fldChar w:fldCharType="begin"/>
        </w:r>
        <w:r>
          <w:instrText xml:space="preserve">PAGEREF 3854 \h</w:instrText>
        </w:r>
        <w:r>
          <w:fldChar w:fldCharType="end"/>
        </w:r>
      </w:hyperlink>
    </w:p>
    <w:p>
      <w:pPr>
        <w:tabs>
          <w:tab w:val="right" w:leader="dot" w:pos="9062"/>
        </w:tabs>
        <w:ind w:left="880"/>
      </w:pPr>
      <w:hyperlink w:anchor="_Toc3855" w:history="1">
        <w:r>
          <w:rPr>
            <w:rFonts w:ascii="IRNazanin" w:hAnsi="IRNazanin" w:eastAsia="IRNazanin" w:cs="IRNazanin"/>
            <w:color w:val="111111"/>
            <w:sz w:val="22"/>
            <w:szCs w:val="22"/>
            <w:b w:val="0"/>
            <w:bCs w:val="0"/>
            <w:i w:val="0"/>
            <w:iCs w:val="0"/>
          </w:rPr>
          <w:t>القاق</w:t>
        </w:r>
        <w:r>
          <w:tab/>
        </w:r>
        <w:r>
          <w:fldChar w:fldCharType="begin"/>
        </w:r>
        <w:r>
          <w:instrText xml:space="preserve">PAGEREF 3855 \h</w:instrText>
        </w:r>
        <w:r>
          <w:fldChar w:fldCharType="end"/>
        </w:r>
      </w:hyperlink>
    </w:p>
    <w:p>
      <w:pPr>
        <w:tabs>
          <w:tab w:val="right" w:leader="dot" w:pos="9062"/>
        </w:tabs>
        <w:ind w:left="880"/>
      </w:pPr>
      <w:hyperlink w:anchor="_Toc3856" w:history="1">
        <w:r>
          <w:rPr>
            <w:rFonts w:ascii="IRNazanin" w:hAnsi="IRNazanin" w:eastAsia="IRNazanin" w:cs="IRNazanin"/>
            <w:color w:val="111111"/>
            <w:sz w:val="22"/>
            <w:szCs w:val="22"/>
            <w:b w:val="0"/>
            <w:bCs w:val="0"/>
            <w:i w:val="0"/>
            <w:iCs w:val="0"/>
          </w:rPr>
          <w:t>القال</w:t>
        </w:r>
        <w:r>
          <w:tab/>
        </w:r>
        <w:r>
          <w:fldChar w:fldCharType="begin"/>
        </w:r>
        <w:r>
          <w:instrText xml:space="preserve">PAGEREF 3856 \h</w:instrText>
        </w:r>
        <w:r>
          <w:fldChar w:fldCharType="end"/>
        </w:r>
      </w:hyperlink>
    </w:p>
    <w:p>
      <w:pPr>
        <w:tabs>
          <w:tab w:val="right" w:leader="dot" w:pos="9062"/>
        </w:tabs>
        <w:ind w:left="880"/>
      </w:pPr>
      <w:hyperlink w:anchor="_Toc3857" w:history="1">
        <w:r>
          <w:rPr>
            <w:rFonts w:ascii="IRNazanin" w:hAnsi="IRNazanin" w:eastAsia="IRNazanin" w:cs="IRNazanin"/>
            <w:color w:val="111111"/>
            <w:sz w:val="22"/>
            <w:szCs w:val="22"/>
            <w:b w:val="0"/>
            <w:bCs w:val="0"/>
            <w:i w:val="0"/>
            <w:iCs w:val="0"/>
          </w:rPr>
          <w:t>القادة</w:t>
        </w:r>
        <w:r>
          <w:tab/>
        </w:r>
        <w:r>
          <w:fldChar w:fldCharType="begin"/>
        </w:r>
        <w:r>
          <w:instrText xml:space="preserve">PAGEREF 3857 \h</w:instrText>
        </w:r>
        <w:r>
          <w:fldChar w:fldCharType="end"/>
        </w:r>
      </w:hyperlink>
    </w:p>
    <w:p>
      <w:pPr>
        <w:tabs>
          <w:tab w:val="right" w:leader="dot" w:pos="9062"/>
        </w:tabs>
        <w:ind w:left="880"/>
      </w:pPr>
      <w:hyperlink w:anchor="_Toc3858" w:history="1">
        <w:r>
          <w:rPr>
            <w:rFonts w:ascii="IRNazanin" w:hAnsi="IRNazanin" w:eastAsia="IRNazanin" w:cs="IRNazanin"/>
            <w:color w:val="111111"/>
            <w:sz w:val="22"/>
            <w:szCs w:val="22"/>
            <w:b w:val="0"/>
            <w:bCs w:val="0"/>
            <w:i w:val="0"/>
            <w:iCs w:val="0"/>
          </w:rPr>
          <w:t>القارة</w:t>
        </w:r>
        <w:r>
          <w:tab/>
        </w:r>
        <w:r>
          <w:fldChar w:fldCharType="begin"/>
        </w:r>
        <w:r>
          <w:instrText xml:space="preserve">PAGEREF 3858 \h</w:instrText>
        </w:r>
        <w:r>
          <w:fldChar w:fldCharType="end"/>
        </w:r>
      </w:hyperlink>
    </w:p>
    <w:p>
      <w:pPr>
        <w:tabs>
          <w:tab w:val="right" w:leader="dot" w:pos="9062"/>
        </w:tabs>
        <w:ind w:left="880"/>
      </w:pPr>
      <w:hyperlink w:anchor="_Toc3859" w:history="1">
        <w:r>
          <w:rPr>
            <w:rFonts w:ascii="IRNazanin" w:hAnsi="IRNazanin" w:eastAsia="IRNazanin" w:cs="IRNazanin"/>
            <w:color w:val="111111"/>
            <w:sz w:val="22"/>
            <w:szCs w:val="22"/>
            <w:b w:val="0"/>
            <w:bCs w:val="0"/>
            <w:i w:val="0"/>
            <w:iCs w:val="0"/>
          </w:rPr>
          <w:t>قاعة</w:t>
        </w:r>
        <w:r>
          <w:tab/>
        </w:r>
        <w:r>
          <w:fldChar w:fldCharType="begin"/>
        </w:r>
        <w:r>
          <w:instrText xml:space="preserve">PAGEREF 3859 \h</w:instrText>
        </w:r>
        <w:r>
          <w:fldChar w:fldCharType="end"/>
        </w:r>
      </w:hyperlink>
    </w:p>
    <w:p>
      <w:pPr>
        <w:tabs>
          <w:tab w:val="right" w:leader="dot" w:pos="9062"/>
        </w:tabs>
        <w:ind w:left="880"/>
      </w:pPr>
      <w:hyperlink w:anchor="_Toc3860" w:history="1">
        <w:r>
          <w:rPr>
            <w:rFonts w:ascii="IRNazanin" w:hAnsi="IRNazanin" w:eastAsia="IRNazanin" w:cs="IRNazanin"/>
            <w:color w:val="111111"/>
            <w:sz w:val="22"/>
            <w:szCs w:val="22"/>
            <w:b w:val="0"/>
            <w:bCs w:val="0"/>
            <w:i w:val="0"/>
            <w:iCs w:val="0"/>
          </w:rPr>
          <w:t>القافة</w:t>
        </w:r>
        <w:r>
          <w:tab/>
        </w:r>
        <w:r>
          <w:fldChar w:fldCharType="begin"/>
        </w:r>
        <w:r>
          <w:instrText xml:space="preserve">PAGEREF 3860 \h</w:instrText>
        </w:r>
        <w:r>
          <w:fldChar w:fldCharType="end"/>
        </w:r>
      </w:hyperlink>
    </w:p>
    <w:p>
      <w:pPr>
        <w:tabs>
          <w:tab w:val="right" w:leader="dot" w:pos="9062"/>
        </w:tabs>
        <w:ind w:left="880"/>
      </w:pPr>
      <w:hyperlink w:anchor="_Toc3861" w:history="1">
        <w:r>
          <w:rPr>
            <w:rFonts w:ascii="IRNazanin" w:hAnsi="IRNazanin" w:eastAsia="IRNazanin" w:cs="IRNazanin"/>
            <w:color w:val="111111"/>
            <w:sz w:val="22"/>
            <w:szCs w:val="22"/>
            <w:b w:val="0"/>
            <w:bCs w:val="0"/>
            <w:i w:val="0"/>
            <w:iCs w:val="0"/>
          </w:rPr>
          <w:t>القالة</w:t>
        </w:r>
        <w:r>
          <w:tab/>
        </w:r>
        <w:r>
          <w:fldChar w:fldCharType="begin"/>
        </w:r>
        <w:r>
          <w:instrText xml:space="preserve">PAGEREF 3861 \h</w:instrText>
        </w:r>
        <w:r>
          <w:fldChar w:fldCharType="end"/>
        </w:r>
      </w:hyperlink>
    </w:p>
    <w:p>
      <w:pPr>
        <w:tabs>
          <w:tab w:val="right" w:leader="dot" w:pos="9062"/>
        </w:tabs>
        <w:ind w:left="880"/>
      </w:pPr>
      <w:hyperlink w:anchor="_Toc3862" w:history="1">
        <w:r>
          <w:rPr>
            <w:rFonts w:ascii="IRNazanin" w:hAnsi="IRNazanin" w:eastAsia="IRNazanin" w:cs="IRNazanin"/>
            <w:color w:val="111111"/>
            <w:sz w:val="22"/>
            <w:szCs w:val="22"/>
            <w:b w:val="0"/>
            <w:bCs w:val="0"/>
            <w:i w:val="0"/>
            <w:iCs w:val="0"/>
          </w:rPr>
          <w:t>القامة</w:t>
        </w:r>
        <w:r>
          <w:tab/>
        </w:r>
        <w:r>
          <w:fldChar w:fldCharType="begin"/>
        </w:r>
        <w:r>
          <w:instrText xml:space="preserve">PAGEREF 3862 \h</w:instrText>
        </w:r>
        <w:r>
          <w:fldChar w:fldCharType="end"/>
        </w:r>
      </w:hyperlink>
    </w:p>
    <w:p>
      <w:pPr>
        <w:tabs>
          <w:tab w:val="right" w:leader="dot" w:pos="9062"/>
        </w:tabs>
        <w:ind w:left="880"/>
      </w:pPr>
      <w:hyperlink w:anchor="_Toc3863" w:history="1">
        <w:r>
          <w:rPr>
            <w:rFonts w:ascii="IRNazanin" w:hAnsi="IRNazanin" w:eastAsia="IRNazanin" w:cs="IRNazanin"/>
            <w:color w:val="111111"/>
            <w:sz w:val="22"/>
            <w:szCs w:val="22"/>
            <w:b w:val="0"/>
            <w:bCs w:val="0"/>
            <w:i w:val="0"/>
            <w:iCs w:val="0"/>
          </w:rPr>
          <w:t>القَوَد</w:t>
        </w:r>
        <w:r>
          <w:tab/>
        </w:r>
        <w:r>
          <w:fldChar w:fldCharType="begin"/>
        </w:r>
        <w:r>
          <w:instrText xml:space="preserve">PAGEREF 3863 \h</w:instrText>
        </w:r>
        <w:r>
          <w:fldChar w:fldCharType="end"/>
        </w:r>
      </w:hyperlink>
    </w:p>
    <w:p>
      <w:pPr>
        <w:tabs>
          <w:tab w:val="right" w:leader="dot" w:pos="9062"/>
        </w:tabs>
        <w:ind w:left="880"/>
      </w:pPr>
      <w:hyperlink w:anchor="_Toc3864" w:history="1">
        <w:r>
          <w:rPr>
            <w:rFonts w:ascii="IRNazanin" w:hAnsi="IRNazanin" w:eastAsia="IRNazanin" w:cs="IRNazanin"/>
            <w:color w:val="111111"/>
            <w:sz w:val="22"/>
            <w:szCs w:val="22"/>
            <w:b w:val="0"/>
            <w:bCs w:val="0"/>
            <w:i w:val="0"/>
            <w:iCs w:val="0"/>
          </w:rPr>
          <w:t>القول</w:t>
        </w:r>
        <w:r>
          <w:tab/>
        </w:r>
        <w:r>
          <w:fldChar w:fldCharType="begin"/>
        </w:r>
        <w:r>
          <w:instrText xml:space="preserve">PAGEREF 3864 \h</w:instrText>
        </w:r>
        <w:r>
          <w:fldChar w:fldCharType="end"/>
        </w:r>
      </w:hyperlink>
    </w:p>
    <w:p>
      <w:pPr>
        <w:tabs>
          <w:tab w:val="right" w:leader="dot" w:pos="9062"/>
        </w:tabs>
        <w:ind w:left="880"/>
      </w:pPr>
      <w:hyperlink w:anchor="_Toc3865" w:history="1">
        <w:r>
          <w:rPr>
            <w:rFonts w:ascii="IRNazanin" w:hAnsi="IRNazanin" w:eastAsia="IRNazanin" w:cs="IRNazanin"/>
            <w:color w:val="111111"/>
            <w:sz w:val="22"/>
            <w:szCs w:val="22"/>
            <w:b w:val="0"/>
            <w:bCs w:val="0"/>
            <w:i w:val="0"/>
            <w:iCs w:val="0"/>
          </w:rPr>
          <w:t>القوى</w:t>
        </w:r>
        <w:r>
          <w:tab/>
        </w:r>
        <w:r>
          <w:fldChar w:fldCharType="begin"/>
        </w:r>
        <w:r>
          <w:instrText xml:space="preserve">PAGEREF 3865 \h</w:instrText>
        </w:r>
        <w:r>
          <w:fldChar w:fldCharType="end"/>
        </w:r>
      </w:hyperlink>
    </w:p>
    <w:p>
      <w:pPr>
        <w:tabs>
          <w:tab w:val="right" w:leader="dot" w:pos="9062"/>
        </w:tabs>
        <w:ind w:left="880"/>
      </w:pPr>
      <w:hyperlink w:anchor="_Toc3866" w:history="1">
        <w:r>
          <w:rPr>
            <w:rFonts w:ascii="IRNazanin" w:hAnsi="IRNazanin" w:eastAsia="IRNazanin" w:cs="IRNazanin"/>
            <w:color w:val="111111"/>
            <w:sz w:val="22"/>
            <w:szCs w:val="22"/>
            <w:b w:val="0"/>
            <w:bCs w:val="0"/>
            <w:i w:val="0"/>
            <w:iCs w:val="0"/>
          </w:rPr>
          <w:t>القُولة</w:t>
        </w:r>
        <w:r>
          <w:tab/>
        </w:r>
        <w:r>
          <w:fldChar w:fldCharType="begin"/>
        </w:r>
        <w:r>
          <w:instrText xml:space="preserve">PAGEREF 3866 \h</w:instrText>
        </w:r>
        <w:r>
          <w:fldChar w:fldCharType="end"/>
        </w:r>
      </w:hyperlink>
    </w:p>
    <w:p>
      <w:pPr>
        <w:tabs>
          <w:tab w:val="right" w:leader="dot" w:pos="9062"/>
        </w:tabs>
        <w:ind w:left="880"/>
      </w:pPr>
      <w:hyperlink w:anchor="_Toc3867" w:history="1">
        <w:r>
          <w:rPr>
            <w:rFonts w:ascii="IRNazanin" w:hAnsi="IRNazanin" w:eastAsia="IRNazanin" w:cs="IRNazanin"/>
            <w:color w:val="111111"/>
            <w:sz w:val="22"/>
            <w:szCs w:val="22"/>
            <w:b w:val="0"/>
            <w:bCs w:val="0"/>
            <w:i w:val="0"/>
            <w:iCs w:val="0"/>
          </w:rPr>
          <w:t>الأقور</w:t>
        </w:r>
        <w:r>
          <w:tab/>
        </w:r>
        <w:r>
          <w:fldChar w:fldCharType="begin"/>
        </w:r>
        <w:r>
          <w:instrText xml:space="preserve">PAGEREF 3867 \h</w:instrText>
        </w:r>
        <w:r>
          <w:fldChar w:fldCharType="end"/>
        </w:r>
      </w:hyperlink>
    </w:p>
    <w:p>
      <w:pPr>
        <w:tabs>
          <w:tab w:val="right" w:leader="dot" w:pos="9062"/>
        </w:tabs>
        <w:ind w:left="880"/>
      </w:pPr>
      <w:hyperlink w:anchor="_Toc3868" w:history="1">
        <w:r>
          <w:rPr>
            <w:rFonts w:ascii="IRNazanin" w:hAnsi="IRNazanin" w:eastAsia="IRNazanin" w:cs="IRNazanin"/>
            <w:color w:val="111111"/>
            <w:sz w:val="22"/>
            <w:szCs w:val="22"/>
            <w:b w:val="0"/>
            <w:bCs w:val="0"/>
            <w:i w:val="0"/>
            <w:iCs w:val="0"/>
          </w:rPr>
          <w:t>المقال</w:t>
        </w:r>
        <w:r>
          <w:tab/>
        </w:r>
        <w:r>
          <w:fldChar w:fldCharType="begin"/>
        </w:r>
        <w:r>
          <w:instrText xml:space="preserve">PAGEREF 3868 \h</w:instrText>
        </w:r>
        <w:r>
          <w:fldChar w:fldCharType="end"/>
        </w:r>
      </w:hyperlink>
    </w:p>
    <w:p>
      <w:pPr>
        <w:tabs>
          <w:tab w:val="right" w:leader="dot" w:pos="9062"/>
        </w:tabs>
        <w:ind w:left="880"/>
      </w:pPr>
      <w:hyperlink w:anchor="_Toc3869" w:history="1">
        <w:r>
          <w:rPr>
            <w:rFonts w:ascii="IRNazanin" w:hAnsi="IRNazanin" w:eastAsia="IRNazanin" w:cs="IRNazanin"/>
            <w:color w:val="111111"/>
            <w:sz w:val="22"/>
            <w:szCs w:val="22"/>
            <w:b w:val="0"/>
            <w:bCs w:val="0"/>
            <w:i w:val="0"/>
            <w:iCs w:val="0"/>
          </w:rPr>
          <w:t>المَقام</w:t>
        </w:r>
        <w:r>
          <w:tab/>
        </w:r>
        <w:r>
          <w:fldChar w:fldCharType="begin"/>
        </w:r>
        <w:r>
          <w:instrText xml:space="preserve">PAGEREF 3869 \h</w:instrText>
        </w:r>
        <w:r>
          <w:fldChar w:fldCharType="end"/>
        </w:r>
      </w:hyperlink>
    </w:p>
    <w:p>
      <w:pPr>
        <w:tabs>
          <w:tab w:val="right" w:leader="dot" w:pos="9062"/>
        </w:tabs>
        <w:ind w:left="880"/>
      </w:pPr>
      <w:hyperlink w:anchor="_Toc3870" w:history="1">
        <w:r>
          <w:rPr>
            <w:rFonts w:ascii="IRNazanin" w:hAnsi="IRNazanin" w:eastAsia="IRNazanin" w:cs="IRNazanin"/>
            <w:color w:val="111111"/>
            <w:sz w:val="22"/>
            <w:szCs w:val="22"/>
            <w:b w:val="0"/>
            <w:bCs w:val="0"/>
            <w:i w:val="0"/>
            <w:iCs w:val="0"/>
          </w:rPr>
          <w:t>المقادة</w:t>
        </w:r>
        <w:r>
          <w:tab/>
        </w:r>
        <w:r>
          <w:fldChar w:fldCharType="begin"/>
        </w:r>
        <w:r>
          <w:instrText xml:space="preserve">PAGEREF 3870 \h</w:instrText>
        </w:r>
        <w:r>
          <w:fldChar w:fldCharType="end"/>
        </w:r>
      </w:hyperlink>
    </w:p>
    <w:p>
      <w:pPr>
        <w:tabs>
          <w:tab w:val="right" w:leader="dot" w:pos="9062"/>
        </w:tabs>
        <w:ind w:left="880"/>
      </w:pPr>
      <w:hyperlink w:anchor="_Toc3871" w:history="1">
        <w:r>
          <w:rPr>
            <w:rFonts w:ascii="IRNazanin" w:hAnsi="IRNazanin" w:eastAsia="IRNazanin" w:cs="IRNazanin"/>
            <w:color w:val="111111"/>
            <w:sz w:val="22"/>
            <w:szCs w:val="22"/>
            <w:b w:val="0"/>
            <w:bCs w:val="0"/>
            <w:i w:val="0"/>
            <w:iCs w:val="0"/>
          </w:rPr>
          <w:t>المقالة</w:t>
        </w:r>
        <w:r>
          <w:tab/>
        </w:r>
        <w:r>
          <w:fldChar w:fldCharType="begin"/>
        </w:r>
        <w:r>
          <w:instrText xml:space="preserve">PAGEREF 3871 \h</w:instrText>
        </w:r>
        <w:r>
          <w:fldChar w:fldCharType="end"/>
        </w:r>
      </w:hyperlink>
    </w:p>
    <w:p>
      <w:pPr>
        <w:tabs>
          <w:tab w:val="right" w:leader="dot" w:pos="9062"/>
        </w:tabs>
        <w:ind w:left="880"/>
      </w:pPr>
      <w:hyperlink w:anchor="_Toc3872" w:history="1">
        <w:r>
          <w:rPr>
            <w:rFonts w:ascii="IRNazanin" w:hAnsi="IRNazanin" w:eastAsia="IRNazanin" w:cs="IRNazanin"/>
            <w:color w:val="111111"/>
            <w:sz w:val="22"/>
            <w:szCs w:val="22"/>
            <w:b w:val="0"/>
            <w:bCs w:val="0"/>
            <w:i w:val="0"/>
            <w:iCs w:val="0"/>
          </w:rPr>
          <w:t>المقامة</w:t>
        </w:r>
        <w:r>
          <w:tab/>
        </w:r>
        <w:r>
          <w:fldChar w:fldCharType="begin"/>
        </w:r>
        <w:r>
          <w:instrText xml:space="preserve">PAGEREF 3872 \h</w:instrText>
        </w:r>
        <w:r>
          <w:fldChar w:fldCharType="end"/>
        </w:r>
      </w:hyperlink>
    </w:p>
    <w:p>
      <w:pPr>
        <w:tabs>
          <w:tab w:val="right" w:leader="dot" w:pos="9062"/>
        </w:tabs>
        <w:ind w:left="880"/>
      </w:pPr>
      <w:hyperlink w:anchor="_Toc3873" w:history="1">
        <w:r>
          <w:rPr>
            <w:rFonts w:ascii="IRNazanin" w:hAnsi="IRNazanin" w:eastAsia="IRNazanin" w:cs="IRNazanin"/>
            <w:color w:val="111111"/>
            <w:sz w:val="22"/>
            <w:szCs w:val="22"/>
            <w:b w:val="0"/>
            <w:bCs w:val="0"/>
            <w:i w:val="0"/>
            <w:iCs w:val="0"/>
          </w:rPr>
          <w:t>المُقامة</w:t>
        </w:r>
        <w:r>
          <w:tab/>
        </w:r>
        <w:r>
          <w:fldChar w:fldCharType="begin"/>
        </w:r>
        <w:r>
          <w:instrText xml:space="preserve">PAGEREF 3873 \h</w:instrText>
        </w:r>
        <w:r>
          <w:fldChar w:fldCharType="end"/>
        </w:r>
      </w:hyperlink>
    </w:p>
    <w:p>
      <w:pPr>
        <w:tabs>
          <w:tab w:val="right" w:leader="dot" w:pos="9062"/>
        </w:tabs>
        <w:ind w:left="880"/>
      </w:pPr>
      <w:hyperlink w:anchor="_Toc3874" w:history="1">
        <w:r>
          <w:rPr>
            <w:rFonts w:ascii="IRNazanin" w:hAnsi="IRNazanin" w:eastAsia="IRNazanin" w:cs="IRNazanin"/>
            <w:color w:val="111111"/>
            <w:sz w:val="22"/>
            <w:szCs w:val="22"/>
            <w:b w:val="0"/>
            <w:bCs w:val="0"/>
            <w:i w:val="0"/>
            <w:iCs w:val="0"/>
          </w:rPr>
          <w:t>مِقْود</w:t>
        </w:r>
        <w:r>
          <w:tab/>
        </w:r>
        <w:r>
          <w:fldChar w:fldCharType="begin"/>
        </w:r>
        <w:r>
          <w:instrText xml:space="preserve">PAGEREF 3874 \h</w:instrText>
        </w:r>
        <w:r>
          <w:fldChar w:fldCharType="end"/>
        </w:r>
      </w:hyperlink>
    </w:p>
    <w:p>
      <w:pPr>
        <w:tabs>
          <w:tab w:val="right" w:leader="dot" w:pos="9062"/>
        </w:tabs>
        <w:ind w:left="880"/>
      </w:pPr>
      <w:hyperlink w:anchor="_Toc3875" w:history="1">
        <w:r>
          <w:rPr>
            <w:rFonts w:ascii="IRNazanin" w:hAnsi="IRNazanin" w:eastAsia="IRNazanin" w:cs="IRNazanin"/>
            <w:color w:val="111111"/>
            <w:sz w:val="22"/>
            <w:szCs w:val="22"/>
            <w:b w:val="0"/>
            <w:bCs w:val="0"/>
            <w:i w:val="0"/>
            <w:iCs w:val="0"/>
          </w:rPr>
          <w:t>المِقْوس</w:t>
        </w:r>
        <w:r>
          <w:tab/>
        </w:r>
        <w:r>
          <w:fldChar w:fldCharType="begin"/>
        </w:r>
        <w:r>
          <w:instrText xml:space="preserve">PAGEREF 3875 \h</w:instrText>
        </w:r>
        <w:r>
          <w:fldChar w:fldCharType="end"/>
        </w:r>
      </w:hyperlink>
    </w:p>
    <w:p>
      <w:pPr>
        <w:tabs>
          <w:tab w:val="right" w:leader="dot" w:pos="9062"/>
        </w:tabs>
        <w:ind w:left="880"/>
      </w:pPr>
      <w:hyperlink w:anchor="_Toc3876" w:history="1">
        <w:r>
          <w:rPr>
            <w:rFonts w:ascii="IRNazanin" w:hAnsi="IRNazanin" w:eastAsia="IRNazanin" w:cs="IRNazanin"/>
            <w:color w:val="111111"/>
            <w:sz w:val="22"/>
            <w:szCs w:val="22"/>
            <w:b w:val="0"/>
            <w:bCs w:val="0"/>
            <w:i w:val="0"/>
            <w:iCs w:val="0"/>
          </w:rPr>
          <w:t>المِقول</w:t>
        </w:r>
        <w:r>
          <w:tab/>
        </w:r>
        <w:r>
          <w:fldChar w:fldCharType="begin"/>
        </w:r>
        <w:r>
          <w:instrText xml:space="preserve">PAGEREF 3876 \h</w:instrText>
        </w:r>
        <w:r>
          <w:fldChar w:fldCharType="end"/>
        </w:r>
      </w:hyperlink>
    </w:p>
    <w:p>
      <w:pPr>
        <w:tabs>
          <w:tab w:val="right" w:leader="dot" w:pos="9062"/>
        </w:tabs>
        <w:ind w:left="880"/>
      </w:pPr>
      <w:hyperlink w:anchor="_Toc3877" w:history="1">
        <w:r>
          <w:rPr>
            <w:rFonts w:ascii="IRNazanin" w:hAnsi="IRNazanin" w:eastAsia="IRNazanin" w:cs="IRNazanin"/>
            <w:color w:val="111111"/>
            <w:sz w:val="22"/>
            <w:szCs w:val="22"/>
            <w:b w:val="0"/>
            <w:bCs w:val="0"/>
            <w:i w:val="0"/>
            <w:iCs w:val="0"/>
          </w:rPr>
          <w:t>المِقْوال</w:t>
        </w:r>
        <w:r>
          <w:tab/>
        </w:r>
        <w:r>
          <w:fldChar w:fldCharType="begin"/>
        </w:r>
        <w:r>
          <w:instrText xml:space="preserve">PAGEREF 3877 \h</w:instrText>
        </w:r>
        <w:r>
          <w:fldChar w:fldCharType="end"/>
        </w:r>
      </w:hyperlink>
    </w:p>
    <w:p>
      <w:pPr>
        <w:tabs>
          <w:tab w:val="right" w:leader="dot" w:pos="9062"/>
        </w:tabs>
        <w:ind w:left="880"/>
      </w:pPr>
      <w:hyperlink w:anchor="_Toc3878" w:history="1">
        <w:r>
          <w:rPr>
            <w:rFonts w:ascii="IRNazanin" w:hAnsi="IRNazanin" w:eastAsia="IRNazanin" w:cs="IRNazanin"/>
            <w:color w:val="111111"/>
            <w:sz w:val="22"/>
            <w:szCs w:val="22"/>
            <w:b w:val="0"/>
            <w:bCs w:val="0"/>
            <w:i w:val="0"/>
            <w:iCs w:val="0"/>
          </w:rPr>
          <w:t>القُوَّل</w:t>
        </w:r>
        <w:r>
          <w:tab/>
        </w:r>
        <w:r>
          <w:fldChar w:fldCharType="begin"/>
        </w:r>
        <w:r>
          <w:instrText xml:space="preserve">PAGEREF 3878 \h</w:instrText>
        </w:r>
        <w:r>
          <w:fldChar w:fldCharType="end"/>
        </w:r>
      </w:hyperlink>
    </w:p>
    <w:p>
      <w:pPr>
        <w:tabs>
          <w:tab w:val="right" w:leader="dot" w:pos="9062"/>
        </w:tabs>
        <w:ind w:left="880"/>
      </w:pPr>
      <w:hyperlink w:anchor="_Toc3879" w:history="1">
        <w:r>
          <w:rPr>
            <w:rFonts w:ascii="IRNazanin" w:hAnsi="IRNazanin" w:eastAsia="IRNazanin" w:cs="IRNazanin"/>
            <w:color w:val="111111"/>
            <w:sz w:val="22"/>
            <w:szCs w:val="22"/>
            <w:b w:val="0"/>
            <w:bCs w:val="0"/>
            <w:i w:val="0"/>
            <w:iCs w:val="0"/>
          </w:rPr>
          <w:t>القُوَّم</w:t>
        </w:r>
        <w:r>
          <w:tab/>
        </w:r>
        <w:r>
          <w:fldChar w:fldCharType="begin"/>
        </w:r>
        <w:r>
          <w:instrText xml:space="preserve">PAGEREF 3879 \h</w:instrText>
        </w:r>
        <w:r>
          <w:fldChar w:fldCharType="end"/>
        </w:r>
      </w:hyperlink>
    </w:p>
    <w:p>
      <w:pPr>
        <w:tabs>
          <w:tab w:val="right" w:leader="dot" w:pos="9062"/>
        </w:tabs>
        <w:ind w:left="880"/>
      </w:pPr>
      <w:hyperlink w:anchor="_Toc3880" w:history="1">
        <w:r>
          <w:rPr>
            <w:rFonts w:ascii="IRNazanin" w:hAnsi="IRNazanin" w:eastAsia="IRNazanin" w:cs="IRNazanin"/>
            <w:color w:val="111111"/>
            <w:sz w:val="22"/>
            <w:szCs w:val="22"/>
            <w:b w:val="0"/>
            <w:bCs w:val="0"/>
            <w:i w:val="0"/>
            <w:iCs w:val="0"/>
          </w:rPr>
          <w:t>القائد</w:t>
        </w:r>
        <w:r>
          <w:tab/>
        </w:r>
        <w:r>
          <w:fldChar w:fldCharType="begin"/>
        </w:r>
        <w:r>
          <w:instrText xml:space="preserve">PAGEREF 3880 \h</w:instrText>
        </w:r>
        <w:r>
          <w:fldChar w:fldCharType="end"/>
        </w:r>
      </w:hyperlink>
    </w:p>
    <w:p>
      <w:pPr>
        <w:tabs>
          <w:tab w:val="right" w:leader="dot" w:pos="9062"/>
        </w:tabs>
        <w:ind w:left="880"/>
      </w:pPr>
      <w:hyperlink w:anchor="_Toc3881" w:history="1">
        <w:r>
          <w:rPr>
            <w:rFonts w:ascii="IRNazanin" w:hAnsi="IRNazanin" w:eastAsia="IRNazanin" w:cs="IRNazanin"/>
            <w:color w:val="111111"/>
            <w:sz w:val="22"/>
            <w:szCs w:val="22"/>
            <w:b w:val="0"/>
            <w:bCs w:val="0"/>
            <w:i w:val="0"/>
            <w:iCs w:val="0"/>
          </w:rPr>
          <w:t>القائف</w:t>
        </w:r>
        <w:r>
          <w:tab/>
        </w:r>
        <w:r>
          <w:fldChar w:fldCharType="begin"/>
        </w:r>
        <w:r>
          <w:instrText xml:space="preserve">PAGEREF 3881 \h</w:instrText>
        </w:r>
        <w:r>
          <w:fldChar w:fldCharType="end"/>
        </w:r>
      </w:hyperlink>
    </w:p>
    <w:p>
      <w:pPr>
        <w:tabs>
          <w:tab w:val="right" w:leader="dot" w:pos="9062"/>
        </w:tabs>
        <w:ind w:left="880"/>
      </w:pPr>
      <w:hyperlink w:anchor="_Toc3882" w:history="1">
        <w:r>
          <w:rPr>
            <w:rFonts w:ascii="IRNazanin" w:hAnsi="IRNazanin" w:eastAsia="IRNazanin" w:cs="IRNazanin"/>
            <w:color w:val="111111"/>
            <w:sz w:val="22"/>
            <w:szCs w:val="22"/>
            <w:b w:val="0"/>
            <w:bCs w:val="0"/>
            <w:i w:val="0"/>
            <w:iCs w:val="0"/>
          </w:rPr>
          <w:t>قائم</w:t>
        </w:r>
        <w:r>
          <w:tab/>
        </w:r>
        <w:r>
          <w:fldChar w:fldCharType="begin"/>
        </w:r>
        <w:r>
          <w:instrText xml:space="preserve">PAGEREF 3882 \h</w:instrText>
        </w:r>
        <w:r>
          <w:fldChar w:fldCharType="end"/>
        </w:r>
      </w:hyperlink>
    </w:p>
    <w:p>
      <w:pPr>
        <w:tabs>
          <w:tab w:val="right" w:leader="dot" w:pos="9062"/>
        </w:tabs>
        <w:ind w:left="880"/>
      </w:pPr>
      <w:hyperlink w:anchor="_Toc3883" w:history="1">
        <w:r>
          <w:rPr>
            <w:rFonts w:ascii="IRNazanin" w:hAnsi="IRNazanin" w:eastAsia="IRNazanin" w:cs="IRNazanin"/>
            <w:color w:val="111111"/>
            <w:sz w:val="22"/>
            <w:szCs w:val="22"/>
            <w:b w:val="0"/>
            <w:bCs w:val="0"/>
            <w:i w:val="0"/>
            <w:iCs w:val="0"/>
          </w:rPr>
          <w:t>القائبة</w:t>
        </w:r>
        <w:r>
          <w:tab/>
        </w:r>
        <w:r>
          <w:fldChar w:fldCharType="begin"/>
        </w:r>
        <w:r>
          <w:instrText xml:space="preserve">PAGEREF 3883 \h</w:instrText>
        </w:r>
        <w:r>
          <w:fldChar w:fldCharType="end"/>
        </w:r>
      </w:hyperlink>
    </w:p>
    <w:p>
      <w:pPr>
        <w:tabs>
          <w:tab w:val="right" w:leader="dot" w:pos="9062"/>
        </w:tabs>
        <w:ind w:left="880"/>
      </w:pPr>
      <w:hyperlink w:anchor="_Toc3884" w:history="1">
        <w:r>
          <w:rPr>
            <w:rFonts w:ascii="IRNazanin" w:hAnsi="IRNazanin" w:eastAsia="IRNazanin" w:cs="IRNazanin"/>
            <w:color w:val="111111"/>
            <w:sz w:val="22"/>
            <w:szCs w:val="22"/>
            <w:b w:val="0"/>
            <w:bCs w:val="0"/>
            <w:i w:val="0"/>
            <w:iCs w:val="0"/>
          </w:rPr>
          <w:t>القَوام</w:t>
        </w:r>
        <w:r>
          <w:tab/>
        </w:r>
        <w:r>
          <w:fldChar w:fldCharType="begin"/>
        </w:r>
        <w:r>
          <w:instrText xml:space="preserve">PAGEREF 3884 \h</w:instrText>
        </w:r>
        <w:r>
          <w:fldChar w:fldCharType="end"/>
        </w:r>
      </w:hyperlink>
    </w:p>
    <w:p>
      <w:pPr>
        <w:tabs>
          <w:tab w:val="right" w:leader="dot" w:pos="9062"/>
        </w:tabs>
        <w:ind w:left="880"/>
      </w:pPr>
      <w:hyperlink w:anchor="_Toc3885" w:history="1">
        <w:r>
          <w:rPr>
            <w:rFonts w:ascii="IRNazanin" w:hAnsi="IRNazanin" w:eastAsia="IRNazanin" w:cs="IRNazanin"/>
            <w:color w:val="111111"/>
            <w:sz w:val="22"/>
            <w:szCs w:val="22"/>
            <w:b w:val="0"/>
            <w:bCs w:val="0"/>
            <w:i w:val="0"/>
            <w:iCs w:val="0"/>
          </w:rPr>
          <w:t>القَواء</w:t>
        </w:r>
        <w:r>
          <w:tab/>
        </w:r>
        <w:r>
          <w:fldChar w:fldCharType="begin"/>
        </w:r>
        <w:r>
          <w:instrText xml:space="preserve">PAGEREF 3885 \h</w:instrText>
        </w:r>
        <w:r>
          <w:fldChar w:fldCharType="end"/>
        </w:r>
      </w:hyperlink>
    </w:p>
    <w:p>
      <w:pPr>
        <w:tabs>
          <w:tab w:val="right" w:leader="dot" w:pos="9062"/>
        </w:tabs>
        <w:ind w:left="880"/>
      </w:pPr>
      <w:hyperlink w:anchor="_Toc3886" w:history="1">
        <w:r>
          <w:rPr>
            <w:rFonts w:ascii="IRNazanin" w:hAnsi="IRNazanin" w:eastAsia="IRNazanin" w:cs="IRNazanin"/>
            <w:color w:val="111111"/>
            <w:sz w:val="22"/>
            <w:szCs w:val="22"/>
            <w:b w:val="0"/>
            <w:bCs w:val="0"/>
            <w:i w:val="0"/>
            <w:iCs w:val="0"/>
          </w:rPr>
          <w:t>القُواع</w:t>
        </w:r>
        <w:r>
          <w:tab/>
        </w:r>
        <w:r>
          <w:fldChar w:fldCharType="begin"/>
        </w:r>
        <w:r>
          <w:instrText xml:space="preserve">PAGEREF 3886 \h</w:instrText>
        </w:r>
        <w:r>
          <w:fldChar w:fldCharType="end"/>
        </w:r>
      </w:hyperlink>
    </w:p>
    <w:p>
      <w:pPr>
        <w:tabs>
          <w:tab w:val="right" w:leader="dot" w:pos="9062"/>
        </w:tabs>
        <w:ind w:left="880"/>
      </w:pPr>
      <w:hyperlink w:anchor="_Toc3887" w:history="1">
        <w:r>
          <w:rPr>
            <w:rFonts w:ascii="IRNazanin" w:hAnsi="IRNazanin" w:eastAsia="IRNazanin" w:cs="IRNazanin"/>
            <w:color w:val="111111"/>
            <w:sz w:val="22"/>
            <w:szCs w:val="22"/>
            <w:b w:val="0"/>
            <w:bCs w:val="0"/>
            <w:i w:val="0"/>
            <w:iCs w:val="0"/>
          </w:rPr>
          <w:t>القُوارة</w:t>
        </w:r>
        <w:r>
          <w:tab/>
        </w:r>
        <w:r>
          <w:fldChar w:fldCharType="begin"/>
        </w:r>
        <w:r>
          <w:instrText xml:space="preserve">PAGEREF 3887 \h</w:instrText>
        </w:r>
        <w:r>
          <w:fldChar w:fldCharType="end"/>
        </w:r>
      </w:hyperlink>
    </w:p>
    <w:p>
      <w:pPr>
        <w:tabs>
          <w:tab w:val="right" w:leader="dot" w:pos="9062"/>
        </w:tabs>
        <w:ind w:left="880"/>
      </w:pPr>
      <w:hyperlink w:anchor="_Toc3888" w:history="1">
        <w:r>
          <w:rPr>
            <w:rFonts w:ascii="IRNazanin" w:hAnsi="IRNazanin" w:eastAsia="IRNazanin" w:cs="IRNazanin"/>
            <w:color w:val="111111"/>
            <w:sz w:val="22"/>
            <w:szCs w:val="22"/>
            <w:b w:val="0"/>
            <w:bCs w:val="0"/>
            <w:i w:val="0"/>
            <w:iCs w:val="0"/>
          </w:rPr>
          <w:t>قِوام</w:t>
        </w:r>
        <w:r>
          <w:tab/>
        </w:r>
        <w:r>
          <w:fldChar w:fldCharType="begin"/>
        </w:r>
        <w:r>
          <w:instrText xml:space="preserve">PAGEREF 3888 \h</w:instrText>
        </w:r>
        <w:r>
          <w:fldChar w:fldCharType="end"/>
        </w:r>
      </w:hyperlink>
    </w:p>
    <w:p>
      <w:pPr>
        <w:tabs>
          <w:tab w:val="right" w:leader="dot" w:pos="9062"/>
        </w:tabs>
        <w:ind w:left="880"/>
      </w:pPr>
      <w:hyperlink w:anchor="_Toc3889" w:history="1">
        <w:r>
          <w:rPr>
            <w:rFonts w:ascii="IRNazanin" w:hAnsi="IRNazanin" w:eastAsia="IRNazanin" w:cs="IRNazanin"/>
            <w:color w:val="111111"/>
            <w:sz w:val="22"/>
            <w:szCs w:val="22"/>
            <w:b w:val="0"/>
            <w:bCs w:val="0"/>
            <w:i w:val="0"/>
            <w:iCs w:val="0"/>
          </w:rPr>
          <w:t>القوود</w:t>
        </w:r>
        <w:r>
          <w:tab/>
        </w:r>
        <w:r>
          <w:fldChar w:fldCharType="begin"/>
        </w:r>
        <w:r>
          <w:instrText xml:space="preserve">PAGEREF 3889 \h</w:instrText>
        </w:r>
        <w:r>
          <w:fldChar w:fldCharType="end"/>
        </w:r>
      </w:hyperlink>
    </w:p>
    <w:p>
      <w:pPr>
        <w:tabs>
          <w:tab w:val="right" w:leader="dot" w:pos="9062"/>
        </w:tabs>
        <w:ind w:left="880"/>
      </w:pPr>
      <w:hyperlink w:anchor="_Toc3890" w:history="1">
        <w:r>
          <w:rPr>
            <w:rFonts w:ascii="IRNazanin" w:hAnsi="IRNazanin" w:eastAsia="IRNazanin" w:cs="IRNazanin"/>
            <w:color w:val="111111"/>
            <w:sz w:val="22"/>
            <w:szCs w:val="22"/>
            <w:b w:val="0"/>
            <w:bCs w:val="0"/>
            <w:i w:val="0"/>
            <w:iCs w:val="0"/>
          </w:rPr>
          <w:t>القوول</w:t>
        </w:r>
        <w:r>
          <w:tab/>
        </w:r>
        <w:r>
          <w:fldChar w:fldCharType="begin"/>
        </w:r>
        <w:r>
          <w:instrText xml:space="preserve">PAGEREF 3890 \h</w:instrText>
        </w:r>
        <w:r>
          <w:fldChar w:fldCharType="end"/>
        </w:r>
      </w:hyperlink>
    </w:p>
    <w:p>
      <w:pPr>
        <w:tabs>
          <w:tab w:val="right" w:leader="dot" w:pos="9062"/>
        </w:tabs>
        <w:ind w:left="880"/>
      </w:pPr>
      <w:hyperlink w:anchor="_Toc3891" w:history="1">
        <w:r>
          <w:rPr>
            <w:rFonts w:ascii="IRNazanin" w:hAnsi="IRNazanin" w:eastAsia="IRNazanin" w:cs="IRNazanin"/>
            <w:color w:val="111111"/>
            <w:sz w:val="22"/>
            <w:szCs w:val="22"/>
            <w:b w:val="0"/>
            <w:bCs w:val="0"/>
            <w:i w:val="0"/>
            <w:iCs w:val="0"/>
          </w:rPr>
          <w:t>القويم</w:t>
        </w:r>
        <w:r>
          <w:tab/>
        </w:r>
        <w:r>
          <w:fldChar w:fldCharType="begin"/>
        </w:r>
        <w:r>
          <w:instrText xml:space="preserve">PAGEREF 3891 \h</w:instrText>
        </w:r>
        <w:r>
          <w:fldChar w:fldCharType="end"/>
        </w:r>
      </w:hyperlink>
    </w:p>
    <w:p>
      <w:pPr>
        <w:tabs>
          <w:tab w:val="right" w:leader="dot" w:pos="9062"/>
        </w:tabs>
        <w:ind w:left="880"/>
      </w:pPr>
      <w:hyperlink w:anchor="_Toc3892" w:history="1">
        <w:r>
          <w:rPr>
            <w:rFonts w:ascii="IRNazanin" w:hAnsi="IRNazanin" w:eastAsia="IRNazanin" w:cs="IRNazanin"/>
            <w:color w:val="111111"/>
            <w:sz w:val="22"/>
            <w:szCs w:val="22"/>
            <w:b w:val="0"/>
            <w:bCs w:val="0"/>
            <w:i w:val="0"/>
            <w:iCs w:val="0"/>
          </w:rPr>
          <w:t>القوي</w:t>
        </w:r>
        <w:r>
          <w:tab/>
        </w:r>
        <w:r>
          <w:fldChar w:fldCharType="begin"/>
        </w:r>
        <w:r>
          <w:instrText xml:space="preserve">PAGEREF 3892 \h</w:instrText>
        </w:r>
        <w:r>
          <w:fldChar w:fldCharType="end"/>
        </w:r>
      </w:hyperlink>
    </w:p>
    <w:p>
      <w:pPr>
        <w:tabs>
          <w:tab w:val="right" w:leader="dot" w:pos="9062"/>
        </w:tabs>
        <w:ind w:left="880"/>
      </w:pPr>
      <w:hyperlink w:anchor="_Toc3893" w:history="1">
        <w:r>
          <w:rPr>
            <w:rFonts w:ascii="IRNazanin" w:hAnsi="IRNazanin" w:eastAsia="IRNazanin" w:cs="IRNazanin"/>
            <w:color w:val="111111"/>
            <w:sz w:val="22"/>
            <w:szCs w:val="22"/>
            <w:b w:val="0"/>
            <w:bCs w:val="0"/>
            <w:i w:val="0"/>
            <w:iCs w:val="0"/>
          </w:rPr>
          <w:t>القوراء</w:t>
        </w:r>
        <w:r>
          <w:tab/>
        </w:r>
        <w:r>
          <w:fldChar w:fldCharType="begin"/>
        </w:r>
        <w:r>
          <w:instrText xml:space="preserve">PAGEREF 3893 \h</w:instrText>
        </w:r>
        <w:r>
          <w:fldChar w:fldCharType="end"/>
        </w:r>
      </w:hyperlink>
    </w:p>
    <w:p>
      <w:pPr>
        <w:tabs>
          <w:tab w:val="right" w:leader="dot" w:pos="9062"/>
        </w:tabs>
        <w:ind w:left="880"/>
      </w:pPr>
      <w:hyperlink w:anchor="_Toc3894" w:history="1">
        <w:r>
          <w:rPr>
            <w:rFonts w:ascii="IRNazanin" w:hAnsi="IRNazanin" w:eastAsia="IRNazanin" w:cs="IRNazanin"/>
            <w:color w:val="111111"/>
            <w:sz w:val="22"/>
            <w:szCs w:val="22"/>
            <w:b w:val="0"/>
            <w:bCs w:val="0"/>
            <w:i w:val="0"/>
            <w:iCs w:val="0"/>
          </w:rPr>
          <w:t>القُوَباء</w:t>
        </w:r>
        <w:r>
          <w:tab/>
        </w:r>
        <w:r>
          <w:fldChar w:fldCharType="begin"/>
        </w:r>
        <w:r>
          <w:instrText xml:space="preserve">PAGEREF 3894 \h</w:instrText>
        </w:r>
        <w:r>
          <w:fldChar w:fldCharType="end"/>
        </w:r>
      </w:hyperlink>
    </w:p>
    <w:p>
      <w:pPr>
        <w:tabs>
          <w:tab w:val="right" w:leader="dot" w:pos="9062"/>
        </w:tabs>
        <w:ind w:left="660"/>
      </w:pPr>
      <w:hyperlink w:anchor="_Toc389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3895 \h</w:instrText>
        </w:r>
        <w:r>
          <w:fldChar w:fldCharType="end"/>
        </w:r>
      </w:hyperlink>
    </w:p>
    <w:p>
      <w:pPr>
        <w:tabs>
          <w:tab w:val="right" w:leader="dot" w:pos="9062"/>
        </w:tabs>
        <w:ind w:left="880"/>
      </w:pPr>
      <w:hyperlink w:anchor="_Toc3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3896 \h</w:instrText>
        </w:r>
        <w:r>
          <w:fldChar w:fldCharType="end"/>
        </w:r>
      </w:hyperlink>
    </w:p>
    <w:p>
      <w:pPr>
        <w:tabs>
          <w:tab w:val="right" w:leader="dot" w:pos="9062"/>
        </w:tabs>
        <w:ind w:left="880"/>
      </w:pPr>
      <w:hyperlink w:anchor="_Toc3897" w:history="1">
        <w:r>
          <w:rPr>
            <w:rFonts w:ascii="IRNazanin" w:hAnsi="IRNazanin" w:eastAsia="IRNazanin" w:cs="IRNazanin"/>
            <w:color w:val="111111"/>
            <w:sz w:val="22"/>
            <w:szCs w:val="22"/>
            <w:b w:val="0"/>
            <w:bCs w:val="0"/>
            <w:i w:val="0"/>
            <w:iCs w:val="0"/>
          </w:rPr>
          <w:t>قاب</w:t>
        </w:r>
        <w:r>
          <w:tab/>
        </w:r>
        <w:r>
          <w:fldChar w:fldCharType="begin"/>
        </w:r>
        <w:r>
          <w:instrText xml:space="preserve">PAGEREF 3897 \h</w:instrText>
        </w:r>
        <w:r>
          <w:fldChar w:fldCharType="end"/>
        </w:r>
      </w:hyperlink>
    </w:p>
    <w:p>
      <w:pPr>
        <w:tabs>
          <w:tab w:val="right" w:leader="dot" w:pos="9062"/>
        </w:tabs>
        <w:ind w:left="880"/>
      </w:pPr>
      <w:hyperlink w:anchor="_Toc3898" w:history="1">
        <w:r>
          <w:rPr>
            <w:rFonts w:ascii="IRNazanin" w:hAnsi="IRNazanin" w:eastAsia="IRNazanin" w:cs="IRNazanin"/>
            <w:color w:val="111111"/>
            <w:sz w:val="22"/>
            <w:szCs w:val="22"/>
            <w:b w:val="0"/>
            <w:bCs w:val="0"/>
            <w:i w:val="0"/>
            <w:iCs w:val="0"/>
          </w:rPr>
          <w:t>قات</w:t>
        </w:r>
        <w:r>
          <w:tab/>
        </w:r>
        <w:r>
          <w:fldChar w:fldCharType="begin"/>
        </w:r>
        <w:r>
          <w:instrText xml:space="preserve">PAGEREF 3898 \h</w:instrText>
        </w:r>
        <w:r>
          <w:fldChar w:fldCharType="end"/>
        </w:r>
      </w:hyperlink>
    </w:p>
    <w:p>
      <w:pPr>
        <w:tabs>
          <w:tab w:val="right" w:leader="dot" w:pos="9062"/>
        </w:tabs>
        <w:ind w:left="880"/>
      </w:pPr>
      <w:hyperlink w:anchor="_Toc3899" w:history="1">
        <w:r>
          <w:rPr>
            <w:rFonts w:ascii="IRNazanin" w:hAnsi="IRNazanin" w:eastAsia="IRNazanin" w:cs="IRNazanin"/>
            <w:color w:val="111111"/>
            <w:sz w:val="22"/>
            <w:szCs w:val="22"/>
            <w:b w:val="0"/>
            <w:bCs w:val="0"/>
            <w:i w:val="0"/>
            <w:iCs w:val="0"/>
          </w:rPr>
          <w:t>قاد</w:t>
        </w:r>
        <w:r>
          <w:tab/>
        </w:r>
        <w:r>
          <w:fldChar w:fldCharType="begin"/>
        </w:r>
        <w:r>
          <w:instrText xml:space="preserve">PAGEREF 3899 \h</w:instrText>
        </w:r>
        <w:r>
          <w:fldChar w:fldCharType="end"/>
        </w:r>
      </w:hyperlink>
    </w:p>
    <w:p>
      <w:pPr>
        <w:tabs>
          <w:tab w:val="right" w:leader="dot" w:pos="9062"/>
        </w:tabs>
        <w:ind w:left="880"/>
      </w:pPr>
      <w:hyperlink w:anchor="_Toc3900" w:history="1">
        <w:r>
          <w:rPr>
            <w:rFonts w:ascii="IRNazanin" w:hAnsi="IRNazanin" w:eastAsia="IRNazanin" w:cs="IRNazanin"/>
            <w:color w:val="111111"/>
            <w:sz w:val="22"/>
            <w:szCs w:val="22"/>
            <w:b w:val="0"/>
            <w:bCs w:val="0"/>
            <w:i w:val="0"/>
            <w:iCs w:val="0"/>
          </w:rPr>
          <w:t>قاس</w:t>
        </w:r>
        <w:r>
          <w:tab/>
        </w:r>
        <w:r>
          <w:fldChar w:fldCharType="begin"/>
        </w:r>
        <w:r>
          <w:instrText xml:space="preserve">PAGEREF 3900 \h</w:instrText>
        </w:r>
        <w:r>
          <w:fldChar w:fldCharType="end"/>
        </w:r>
      </w:hyperlink>
    </w:p>
    <w:p>
      <w:pPr>
        <w:tabs>
          <w:tab w:val="right" w:leader="dot" w:pos="9062"/>
        </w:tabs>
        <w:ind w:left="880"/>
      </w:pPr>
      <w:hyperlink w:anchor="_Toc3901" w:history="1">
        <w:r>
          <w:rPr>
            <w:rFonts w:ascii="IRNazanin" w:hAnsi="IRNazanin" w:eastAsia="IRNazanin" w:cs="IRNazanin"/>
            <w:color w:val="111111"/>
            <w:sz w:val="22"/>
            <w:szCs w:val="22"/>
            <w:b w:val="0"/>
            <w:bCs w:val="0"/>
            <w:i w:val="0"/>
            <w:iCs w:val="0"/>
          </w:rPr>
          <w:t>قاع</w:t>
        </w:r>
        <w:r>
          <w:tab/>
        </w:r>
        <w:r>
          <w:fldChar w:fldCharType="begin"/>
        </w:r>
        <w:r>
          <w:instrText xml:space="preserve">PAGEREF 3901 \h</w:instrText>
        </w:r>
        <w:r>
          <w:fldChar w:fldCharType="end"/>
        </w:r>
      </w:hyperlink>
    </w:p>
    <w:p>
      <w:pPr>
        <w:tabs>
          <w:tab w:val="right" w:leader="dot" w:pos="9062"/>
        </w:tabs>
        <w:ind w:left="880"/>
      </w:pPr>
      <w:hyperlink w:anchor="_Toc3902" w:history="1">
        <w:r>
          <w:rPr>
            <w:rFonts w:ascii="IRNazanin" w:hAnsi="IRNazanin" w:eastAsia="IRNazanin" w:cs="IRNazanin"/>
            <w:color w:val="111111"/>
            <w:sz w:val="22"/>
            <w:szCs w:val="22"/>
            <w:b w:val="0"/>
            <w:bCs w:val="0"/>
            <w:i w:val="0"/>
            <w:iCs w:val="0"/>
          </w:rPr>
          <w:t>قاف</w:t>
        </w:r>
        <w:r>
          <w:tab/>
        </w:r>
        <w:r>
          <w:fldChar w:fldCharType="begin"/>
        </w:r>
        <w:r>
          <w:instrText xml:space="preserve">PAGEREF 3902 \h</w:instrText>
        </w:r>
        <w:r>
          <w:fldChar w:fldCharType="end"/>
        </w:r>
      </w:hyperlink>
    </w:p>
    <w:p>
      <w:pPr>
        <w:tabs>
          <w:tab w:val="right" w:leader="dot" w:pos="9062"/>
        </w:tabs>
        <w:ind w:left="880"/>
      </w:pPr>
      <w:hyperlink w:anchor="_Toc3903" w:history="1">
        <w:r>
          <w:rPr>
            <w:rFonts w:ascii="IRNazanin" w:hAnsi="IRNazanin" w:eastAsia="IRNazanin" w:cs="IRNazanin"/>
            <w:color w:val="111111"/>
            <w:sz w:val="22"/>
            <w:szCs w:val="22"/>
            <w:b w:val="0"/>
            <w:bCs w:val="0"/>
            <w:i w:val="0"/>
            <w:iCs w:val="0"/>
          </w:rPr>
          <w:t>قال</w:t>
        </w:r>
        <w:r>
          <w:tab/>
        </w:r>
        <w:r>
          <w:fldChar w:fldCharType="begin"/>
        </w:r>
        <w:r>
          <w:instrText xml:space="preserve">PAGEREF 3903 \h</w:instrText>
        </w:r>
        <w:r>
          <w:fldChar w:fldCharType="end"/>
        </w:r>
      </w:hyperlink>
    </w:p>
    <w:p>
      <w:pPr>
        <w:tabs>
          <w:tab w:val="right" w:leader="dot" w:pos="9062"/>
        </w:tabs>
        <w:ind w:left="880"/>
      </w:pPr>
      <w:hyperlink w:anchor="_Toc3904" w:history="1">
        <w:r>
          <w:rPr>
            <w:rFonts w:ascii="IRNazanin" w:hAnsi="IRNazanin" w:eastAsia="IRNazanin" w:cs="IRNazanin"/>
            <w:color w:val="111111"/>
            <w:sz w:val="22"/>
            <w:szCs w:val="22"/>
            <w:b w:val="0"/>
            <w:bCs w:val="0"/>
            <w:i w:val="0"/>
            <w:iCs w:val="0"/>
          </w:rPr>
          <w:t>قام</w:t>
        </w:r>
        <w:r>
          <w:tab/>
        </w:r>
        <w:r>
          <w:fldChar w:fldCharType="begin"/>
        </w:r>
        <w:r>
          <w:instrText xml:space="preserve">PAGEREF 3904 \h</w:instrText>
        </w:r>
        <w:r>
          <w:fldChar w:fldCharType="end"/>
        </w:r>
      </w:hyperlink>
    </w:p>
    <w:p>
      <w:pPr>
        <w:tabs>
          <w:tab w:val="right" w:leader="dot" w:pos="9062"/>
        </w:tabs>
        <w:ind w:left="880"/>
      </w:pPr>
      <w:hyperlink w:anchor="_Toc3905" w:history="1">
        <w:r>
          <w:rPr>
            <w:rFonts w:ascii="IRNazanin" w:hAnsi="IRNazanin" w:eastAsia="IRNazanin" w:cs="IRNazanin"/>
            <w:color w:val="111111"/>
            <w:sz w:val="22"/>
            <w:szCs w:val="22"/>
            <w:b w:val="0"/>
            <w:bCs w:val="0"/>
            <w:i w:val="0"/>
            <w:iCs w:val="0"/>
          </w:rPr>
          <w:t>قَوِد</w:t>
        </w:r>
        <w:r>
          <w:tab/>
        </w:r>
        <w:r>
          <w:fldChar w:fldCharType="begin"/>
        </w:r>
        <w:r>
          <w:instrText xml:space="preserve">PAGEREF 3905 \h</w:instrText>
        </w:r>
        <w:r>
          <w:fldChar w:fldCharType="end"/>
        </w:r>
      </w:hyperlink>
    </w:p>
    <w:p>
      <w:pPr>
        <w:tabs>
          <w:tab w:val="right" w:leader="dot" w:pos="9062"/>
        </w:tabs>
        <w:ind w:left="880"/>
      </w:pPr>
      <w:hyperlink w:anchor="_Toc3906" w:history="1">
        <w:r>
          <w:rPr>
            <w:rFonts w:ascii="IRNazanin" w:hAnsi="IRNazanin" w:eastAsia="IRNazanin" w:cs="IRNazanin"/>
            <w:color w:val="111111"/>
            <w:sz w:val="22"/>
            <w:szCs w:val="22"/>
            <w:b w:val="0"/>
            <w:bCs w:val="0"/>
            <w:i w:val="0"/>
            <w:iCs w:val="0"/>
          </w:rPr>
          <w:t>قَوِسَ</w:t>
        </w:r>
        <w:r>
          <w:tab/>
        </w:r>
        <w:r>
          <w:fldChar w:fldCharType="begin"/>
        </w:r>
        <w:r>
          <w:instrText xml:space="preserve">PAGEREF 3906 \h</w:instrText>
        </w:r>
        <w:r>
          <w:fldChar w:fldCharType="end"/>
        </w:r>
      </w:hyperlink>
    </w:p>
    <w:p>
      <w:pPr>
        <w:tabs>
          <w:tab w:val="right" w:leader="dot" w:pos="9062"/>
        </w:tabs>
        <w:ind w:left="880"/>
      </w:pPr>
      <w:hyperlink w:anchor="_Toc3907" w:history="1">
        <w:r>
          <w:rPr>
            <w:rFonts w:ascii="IRNazanin" w:hAnsi="IRNazanin" w:eastAsia="IRNazanin" w:cs="IRNazanin"/>
            <w:color w:val="111111"/>
            <w:sz w:val="22"/>
            <w:szCs w:val="22"/>
            <w:b w:val="0"/>
            <w:bCs w:val="0"/>
            <w:i w:val="0"/>
            <w:iCs w:val="0"/>
          </w:rPr>
          <w:t>قَوِي</w:t>
        </w:r>
        <w:r>
          <w:tab/>
        </w:r>
        <w:r>
          <w:fldChar w:fldCharType="begin"/>
        </w:r>
        <w:r>
          <w:instrText xml:space="preserve">PAGEREF 3907 \h</w:instrText>
        </w:r>
        <w:r>
          <w:fldChar w:fldCharType="end"/>
        </w:r>
      </w:hyperlink>
    </w:p>
    <w:p>
      <w:pPr>
        <w:tabs>
          <w:tab w:val="right" w:leader="dot" w:pos="9062"/>
        </w:tabs>
        <w:ind w:left="880"/>
      </w:pPr>
      <w:hyperlink w:anchor="_Toc3908" w:history="1">
        <w:r>
          <w:rPr>
            <w:rFonts w:ascii="IRNazanin" w:hAnsi="IRNazanin" w:eastAsia="IRNazanin" w:cs="IRNazanin"/>
            <w:color w:val="111111"/>
            <w:sz w:val="22"/>
            <w:szCs w:val="22"/>
            <w:b w:val="0"/>
            <w:bCs w:val="0"/>
            <w:i w:val="0"/>
            <w:iCs w:val="0"/>
          </w:rPr>
          <w:t>الإقاتة</w:t>
        </w:r>
        <w:r>
          <w:tab/>
        </w:r>
        <w:r>
          <w:fldChar w:fldCharType="begin"/>
        </w:r>
        <w:r>
          <w:instrText xml:space="preserve">PAGEREF 3908 \h</w:instrText>
        </w:r>
        <w:r>
          <w:fldChar w:fldCharType="end"/>
        </w:r>
      </w:hyperlink>
    </w:p>
    <w:p>
      <w:pPr>
        <w:tabs>
          <w:tab w:val="right" w:leader="dot" w:pos="9062"/>
        </w:tabs>
        <w:ind w:left="880"/>
      </w:pPr>
      <w:hyperlink w:anchor="_Toc3909" w:history="1">
        <w:r>
          <w:rPr>
            <w:rFonts w:ascii="IRNazanin" w:hAnsi="IRNazanin" w:eastAsia="IRNazanin" w:cs="IRNazanin"/>
            <w:color w:val="111111"/>
            <w:sz w:val="22"/>
            <w:szCs w:val="22"/>
            <w:b w:val="0"/>
            <w:bCs w:val="0"/>
            <w:i w:val="0"/>
            <w:iCs w:val="0"/>
          </w:rPr>
          <w:t>الإقادة</w:t>
        </w:r>
        <w:r>
          <w:tab/>
        </w:r>
        <w:r>
          <w:fldChar w:fldCharType="begin"/>
        </w:r>
        <w:r>
          <w:instrText xml:space="preserve">PAGEREF 3909 \h</w:instrText>
        </w:r>
        <w:r>
          <w:fldChar w:fldCharType="end"/>
        </w:r>
      </w:hyperlink>
    </w:p>
    <w:p>
      <w:pPr>
        <w:tabs>
          <w:tab w:val="right" w:leader="dot" w:pos="9062"/>
        </w:tabs>
        <w:ind w:left="880"/>
      </w:pPr>
      <w:hyperlink w:anchor="_Toc3910" w:history="1">
        <w:r>
          <w:rPr>
            <w:rFonts w:ascii="IRNazanin" w:hAnsi="IRNazanin" w:eastAsia="IRNazanin" w:cs="IRNazanin"/>
            <w:color w:val="111111"/>
            <w:sz w:val="22"/>
            <w:szCs w:val="22"/>
            <w:b w:val="0"/>
            <w:bCs w:val="0"/>
            <w:i w:val="0"/>
            <w:iCs w:val="0"/>
          </w:rPr>
          <w:t>الإقالة</w:t>
        </w:r>
        <w:r>
          <w:tab/>
        </w:r>
        <w:r>
          <w:fldChar w:fldCharType="begin"/>
        </w:r>
        <w:r>
          <w:instrText xml:space="preserve">PAGEREF 3910 \h</w:instrText>
        </w:r>
        <w:r>
          <w:fldChar w:fldCharType="end"/>
        </w:r>
      </w:hyperlink>
    </w:p>
    <w:p>
      <w:pPr>
        <w:tabs>
          <w:tab w:val="right" w:leader="dot" w:pos="9062"/>
        </w:tabs>
        <w:ind w:left="880"/>
      </w:pPr>
      <w:hyperlink w:anchor="_Toc3911" w:history="1">
        <w:r>
          <w:rPr>
            <w:rFonts w:ascii="IRNazanin" w:hAnsi="IRNazanin" w:eastAsia="IRNazanin" w:cs="IRNazanin"/>
            <w:color w:val="111111"/>
            <w:sz w:val="22"/>
            <w:szCs w:val="22"/>
            <w:b w:val="0"/>
            <w:bCs w:val="0"/>
            <w:i w:val="0"/>
            <w:iCs w:val="0"/>
          </w:rPr>
          <w:t>الإقامة</w:t>
        </w:r>
        <w:r>
          <w:tab/>
        </w:r>
        <w:r>
          <w:fldChar w:fldCharType="begin"/>
        </w:r>
        <w:r>
          <w:instrText xml:space="preserve">PAGEREF 3911 \h</w:instrText>
        </w:r>
        <w:r>
          <w:fldChar w:fldCharType="end"/>
        </w:r>
      </w:hyperlink>
    </w:p>
    <w:p>
      <w:pPr>
        <w:tabs>
          <w:tab w:val="right" w:leader="dot" w:pos="9062"/>
        </w:tabs>
        <w:ind w:left="880"/>
      </w:pPr>
      <w:hyperlink w:anchor="_Toc3912" w:history="1">
        <w:r>
          <w:rPr>
            <w:rFonts w:ascii="IRNazanin" w:hAnsi="IRNazanin" w:eastAsia="IRNazanin" w:cs="IRNazanin"/>
            <w:color w:val="111111"/>
            <w:sz w:val="22"/>
            <w:szCs w:val="22"/>
            <w:b w:val="0"/>
            <w:bCs w:val="0"/>
            <w:i w:val="0"/>
            <w:iCs w:val="0"/>
          </w:rPr>
          <w:t>الإقوال</w:t>
        </w:r>
        <w:r>
          <w:tab/>
        </w:r>
        <w:r>
          <w:fldChar w:fldCharType="begin"/>
        </w:r>
        <w:r>
          <w:instrText xml:space="preserve">PAGEREF 3912 \h</w:instrText>
        </w:r>
        <w:r>
          <w:fldChar w:fldCharType="end"/>
        </w:r>
      </w:hyperlink>
    </w:p>
    <w:p>
      <w:pPr>
        <w:tabs>
          <w:tab w:val="right" w:leader="dot" w:pos="9062"/>
        </w:tabs>
        <w:ind w:left="880"/>
      </w:pPr>
      <w:hyperlink w:anchor="_Toc3913" w:history="1">
        <w:r>
          <w:rPr>
            <w:rFonts w:ascii="IRNazanin" w:hAnsi="IRNazanin" w:eastAsia="IRNazanin" w:cs="IRNazanin"/>
            <w:color w:val="111111"/>
            <w:sz w:val="22"/>
            <w:szCs w:val="22"/>
            <w:b w:val="0"/>
            <w:bCs w:val="0"/>
            <w:i w:val="0"/>
            <w:iCs w:val="0"/>
          </w:rPr>
          <w:t>الإقواء</w:t>
        </w:r>
        <w:r>
          <w:tab/>
        </w:r>
        <w:r>
          <w:fldChar w:fldCharType="begin"/>
        </w:r>
        <w:r>
          <w:instrText xml:space="preserve">PAGEREF 3913 \h</w:instrText>
        </w:r>
        <w:r>
          <w:fldChar w:fldCharType="end"/>
        </w:r>
      </w:hyperlink>
    </w:p>
    <w:p>
      <w:pPr>
        <w:tabs>
          <w:tab w:val="right" w:leader="dot" w:pos="9062"/>
        </w:tabs>
        <w:ind w:left="880"/>
      </w:pPr>
      <w:hyperlink w:anchor="_Toc3914" w:history="1">
        <w:r>
          <w:rPr>
            <w:rFonts w:ascii="IRNazanin" w:hAnsi="IRNazanin" w:eastAsia="IRNazanin" w:cs="IRNazanin"/>
            <w:color w:val="111111"/>
            <w:sz w:val="22"/>
            <w:szCs w:val="22"/>
            <w:b w:val="0"/>
            <w:bCs w:val="0"/>
            <w:i w:val="0"/>
            <w:iCs w:val="0"/>
          </w:rPr>
          <w:t>الإقواء</w:t>
        </w:r>
        <w:r>
          <w:tab/>
        </w:r>
        <w:r>
          <w:fldChar w:fldCharType="begin"/>
        </w:r>
        <w:r>
          <w:instrText xml:space="preserve">PAGEREF 3914 \h</w:instrText>
        </w:r>
        <w:r>
          <w:fldChar w:fldCharType="end"/>
        </w:r>
      </w:hyperlink>
    </w:p>
    <w:p>
      <w:pPr>
        <w:tabs>
          <w:tab w:val="right" w:leader="dot" w:pos="9062"/>
        </w:tabs>
        <w:ind w:left="880"/>
      </w:pPr>
      <w:hyperlink w:anchor="_Toc3915" w:history="1">
        <w:r>
          <w:rPr>
            <w:rFonts w:ascii="IRNazanin" w:hAnsi="IRNazanin" w:eastAsia="IRNazanin" w:cs="IRNazanin"/>
            <w:color w:val="111111"/>
            <w:sz w:val="22"/>
            <w:szCs w:val="22"/>
            <w:b w:val="0"/>
            <w:bCs w:val="0"/>
            <w:i w:val="0"/>
            <w:iCs w:val="0"/>
          </w:rPr>
          <w:t>التقويب</w:t>
        </w:r>
        <w:r>
          <w:tab/>
        </w:r>
        <w:r>
          <w:fldChar w:fldCharType="begin"/>
        </w:r>
        <w:r>
          <w:instrText xml:space="preserve">PAGEREF 3915 \h</w:instrText>
        </w:r>
        <w:r>
          <w:fldChar w:fldCharType="end"/>
        </w:r>
      </w:hyperlink>
    </w:p>
    <w:p>
      <w:pPr>
        <w:tabs>
          <w:tab w:val="right" w:leader="dot" w:pos="9062"/>
        </w:tabs>
        <w:ind w:left="880"/>
      </w:pPr>
      <w:hyperlink w:anchor="_Toc3916" w:history="1">
        <w:r>
          <w:rPr>
            <w:rFonts w:ascii="IRNazanin" w:hAnsi="IRNazanin" w:eastAsia="IRNazanin" w:cs="IRNazanin"/>
            <w:color w:val="111111"/>
            <w:sz w:val="22"/>
            <w:szCs w:val="22"/>
            <w:b w:val="0"/>
            <w:bCs w:val="0"/>
            <w:i w:val="0"/>
            <w:iCs w:val="0"/>
          </w:rPr>
          <w:t>التقويد</w:t>
        </w:r>
        <w:r>
          <w:tab/>
        </w:r>
        <w:r>
          <w:fldChar w:fldCharType="begin"/>
        </w:r>
        <w:r>
          <w:instrText xml:space="preserve">PAGEREF 3916 \h</w:instrText>
        </w:r>
        <w:r>
          <w:fldChar w:fldCharType="end"/>
        </w:r>
      </w:hyperlink>
    </w:p>
    <w:p>
      <w:pPr>
        <w:tabs>
          <w:tab w:val="right" w:leader="dot" w:pos="9062"/>
        </w:tabs>
        <w:ind w:left="880"/>
      </w:pPr>
      <w:hyperlink w:anchor="_Toc3917" w:history="1">
        <w:r>
          <w:rPr>
            <w:rFonts w:ascii="IRNazanin" w:hAnsi="IRNazanin" w:eastAsia="IRNazanin" w:cs="IRNazanin"/>
            <w:color w:val="111111"/>
            <w:sz w:val="22"/>
            <w:szCs w:val="22"/>
            <w:b w:val="0"/>
            <w:bCs w:val="0"/>
            <w:i w:val="0"/>
            <w:iCs w:val="0"/>
          </w:rPr>
          <w:t>التقوير</w:t>
        </w:r>
        <w:r>
          <w:tab/>
        </w:r>
        <w:r>
          <w:fldChar w:fldCharType="begin"/>
        </w:r>
        <w:r>
          <w:instrText xml:space="preserve">PAGEREF 3917 \h</w:instrText>
        </w:r>
        <w:r>
          <w:fldChar w:fldCharType="end"/>
        </w:r>
      </w:hyperlink>
    </w:p>
    <w:p>
      <w:pPr>
        <w:tabs>
          <w:tab w:val="right" w:leader="dot" w:pos="9062"/>
        </w:tabs>
        <w:ind w:left="880"/>
      </w:pPr>
      <w:hyperlink w:anchor="_Toc3918" w:history="1">
        <w:r>
          <w:rPr>
            <w:rFonts w:ascii="IRNazanin" w:hAnsi="IRNazanin" w:eastAsia="IRNazanin" w:cs="IRNazanin"/>
            <w:color w:val="111111"/>
            <w:sz w:val="22"/>
            <w:szCs w:val="22"/>
            <w:b w:val="0"/>
            <w:bCs w:val="0"/>
            <w:i w:val="0"/>
            <w:iCs w:val="0"/>
          </w:rPr>
          <w:t>التقويس</w:t>
        </w:r>
        <w:r>
          <w:tab/>
        </w:r>
        <w:r>
          <w:fldChar w:fldCharType="begin"/>
        </w:r>
        <w:r>
          <w:instrText xml:space="preserve">PAGEREF 3918 \h</w:instrText>
        </w:r>
        <w:r>
          <w:fldChar w:fldCharType="end"/>
        </w:r>
      </w:hyperlink>
    </w:p>
    <w:p>
      <w:pPr>
        <w:tabs>
          <w:tab w:val="right" w:leader="dot" w:pos="9062"/>
        </w:tabs>
        <w:ind w:left="880"/>
      </w:pPr>
      <w:hyperlink w:anchor="_Toc3919" w:history="1">
        <w:r>
          <w:rPr>
            <w:rFonts w:ascii="IRNazanin" w:hAnsi="IRNazanin" w:eastAsia="IRNazanin" w:cs="IRNazanin"/>
            <w:color w:val="111111"/>
            <w:sz w:val="22"/>
            <w:szCs w:val="22"/>
            <w:b w:val="0"/>
            <w:bCs w:val="0"/>
            <w:i w:val="0"/>
            <w:iCs w:val="0"/>
          </w:rPr>
          <w:t>التقويض</w:t>
        </w:r>
        <w:r>
          <w:tab/>
        </w:r>
        <w:r>
          <w:fldChar w:fldCharType="begin"/>
        </w:r>
        <w:r>
          <w:instrText xml:space="preserve">PAGEREF 3919 \h</w:instrText>
        </w:r>
        <w:r>
          <w:fldChar w:fldCharType="end"/>
        </w:r>
      </w:hyperlink>
    </w:p>
    <w:p>
      <w:pPr>
        <w:tabs>
          <w:tab w:val="right" w:leader="dot" w:pos="9062"/>
        </w:tabs>
        <w:ind w:left="880"/>
      </w:pPr>
      <w:hyperlink w:anchor="_Toc3920" w:history="1">
        <w:r>
          <w:rPr>
            <w:rFonts w:ascii="IRNazanin" w:hAnsi="IRNazanin" w:eastAsia="IRNazanin" w:cs="IRNazanin"/>
            <w:color w:val="111111"/>
            <w:sz w:val="22"/>
            <w:szCs w:val="22"/>
            <w:b w:val="0"/>
            <w:bCs w:val="0"/>
            <w:i w:val="0"/>
            <w:iCs w:val="0"/>
          </w:rPr>
          <w:t>التقويل</w:t>
        </w:r>
        <w:r>
          <w:tab/>
        </w:r>
        <w:r>
          <w:fldChar w:fldCharType="begin"/>
        </w:r>
        <w:r>
          <w:instrText xml:space="preserve">PAGEREF 3920 \h</w:instrText>
        </w:r>
        <w:r>
          <w:fldChar w:fldCharType="end"/>
        </w:r>
      </w:hyperlink>
    </w:p>
    <w:p>
      <w:pPr>
        <w:tabs>
          <w:tab w:val="right" w:leader="dot" w:pos="9062"/>
        </w:tabs>
        <w:ind w:left="880"/>
      </w:pPr>
      <w:hyperlink w:anchor="_Toc3921" w:history="1">
        <w:r>
          <w:rPr>
            <w:rFonts w:ascii="IRNazanin" w:hAnsi="IRNazanin" w:eastAsia="IRNazanin" w:cs="IRNazanin"/>
            <w:color w:val="111111"/>
            <w:sz w:val="22"/>
            <w:szCs w:val="22"/>
            <w:b w:val="0"/>
            <w:bCs w:val="0"/>
            <w:i w:val="0"/>
            <w:iCs w:val="0"/>
          </w:rPr>
          <w:t>التقويم</w:t>
        </w:r>
        <w:r>
          <w:tab/>
        </w:r>
        <w:r>
          <w:fldChar w:fldCharType="begin"/>
        </w:r>
        <w:r>
          <w:instrText xml:space="preserve">PAGEREF 3921 \h</w:instrText>
        </w:r>
        <w:r>
          <w:fldChar w:fldCharType="end"/>
        </w:r>
      </w:hyperlink>
    </w:p>
    <w:p>
      <w:pPr>
        <w:tabs>
          <w:tab w:val="right" w:leader="dot" w:pos="9062"/>
        </w:tabs>
        <w:ind w:left="880"/>
      </w:pPr>
      <w:hyperlink w:anchor="_Toc3922" w:history="1">
        <w:r>
          <w:rPr>
            <w:rFonts w:ascii="IRNazanin" w:hAnsi="IRNazanin" w:eastAsia="IRNazanin" w:cs="IRNazanin"/>
            <w:color w:val="111111"/>
            <w:sz w:val="22"/>
            <w:szCs w:val="22"/>
            <w:b w:val="0"/>
            <w:bCs w:val="0"/>
            <w:i w:val="0"/>
            <w:iCs w:val="0"/>
          </w:rPr>
          <w:t>التقوية</w:t>
        </w:r>
        <w:r>
          <w:tab/>
        </w:r>
        <w:r>
          <w:fldChar w:fldCharType="begin"/>
        </w:r>
        <w:r>
          <w:instrText xml:space="preserve">PAGEREF 3922 \h</w:instrText>
        </w:r>
        <w:r>
          <w:fldChar w:fldCharType="end"/>
        </w:r>
      </w:hyperlink>
    </w:p>
    <w:p>
      <w:pPr>
        <w:tabs>
          <w:tab w:val="right" w:leader="dot" w:pos="9062"/>
        </w:tabs>
        <w:ind w:left="880"/>
      </w:pPr>
      <w:hyperlink w:anchor="_Toc3923" w:history="1">
        <w:r>
          <w:rPr>
            <w:rFonts w:ascii="IRNazanin" w:hAnsi="IRNazanin" w:eastAsia="IRNazanin" w:cs="IRNazanin"/>
            <w:color w:val="111111"/>
            <w:sz w:val="22"/>
            <w:szCs w:val="22"/>
            <w:b w:val="0"/>
            <w:bCs w:val="0"/>
            <w:i w:val="0"/>
            <w:iCs w:val="0"/>
          </w:rPr>
          <w:t>المقاولة</w:t>
        </w:r>
        <w:r>
          <w:tab/>
        </w:r>
        <w:r>
          <w:fldChar w:fldCharType="begin"/>
        </w:r>
        <w:r>
          <w:instrText xml:space="preserve">PAGEREF 3923 \h</w:instrText>
        </w:r>
        <w:r>
          <w:fldChar w:fldCharType="end"/>
        </w:r>
      </w:hyperlink>
    </w:p>
    <w:p>
      <w:pPr>
        <w:tabs>
          <w:tab w:val="right" w:leader="dot" w:pos="9062"/>
        </w:tabs>
        <w:ind w:left="880"/>
      </w:pPr>
      <w:hyperlink w:anchor="_Toc3924" w:history="1">
        <w:r>
          <w:rPr>
            <w:rFonts w:ascii="IRNazanin" w:hAnsi="IRNazanin" w:eastAsia="IRNazanin" w:cs="IRNazanin"/>
            <w:color w:val="111111"/>
            <w:sz w:val="22"/>
            <w:szCs w:val="22"/>
            <w:b w:val="0"/>
            <w:bCs w:val="0"/>
            <w:i w:val="0"/>
            <w:iCs w:val="0"/>
          </w:rPr>
          <w:t>المقاومة</w:t>
        </w:r>
        <w:r>
          <w:tab/>
        </w:r>
        <w:r>
          <w:fldChar w:fldCharType="begin"/>
        </w:r>
        <w:r>
          <w:instrText xml:space="preserve">PAGEREF 3924 \h</w:instrText>
        </w:r>
        <w:r>
          <w:fldChar w:fldCharType="end"/>
        </w:r>
      </w:hyperlink>
    </w:p>
    <w:p>
      <w:pPr>
        <w:tabs>
          <w:tab w:val="right" w:leader="dot" w:pos="9062"/>
        </w:tabs>
        <w:ind w:left="880"/>
      </w:pPr>
      <w:hyperlink w:anchor="_Toc3925" w:history="1">
        <w:r>
          <w:rPr>
            <w:rFonts w:ascii="IRNazanin" w:hAnsi="IRNazanin" w:eastAsia="IRNazanin" w:cs="IRNazanin"/>
            <w:color w:val="111111"/>
            <w:sz w:val="22"/>
            <w:szCs w:val="22"/>
            <w:b w:val="0"/>
            <w:bCs w:val="0"/>
            <w:i w:val="0"/>
            <w:iCs w:val="0"/>
          </w:rPr>
          <w:t>المقاواة</w:t>
        </w:r>
        <w:r>
          <w:tab/>
        </w:r>
        <w:r>
          <w:fldChar w:fldCharType="begin"/>
        </w:r>
        <w:r>
          <w:instrText xml:space="preserve">PAGEREF 3925 \h</w:instrText>
        </w:r>
        <w:r>
          <w:fldChar w:fldCharType="end"/>
        </w:r>
      </w:hyperlink>
    </w:p>
    <w:p>
      <w:pPr>
        <w:tabs>
          <w:tab w:val="right" w:leader="dot" w:pos="9062"/>
        </w:tabs>
        <w:ind w:left="880"/>
      </w:pPr>
      <w:hyperlink w:anchor="_Toc3926" w:history="1">
        <w:r>
          <w:rPr>
            <w:rFonts w:ascii="IRNazanin" w:hAnsi="IRNazanin" w:eastAsia="IRNazanin" w:cs="IRNazanin"/>
            <w:color w:val="111111"/>
            <w:sz w:val="22"/>
            <w:szCs w:val="22"/>
            <w:b w:val="0"/>
            <w:bCs w:val="0"/>
            <w:i w:val="0"/>
            <w:iCs w:val="0"/>
          </w:rPr>
          <w:t>الاقتيات</w:t>
        </w:r>
        <w:r>
          <w:tab/>
        </w:r>
        <w:r>
          <w:fldChar w:fldCharType="begin"/>
        </w:r>
        <w:r>
          <w:instrText xml:space="preserve">PAGEREF 3926 \h</w:instrText>
        </w:r>
        <w:r>
          <w:fldChar w:fldCharType="end"/>
        </w:r>
      </w:hyperlink>
    </w:p>
    <w:p>
      <w:pPr>
        <w:tabs>
          <w:tab w:val="right" w:leader="dot" w:pos="9062"/>
        </w:tabs>
        <w:ind w:left="880"/>
      </w:pPr>
      <w:hyperlink w:anchor="_Toc3927" w:history="1">
        <w:r>
          <w:rPr>
            <w:rFonts w:ascii="IRNazanin" w:hAnsi="IRNazanin" w:eastAsia="IRNazanin" w:cs="IRNazanin"/>
            <w:color w:val="111111"/>
            <w:sz w:val="22"/>
            <w:szCs w:val="22"/>
            <w:b w:val="0"/>
            <w:bCs w:val="0"/>
            <w:i w:val="0"/>
            <w:iCs w:val="0"/>
          </w:rPr>
          <w:t>الاقتياد</w:t>
        </w:r>
        <w:r>
          <w:tab/>
        </w:r>
        <w:r>
          <w:fldChar w:fldCharType="begin"/>
        </w:r>
        <w:r>
          <w:instrText xml:space="preserve">PAGEREF 3927 \h</w:instrText>
        </w:r>
        <w:r>
          <w:fldChar w:fldCharType="end"/>
        </w:r>
      </w:hyperlink>
    </w:p>
    <w:p>
      <w:pPr>
        <w:tabs>
          <w:tab w:val="right" w:leader="dot" w:pos="9062"/>
        </w:tabs>
        <w:ind w:left="880"/>
      </w:pPr>
      <w:hyperlink w:anchor="_Toc3928" w:history="1">
        <w:r>
          <w:rPr>
            <w:rFonts w:ascii="IRNazanin" w:hAnsi="IRNazanin" w:eastAsia="IRNazanin" w:cs="IRNazanin"/>
            <w:color w:val="111111"/>
            <w:sz w:val="22"/>
            <w:szCs w:val="22"/>
            <w:b w:val="0"/>
            <w:bCs w:val="0"/>
            <w:i w:val="0"/>
            <w:iCs w:val="0"/>
          </w:rPr>
          <w:t>الاقتياف</w:t>
        </w:r>
        <w:r>
          <w:tab/>
        </w:r>
        <w:r>
          <w:fldChar w:fldCharType="begin"/>
        </w:r>
        <w:r>
          <w:instrText xml:space="preserve">PAGEREF 3928 \h</w:instrText>
        </w:r>
        <w:r>
          <w:fldChar w:fldCharType="end"/>
        </w:r>
      </w:hyperlink>
    </w:p>
    <w:p>
      <w:pPr>
        <w:tabs>
          <w:tab w:val="right" w:leader="dot" w:pos="9062"/>
        </w:tabs>
        <w:ind w:left="880"/>
      </w:pPr>
      <w:hyperlink w:anchor="_Toc3929" w:history="1">
        <w:r>
          <w:rPr>
            <w:rFonts w:ascii="IRNazanin" w:hAnsi="IRNazanin" w:eastAsia="IRNazanin" w:cs="IRNazanin"/>
            <w:color w:val="111111"/>
            <w:sz w:val="22"/>
            <w:szCs w:val="22"/>
            <w:b w:val="0"/>
            <w:bCs w:val="0"/>
            <w:i w:val="0"/>
            <w:iCs w:val="0"/>
          </w:rPr>
          <w:t>الاقتيال</w:t>
        </w:r>
        <w:r>
          <w:tab/>
        </w:r>
        <w:r>
          <w:fldChar w:fldCharType="begin"/>
        </w:r>
        <w:r>
          <w:instrText xml:space="preserve">PAGEREF 3929 \h</w:instrText>
        </w:r>
        <w:r>
          <w:fldChar w:fldCharType="end"/>
        </w:r>
      </w:hyperlink>
    </w:p>
    <w:p>
      <w:pPr>
        <w:tabs>
          <w:tab w:val="right" w:leader="dot" w:pos="9062"/>
        </w:tabs>
        <w:ind w:left="880"/>
      </w:pPr>
      <w:hyperlink w:anchor="_Toc3930" w:history="1">
        <w:r>
          <w:rPr>
            <w:rFonts w:ascii="IRNazanin" w:hAnsi="IRNazanin" w:eastAsia="IRNazanin" w:cs="IRNazanin"/>
            <w:color w:val="111111"/>
            <w:sz w:val="22"/>
            <w:szCs w:val="22"/>
            <w:b w:val="0"/>
            <w:bCs w:val="0"/>
            <w:i w:val="0"/>
            <w:iCs w:val="0"/>
          </w:rPr>
          <w:t>الاقتواء</w:t>
        </w:r>
        <w:r>
          <w:tab/>
        </w:r>
        <w:r>
          <w:fldChar w:fldCharType="begin"/>
        </w:r>
        <w:r>
          <w:instrText xml:space="preserve">PAGEREF 3930 \h</w:instrText>
        </w:r>
        <w:r>
          <w:fldChar w:fldCharType="end"/>
        </w:r>
      </w:hyperlink>
    </w:p>
    <w:p>
      <w:pPr>
        <w:tabs>
          <w:tab w:val="right" w:leader="dot" w:pos="9062"/>
        </w:tabs>
        <w:ind w:left="880"/>
      </w:pPr>
      <w:hyperlink w:anchor="_Toc3931" w:history="1">
        <w:r>
          <w:rPr>
            <w:rFonts w:ascii="IRNazanin" w:hAnsi="IRNazanin" w:eastAsia="IRNazanin" w:cs="IRNazanin"/>
            <w:color w:val="111111"/>
            <w:sz w:val="22"/>
            <w:szCs w:val="22"/>
            <w:b w:val="0"/>
            <w:bCs w:val="0"/>
            <w:i w:val="0"/>
            <w:iCs w:val="0"/>
          </w:rPr>
          <w:t>الانقياب</w:t>
        </w:r>
        <w:r>
          <w:tab/>
        </w:r>
        <w:r>
          <w:fldChar w:fldCharType="begin"/>
        </w:r>
        <w:r>
          <w:instrText xml:space="preserve">PAGEREF 3931 \h</w:instrText>
        </w:r>
        <w:r>
          <w:fldChar w:fldCharType="end"/>
        </w:r>
      </w:hyperlink>
    </w:p>
    <w:p>
      <w:pPr>
        <w:tabs>
          <w:tab w:val="right" w:leader="dot" w:pos="9062"/>
        </w:tabs>
        <w:ind w:left="880"/>
      </w:pPr>
      <w:hyperlink w:anchor="_Toc3932" w:history="1">
        <w:r>
          <w:rPr>
            <w:rFonts w:ascii="IRNazanin" w:hAnsi="IRNazanin" w:eastAsia="IRNazanin" w:cs="IRNazanin"/>
            <w:color w:val="111111"/>
            <w:sz w:val="22"/>
            <w:szCs w:val="22"/>
            <w:b w:val="0"/>
            <w:bCs w:val="0"/>
            <w:i w:val="0"/>
            <w:iCs w:val="0"/>
          </w:rPr>
          <w:t>الانقياد</w:t>
        </w:r>
        <w:r>
          <w:tab/>
        </w:r>
        <w:r>
          <w:fldChar w:fldCharType="begin"/>
        </w:r>
        <w:r>
          <w:instrText xml:space="preserve">PAGEREF 3932 \h</w:instrText>
        </w:r>
        <w:r>
          <w:fldChar w:fldCharType="end"/>
        </w:r>
      </w:hyperlink>
    </w:p>
    <w:p>
      <w:pPr>
        <w:tabs>
          <w:tab w:val="right" w:leader="dot" w:pos="9062"/>
        </w:tabs>
        <w:ind w:left="880"/>
      </w:pPr>
      <w:hyperlink w:anchor="_Toc3933" w:history="1">
        <w:r>
          <w:rPr>
            <w:rFonts w:ascii="IRNazanin" w:hAnsi="IRNazanin" w:eastAsia="IRNazanin" w:cs="IRNazanin"/>
            <w:color w:val="111111"/>
            <w:sz w:val="22"/>
            <w:szCs w:val="22"/>
            <w:b w:val="0"/>
            <w:bCs w:val="0"/>
            <w:i w:val="0"/>
            <w:iCs w:val="0"/>
          </w:rPr>
          <w:t>الانقضاض</w:t>
        </w:r>
        <w:r>
          <w:tab/>
        </w:r>
        <w:r>
          <w:fldChar w:fldCharType="begin"/>
        </w:r>
        <w:r>
          <w:instrText xml:space="preserve">PAGEREF 3933 \h</w:instrText>
        </w:r>
        <w:r>
          <w:fldChar w:fldCharType="end"/>
        </w:r>
      </w:hyperlink>
    </w:p>
    <w:p>
      <w:pPr>
        <w:tabs>
          <w:tab w:val="right" w:leader="dot" w:pos="9062"/>
        </w:tabs>
        <w:ind w:left="880"/>
      </w:pPr>
      <w:hyperlink w:anchor="_Toc3934" w:history="1">
        <w:r>
          <w:rPr>
            <w:rFonts w:ascii="IRNazanin" w:hAnsi="IRNazanin" w:eastAsia="IRNazanin" w:cs="IRNazanin"/>
            <w:color w:val="111111"/>
            <w:sz w:val="22"/>
            <w:szCs w:val="22"/>
            <w:b w:val="0"/>
            <w:bCs w:val="0"/>
            <w:i w:val="0"/>
            <w:iCs w:val="0"/>
          </w:rPr>
          <w:t>الاستقوات</w:t>
        </w:r>
        <w:r>
          <w:tab/>
        </w:r>
        <w:r>
          <w:fldChar w:fldCharType="begin"/>
        </w:r>
        <w:r>
          <w:instrText xml:space="preserve">PAGEREF 3934 \h</w:instrText>
        </w:r>
        <w:r>
          <w:fldChar w:fldCharType="end"/>
        </w:r>
      </w:hyperlink>
    </w:p>
    <w:p>
      <w:pPr>
        <w:tabs>
          <w:tab w:val="right" w:leader="dot" w:pos="9062"/>
        </w:tabs>
        <w:ind w:left="880"/>
      </w:pPr>
      <w:hyperlink w:anchor="_Toc3935" w:history="1">
        <w:r>
          <w:rPr>
            <w:rFonts w:ascii="IRNazanin" w:hAnsi="IRNazanin" w:eastAsia="IRNazanin" w:cs="IRNazanin"/>
            <w:color w:val="111111"/>
            <w:sz w:val="22"/>
            <w:szCs w:val="22"/>
            <w:b w:val="0"/>
            <w:bCs w:val="0"/>
            <w:i w:val="0"/>
            <w:iCs w:val="0"/>
          </w:rPr>
          <w:t>الاستقواد</w:t>
        </w:r>
        <w:r>
          <w:tab/>
        </w:r>
        <w:r>
          <w:fldChar w:fldCharType="begin"/>
        </w:r>
        <w:r>
          <w:instrText xml:space="preserve">PAGEREF 3935 \h</w:instrText>
        </w:r>
        <w:r>
          <w:fldChar w:fldCharType="end"/>
        </w:r>
      </w:hyperlink>
    </w:p>
    <w:p>
      <w:pPr>
        <w:tabs>
          <w:tab w:val="right" w:leader="dot" w:pos="9062"/>
        </w:tabs>
        <w:ind w:left="880"/>
      </w:pPr>
      <w:hyperlink w:anchor="_Toc3936" w:history="1">
        <w:r>
          <w:rPr>
            <w:rFonts w:ascii="IRNazanin" w:hAnsi="IRNazanin" w:eastAsia="IRNazanin" w:cs="IRNazanin"/>
            <w:color w:val="111111"/>
            <w:sz w:val="22"/>
            <w:szCs w:val="22"/>
            <w:b w:val="0"/>
            <w:bCs w:val="0"/>
            <w:i w:val="0"/>
            <w:iCs w:val="0"/>
          </w:rPr>
          <w:t>الاستقامة</w:t>
        </w:r>
        <w:r>
          <w:tab/>
        </w:r>
        <w:r>
          <w:fldChar w:fldCharType="begin"/>
        </w:r>
        <w:r>
          <w:instrText xml:space="preserve">PAGEREF 3936 \h</w:instrText>
        </w:r>
        <w:r>
          <w:fldChar w:fldCharType="end"/>
        </w:r>
      </w:hyperlink>
    </w:p>
    <w:p>
      <w:pPr>
        <w:tabs>
          <w:tab w:val="right" w:leader="dot" w:pos="9062"/>
        </w:tabs>
        <w:ind w:left="880"/>
      </w:pPr>
      <w:hyperlink w:anchor="_Toc3937" w:history="1">
        <w:r>
          <w:rPr>
            <w:rFonts w:ascii="IRNazanin" w:hAnsi="IRNazanin" w:eastAsia="IRNazanin" w:cs="IRNazanin"/>
            <w:color w:val="111111"/>
            <w:sz w:val="22"/>
            <w:szCs w:val="22"/>
            <w:b w:val="0"/>
            <w:bCs w:val="0"/>
            <w:i w:val="0"/>
            <w:iCs w:val="0"/>
          </w:rPr>
          <w:t>الاستقواس</w:t>
        </w:r>
        <w:r>
          <w:tab/>
        </w:r>
        <w:r>
          <w:fldChar w:fldCharType="begin"/>
        </w:r>
        <w:r>
          <w:instrText xml:space="preserve">PAGEREF 3937 \h</w:instrText>
        </w:r>
        <w:r>
          <w:fldChar w:fldCharType="end"/>
        </w:r>
      </w:hyperlink>
    </w:p>
    <w:p>
      <w:pPr>
        <w:tabs>
          <w:tab w:val="right" w:leader="dot" w:pos="9062"/>
        </w:tabs>
        <w:ind w:left="880"/>
      </w:pPr>
      <w:hyperlink w:anchor="_Toc3938" w:history="1">
        <w:r>
          <w:rPr>
            <w:rFonts w:ascii="IRNazanin" w:hAnsi="IRNazanin" w:eastAsia="IRNazanin" w:cs="IRNazanin"/>
            <w:color w:val="111111"/>
            <w:sz w:val="22"/>
            <w:szCs w:val="22"/>
            <w:b w:val="0"/>
            <w:bCs w:val="0"/>
            <w:i w:val="0"/>
            <w:iCs w:val="0"/>
          </w:rPr>
          <w:t>التقوب</w:t>
        </w:r>
        <w:r>
          <w:tab/>
        </w:r>
        <w:r>
          <w:fldChar w:fldCharType="begin"/>
        </w:r>
        <w:r>
          <w:instrText xml:space="preserve">PAGEREF 3938 \h</w:instrText>
        </w:r>
        <w:r>
          <w:fldChar w:fldCharType="end"/>
        </w:r>
      </w:hyperlink>
    </w:p>
    <w:p>
      <w:pPr>
        <w:tabs>
          <w:tab w:val="right" w:leader="dot" w:pos="9062"/>
        </w:tabs>
        <w:ind w:left="880"/>
      </w:pPr>
      <w:hyperlink w:anchor="_Toc3939" w:history="1">
        <w:r>
          <w:rPr>
            <w:rFonts w:ascii="IRNazanin" w:hAnsi="IRNazanin" w:eastAsia="IRNazanin" w:cs="IRNazanin"/>
            <w:color w:val="111111"/>
            <w:sz w:val="22"/>
            <w:szCs w:val="22"/>
            <w:b w:val="0"/>
            <w:bCs w:val="0"/>
            <w:i w:val="0"/>
            <w:iCs w:val="0"/>
          </w:rPr>
          <w:t>التقوض</w:t>
        </w:r>
        <w:r>
          <w:tab/>
        </w:r>
        <w:r>
          <w:fldChar w:fldCharType="begin"/>
        </w:r>
        <w:r>
          <w:instrText xml:space="preserve">PAGEREF 3939 \h</w:instrText>
        </w:r>
        <w:r>
          <w:fldChar w:fldCharType="end"/>
        </w:r>
      </w:hyperlink>
    </w:p>
    <w:p>
      <w:pPr>
        <w:tabs>
          <w:tab w:val="right" w:leader="dot" w:pos="9062"/>
        </w:tabs>
        <w:ind w:left="880"/>
      </w:pPr>
      <w:hyperlink w:anchor="_Toc3940" w:history="1">
        <w:r>
          <w:rPr>
            <w:rFonts w:ascii="IRNazanin" w:hAnsi="IRNazanin" w:eastAsia="IRNazanin" w:cs="IRNazanin"/>
            <w:color w:val="111111"/>
            <w:sz w:val="22"/>
            <w:szCs w:val="22"/>
            <w:b w:val="0"/>
            <w:bCs w:val="0"/>
            <w:i w:val="0"/>
            <w:iCs w:val="0"/>
          </w:rPr>
          <w:t>التقوُّل</w:t>
        </w:r>
        <w:r>
          <w:tab/>
        </w:r>
        <w:r>
          <w:fldChar w:fldCharType="begin"/>
        </w:r>
        <w:r>
          <w:instrText xml:space="preserve">PAGEREF 3940 \h</w:instrText>
        </w:r>
        <w:r>
          <w:fldChar w:fldCharType="end"/>
        </w:r>
      </w:hyperlink>
    </w:p>
    <w:p>
      <w:pPr>
        <w:tabs>
          <w:tab w:val="right" w:leader="dot" w:pos="9062"/>
        </w:tabs>
        <w:ind w:left="880"/>
      </w:pPr>
      <w:hyperlink w:anchor="_Toc3941" w:history="1">
        <w:r>
          <w:rPr>
            <w:rFonts w:ascii="IRNazanin" w:hAnsi="IRNazanin" w:eastAsia="IRNazanin" w:cs="IRNazanin"/>
            <w:color w:val="111111"/>
            <w:sz w:val="22"/>
            <w:szCs w:val="22"/>
            <w:b w:val="0"/>
            <w:bCs w:val="0"/>
            <w:i w:val="0"/>
            <w:iCs w:val="0"/>
          </w:rPr>
          <w:t>التقوّي</w:t>
        </w:r>
        <w:r>
          <w:tab/>
        </w:r>
        <w:r>
          <w:fldChar w:fldCharType="begin"/>
        </w:r>
        <w:r>
          <w:instrText xml:space="preserve">PAGEREF 3941 \h</w:instrText>
        </w:r>
        <w:r>
          <w:fldChar w:fldCharType="end"/>
        </w:r>
      </w:hyperlink>
    </w:p>
    <w:p>
      <w:pPr>
        <w:tabs>
          <w:tab w:val="right" w:leader="dot" w:pos="9062"/>
        </w:tabs>
        <w:ind w:left="880"/>
      </w:pPr>
      <w:hyperlink w:anchor="_Toc3942" w:history="1">
        <w:r>
          <w:rPr>
            <w:rFonts w:ascii="IRNazanin" w:hAnsi="IRNazanin" w:eastAsia="IRNazanin" w:cs="IRNazanin"/>
            <w:color w:val="111111"/>
            <w:sz w:val="22"/>
            <w:szCs w:val="22"/>
            <w:b w:val="0"/>
            <w:bCs w:val="0"/>
            <w:i w:val="0"/>
            <w:iCs w:val="0"/>
          </w:rPr>
          <w:t>التقاول</w:t>
        </w:r>
        <w:r>
          <w:tab/>
        </w:r>
        <w:r>
          <w:fldChar w:fldCharType="begin"/>
        </w:r>
        <w:r>
          <w:instrText xml:space="preserve">PAGEREF 3942 \h</w:instrText>
        </w:r>
        <w:r>
          <w:fldChar w:fldCharType="end"/>
        </w:r>
      </w:hyperlink>
    </w:p>
    <w:p>
      <w:pPr>
        <w:tabs>
          <w:tab w:val="right" w:leader="dot" w:pos="9062"/>
        </w:tabs>
        <w:ind w:left="880"/>
      </w:pPr>
      <w:hyperlink w:anchor="_Toc3943" w:history="1">
        <w:r>
          <w:rPr>
            <w:rFonts w:ascii="IRNazanin" w:hAnsi="IRNazanin" w:eastAsia="IRNazanin" w:cs="IRNazanin"/>
            <w:color w:val="111111"/>
            <w:sz w:val="22"/>
            <w:szCs w:val="22"/>
            <w:b w:val="0"/>
            <w:bCs w:val="0"/>
            <w:i w:val="0"/>
            <w:iCs w:val="0"/>
          </w:rPr>
          <w:t>التقاوم</w:t>
        </w:r>
        <w:r>
          <w:tab/>
        </w:r>
        <w:r>
          <w:fldChar w:fldCharType="begin"/>
        </w:r>
        <w:r>
          <w:instrText xml:space="preserve">PAGEREF 3943 \h</w:instrText>
        </w:r>
        <w:r>
          <w:fldChar w:fldCharType="end"/>
        </w:r>
      </w:hyperlink>
    </w:p>
    <w:p>
      <w:pPr>
        <w:tabs>
          <w:tab w:val="right" w:leader="dot" w:pos="9062"/>
        </w:tabs>
        <w:ind w:left="880"/>
      </w:pPr>
      <w:hyperlink w:anchor="_Toc3944" w:history="1">
        <w:r>
          <w:rPr>
            <w:rFonts w:ascii="IRNazanin" w:hAnsi="IRNazanin" w:eastAsia="IRNazanin" w:cs="IRNazanin"/>
            <w:color w:val="111111"/>
            <w:sz w:val="22"/>
            <w:szCs w:val="22"/>
            <w:b w:val="0"/>
            <w:bCs w:val="0"/>
            <w:i w:val="0"/>
            <w:iCs w:val="0"/>
          </w:rPr>
          <w:t>التقاوي</w:t>
        </w:r>
        <w:r>
          <w:tab/>
        </w:r>
        <w:r>
          <w:fldChar w:fldCharType="begin"/>
        </w:r>
        <w:r>
          <w:instrText xml:space="preserve">PAGEREF 3944 \h</w:instrText>
        </w:r>
        <w:r>
          <w:fldChar w:fldCharType="end"/>
        </w:r>
      </w:hyperlink>
    </w:p>
    <w:p>
      <w:pPr>
        <w:tabs>
          <w:tab w:val="right" w:leader="dot" w:pos="9062"/>
        </w:tabs>
        <w:ind w:left="880"/>
      </w:pPr>
      <w:hyperlink w:anchor="_Toc3945" w:history="1">
        <w:r>
          <w:rPr>
            <w:rFonts w:ascii="IRNazanin" w:hAnsi="IRNazanin" w:eastAsia="IRNazanin" w:cs="IRNazanin"/>
            <w:color w:val="111111"/>
            <w:sz w:val="22"/>
            <w:szCs w:val="22"/>
            <w:b w:val="0"/>
            <w:bCs w:val="0"/>
            <w:i w:val="0"/>
            <w:iCs w:val="0"/>
          </w:rPr>
          <w:t>القوقاة</w:t>
        </w:r>
        <w:r>
          <w:tab/>
        </w:r>
        <w:r>
          <w:fldChar w:fldCharType="begin"/>
        </w:r>
        <w:r>
          <w:instrText xml:space="preserve">PAGEREF 3945 \h</w:instrText>
        </w:r>
        <w:r>
          <w:fldChar w:fldCharType="end"/>
        </w:r>
      </w:hyperlink>
    </w:p>
    <w:p>
      <w:pPr>
        <w:tabs>
          <w:tab w:val="right" w:leader="dot" w:pos="9062"/>
        </w:tabs>
        <w:ind w:left="880"/>
      </w:pPr>
      <w:hyperlink w:anchor="_Toc3946" w:history="1">
        <w:r>
          <w:rPr>
            <w:rFonts w:ascii="IRNazanin" w:hAnsi="IRNazanin" w:eastAsia="IRNazanin" w:cs="IRNazanin"/>
            <w:color w:val="111111"/>
            <w:sz w:val="22"/>
            <w:szCs w:val="22"/>
            <w:b w:val="0"/>
            <w:bCs w:val="0"/>
            <w:i w:val="0"/>
            <w:iCs w:val="0"/>
          </w:rPr>
          <w:t>الاقوداد</w:t>
        </w:r>
        <w:r>
          <w:tab/>
        </w:r>
        <w:r>
          <w:fldChar w:fldCharType="begin"/>
        </w:r>
        <w:r>
          <w:instrText xml:space="preserve">PAGEREF 3946 \h</w:instrText>
        </w:r>
        <w:r>
          <w:fldChar w:fldCharType="end"/>
        </w:r>
      </w:hyperlink>
    </w:p>
    <w:p>
      <w:pPr>
        <w:tabs>
          <w:tab w:val="right" w:leader="dot" w:pos="9062"/>
        </w:tabs>
        <w:ind w:left="880"/>
      </w:pPr>
      <w:hyperlink w:anchor="_Toc3947" w:history="1">
        <w:r>
          <w:rPr>
            <w:rFonts w:ascii="IRNazanin" w:hAnsi="IRNazanin" w:eastAsia="IRNazanin" w:cs="IRNazanin"/>
            <w:color w:val="111111"/>
            <w:sz w:val="22"/>
            <w:szCs w:val="22"/>
            <w:b w:val="0"/>
            <w:bCs w:val="0"/>
            <w:i w:val="0"/>
            <w:iCs w:val="0"/>
          </w:rPr>
          <w:t>الاقورار</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باب القاف والياء وما بعدهما</w:t>
        </w:r>
        <w:r>
          <w:tab/>
        </w:r>
        <w:r>
          <w:fldChar w:fldCharType="begin"/>
        </w:r>
        <w:r>
          <w:instrText xml:space="preserve">PAGEREF 3948 \h</w:instrText>
        </w:r>
        <w:r>
          <w:fldChar w:fldCharType="end"/>
        </w:r>
      </w:hyperlink>
    </w:p>
    <w:p>
      <w:pPr>
        <w:tabs>
          <w:tab w:val="right" w:leader="dot" w:pos="9062"/>
        </w:tabs>
        <w:ind w:left="660"/>
      </w:pPr>
      <w:hyperlink w:anchor="_Toc394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3949 \h</w:instrText>
        </w:r>
        <w:r>
          <w:fldChar w:fldCharType="end"/>
        </w:r>
      </w:hyperlink>
    </w:p>
    <w:p>
      <w:pPr>
        <w:tabs>
          <w:tab w:val="right" w:leader="dot" w:pos="9062"/>
        </w:tabs>
        <w:ind w:left="880"/>
      </w:pPr>
      <w:hyperlink w:anchor="_Toc3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3950 \h</w:instrText>
        </w:r>
        <w:r>
          <w:fldChar w:fldCharType="end"/>
        </w:r>
      </w:hyperlink>
    </w:p>
    <w:p>
      <w:pPr>
        <w:tabs>
          <w:tab w:val="right" w:leader="dot" w:pos="9062"/>
        </w:tabs>
        <w:ind w:left="880"/>
      </w:pPr>
      <w:hyperlink w:anchor="_Toc3951" w:history="1">
        <w:r>
          <w:rPr>
            <w:rFonts w:ascii="IRNazanin" w:hAnsi="IRNazanin" w:eastAsia="IRNazanin" w:cs="IRNazanin"/>
            <w:color w:val="111111"/>
            <w:sz w:val="22"/>
            <w:szCs w:val="22"/>
            <w:b w:val="0"/>
            <w:bCs w:val="0"/>
            <w:i w:val="0"/>
            <w:iCs w:val="0"/>
          </w:rPr>
          <w:t>القَيْح</w:t>
        </w:r>
        <w:r>
          <w:tab/>
        </w:r>
        <w:r>
          <w:fldChar w:fldCharType="begin"/>
        </w:r>
        <w:r>
          <w:instrText xml:space="preserve">PAGEREF 3951 \h</w:instrText>
        </w:r>
        <w:r>
          <w:fldChar w:fldCharType="end"/>
        </w:r>
      </w:hyperlink>
    </w:p>
    <w:p>
      <w:pPr>
        <w:tabs>
          <w:tab w:val="right" w:leader="dot" w:pos="9062"/>
        </w:tabs>
        <w:ind w:left="880"/>
      </w:pPr>
      <w:hyperlink w:anchor="_Toc3952" w:history="1">
        <w:r>
          <w:rPr>
            <w:rFonts w:ascii="IRNazanin" w:hAnsi="IRNazanin" w:eastAsia="IRNazanin" w:cs="IRNazanin"/>
            <w:color w:val="111111"/>
            <w:sz w:val="22"/>
            <w:szCs w:val="22"/>
            <w:b w:val="0"/>
            <w:bCs w:val="0"/>
            <w:i w:val="0"/>
            <w:iCs w:val="0"/>
          </w:rPr>
          <w:t>القَيْد</w:t>
        </w:r>
        <w:r>
          <w:tab/>
        </w:r>
        <w:r>
          <w:fldChar w:fldCharType="begin"/>
        </w:r>
        <w:r>
          <w:instrText xml:space="preserve">PAGEREF 3952 \h</w:instrText>
        </w:r>
        <w:r>
          <w:fldChar w:fldCharType="end"/>
        </w:r>
      </w:hyperlink>
    </w:p>
    <w:p>
      <w:pPr>
        <w:tabs>
          <w:tab w:val="right" w:leader="dot" w:pos="9062"/>
        </w:tabs>
        <w:ind w:left="880"/>
      </w:pPr>
      <w:hyperlink w:anchor="_Toc3953" w:history="1">
        <w:r>
          <w:rPr>
            <w:rFonts w:ascii="IRNazanin" w:hAnsi="IRNazanin" w:eastAsia="IRNazanin" w:cs="IRNazanin"/>
            <w:color w:val="111111"/>
            <w:sz w:val="22"/>
            <w:szCs w:val="22"/>
            <w:b w:val="0"/>
            <w:bCs w:val="0"/>
            <w:i w:val="0"/>
            <w:iCs w:val="0"/>
          </w:rPr>
          <w:t>قَيْس</w:t>
        </w:r>
        <w:r>
          <w:tab/>
        </w:r>
        <w:r>
          <w:fldChar w:fldCharType="begin"/>
        </w:r>
        <w:r>
          <w:instrText xml:space="preserve">PAGEREF 3953 \h</w:instrText>
        </w:r>
        <w:r>
          <w:fldChar w:fldCharType="end"/>
        </w:r>
      </w:hyperlink>
    </w:p>
    <w:p>
      <w:pPr>
        <w:tabs>
          <w:tab w:val="right" w:leader="dot" w:pos="9062"/>
        </w:tabs>
        <w:ind w:left="880"/>
      </w:pPr>
      <w:hyperlink w:anchor="_Toc3954" w:history="1">
        <w:r>
          <w:rPr>
            <w:rFonts w:ascii="IRNazanin" w:hAnsi="IRNazanin" w:eastAsia="IRNazanin" w:cs="IRNazanin"/>
            <w:color w:val="111111"/>
            <w:sz w:val="22"/>
            <w:szCs w:val="22"/>
            <w:b w:val="0"/>
            <w:bCs w:val="0"/>
            <w:i w:val="0"/>
            <w:iCs w:val="0"/>
          </w:rPr>
          <w:t>القَيْض</w:t>
        </w:r>
        <w:r>
          <w:tab/>
        </w:r>
        <w:r>
          <w:fldChar w:fldCharType="begin"/>
        </w:r>
        <w:r>
          <w:instrText xml:space="preserve">PAGEREF 3954 \h</w:instrText>
        </w:r>
        <w:r>
          <w:fldChar w:fldCharType="end"/>
        </w:r>
      </w:hyperlink>
    </w:p>
    <w:p>
      <w:pPr>
        <w:tabs>
          <w:tab w:val="right" w:leader="dot" w:pos="9062"/>
        </w:tabs>
        <w:ind w:left="880"/>
      </w:pPr>
      <w:hyperlink w:anchor="_Toc3955" w:history="1">
        <w:r>
          <w:rPr>
            <w:rFonts w:ascii="IRNazanin" w:hAnsi="IRNazanin" w:eastAsia="IRNazanin" w:cs="IRNazanin"/>
            <w:color w:val="111111"/>
            <w:sz w:val="22"/>
            <w:szCs w:val="22"/>
            <w:b w:val="0"/>
            <w:bCs w:val="0"/>
            <w:i w:val="0"/>
            <w:iCs w:val="0"/>
          </w:rPr>
          <w:t>القَيْظ</w:t>
        </w:r>
        <w:r>
          <w:tab/>
        </w:r>
        <w:r>
          <w:fldChar w:fldCharType="begin"/>
        </w:r>
        <w:r>
          <w:instrText xml:space="preserve">PAGEREF 3955 \h</w:instrText>
        </w:r>
        <w:r>
          <w:fldChar w:fldCharType="end"/>
        </w:r>
      </w:hyperlink>
    </w:p>
    <w:p>
      <w:pPr>
        <w:tabs>
          <w:tab w:val="right" w:leader="dot" w:pos="9062"/>
        </w:tabs>
        <w:ind w:left="880"/>
      </w:pPr>
      <w:hyperlink w:anchor="_Toc3956" w:history="1">
        <w:r>
          <w:rPr>
            <w:rFonts w:ascii="IRNazanin" w:hAnsi="IRNazanin" w:eastAsia="IRNazanin" w:cs="IRNazanin"/>
            <w:color w:val="111111"/>
            <w:sz w:val="22"/>
            <w:szCs w:val="22"/>
            <w:b w:val="0"/>
            <w:bCs w:val="0"/>
            <w:i w:val="0"/>
            <w:iCs w:val="0"/>
          </w:rPr>
          <w:t>القَيْل</w:t>
        </w:r>
        <w:r>
          <w:tab/>
        </w:r>
        <w:r>
          <w:fldChar w:fldCharType="begin"/>
        </w:r>
        <w:r>
          <w:instrText xml:space="preserve">PAGEREF 3956 \h</w:instrText>
        </w:r>
        <w:r>
          <w:fldChar w:fldCharType="end"/>
        </w:r>
      </w:hyperlink>
    </w:p>
    <w:p>
      <w:pPr>
        <w:tabs>
          <w:tab w:val="right" w:leader="dot" w:pos="9062"/>
        </w:tabs>
        <w:ind w:left="880"/>
      </w:pPr>
      <w:hyperlink w:anchor="_Toc3957" w:history="1">
        <w:r>
          <w:rPr>
            <w:rFonts w:ascii="IRNazanin" w:hAnsi="IRNazanin" w:eastAsia="IRNazanin" w:cs="IRNazanin"/>
            <w:color w:val="111111"/>
            <w:sz w:val="22"/>
            <w:szCs w:val="22"/>
            <w:b w:val="0"/>
            <w:bCs w:val="0"/>
            <w:i w:val="0"/>
            <w:iCs w:val="0"/>
          </w:rPr>
          <w:t>القَيْن</w:t>
        </w:r>
        <w:r>
          <w:tab/>
        </w:r>
        <w:r>
          <w:fldChar w:fldCharType="begin"/>
        </w:r>
        <w:r>
          <w:instrText xml:space="preserve">PAGEREF 3957 \h</w:instrText>
        </w:r>
        <w:r>
          <w:fldChar w:fldCharType="end"/>
        </w:r>
      </w:hyperlink>
    </w:p>
    <w:p>
      <w:pPr>
        <w:tabs>
          <w:tab w:val="right" w:leader="dot" w:pos="9062"/>
        </w:tabs>
        <w:ind w:left="880"/>
      </w:pPr>
      <w:hyperlink w:anchor="_Toc3958" w:history="1">
        <w:r>
          <w:rPr>
            <w:rFonts w:ascii="IRNazanin" w:hAnsi="IRNazanin" w:eastAsia="IRNazanin" w:cs="IRNazanin"/>
            <w:color w:val="111111"/>
            <w:sz w:val="22"/>
            <w:szCs w:val="22"/>
            <w:b w:val="0"/>
            <w:bCs w:val="0"/>
            <w:i w:val="0"/>
            <w:iCs w:val="0"/>
          </w:rPr>
          <w:t>قَيْلة</w:t>
        </w:r>
        <w:r>
          <w:tab/>
        </w:r>
        <w:r>
          <w:fldChar w:fldCharType="begin"/>
        </w:r>
        <w:r>
          <w:instrText xml:space="preserve">PAGEREF 3958 \h</w:instrText>
        </w:r>
        <w:r>
          <w:fldChar w:fldCharType="end"/>
        </w:r>
      </w:hyperlink>
    </w:p>
    <w:p>
      <w:pPr>
        <w:tabs>
          <w:tab w:val="right" w:leader="dot" w:pos="9062"/>
        </w:tabs>
        <w:ind w:left="880"/>
      </w:pPr>
      <w:hyperlink w:anchor="_Toc3959" w:history="1">
        <w:r>
          <w:rPr>
            <w:rFonts w:ascii="IRNazanin" w:hAnsi="IRNazanin" w:eastAsia="IRNazanin" w:cs="IRNazanin"/>
            <w:color w:val="111111"/>
            <w:sz w:val="22"/>
            <w:szCs w:val="22"/>
            <w:b w:val="0"/>
            <w:bCs w:val="0"/>
            <w:i w:val="0"/>
            <w:iCs w:val="0"/>
          </w:rPr>
          <w:t>القينة</w:t>
        </w:r>
        <w:r>
          <w:tab/>
        </w:r>
        <w:r>
          <w:fldChar w:fldCharType="begin"/>
        </w:r>
        <w:r>
          <w:instrText xml:space="preserve">PAGEREF 3959 \h</w:instrText>
        </w:r>
        <w:r>
          <w:fldChar w:fldCharType="end"/>
        </w:r>
      </w:hyperlink>
    </w:p>
    <w:p>
      <w:pPr>
        <w:tabs>
          <w:tab w:val="right" w:leader="dot" w:pos="9062"/>
        </w:tabs>
        <w:ind w:left="880"/>
      </w:pPr>
      <w:hyperlink w:anchor="_Toc3960" w:history="1">
        <w:r>
          <w:rPr>
            <w:rFonts w:ascii="IRNazanin" w:hAnsi="IRNazanin" w:eastAsia="IRNazanin" w:cs="IRNazanin"/>
            <w:color w:val="111111"/>
            <w:sz w:val="22"/>
            <w:szCs w:val="22"/>
            <w:b w:val="0"/>
            <w:bCs w:val="0"/>
            <w:i w:val="0"/>
            <w:iCs w:val="0"/>
          </w:rPr>
          <w:t>القِيب</w:t>
        </w:r>
        <w:r>
          <w:tab/>
        </w:r>
        <w:r>
          <w:fldChar w:fldCharType="begin"/>
        </w:r>
        <w:r>
          <w:instrText xml:space="preserve">PAGEREF 3960 \h</w:instrText>
        </w:r>
        <w:r>
          <w:fldChar w:fldCharType="end"/>
        </w:r>
      </w:hyperlink>
    </w:p>
    <w:p>
      <w:pPr>
        <w:tabs>
          <w:tab w:val="right" w:leader="dot" w:pos="9062"/>
        </w:tabs>
        <w:ind w:left="880"/>
      </w:pPr>
      <w:hyperlink w:anchor="_Toc3961" w:history="1">
        <w:r>
          <w:rPr>
            <w:rFonts w:ascii="IRNazanin" w:hAnsi="IRNazanin" w:eastAsia="IRNazanin" w:cs="IRNazanin"/>
            <w:color w:val="111111"/>
            <w:sz w:val="22"/>
            <w:szCs w:val="22"/>
            <w:b w:val="0"/>
            <w:bCs w:val="0"/>
            <w:i w:val="0"/>
            <w:iCs w:val="0"/>
          </w:rPr>
          <w:t>القِيْت</w:t>
        </w:r>
        <w:r>
          <w:tab/>
        </w:r>
        <w:r>
          <w:fldChar w:fldCharType="begin"/>
        </w:r>
        <w:r>
          <w:instrText xml:space="preserve">PAGEREF 3961 \h</w:instrText>
        </w:r>
        <w:r>
          <w:fldChar w:fldCharType="end"/>
        </w:r>
      </w:hyperlink>
    </w:p>
    <w:p>
      <w:pPr>
        <w:tabs>
          <w:tab w:val="right" w:leader="dot" w:pos="9062"/>
        </w:tabs>
        <w:ind w:left="880"/>
      </w:pPr>
      <w:hyperlink w:anchor="_Toc3962" w:history="1">
        <w:r>
          <w:rPr>
            <w:rFonts w:ascii="IRNazanin" w:hAnsi="IRNazanin" w:eastAsia="IRNazanin" w:cs="IRNazanin"/>
            <w:color w:val="111111"/>
            <w:sz w:val="22"/>
            <w:szCs w:val="22"/>
            <w:b w:val="0"/>
            <w:bCs w:val="0"/>
            <w:i w:val="0"/>
            <w:iCs w:val="0"/>
          </w:rPr>
          <w:t>القِيْد</w:t>
        </w:r>
        <w:r>
          <w:tab/>
        </w:r>
        <w:r>
          <w:fldChar w:fldCharType="begin"/>
        </w:r>
        <w:r>
          <w:instrText xml:space="preserve">PAGEREF 3962 \h</w:instrText>
        </w:r>
        <w:r>
          <w:fldChar w:fldCharType="end"/>
        </w:r>
      </w:hyperlink>
    </w:p>
    <w:p>
      <w:pPr>
        <w:tabs>
          <w:tab w:val="right" w:leader="dot" w:pos="9062"/>
        </w:tabs>
        <w:ind w:left="880"/>
      </w:pPr>
      <w:hyperlink w:anchor="_Toc3963" w:history="1">
        <w:r>
          <w:rPr>
            <w:rFonts w:ascii="IRNazanin" w:hAnsi="IRNazanin" w:eastAsia="IRNazanin" w:cs="IRNazanin"/>
            <w:color w:val="111111"/>
            <w:sz w:val="22"/>
            <w:szCs w:val="22"/>
            <w:b w:val="0"/>
            <w:bCs w:val="0"/>
            <w:i w:val="0"/>
            <w:iCs w:val="0"/>
          </w:rPr>
          <w:t>القِيْر</w:t>
        </w:r>
        <w:r>
          <w:tab/>
        </w:r>
        <w:r>
          <w:fldChar w:fldCharType="begin"/>
        </w:r>
        <w:r>
          <w:instrText xml:space="preserve">PAGEREF 3963 \h</w:instrText>
        </w:r>
        <w:r>
          <w:fldChar w:fldCharType="end"/>
        </w:r>
      </w:hyperlink>
    </w:p>
    <w:p>
      <w:pPr>
        <w:tabs>
          <w:tab w:val="right" w:leader="dot" w:pos="9062"/>
        </w:tabs>
        <w:ind w:left="880"/>
      </w:pPr>
      <w:hyperlink w:anchor="_Toc3964" w:history="1">
        <w:r>
          <w:rPr>
            <w:rFonts w:ascii="IRNazanin" w:hAnsi="IRNazanin" w:eastAsia="IRNazanin" w:cs="IRNazanin"/>
            <w:color w:val="111111"/>
            <w:sz w:val="22"/>
            <w:szCs w:val="22"/>
            <w:b w:val="0"/>
            <w:bCs w:val="0"/>
            <w:i w:val="0"/>
            <w:iCs w:val="0"/>
          </w:rPr>
          <w:t>القِيْس</w:t>
        </w:r>
        <w:r>
          <w:tab/>
        </w:r>
        <w:r>
          <w:fldChar w:fldCharType="begin"/>
        </w:r>
        <w:r>
          <w:instrText xml:space="preserve">PAGEREF 3964 \h</w:instrText>
        </w:r>
        <w:r>
          <w:fldChar w:fldCharType="end"/>
        </w:r>
      </w:hyperlink>
    </w:p>
    <w:p>
      <w:pPr>
        <w:tabs>
          <w:tab w:val="right" w:leader="dot" w:pos="9062"/>
        </w:tabs>
        <w:ind w:left="880"/>
      </w:pPr>
      <w:hyperlink w:anchor="_Toc3965" w:history="1">
        <w:r>
          <w:rPr>
            <w:rFonts w:ascii="IRNazanin" w:hAnsi="IRNazanin" w:eastAsia="IRNazanin" w:cs="IRNazanin"/>
            <w:color w:val="111111"/>
            <w:sz w:val="22"/>
            <w:szCs w:val="22"/>
            <w:b w:val="0"/>
            <w:bCs w:val="0"/>
            <w:i w:val="0"/>
            <w:iCs w:val="0"/>
          </w:rPr>
          <w:t>القِيْل</w:t>
        </w:r>
        <w:r>
          <w:tab/>
        </w:r>
        <w:r>
          <w:fldChar w:fldCharType="begin"/>
        </w:r>
        <w:r>
          <w:instrText xml:space="preserve">PAGEREF 3965 \h</w:instrText>
        </w:r>
        <w:r>
          <w:fldChar w:fldCharType="end"/>
        </w:r>
      </w:hyperlink>
    </w:p>
    <w:p>
      <w:pPr>
        <w:tabs>
          <w:tab w:val="right" w:leader="dot" w:pos="9062"/>
        </w:tabs>
        <w:ind w:left="880"/>
      </w:pPr>
      <w:hyperlink w:anchor="_Toc3966" w:history="1">
        <w:r>
          <w:rPr>
            <w:rFonts w:ascii="IRNazanin" w:hAnsi="IRNazanin" w:eastAsia="IRNazanin" w:cs="IRNazanin"/>
            <w:color w:val="111111"/>
            <w:sz w:val="22"/>
            <w:szCs w:val="22"/>
            <w:b w:val="0"/>
            <w:bCs w:val="0"/>
            <w:i w:val="0"/>
            <w:iCs w:val="0"/>
          </w:rPr>
          <w:t>القِيء</w:t>
        </w:r>
        <w:r>
          <w:tab/>
        </w:r>
        <w:r>
          <w:fldChar w:fldCharType="begin"/>
        </w:r>
        <w:r>
          <w:instrText xml:space="preserve">PAGEREF 3966 \h</w:instrText>
        </w:r>
        <w:r>
          <w:fldChar w:fldCharType="end"/>
        </w:r>
      </w:hyperlink>
    </w:p>
    <w:p>
      <w:pPr>
        <w:tabs>
          <w:tab w:val="right" w:leader="dot" w:pos="9062"/>
        </w:tabs>
        <w:ind w:left="880"/>
      </w:pPr>
      <w:hyperlink w:anchor="_Toc3967" w:history="1">
        <w:r>
          <w:rPr>
            <w:rFonts w:ascii="IRNazanin" w:hAnsi="IRNazanin" w:eastAsia="IRNazanin" w:cs="IRNazanin"/>
            <w:color w:val="111111"/>
            <w:sz w:val="22"/>
            <w:szCs w:val="22"/>
            <w:b w:val="0"/>
            <w:bCs w:val="0"/>
            <w:i w:val="0"/>
            <w:iCs w:val="0"/>
          </w:rPr>
          <w:t>القِيْعَة</w:t>
        </w:r>
        <w:r>
          <w:tab/>
        </w:r>
        <w:r>
          <w:fldChar w:fldCharType="begin"/>
        </w:r>
        <w:r>
          <w:instrText xml:space="preserve">PAGEREF 3967 \h</w:instrText>
        </w:r>
        <w:r>
          <w:fldChar w:fldCharType="end"/>
        </w:r>
      </w:hyperlink>
    </w:p>
    <w:p>
      <w:pPr>
        <w:tabs>
          <w:tab w:val="right" w:leader="dot" w:pos="9062"/>
        </w:tabs>
        <w:ind w:left="880"/>
      </w:pPr>
      <w:hyperlink w:anchor="_Toc3968" w:history="1">
        <w:r>
          <w:rPr>
            <w:rFonts w:ascii="IRNazanin" w:hAnsi="IRNazanin" w:eastAsia="IRNazanin" w:cs="IRNazanin"/>
            <w:color w:val="111111"/>
            <w:sz w:val="22"/>
            <w:szCs w:val="22"/>
            <w:b w:val="0"/>
            <w:bCs w:val="0"/>
            <w:i w:val="0"/>
            <w:iCs w:val="0"/>
          </w:rPr>
          <w:t>القيمة</w:t>
        </w:r>
        <w:r>
          <w:tab/>
        </w:r>
        <w:r>
          <w:fldChar w:fldCharType="begin"/>
        </w:r>
        <w:r>
          <w:instrText xml:space="preserve">PAGEREF 3968 \h</w:instrText>
        </w:r>
        <w:r>
          <w:fldChar w:fldCharType="end"/>
        </w:r>
      </w:hyperlink>
    </w:p>
    <w:p>
      <w:pPr>
        <w:tabs>
          <w:tab w:val="right" w:leader="dot" w:pos="9062"/>
        </w:tabs>
        <w:ind w:left="880"/>
      </w:pPr>
      <w:hyperlink w:anchor="_Toc3969" w:history="1">
        <w:r>
          <w:rPr>
            <w:rFonts w:ascii="IRNazanin" w:hAnsi="IRNazanin" w:eastAsia="IRNazanin" w:cs="IRNazanin"/>
            <w:color w:val="111111"/>
            <w:sz w:val="22"/>
            <w:szCs w:val="22"/>
            <w:b w:val="0"/>
            <w:bCs w:val="0"/>
            <w:i w:val="0"/>
            <w:iCs w:val="0"/>
          </w:rPr>
          <w:t>القاد</w:t>
        </w:r>
        <w:r>
          <w:tab/>
        </w:r>
        <w:r>
          <w:fldChar w:fldCharType="begin"/>
        </w:r>
        <w:r>
          <w:instrText xml:space="preserve">PAGEREF 3969 \h</w:instrText>
        </w:r>
        <w:r>
          <w:fldChar w:fldCharType="end"/>
        </w:r>
      </w:hyperlink>
    </w:p>
    <w:p>
      <w:pPr>
        <w:tabs>
          <w:tab w:val="right" w:leader="dot" w:pos="9062"/>
        </w:tabs>
        <w:ind w:left="880"/>
      </w:pPr>
      <w:hyperlink w:anchor="_Toc3970" w:history="1">
        <w:r>
          <w:rPr>
            <w:rFonts w:ascii="IRNazanin" w:hAnsi="IRNazanin" w:eastAsia="IRNazanin" w:cs="IRNazanin"/>
            <w:color w:val="111111"/>
            <w:sz w:val="22"/>
            <w:szCs w:val="22"/>
            <w:b w:val="0"/>
            <w:bCs w:val="0"/>
            <w:i w:val="0"/>
            <w:iCs w:val="0"/>
          </w:rPr>
          <w:t>القار</w:t>
        </w:r>
        <w:r>
          <w:tab/>
        </w:r>
        <w:r>
          <w:fldChar w:fldCharType="begin"/>
        </w:r>
        <w:r>
          <w:instrText xml:space="preserve">PAGEREF 3970 \h</w:instrText>
        </w:r>
        <w:r>
          <w:fldChar w:fldCharType="end"/>
        </w:r>
      </w:hyperlink>
    </w:p>
    <w:p>
      <w:pPr>
        <w:tabs>
          <w:tab w:val="right" w:leader="dot" w:pos="9062"/>
        </w:tabs>
        <w:ind w:left="880"/>
      </w:pPr>
      <w:hyperlink w:anchor="_Toc3971" w:history="1">
        <w:r>
          <w:rPr>
            <w:rFonts w:ascii="IRNazanin" w:hAnsi="IRNazanin" w:eastAsia="IRNazanin" w:cs="IRNazanin"/>
            <w:color w:val="111111"/>
            <w:sz w:val="22"/>
            <w:szCs w:val="22"/>
            <w:b w:val="0"/>
            <w:bCs w:val="0"/>
            <w:i w:val="0"/>
            <w:iCs w:val="0"/>
          </w:rPr>
          <w:t>القاس</w:t>
        </w:r>
        <w:r>
          <w:tab/>
        </w:r>
        <w:r>
          <w:fldChar w:fldCharType="begin"/>
        </w:r>
        <w:r>
          <w:instrText xml:space="preserve">PAGEREF 3971 \h</w:instrText>
        </w:r>
        <w:r>
          <w:fldChar w:fldCharType="end"/>
        </w:r>
      </w:hyperlink>
    </w:p>
    <w:p>
      <w:pPr>
        <w:tabs>
          <w:tab w:val="right" w:leader="dot" w:pos="9062"/>
        </w:tabs>
        <w:ind w:left="880"/>
      </w:pPr>
      <w:hyperlink w:anchor="_Toc3972" w:history="1">
        <w:r>
          <w:rPr>
            <w:rFonts w:ascii="IRNazanin" w:hAnsi="IRNazanin" w:eastAsia="IRNazanin" w:cs="IRNazanin"/>
            <w:color w:val="111111"/>
            <w:sz w:val="22"/>
            <w:szCs w:val="22"/>
            <w:b w:val="0"/>
            <w:bCs w:val="0"/>
            <w:i w:val="0"/>
            <w:iCs w:val="0"/>
          </w:rPr>
          <w:t>القاه</w:t>
        </w:r>
        <w:r>
          <w:tab/>
        </w:r>
        <w:r>
          <w:fldChar w:fldCharType="begin"/>
        </w:r>
        <w:r>
          <w:instrText xml:space="preserve">PAGEREF 3972 \h</w:instrText>
        </w:r>
        <w:r>
          <w:fldChar w:fldCharType="end"/>
        </w:r>
      </w:hyperlink>
    </w:p>
    <w:p>
      <w:pPr>
        <w:tabs>
          <w:tab w:val="right" w:leader="dot" w:pos="9062"/>
        </w:tabs>
        <w:ind w:left="880"/>
      </w:pPr>
      <w:hyperlink w:anchor="_Toc3973" w:history="1">
        <w:r>
          <w:rPr>
            <w:rFonts w:ascii="IRNazanin" w:hAnsi="IRNazanin" w:eastAsia="IRNazanin" w:cs="IRNazanin"/>
            <w:color w:val="111111"/>
            <w:sz w:val="22"/>
            <w:szCs w:val="22"/>
            <w:b w:val="0"/>
            <w:bCs w:val="0"/>
            <w:i w:val="0"/>
            <w:iCs w:val="0"/>
          </w:rPr>
          <w:t>القارة</w:t>
        </w:r>
        <w:r>
          <w:tab/>
        </w:r>
        <w:r>
          <w:fldChar w:fldCharType="begin"/>
        </w:r>
        <w:r>
          <w:instrText xml:space="preserve">PAGEREF 3973 \h</w:instrText>
        </w:r>
        <w:r>
          <w:fldChar w:fldCharType="end"/>
        </w:r>
      </w:hyperlink>
    </w:p>
    <w:p>
      <w:pPr>
        <w:tabs>
          <w:tab w:val="right" w:leader="dot" w:pos="9062"/>
        </w:tabs>
        <w:ind w:left="880"/>
      </w:pPr>
      <w:hyperlink w:anchor="_Toc3974" w:history="1">
        <w:r>
          <w:rPr>
            <w:rFonts w:ascii="IRNazanin" w:hAnsi="IRNazanin" w:eastAsia="IRNazanin" w:cs="IRNazanin"/>
            <w:color w:val="111111"/>
            <w:sz w:val="22"/>
            <w:szCs w:val="22"/>
            <w:b w:val="0"/>
            <w:bCs w:val="0"/>
            <w:i w:val="0"/>
            <w:iCs w:val="0"/>
          </w:rPr>
          <w:t>القِيَق</w:t>
        </w:r>
        <w:r>
          <w:tab/>
        </w:r>
        <w:r>
          <w:fldChar w:fldCharType="begin"/>
        </w:r>
        <w:r>
          <w:instrText xml:space="preserve">PAGEREF 3974 \h</w:instrText>
        </w:r>
        <w:r>
          <w:fldChar w:fldCharType="end"/>
        </w:r>
      </w:hyperlink>
    </w:p>
    <w:p>
      <w:pPr>
        <w:tabs>
          <w:tab w:val="right" w:leader="dot" w:pos="9062"/>
        </w:tabs>
        <w:ind w:left="880"/>
      </w:pPr>
      <w:hyperlink w:anchor="_Toc3975" w:history="1">
        <w:r>
          <w:rPr>
            <w:rFonts w:ascii="IRNazanin" w:hAnsi="IRNazanin" w:eastAsia="IRNazanin" w:cs="IRNazanin"/>
            <w:color w:val="111111"/>
            <w:sz w:val="22"/>
            <w:szCs w:val="22"/>
            <w:b w:val="0"/>
            <w:bCs w:val="0"/>
            <w:i w:val="0"/>
            <w:iCs w:val="0"/>
          </w:rPr>
          <w:t>القِيَم</w:t>
        </w:r>
        <w:r>
          <w:tab/>
        </w:r>
        <w:r>
          <w:fldChar w:fldCharType="begin"/>
        </w:r>
        <w:r>
          <w:instrText xml:space="preserve">PAGEREF 3975 \h</w:instrText>
        </w:r>
        <w:r>
          <w:fldChar w:fldCharType="end"/>
        </w:r>
      </w:hyperlink>
    </w:p>
    <w:p>
      <w:pPr>
        <w:tabs>
          <w:tab w:val="right" w:leader="dot" w:pos="9062"/>
        </w:tabs>
        <w:ind w:left="880"/>
      </w:pPr>
      <w:hyperlink w:anchor="_Toc3976" w:history="1">
        <w:r>
          <w:rPr>
            <w:rFonts w:ascii="IRNazanin" w:hAnsi="IRNazanin" w:eastAsia="IRNazanin" w:cs="IRNazanin"/>
            <w:color w:val="111111"/>
            <w:sz w:val="22"/>
            <w:szCs w:val="22"/>
            <w:b w:val="0"/>
            <w:bCs w:val="0"/>
            <w:i w:val="0"/>
            <w:iCs w:val="0"/>
          </w:rPr>
          <w:t>المقياس</w:t>
        </w:r>
        <w:r>
          <w:tab/>
        </w:r>
        <w:r>
          <w:fldChar w:fldCharType="begin"/>
        </w:r>
        <w:r>
          <w:instrText xml:space="preserve">PAGEREF 3976 \h</w:instrText>
        </w:r>
        <w:r>
          <w:fldChar w:fldCharType="end"/>
        </w:r>
      </w:hyperlink>
    </w:p>
    <w:p>
      <w:pPr>
        <w:tabs>
          <w:tab w:val="right" w:leader="dot" w:pos="9062"/>
        </w:tabs>
        <w:ind w:left="880"/>
      </w:pPr>
      <w:hyperlink w:anchor="_Toc3977" w:history="1">
        <w:r>
          <w:rPr>
            <w:rFonts w:ascii="IRNazanin" w:hAnsi="IRNazanin" w:eastAsia="IRNazanin" w:cs="IRNazanin"/>
            <w:color w:val="111111"/>
            <w:sz w:val="22"/>
            <w:szCs w:val="22"/>
            <w:b w:val="0"/>
            <w:bCs w:val="0"/>
            <w:i w:val="0"/>
            <w:iCs w:val="0"/>
          </w:rPr>
          <w:t>المقيّد</w:t>
        </w:r>
        <w:r>
          <w:tab/>
        </w:r>
        <w:r>
          <w:fldChar w:fldCharType="begin"/>
        </w:r>
        <w:r>
          <w:instrText xml:space="preserve">PAGEREF 3977 \h</w:instrText>
        </w:r>
        <w:r>
          <w:fldChar w:fldCharType="end"/>
        </w:r>
      </w:hyperlink>
    </w:p>
    <w:p>
      <w:pPr>
        <w:tabs>
          <w:tab w:val="right" w:leader="dot" w:pos="9062"/>
        </w:tabs>
        <w:ind w:left="880"/>
      </w:pPr>
      <w:hyperlink w:anchor="_Toc3978" w:history="1">
        <w:r>
          <w:rPr>
            <w:rFonts w:ascii="IRNazanin" w:hAnsi="IRNazanin" w:eastAsia="IRNazanin" w:cs="IRNazanin"/>
            <w:color w:val="111111"/>
            <w:sz w:val="22"/>
            <w:szCs w:val="22"/>
            <w:b w:val="0"/>
            <w:bCs w:val="0"/>
            <w:i w:val="0"/>
            <w:iCs w:val="0"/>
          </w:rPr>
          <w:t>القائِلة</w:t>
        </w:r>
        <w:r>
          <w:tab/>
        </w:r>
        <w:r>
          <w:fldChar w:fldCharType="begin"/>
        </w:r>
        <w:r>
          <w:instrText xml:space="preserve">PAGEREF 3978 \h</w:instrText>
        </w:r>
        <w:r>
          <w:fldChar w:fldCharType="end"/>
        </w:r>
      </w:hyperlink>
    </w:p>
    <w:p>
      <w:pPr>
        <w:tabs>
          <w:tab w:val="right" w:leader="dot" w:pos="9062"/>
        </w:tabs>
        <w:ind w:left="880"/>
      </w:pPr>
      <w:hyperlink w:anchor="_Toc3979" w:history="1">
        <w:r>
          <w:rPr>
            <w:rFonts w:ascii="IRNazanin" w:hAnsi="IRNazanin" w:eastAsia="IRNazanin" w:cs="IRNazanin"/>
            <w:color w:val="111111"/>
            <w:sz w:val="22"/>
            <w:szCs w:val="22"/>
            <w:b w:val="0"/>
            <w:bCs w:val="0"/>
            <w:i w:val="0"/>
            <w:iCs w:val="0"/>
          </w:rPr>
          <w:t>القائمة</w:t>
        </w:r>
        <w:r>
          <w:tab/>
        </w:r>
        <w:r>
          <w:fldChar w:fldCharType="begin"/>
        </w:r>
        <w:r>
          <w:instrText xml:space="preserve">PAGEREF 3979 \h</w:instrText>
        </w:r>
        <w:r>
          <w:fldChar w:fldCharType="end"/>
        </w:r>
      </w:hyperlink>
    </w:p>
    <w:p>
      <w:pPr>
        <w:tabs>
          <w:tab w:val="right" w:leader="dot" w:pos="9062"/>
        </w:tabs>
        <w:ind w:left="880"/>
      </w:pPr>
      <w:hyperlink w:anchor="_Toc3980" w:history="1">
        <w:r>
          <w:rPr>
            <w:rFonts w:ascii="IRNazanin" w:hAnsi="IRNazanin" w:eastAsia="IRNazanin" w:cs="IRNazanin"/>
            <w:color w:val="111111"/>
            <w:sz w:val="22"/>
            <w:szCs w:val="22"/>
            <w:b w:val="0"/>
            <w:bCs w:val="0"/>
            <w:i w:val="0"/>
            <w:iCs w:val="0"/>
          </w:rPr>
          <w:t>القُياء</w:t>
        </w:r>
        <w:r>
          <w:tab/>
        </w:r>
        <w:r>
          <w:fldChar w:fldCharType="begin"/>
        </w:r>
        <w:r>
          <w:instrText xml:space="preserve">PAGEREF 3980 \h</w:instrText>
        </w:r>
        <w:r>
          <w:fldChar w:fldCharType="end"/>
        </w:r>
      </w:hyperlink>
    </w:p>
    <w:p>
      <w:pPr>
        <w:tabs>
          <w:tab w:val="right" w:leader="dot" w:pos="9062"/>
        </w:tabs>
        <w:ind w:left="880"/>
      </w:pPr>
      <w:hyperlink w:anchor="_Toc3981" w:history="1">
        <w:r>
          <w:rPr>
            <w:rFonts w:ascii="IRNazanin" w:hAnsi="IRNazanin" w:eastAsia="IRNazanin" w:cs="IRNazanin"/>
            <w:color w:val="111111"/>
            <w:sz w:val="22"/>
            <w:szCs w:val="22"/>
            <w:b w:val="0"/>
            <w:bCs w:val="0"/>
            <w:i w:val="0"/>
            <w:iCs w:val="0"/>
          </w:rPr>
          <w:t>القِياد</w:t>
        </w:r>
        <w:r>
          <w:tab/>
        </w:r>
        <w:r>
          <w:fldChar w:fldCharType="begin"/>
        </w:r>
        <w:r>
          <w:instrText xml:space="preserve">PAGEREF 3981 \h</w:instrText>
        </w:r>
        <w:r>
          <w:fldChar w:fldCharType="end"/>
        </w:r>
      </w:hyperlink>
    </w:p>
    <w:p>
      <w:pPr>
        <w:tabs>
          <w:tab w:val="right" w:leader="dot" w:pos="9062"/>
        </w:tabs>
        <w:ind w:left="880"/>
      </w:pPr>
      <w:hyperlink w:anchor="_Toc3982" w:history="1">
        <w:r>
          <w:rPr>
            <w:rFonts w:ascii="IRNazanin" w:hAnsi="IRNazanin" w:eastAsia="IRNazanin" w:cs="IRNazanin"/>
            <w:color w:val="111111"/>
            <w:sz w:val="22"/>
            <w:szCs w:val="22"/>
            <w:b w:val="0"/>
            <w:bCs w:val="0"/>
            <w:i w:val="0"/>
            <w:iCs w:val="0"/>
          </w:rPr>
          <w:t>القياس</w:t>
        </w:r>
        <w:r>
          <w:tab/>
        </w:r>
        <w:r>
          <w:fldChar w:fldCharType="begin"/>
        </w:r>
        <w:r>
          <w:instrText xml:space="preserve">PAGEREF 3982 \h</w:instrText>
        </w:r>
        <w:r>
          <w:fldChar w:fldCharType="end"/>
        </w:r>
      </w:hyperlink>
    </w:p>
    <w:p>
      <w:pPr>
        <w:tabs>
          <w:tab w:val="right" w:leader="dot" w:pos="9062"/>
        </w:tabs>
        <w:ind w:left="880"/>
      </w:pPr>
      <w:hyperlink w:anchor="_Toc3983" w:history="1">
        <w:r>
          <w:rPr>
            <w:rFonts w:ascii="IRNazanin" w:hAnsi="IRNazanin" w:eastAsia="IRNazanin" w:cs="IRNazanin"/>
            <w:color w:val="111111"/>
            <w:sz w:val="22"/>
            <w:szCs w:val="22"/>
            <w:b w:val="0"/>
            <w:bCs w:val="0"/>
            <w:i w:val="0"/>
            <w:iCs w:val="0"/>
          </w:rPr>
          <w:t>القيام</w:t>
        </w:r>
        <w:r>
          <w:tab/>
        </w:r>
        <w:r>
          <w:fldChar w:fldCharType="begin"/>
        </w:r>
        <w:r>
          <w:instrText xml:space="preserve">PAGEREF 3983 \h</w:instrText>
        </w:r>
        <w:r>
          <w:fldChar w:fldCharType="end"/>
        </w:r>
      </w:hyperlink>
    </w:p>
    <w:p>
      <w:pPr>
        <w:tabs>
          <w:tab w:val="right" w:leader="dot" w:pos="9062"/>
        </w:tabs>
        <w:ind w:left="880"/>
      </w:pPr>
      <w:hyperlink w:anchor="_Toc3984" w:history="1">
        <w:r>
          <w:rPr>
            <w:rFonts w:ascii="IRNazanin" w:hAnsi="IRNazanin" w:eastAsia="IRNazanin" w:cs="IRNazanin"/>
            <w:color w:val="111111"/>
            <w:sz w:val="22"/>
            <w:szCs w:val="22"/>
            <w:b w:val="0"/>
            <w:bCs w:val="0"/>
            <w:i w:val="0"/>
            <w:iCs w:val="0"/>
          </w:rPr>
          <w:t>القيادة</w:t>
        </w:r>
        <w:r>
          <w:tab/>
        </w:r>
        <w:r>
          <w:fldChar w:fldCharType="begin"/>
        </w:r>
        <w:r>
          <w:instrText xml:space="preserve">PAGEREF 3984 \h</w:instrText>
        </w:r>
        <w:r>
          <w:fldChar w:fldCharType="end"/>
        </w:r>
      </w:hyperlink>
    </w:p>
    <w:p>
      <w:pPr>
        <w:tabs>
          <w:tab w:val="right" w:leader="dot" w:pos="9062"/>
        </w:tabs>
        <w:ind w:left="880"/>
      </w:pPr>
      <w:hyperlink w:anchor="_Toc3985" w:history="1">
        <w:r>
          <w:rPr>
            <w:rFonts w:ascii="IRNazanin" w:hAnsi="IRNazanin" w:eastAsia="IRNazanin" w:cs="IRNazanin"/>
            <w:color w:val="111111"/>
            <w:sz w:val="22"/>
            <w:szCs w:val="22"/>
            <w:b w:val="0"/>
            <w:bCs w:val="0"/>
            <w:i w:val="0"/>
            <w:iCs w:val="0"/>
          </w:rPr>
          <w:t>القيامة</w:t>
        </w:r>
        <w:r>
          <w:tab/>
        </w:r>
        <w:r>
          <w:fldChar w:fldCharType="begin"/>
        </w:r>
        <w:r>
          <w:instrText xml:space="preserve">PAGEREF 3985 \h</w:instrText>
        </w:r>
        <w:r>
          <w:fldChar w:fldCharType="end"/>
        </w:r>
      </w:hyperlink>
    </w:p>
    <w:p>
      <w:pPr>
        <w:tabs>
          <w:tab w:val="right" w:leader="dot" w:pos="9062"/>
        </w:tabs>
        <w:ind w:left="880"/>
      </w:pPr>
      <w:hyperlink w:anchor="_Toc3986" w:history="1">
        <w:r>
          <w:rPr>
            <w:rFonts w:ascii="IRNazanin" w:hAnsi="IRNazanin" w:eastAsia="IRNazanin" w:cs="IRNazanin"/>
            <w:color w:val="111111"/>
            <w:sz w:val="22"/>
            <w:szCs w:val="22"/>
            <w:b w:val="0"/>
            <w:bCs w:val="0"/>
            <w:i w:val="0"/>
            <w:iCs w:val="0"/>
          </w:rPr>
          <w:t>القيقاءة</w:t>
        </w:r>
        <w:r>
          <w:tab/>
        </w:r>
        <w:r>
          <w:fldChar w:fldCharType="begin"/>
        </w:r>
        <w:r>
          <w:instrText xml:space="preserve">PAGEREF 3986 \h</w:instrText>
        </w:r>
        <w:r>
          <w:fldChar w:fldCharType="end"/>
        </w:r>
      </w:hyperlink>
    </w:p>
    <w:p>
      <w:pPr>
        <w:tabs>
          <w:tab w:val="right" w:leader="dot" w:pos="9062"/>
        </w:tabs>
        <w:ind w:left="880"/>
      </w:pPr>
      <w:hyperlink w:anchor="_Toc3987" w:history="1">
        <w:r>
          <w:rPr>
            <w:rFonts w:ascii="IRNazanin" w:hAnsi="IRNazanin" w:eastAsia="IRNazanin" w:cs="IRNazanin"/>
            <w:color w:val="111111"/>
            <w:sz w:val="22"/>
            <w:szCs w:val="22"/>
            <w:b w:val="0"/>
            <w:bCs w:val="0"/>
            <w:i w:val="0"/>
            <w:iCs w:val="0"/>
          </w:rPr>
          <w:t>القَيِّل</w:t>
        </w:r>
        <w:r>
          <w:tab/>
        </w:r>
        <w:r>
          <w:fldChar w:fldCharType="begin"/>
        </w:r>
        <w:r>
          <w:instrText xml:space="preserve">PAGEREF 3987 \h</w:instrText>
        </w:r>
        <w:r>
          <w:fldChar w:fldCharType="end"/>
        </w:r>
      </w:hyperlink>
    </w:p>
    <w:p>
      <w:pPr>
        <w:tabs>
          <w:tab w:val="right" w:leader="dot" w:pos="9062"/>
        </w:tabs>
        <w:ind w:left="880"/>
      </w:pPr>
      <w:hyperlink w:anchor="_Toc3988" w:history="1">
        <w:r>
          <w:rPr>
            <w:rFonts w:ascii="IRNazanin" w:hAnsi="IRNazanin" w:eastAsia="IRNazanin" w:cs="IRNazanin"/>
            <w:color w:val="111111"/>
            <w:sz w:val="22"/>
            <w:szCs w:val="22"/>
            <w:b w:val="0"/>
            <w:bCs w:val="0"/>
            <w:i w:val="0"/>
            <w:iCs w:val="0"/>
          </w:rPr>
          <w:t>القَيِّم</w:t>
        </w:r>
        <w:r>
          <w:tab/>
        </w:r>
        <w:r>
          <w:fldChar w:fldCharType="begin"/>
        </w:r>
        <w:r>
          <w:instrText xml:space="preserve">PAGEREF 3988 \h</w:instrText>
        </w:r>
        <w:r>
          <w:fldChar w:fldCharType="end"/>
        </w:r>
      </w:hyperlink>
    </w:p>
    <w:p>
      <w:pPr>
        <w:tabs>
          <w:tab w:val="right" w:leader="dot" w:pos="9062"/>
        </w:tabs>
        <w:ind w:left="880"/>
      </w:pPr>
      <w:hyperlink w:anchor="_Toc3989" w:history="1">
        <w:r>
          <w:rPr>
            <w:rFonts w:ascii="IRNazanin" w:hAnsi="IRNazanin" w:eastAsia="IRNazanin" w:cs="IRNazanin"/>
            <w:color w:val="111111"/>
            <w:sz w:val="22"/>
            <w:szCs w:val="22"/>
            <w:b w:val="0"/>
            <w:bCs w:val="0"/>
            <w:i w:val="0"/>
            <w:iCs w:val="0"/>
          </w:rPr>
          <w:t>القَيّار</w:t>
        </w:r>
        <w:r>
          <w:tab/>
        </w:r>
        <w:r>
          <w:fldChar w:fldCharType="begin"/>
        </w:r>
        <w:r>
          <w:instrText xml:space="preserve">PAGEREF 3989 \h</w:instrText>
        </w:r>
        <w:r>
          <w:fldChar w:fldCharType="end"/>
        </w:r>
      </w:hyperlink>
    </w:p>
    <w:p>
      <w:pPr>
        <w:tabs>
          <w:tab w:val="right" w:leader="dot" w:pos="9062"/>
        </w:tabs>
        <w:ind w:left="880"/>
      </w:pPr>
      <w:hyperlink w:anchor="_Toc3990" w:history="1">
        <w:r>
          <w:rPr>
            <w:rFonts w:ascii="IRNazanin" w:hAnsi="IRNazanin" w:eastAsia="IRNazanin" w:cs="IRNazanin"/>
            <w:color w:val="111111"/>
            <w:sz w:val="22"/>
            <w:szCs w:val="22"/>
            <w:b w:val="0"/>
            <w:bCs w:val="0"/>
            <w:i w:val="0"/>
            <w:iCs w:val="0"/>
          </w:rPr>
          <w:t>القيُّوم</w:t>
        </w:r>
        <w:r>
          <w:tab/>
        </w:r>
        <w:r>
          <w:fldChar w:fldCharType="begin"/>
        </w:r>
        <w:r>
          <w:instrText xml:space="preserve">PAGEREF 3990 \h</w:instrText>
        </w:r>
        <w:r>
          <w:fldChar w:fldCharType="end"/>
        </w:r>
      </w:hyperlink>
    </w:p>
    <w:p>
      <w:pPr>
        <w:tabs>
          <w:tab w:val="right" w:leader="dot" w:pos="9062"/>
        </w:tabs>
        <w:ind w:left="880"/>
      </w:pPr>
      <w:hyperlink w:anchor="_Toc3991" w:history="1">
        <w:r>
          <w:rPr>
            <w:rFonts w:ascii="IRNazanin" w:hAnsi="IRNazanin" w:eastAsia="IRNazanin" w:cs="IRNazanin"/>
            <w:color w:val="111111"/>
            <w:sz w:val="22"/>
            <w:szCs w:val="22"/>
            <w:b w:val="0"/>
            <w:bCs w:val="0"/>
            <w:i w:val="0"/>
            <w:iCs w:val="0"/>
          </w:rPr>
          <w:t>القِيْران</w:t>
        </w:r>
        <w:r>
          <w:tab/>
        </w:r>
        <w:r>
          <w:fldChar w:fldCharType="begin"/>
        </w:r>
        <w:r>
          <w:instrText xml:space="preserve">PAGEREF 3991 \h</w:instrText>
        </w:r>
        <w:r>
          <w:fldChar w:fldCharType="end"/>
        </w:r>
      </w:hyperlink>
    </w:p>
    <w:p>
      <w:pPr>
        <w:tabs>
          <w:tab w:val="right" w:leader="dot" w:pos="9062"/>
        </w:tabs>
        <w:ind w:left="880"/>
      </w:pPr>
      <w:hyperlink w:anchor="_Toc3992" w:history="1">
        <w:r>
          <w:rPr>
            <w:rFonts w:ascii="IRNazanin" w:hAnsi="IRNazanin" w:eastAsia="IRNazanin" w:cs="IRNazanin"/>
            <w:color w:val="111111"/>
            <w:sz w:val="22"/>
            <w:szCs w:val="22"/>
            <w:b w:val="0"/>
            <w:bCs w:val="0"/>
            <w:i w:val="0"/>
            <w:iCs w:val="0"/>
          </w:rPr>
          <w:t>القيزان</w:t>
        </w:r>
        <w:r>
          <w:tab/>
        </w:r>
        <w:r>
          <w:fldChar w:fldCharType="begin"/>
        </w:r>
        <w:r>
          <w:instrText xml:space="preserve">PAGEREF 3992 \h</w:instrText>
        </w:r>
        <w:r>
          <w:fldChar w:fldCharType="end"/>
        </w:r>
      </w:hyperlink>
    </w:p>
    <w:p>
      <w:pPr>
        <w:tabs>
          <w:tab w:val="right" w:leader="dot" w:pos="9062"/>
        </w:tabs>
        <w:ind w:left="880"/>
      </w:pPr>
      <w:hyperlink w:anchor="_Toc3993" w:history="1">
        <w:r>
          <w:rPr>
            <w:rFonts w:ascii="IRNazanin" w:hAnsi="IRNazanin" w:eastAsia="IRNazanin" w:cs="IRNazanin"/>
            <w:color w:val="111111"/>
            <w:sz w:val="22"/>
            <w:szCs w:val="22"/>
            <w:b w:val="0"/>
            <w:bCs w:val="0"/>
            <w:i w:val="0"/>
            <w:iCs w:val="0"/>
          </w:rPr>
          <w:t>القيعان</w:t>
        </w:r>
        <w:r>
          <w:tab/>
        </w:r>
        <w:r>
          <w:fldChar w:fldCharType="begin"/>
        </w:r>
        <w:r>
          <w:instrText xml:space="preserve">PAGEREF 3993 \h</w:instrText>
        </w:r>
        <w:r>
          <w:fldChar w:fldCharType="end"/>
        </w:r>
      </w:hyperlink>
    </w:p>
    <w:p>
      <w:pPr>
        <w:tabs>
          <w:tab w:val="right" w:leader="dot" w:pos="9062"/>
        </w:tabs>
        <w:ind w:left="660"/>
      </w:pPr>
      <w:hyperlink w:anchor="_Toc399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3994 \h</w:instrText>
        </w:r>
        <w:r>
          <w:fldChar w:fldCharType="end"/>
        </w:r>
      </w:hyperlink>
    </w:p>
    <w:p>
      <w:pPr>
        <w:tabs>
          <w:tab w:val="right" w:leader="dot" w:pos="9062"/>
        </w:tabs>
        <w:ind w:left="880"/>
      </w:pPr>
      <w:hyperlink w:anchor="_Toc3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3995 \h</w:instrText>
        </w:r>
        <w:r>
          <w:fldChar w:fldCharType="end"/>
        </w:r>
      </w:hyperlink>
    </w:p>
    <w:p>
      <w:pPr>
        <w:tabs>
          <w:tab w:val="right" w:leader="dot" w:pos="9062"/>
        </w:tabs>
        <w:ind w:left="880"/>
      </w:pPr>
      <w:hyperlink w:anchor="_Toc3996" w:history="1">
        <w:r>
          <w:rPr>
            <w:rFonts w:ascii="IRNazanin" w:hAnsi="IRNazanin" w:eastAsia="IRNazanin" w:cs="IRNazanin"/>
            <w:color w:val="111111"/>
            <w:sz w:val="22"/>
            <w:szCs w:val="22"/>
            <w:b w:val="0"/>
            <w:bCs w:val="0"/>
            <w:i w:val="0"/>
            <w:iCs w:val="0"/>
          </w:rPr>
          <w:t>قاح</w:t>
        </w:r>
        <w:r>
          <w:tab/>
        </w:r>
        <w:r>
          <w:fldChar w:fldCharType="begin"/>
        </w:r>
        <w:r>
          <w:instrText xml:space="preserve">PAGEREF 3996 \h</w:instrText>
        </w:r>
        <w:r>
          <w:fldChar w:fldCharType="end"/>
        </w:r>
      </w:hyperlink>
    </w:p>
    <w:p>
      <w:pPr>
        <w:tabs>
          <w:tab w:val="right" w:leader="dot" w:pos="9062"/>
        </w:tabs>
        <w:ind w:left="880"/>
      </w:pPr>
      <w:hyperlink w:anchor="_Toc3997" w:history="1">
        <w:r>
          <w:rPr>
            <w:rFonts w:ascii="IRNazanin" w:hAnsi="IRNazanin" w:eastAsia="IRNazanin" w:cs="IRNazanin"/>
            <w:color w:val="111111"/>
            <w:sz w:val="22"/>
            <w:szCs w:val="22"/>
            <w:b w:val="0"/>
            <w:bCs w:val="0"/>
            <w:i w:val="0"/>
            <w:iCs w:val="0"/>
          </w:rPr>
          <w:t>قاس</w:t>
        </w:r>
        <w:r>
          <w:tab/>
        </w:r>
        <w:r>
          <w:fldChar w:fldCharType="begin"/>
        </w:r>
        <w:r>
          <w:instrText xml:space="preserve">PAGEREF 3997 \h</w:instrText>
        </w:r>
        <w:r>
          <w:fldChar w:fldCharType="end"/>
        </w:r>
      </w:hyperlink>
    </w:p>
    <w:p>
      <w:pPr>
        <w:tabs>
          <w:tab w:val="right" w:leader="dot" w:pos="9062"/>
        </w:tabs>
        <w:ind w:left="880"/>
      </w:pPr>
      <w:hyperlink w:anchor="_Toc3998" w:history="1">
        <w:r>
          <w:rPr>
            <w:rFonts w:ascii="IRNazanin" w:hAnsi="IRNazanin" w:eastAsia="IRNazanin" w:cs="IRNazanin"/>
            <w:color w:val="111111"/>
            <w:sz w:val="22"/>
            <w:szCs w:val="22"/>
            <w:b w:val="0"/>
            <w:bCs w:val="0"/>
            <w:i w:val="0"/>
            <w:iCs w:val="0"/>
          </w:rPr>
          <w:t>قاصَ</w:t>
        </w:r>
        <w:r>
          <w:tab/>
        </w:r>
        <w:r>
          <w:fldChar w:fldCharType="begin"/>
        </w:r>
        <w:r>
          <w:instrText xml:space="preserve">PAGEREF 3998 \h</w:instrText>
        </w:r>
        <w:r>
          <w:fldChar w:fldCharType="end"/>
        </w:r>
      </w:hyperlink>
    </w:p>
    <w:p>
      <w:pPr>
        <w:tabs>
          <w:tab w:val="right" w:leader="dot" w:pos="9062"/>
        </w:tabs>
        <w:ind w:left="880"/>
      </w:pPr>
      <w:hyperlink w:anchor="_Toc3999" w:history="1">
        <w:r>
          <w:rPr>
            <w:rFonts w:ascii="IRNazanin" w:hAnsi="IRNazanin" w:eastAsia="IRNazanin" w:cs="IRNazanin"/>
            <w:color w:val="111111"/>
            <w:sz w:val="22"/>
            <w:szCs w:val="22"/>
            <w:b w:val="0"/>
            <w:bCs w:val="0"/>
            <w:i w:val="0"/>
            <w:iCs w:val="0"/>
          </w:rPr>
          <w:t>قاض</w:t>
        </w:r>
        <w:r>
          <w:tab/>
        </w:r>
        <w:r>
          <w:fldChar w:fldCharType="begin"/>
        </w:r>
        <w:r>
          <w:instrText xml:space="preserve">PAGEREF 3999 \h</w:instrText>
        </w:r>
        <w:r>
          <w:fldChar w:fldCharType="end"/>
        </w:r>
      </w:hyperlink>
    </w:p>
    <w:p>
      <w:pPr>
        <w:tabs>
          <w:tab w:val="right" w:leader="dot" w:pos="9062"/>
        </w:tabs>
        <w:ind w:left="880"/>
      </w:pPr>
      <w:hyperlink w:anchor="_Toc4000" w:history="1">
        <w:r>
          <w:rPr>
            <w:rFonts w:ascii="IRNazanin" w:hAnsi="IRNazanin" w:eastAsia="IRNazanin" w:cs="IRNazanin"/>
            <w:color w:val="111111"/>
            <w:sz w:val="22"/>
            <w:szCs w:val="22"/>
            <w:b w:val="0"/>
            <w:bCs w:val="0"/>
            <w:i w:val="0"/>
            <w:iCs w:val="0"/>
          </w:rPr>
          <w:t>قاظ</w:t>
        </w:r>
        <w:r>
          <w:tab/>
        </w:r>
        <w:r>
          <w:fldChar w:fldCharType="begin"/>
        </w:r>
        <w:r>
          <w:instrText xml:space="preserve">PAGEREF 4000 \h</w:instrText>
        </w:r>
        <w:r>
          <w:fldChar w:fldCharType="end"/>
        </w:r>
      </w:hyperlink>
    </w:p>
    <w:p>
      <w:pPr>
        <w:tabs>
          <w:tab w:val="right" w:leader="dot" w:pos="9062"/>
        </w:tabs>
        <w:ind w:left="880"/>
      </w:pPr>
      <w:hyperlink w:anchor="_Toc4001" w:history="1">
        <w:r>
          <w:rPr>
            <w:rFonts w:ascii="IRNazanin" w:hAnsi="IRNazanin" w:eastAsia="IRNazanin" w:cs="IRNazanin"/>
            <w:color w:val="111111"/>
            <w:sz w:val="22"/>
            <w:szCs w:val="22"/>
            <w:b w:val="0"/>
            <w:bCs w:val="0"/>
            <w:i w:val="0"/>
            <w:iCs w:val="0"/>
          </w:rPr>
          <w:t>قال</w:t>
        </w:r>
        <w:r>
          <w:tab/>
        </w:r>
        <w:r>
          <w:fldChar w:fldCharType="begin"/>
        </w:r>
        <w:r>
          <w:instrText xml:space="preserve">PAGEREF 4001 \h</w:instrText>
        </w:r>
        <w:r>
          <w:fldChar w:fldCharType="end"/>
        </w:r>
      </w:hyperlink>
    </w:p>
    <w:p>
      <w:pPr>
        <w:tabs>
          <w:tab w:val="right" w:leader="dot" w:pos="9062"/>
        </w:tabs>
        <w:ind w:left="880"/>
      </w:pPr>
      <w:hyperlink w:anchor="_Toc4002" w:history="1">
        <w:r>
          <w:rPr>
            <w:rFonts w:ascii="IRNazanin" w:hAnsi="IRNazanin" w:eastAsia="IRNazanin" w:cs="IRNazanin"/>
            <w:color w:val="111111"/>
            <w:sz w:val="22"/>
            <w:szCs w:val="22"/>
            <w:b w:val="0"/>
            <w:bCs w:val="0"/>
            <w:i w:val="0"/>
            <w:iCs w:val="0"/>
          </w:rPr>
          <w:t>قان</w:t>
        </w:r>
        <w:r>
          <w:tab/>
        </w:r>
        <w:r>
          <w:fldChar w:fldCharType="begin"/>
        </w:r>
        <w:r>
          <w:instrText xml:space="preserve">PAGEREF 4002 \h</w:instrText>
        </w:r>
        <w:r>
          <w:fldChar w:fldCharType="end"/>
        </w:r>
      </w:hyperlink>
    </w:p>
    <w:p>
      <w:pPr>
        <w:tabs>
          <w:tab w:val="right" w:leader="dot" w:pos="9062"/>
        </w:tabs>
        <w:ind w:left="880"/>
      </w:pPr>
      <w:hyperlink w:anchor="_Toc4003" w:history="1">
        <w:r>
          <w:rPr>
            <w:rFonts w:ascii="IRNazanin" w:hAnsi="IRNazanin" w:eastAsia="IRNazanin" w:cs="IRNazanin"/>
            <w:color w:val="111111"/>
            <w:sz w:val="22"/>
            <w:szCs w:val="22"/>
            <w:b w:val="0"/>
            <w:bCs w:val="0"/>
            <w:i w:val="0"/>
            <w:iCs w:val="0"/>
          </w:rPr>
          <w:t>قاءَ</w:t>
        </w:r>
        <w:r>
          <w:tab/>
        </w:r>
        <w:r>
          <w:fldChar w:fldCharType="begin"/>
        </w:r>
        <w:r>
          <w:instrText xml:space="preserve">PAGEREF 4003 \h</w:instrText>
        </w:r>
        <w:r>
          <w:fldChar w:fldCharType="end"/>
        </w:r>
      </w:hyperlink>
    </w:p>
    <w:p>
      <w:pPr>
        <w:tabs>
          <w:tab w:val="right" w:leader="dot" w:pos="9062"/>
        </w:tabs>
        <w:ind w:left="880"/>
      </w:pPr>
      <w:hyperlink w:anchor="_Toc4004" w:history="1">
        <w:r>
          <w:rPr>
            <w:rFonts w:ascii="IRNazanin" w:hAnsi="IRNazanin" w:eastAsia="IRNazanin" w:cs="IRNazanin"/>
            <w:color w:val="111111"/>
            <w:sz w:val="22"/>
            <w:szCs w:val="22"/>
            <w:b w:val="0"/>
            <w:bCs w:val="0"/>
            <w:i w:val="0"/>
            <w:iCs w:val="0"/>
          </w:rPr>
          <w:t>الإقاحة</w:t>
        </w:r>
        <w:r>
          <w:tab/>
        </w:r>
        <w:r>
          <w:fldChar w:fldCharType="begin"/>
        </w:r>
        <w:r>
          <w:instrText xml:space="preserve">PAGEREF 4004 \h</w:instrText>
        </w:r>
        <w:r>
          <w:fldChar w:fldCharType="end"/>
        </w:r>
      </w:hyperlink>
    </w:p>
    <w:p>
      <w:pPr>
        <w:tabs>
          <w:tab w:val="right" w:leader="dot" w:pos="9062"/>
        </w:tabs>
        <w:ind w:left="880"/>
      </w:pPr>
      <w:hyperlink w:anchor="_Toc4005" w:history="1">
        <w:r>
          <w:rPr>
            <w:rFonts w:ascii="IRNazanin" w:hAnsi="IRNazanin" w:eastAsia="IRNazanin" w:cs="IRNazanin"/>
            <w:color w:val="111111"/>
            <w:sz w:val="22"/>
            <w:szCs w:val="22"/>
            <w:b w:val="0"/>
            <w:bCs w:val="0"/>
            <w:i w:val="0"/>
            <w:iCs w:val="0"/>
          </w:rPr>
          <w:t>الإقالة</w:t>
        </w:r>
        <w:r>
          <w:tab/>
        </w:r>
        <w:r>
          <w:fldChar w:fldCharType="begin"/>
        </w:r>
        <w:r>
          <w:instrText xml:space="preserve">PAGEREF 4005 \h</w:instrText>
        </w:r>
        <w:r>
          <w:fldChar w:fldCharType="end"/>
        </w:r>
      </w:hyperlink>
    </w:p>
    <w:p>
      <w:pPr>
        <w:tabs>
          <w:tab w:val="right" w:leader="dot" w:pos="9062"/>
        </w:tabs>
        <w:ind w:left="880"/>
      </w:pPr>
      <w:hyperlink w:anchor="_Toc4006" w:history="1">
        <w:r>
          <w:rPr>
            <w:rFonts w:ascii="IRNazanin" w:hAnsi="IRNazanin" w:eastAsia="IRNazanin" w:cs="IRNazanin"/>
            <w:color w:val="111111"/>
            <w:sz w:val="22"/>
            <w:szCs w:val="22"/>
            <w:b w:val="0"/>
            <w:bCs w:val="0"/>
            <w:i w:val="0"/>
            <w:iCs w:val="0"/>
          </w:rPr>
          <w:t>التقييح</w:t>
        </w:r>
        <w:r>
          <w:tab/>
        </w:r>
        <w:r>
          <w:fldChar w:fldCharType="begin"/>
        </w:r>
        <w:r>
          <w:instrText xml:space="preserve">PAGEREF 4006 \h</w:instrText>
        </w:r>
        <w:r>
          <w:fldChar w:fldCharType="end"/>
        </w:r>
      </w:hyperlink>
    </w:p>
    <w:p>
      <w:pPr>
        <w:tabs>
          <w:tab w:val="right" w:leader="dot" w:pos="9062"/>
        </w:tabs>
        <w:ind w:left="880"/>
      </w:pPr>
      <w:hyperlink w:anchor="_Toc4007" w:history="1">
        <w:r>
          <w:rPr>
            <w:rFonts w:ascii="IRNazanin" w:hAnsi="IRNazanin" w:eastAsia="IRNazanin" w:cs="IRNazanin"/>
            <w:color w:val="111111"/>
            <w:sz w:val="22"/>
            <w:szCs w:val="22"/>
            <w:b w:val="0"/>
            <w:bCs w:val="0"/>
            <w:i w:val="0"/>
            <w:iCs w:val="0"/>
          </w:rPr>
          <w:t>التقييد</w:t>
        </w:r>
        <w:r>
          <w:tab/>
        </w:r>
        <w:r>
          <w:fldChar w:fldCharType="begin"/>
        </w:r>
        <w:r>
          <w:instrText xml:space="preserve">PAGEREF 4007 \h</w:instrText>
        </w:r>
        <w:r>
          <w:fldChar w:fldCharType="end"/>
        </w:r>
      </w:hyperlink>
    </w:p>
    <w:p>
      <w:pPr>
        <w:tabs>
          <w:tab w:val="right" w:leader="dot" w:pos="9062"/>
        </w:tabs>
        <w:ind w:left="880"/>
      </w:pPr>
      <w:hyperlink w:anchor="_Toc4008" w:history="1">
        <w:r>
          <w:rPr>
            <w:rFonts w:ascii="IRNazanin" w:hAnsi="IRNazanin" w:eastAsia="IRNazanin" w:cs="IRNazanin"/>
            <w:color w:val="111111"/>
            <w:sz w:val="22"/>
            <w:szCs w:val="22"/>
            <w:b w:val="0"/>
            <w:bCs w:val="0"/>
            <w:i w:val="0"/>
            <w:iCs w:val="0"/>
          </w:rPr>
          <w:t>التقيير</w:t>
        </w:r>
        <w:r>
          <w:tab/>
        </w:r>
        <w:r>
          <w:fldChar w:fldCharType="begin"/>
        </w:r>
        <w:r>
          <w:instrText xml:space="preserve">PAGEREF 4008 \h</w:instrText>
        </w:r>
        <w:r>
          <w:fldChar w:fldCharType="end"/>
        </w:r>
      </w:hyperlink>
    </w:p>
    <w:p>
      <w:pPr>
        <w:tabs>
          <w:tab w:val="right" w:leader="dot" w:pos="9062"/>
        </w:tabs>
        <w:ind w:left="880"/>
      </w:pPr>
      <w:hyperlink w:anchor="_Toc4009" w:history="1">
        <w:r>
          <w:rPr>
            <w:rFonts w:ascii="IRNazanin" w:hAnsi="IRNazanin" w:eastAsia="IRNazanin" w:cs="IRNazanin"/>
            <w:color w:val="111111"/>
            <w:sz w:val="22"/>
            <w:szCs w:val="22"/>
            <w:b w:val="0"/>
            <w:bCs w:val="0"/>
            <w:i w:val="0"/>
            <w:iCs w:val="0"/>
          </w:rPr>
          <w:t>التقييض</w:t>
        </w:r>
        <w:r>
          <w:tab/>
        </w:r>
        <w:r>
          <w:fldChar w:fldCharType="begin"/>
        </w:r>
        <w:r>
          <w:instrText xml:space="preserve">PAGEREF 4009 \h</w:instrText>
        </w:r>
        <w:r>
          <w:fldChar w:fldCharType="end"/>
        </w:r>
      </w:hyperlink>
    </w:p>
    <w:p>
      <w:pPr>
        <w:tabs>
          <w:tab w:val="right" w:leader="dot" w:pos="9062"/>
        </w:tabs>
        <w:ind w:left="880"/>
      </w:pPr>
      <w:hyperlink w:anchor="_Toc4010" w:history="1">
        <w:r>
          <w:rPr>
            <w:rFonts w:ascii="IRNazanin" w:hAnsi="IRNazanin" w:eastAsia="IRNazanin" w:cs="IRNazanin"/>
            <w:color w:val="111111"/>
            <w:sz w:val="22"/>
            <w:szCs w:val="22"/>
            <w:b w:val="0"/>
            <w:bCs w:val="0"/>
            <w:i w:val="0"/>
            <w:iCs w:val="0"/>
          </w:rPr>
          <w:t>التقييظ</w:t>
        </w:r>
        <w:r>
          <w:tab/>
        </w:r>
        <w:r>
          <w:fldChar w:fldCharType="begin"/>
        </w:r>
        <w:r>
          <w:instrText xml:space="preserve">PAGEREF 4010 \h</w:instrText>
        </w:r>
        <w:r>
          <w:fldChar w:fldCharType="end"/>
        </w:r>
      </w:hyperlink>
    </w:p>
    <w:p>
      <w:pPr>
        <w:tabs>
          <w:tab w:val="right" w:leader="dot" w:pos="9062"/>
        </w:tabs>
        <w:ind w:left="880"/>
      </w:pPr>
      <w:hyperlink w:anchor="_Toc4011" w:history="1">
        <w:r>
          <w:rPr>
            <w:rFonts w:ascii="IRNazanin" w:hAnsi="IRNazanin" w:eastAsia="IRNazanin" w:cs="IRNazanin"/>
            <w:color w:val="111111"/>
            <w:sz w:val="22"/>
            <w:szCs w:val="22"/>
            <w:b w:val="0"/>
            <w:bCs w:val="0"/>
            <w:i w:val="0"/>
            <w:iCs w:val="0"/>
          </w:rPr>
          <w:t>التقييل</w:t>
        </w:r>
        <w:r>
          <w:tab/>
        </w:r>
        <w:r>
          <w:fldChar w:fldCharType="begin"/>
        </w:r>
        <w:r>
          <w:instrText xml:space="preserve">PAGEREF 4011 \h</w:instrText>
        </w:r>
        <w:r>
          <w:fldChar w:fldCharType="end"/>
        </w:r>
      </w:hyperlink>
    </w:p>
    <w:p>
      <w:pPr>
        <w:tabs>
          <w:tab w:val="right" w:leader="dot" w:pos="9062"/>
        </w:tabs>
        <w:ind w:left="880"/>
      </w:pPr>
      <w:hyperlink w:anchor="_Toc4012" w:history="1">
        <w:r>
          <w:rPr>
            <w:rFonts w:ascii="IRNazanin" w:hAnsi="IRNazanin" w:eastAsia="IRNazanin" w:cs="IRNazanin"/>
            <w:color w:val="111111"/>
            <w:sz w:val="22"/>
            <w:szCs w:val="22"/>
            <w:b w:val="0"/>
            <w:bCs w:val="0"/>
            <w:i w:val="0"/>
            <w:iCs w:val="0"/>
          </w:rPr>
          <w:t>التقيين</w:t>
        </w:r>
        <w:r>
          <w:tab/>
        </w:r>
        <w:r>
          <w:fldChar w:fldCharType="begin"/>
        </w:r>
        <w:r>
          <w:instrText xml:space="preserve">PAGEREF 4012 \h</w:instrText>
        </w:r>
        <w:r>
          <w:fldChar w:fldCharType="end"/>
        </w:r>
      </w:hyperlink>
    </w:p>
    <w:p>
      <w:pPr>
        <w:tabs>
          <w:tab w:val="right" w:leader="dot" w:pos="9062"/>
        </w:tabs>
        <w:ind w:left="880"/>
      </w:pPr>
      <w:hyperlink w:anchor="_Toc4013" w:history="1">
        <w:r>
          <w:rPr>
            <w:rFonts w:ascii="IRNazanin" w:hAnsi="IRNazanin" w:eastAsia="IRNazanin" w:cs="IRNazanin"/>
            <w:color w:val="111111"/>
            <w:sz w:val="22"/>
            <w:szCs w:val="22"/>
            <w:b w:val="0"/>
            <w:bCs w:val="0"/>
            <w:i w:val="0"/>
            <w:iCs w:val="0"/>
          </w:rPr>
          <w:t>المقايسة</w:t>
        </w:r>
        <w:r>
          <w:tab/>
        </w:r>
        <w:r>
          <w:fldChar w:fldCharType="begin"/>
        </w:r>
        <w:r>
          <w:instrText xml:space="preserve">PAGEREF 4013 \h</w:instrText>
        </w:r>
        <w:r>
          <w:fldChar w:fldCharType="end"/>
        </w:r>
      </w:hyperlink>
    </w:p>
    <w:p>
      <w:pPr>
        <w:tabs>
          <w:tab w:val="right" w:leader="dot" w:pos="9062"/>
        </w:tabs>
        <w:ind w:left="880"/>
      </w:pPr>
      <w:hyperlink w:anchor="_Toc4014" w:history="1">
        <w:r>
          <w:rPr>
            <w:rFonts w:ascii="IRNazanin" w:hAnsi="IRNazanin" w:eastAsia="IRNazanin" w:cs="IRNazanin"/>
            <w:color w:val="111111"/>
            <w:sz w:val="22"/>
            <w:szCs w:val="22"/>
            <w:b w:val="0"/>
            <w:bCs w:val="0"/>
            <w:i w:val="0"/>
            <w:iCs w:val="0"/>
          </w:rPr>
          <w:t>المقايضة</w:t>
        </w:r>
        <w:r>
          <w:tab/>
        </w:r>
        <w:r>
          <w:fldChar w:fldCharType="begin"/>
        </w:r>
        <w:r>
          <w:instrText xml:space="preserve">PAGEREF 4014 \h</w:instrText>
        </w:r>
        <w:r>
          <w:fldChar w:fldCharType="end"/>
        </w:r>
      </w:hyperlink>
    </w:p>
    <w:p>
      <w:pPr>
        <w:tabs>
          <w:tab w:val="right" w:leader="dot" w:pos="9062"/>
        </w:tabs>
        <w:ind w:left="880"/>
      </w:pPr>
      <w:hyperlink w:anchor="_Toc4015" w:history="1">
        <w:r>
          <w:rPr>
            <w:rFonts w:ascii="IRNazanin" w:hAnsi="IRNazanin" w:eastAsia="IRNazanin" w:cs="IRNazanin"/>
            <w:color w:val="111111"/>
            <w:sz w:val="22"/>
            <w:szCs w:val="22"/>
            <w:b w:val="0"/>
            <w:bCs w:val="0"/>
            <w:i w:val="0"/>
            <w:iCs w:val="0"/>
          </w:rPr>
          <w:t>الاقتياس</w:t>
        </w:r>
        <w:r>
          <w:tab/>
        </w:r>
        <w:r>
          <w:fldChar w:fldCharType="begin"/>
        </w:r>
        <w:r>
          <w:instrText xml:space="preserve">PAGEREF 4015 \h</w:instrText>
        </w:r>
        <w:r>
          <w:fldChar w:fldCharType="end"/>
        </w:r>
      </w:hyperlink>
    </w:p>
    <w:p>
      <w:pPr>
        <w:tabs>
          <w:tab w:val="right" w:leader="dot" w:pos="9062"/>
        </w:tabs>
        <w:ind w:left="880"/>
      </w:pPr>
      <w:hyperlink w:anchor="_Toc4016" w:history="1">
        <w:r>
          <w:rPr>
            <w:rFonts w:ascii="IRNazanin" w:hAnsi="IRNazanin" w:eastAsia="IRNazanin" w:cs="IRNazanin"/>
            <w:color w:val="111111"/>
            <w:sz w:val="22"/>
            <w:szCs w:val="22"/>
            <w:b w:val="0"/>
            <w:bCs w:val="0"/>
            <w:i w:val="0"/>
            <w:iCs w:val="0"/>
          </w:rPr>
          <w:t>الاقْتِيان</w:t>
        </w:r>
        <w:r>
          <w:tab/>
        </w:r>
        <w:r>
          <w:fldChar w:fldCharType="begin"/>
        </w:r>
        <w:r>
          <w:instrText xml:space="preserve">PAGEREF 4016 \h</w:instrText>
        </w:r>
        <w:r>
          <w:fldChar w:fldCharType="end"/>
        </w:r>
      </w:hyperlink>
    </w:p>
    <w:p>
      <w:pPr>
        <w:tabs>
          <w:tab w:val="right" w:leader="dot" w:pos="9062"/>
        </w:tabs>
        <w:ind w:left="880"/>
      </w:pPr>
      <w:hyperlink w:anchor="_Toc4017" w:history="1">
        <w:r>
          <w:rPr>
            <w:rFonts w:ascii="IRNazanin" w:hAnsi="IRNazanin" w:eastAsia="IRNazanin" w:cs="IRNazanin"/>
            <w:color w:val="111111"/>
            <w:sz w:val="22"/>
            <w:szCs w:val="22"/>
            <w:b w:val="0"/>
            <w:bCs w:val="0"/>
            <w:i w:val="0"/>
            <w:iCs w:val="0"/>
          </w:rPr>
          <w:t>الانقياس</w:t>
        </w:r>
        <w:r>
          <w:tab/>
        </w:r>
        <w:r>
          <w:fldChar w:fldCharType="begin"/>
        </w:r>
        <w:r>
          <w:instrText xml:space="preserve">PAGEREF 4017 \h</w:instrText>
        </w:r>
        <w:r>
          <w:fldChar w:fldCharType="end"/>
        </w:r>
      </w:hyperlink>
    </w:p>
    <w:p>
      <w:pPr>
        <w:tabs>
          <w:tab w:val="right" w:leader="dot" w:pos="9062"/>
        </w:tabs>
        <w:ind w:left="880"/>
      </w:pPr>
      <w:hyperlink w:anchor="_Toc4018" w:history="1">
        <w:r>
          <w:rPr>
            <w:rFonts w:ascii="IRNazanin" w:hAnsi="IRNazanin" w:eastAsia="IRNazanin" w:cs="IRNazanin"/>
            <w:color w:val="111111"/>
            <w:sz w:val="22"/>
            <w:szCs w:val="22"/>
            <w:b w:val="0"/>
            <w:bCs w:val="0"/>
            <w:i w:val="0"/>
            <w:iCs w:val="0"/>
          </w:rPr>
          <w:t>الانقياص</w:t>
        </w:r>
        <w:r>
          <w:tab/>
        </w:r>
        <w:r>
          <w:fldChar w:fldCharType="begin"/>
        </w:r>
        <w:r>
          <w:instrText xml:space="preserve">PAGEREF 4018 \h</w:instrText>
        </w:r>
        <w:r>
          <w:fldChar w:fldCharType="end"/>
        </w:r>
      </w:hyperlink>
    </w:p>
    <w:p>
      <w:pPr>
        <w:tabs>
          <w:tab w:val="right" w:leader="dot" w:pos="9062"/>
        </w:tabs>
        <w:ind w:left="880"/>
      </w:pPr>
      <w:hyperlink w:anchor="_Toc4019" w:history="1">
        <w:r>
          <w:rPr>
            <w:rFonts w:ascii="IRNazanin" w:hAnsi="IRNazanin" w:eastAsia="IRNazanin" w:cs="IRNazanin"/>
            <w:color w:val="111111"/>
            <w:sz w:val="22"/>
            <w:szCs w:val="22"/>
            <w:b w:val="0"/>
            <w:bCs w:val="0"/>
            <w:i w:val="0"/>
            <w:iCs w:val="0"/>
          </w:rPr>
          <w:t>الانقياض</w:t>
        </w:r>
        <w:r>
          <w:tab/>
        </w:r>
        <w:r>
          <w:fldChar w:fldCharType="begin"/>
        </w:r>
        <w:r>
          <w:instrText xml:space="preserve">PAGEREF 4019 \h</w:instrText>
        </w:r>
        <w:r>
          <w:fldChar w:fldCharType="end"/>
        </w:r>
      </w:hyperlink>
    </w:p>
    <w:p>
      <w:pPr>
        <w:tabs>
          <w:tab w:val="right" w:leader="dot" w:pos="9062"/>
        </w:tabs>
        <w:ind w:left="880"/>
      </w:pPr>
      <w:hyperlink w:anchor="_Toc4020" w:history="1">
        <w:r>
          <w:rPr>
            <w:rFonts w:ascii="IRNazanin" w:hAnsi="IRNazanin" w:eastAsia="IRNazanin" w:cs="IRNazanin"/>
            <w:color w:val="111111"/>
            <w:sz w:val="22"/>
            <w:szCs w:val="22"/>
            <w:b w:val="0"/>
            <w:bCs w:val="0"/>
            <w:i w:val="0"/>
            <w:iCs w:val="0"/>
          </w:rPr>
          <w:t>الاستقالة</w:t>
        </w:r>
        <w:r>
          <w:tab/>
        </w:r>
        <w:r>
          <w:fldChar w:fldCharType="begin"/>
        </w:r>
        <w:r>
          <w:instrText xml:space="preserve">PAGEREF 4020 \h</w:instrText>
        </w:r>
        <w:r>
          <w:fldChar w:fldCharType="end"/>
        </w:r>
      </w:hyperlink>
    </w:p>
    <w:p>
      <w:pPr>
        <w:tabs>
          <w:tab w:val="right" w:leader="dot" w:pos="9062"/>
        </w:tabs>
        <w:ind w:left="880"/>
      </w:pPr>
      <w:hyperlink w:anchor="_Toc4021" w:history="1">
        <w:r>
          <w:rPr>
            <w:rFonts w:ascii="IRNazanin" w:hAnsi="IRNazanin" w:eastAsia="IRNazanin" w:cs="IRNazanin"/>
            <w:color w:val="111111"/>
            <w:sz w:val="22"/>
            <w:szCs w:val="22"/>
            <w:b w:val="0"/>
            <w:bCs w:val="0"/>
            <w:i w:val="0"/>
            <w:iCs w:val="0"/>
          </w:rPr>
          <w:t>الاستقاءة</w:t>
        </w:r>
        <w:r>
          <w:tab/>
        </w:r>
        <w:r>
          <w:fldChar w:fldCharType="begin"/>
        </w:r>
        <w:r>
          <w:instrText xml:space="preserve">PAGEREF 4021 \h</w:instrText>
        </w:r>
        <w:r>
          <w:fldChar w:fldCharType="end"/>
        </w:r>
      </w:hyperlink>
    </w:p>
    <w:p>
      <w:pPr>
        <w:tabs>
          <w:tab w:val="right" w:leader="dot" w:pos="9062"/>
        </w:tabs>
        <w:ind w:left="880"/>
      </w:pPr>
      <w:hyperlink w:anchor="_Toc4022" w:history="1">
        <w:r>
          <w:rPr>
            <w:rFonts w:ascii="IRNazanin" w:hAnsi="IRNazanin" w:eastAsia="IRNazanin" w:cs="IRNazanin"/>
            <w:color w:val="111111"/>
            <w:sz w:val="22"/>
            <w:szCs w:val="22"/>
            <w:b w:val="0"/>
            <w:bCs w:val="0"/>
            <w:i w:val="0"/>
            <w:iCs w:val="0"/>
          </w:rPr>
          <w:t>التقيُّح</w:t>
        </w:r>
        <w:r>
          <w:tab/>
        </w:r>
        <w:r>
          <w:fldChar w:fldCharType="begin"/>
        </w:r>
        <w:r>
          <w:instrText xml:space="preserve">PAGEREF 4022 \h</w:instrText>
        </w:r>
        <w:r>
          <w:fldChar w:fldCharType="end"/>
        </w:r>
      </w:hyperlink>
    </w:p>
    <w:p>
      <w:pPr>
        <w:tabs>
          <w:tab w:val="right" w:leader="dot" w:pos="9062"/>
        </w:tabs>
        <w:ind w:left="880"/>
      </w:pPr>
      <w:hyperlink w:anchor="_Toc4023" w:history="1">
        <w:r>
          <w:rPr>
            <w:rFonts w:ascii="IRNazanin" w:hAnsi="IRNazanin" w:eastAsia="IRNazanin" w:cs="IRNazanin"/>
            <w:color w:val="111111"/>
            <w:sz w:val="22"/>
            <w:szCs w:val="22"/>
            <w:b w:val="0"/>
            <w:bCs w:val="0"/>
            <w:i w:val="0"/>
            <w:iCs w:val="0"/>
          </w:rPr>
          <w:t>التقيُّد</w:t>
        </w:r>
        <w:r>
          <w:tab/>
        </w:r>
        <w:r>
          <w:fldChar w:fldCharType="begin"/>
        </w:r>
        <w:r>
          <w:instrText xml:space="preserve">PAGEREF 4023 \h</w:instrText>
        </w:r>
        <w:r>
          <w:fldChar w:fldCharType="end"/>
        </w:r>
      </w:hyperlink>
    </w:p>
    <w:p>
      <w:pPr>
        <w:tabs>
          <w:tab w:val="right" w:leader="dot" w:pos="9062"/>
        </w:tabs>
        <w:ind w:left="880"/>
      </w:pPr>
      <w:hyperlink w:anchor="_Toc4024" w:history="1">
        <w:r>
          <w:rPr>
            <w:rFonts w:ascii="IRNazanin" w:hAnsi="IRNazanin" w:eastAsia="IRNazanin" w:cs="IRNazanin"/>
            <w:color w:val="111111"/>
            <w:sz w:val="22"/>
            <w:szCs w:val="22"/>
            <w:b w:val="0"/>
            <w:bCs w:val="0"/>
            <w:i w:val="0"/>
            <w:iCs w:val="0"/>
          </w:rPr>
          <w:t>التَّقَيُّس</w:t>
        </w:r>
        <w:r>
          <w:tab/>
        </w:r>
        <w:r>
          <w:fldChar w:fldCharType="begin"/>
        </w:r>
        <w:r>
          <w:instrText xml:space="preserve">PAGEREF 4024 \h</w:instrText>
        </w:r>
        <w:r>
          <w:fldChar w:fldCharType="end"/>
        </w:r>
      </w:hyperlink>
    </w:p>
    <w:p>
      <w:pPr>
        <w:tabs>
          <w:tab w:val="right" w:leader="dot" w:pos="9062"/>
        </w:tabs>
        <w:ind w:left="880"/>
      </w:pPr>
      <w:hyperlink w:anchor="_Toc4025" w:history="1">
        <w:r>
          <w:rPr>
            <w:rFonts w:ascii="IRNazanin" w:hAnsi="IRNazanin" w:eastAsia="IRNazanin" w:cs="IRNazanin"/>
            <w:color w:val="111111"/>
            <w:sz w:val="22"/>
            <w:szCs w:val="22"/>
            <w:b w:val="0"/>
            <w:bCs w:val="0"/>
            <w:i w:val="0"/>
            <w:iCs w:val="0"/>
          </w:rPr>
          <w:t>التَّقَيُّض</w:t>
        </w:r>
        <w:r>
          <w:tab/>
        </w:r>
        <w:r>
          <w:fldChar w:fldCharType="begin"/>
        </w:r>
        <w:r>
          <w:instrText xml:space="preserve">PAGEREF 4025 \h</w:instrText>
        </w:r>
        <w:r>
          <w:fldChar w:fldCharType="end"/>
        </w:r>
      </w:hyperlink>
    </w:p>
    <w:p>
      <w:pPr>
        <w:tabs>
          <w:tab w:val="right" w:leader="dot" w:pos="9062"/>
        </w:tabs>
        <w:ind w:left="880"/>
      </w:pPr>
      <w:hyperlink w:anchor="_Toc4026" w:history="1">
        <w:r>
          <w:rPr>
            <w:rFonts w:ascii="IRNazanin" w:hAnsi="IRNazanin" w:eastAsia="IRNazanin" w:cs="IRNazanin"/>
            <w:color w:val="111111"/>
            <w:sz w:val="22"/>
            <w:szCs w:val="22"/>
            <w:b w:val="0"/>
            <w:bCs w:val="0"/>
            <w:i w:val="0"/>
            <w:iCs w:val="0"/>
          </w:rPr>
          <w:t>التقيظ</w:t>
        </w:r>
        <w:r>
          <w:tab/>
        </w:r>
        <w:r>
          <w:fldChar w:fldCharType="begin"/>
        </w:r>
        <w:r>
          <w:instrText xml:space="preserve">PAGEREF 4026 \h</w:instrText>
        </w:r>
        <w:r>
          <w:fldChar w:fldCharType="end"/>
        </w:r>
      </w:hyperlink>
    </w:p>
    <w:p>
      <w:pPr>
        <w:tabs>
          <w:tab w:val="right" w:leader="dot" w:pos="9062"/>
        </w:tabs>
        <w:ind w:left="880"/>
      </w:pPr>
      <w:hyperlink w:anchor="_Toc4027" w:history="1">
        <w:r>
          <w:rPr>
            <w:rFonts w:ascii="IRNazanin" w:hAnsi="IRNazanin" w:eastAsia="IRNazanin" w:cs="IRNazanin"/>
            <w:color w:val="111111"/>
            <w:sz w:val="22"/>
            <w:szCs w:val="22"/>
            <w:b w:val="0"/>
            <w:bCs w:val="0"/>
            <w:i w:val="0"/>
            <w:iCs w:val="0"/>
          </w:rPr>
          <w:t>التقيل</w:t>
        </w:r>
        <w:r>
          <w:tab/>
        </w:r>
        <w:r>
          <w:fldChar w:fldCharType="begin"/>
        </w:r>
        <w:r>
          <w:instrText xml:space="preserve">PAGEREF 4027 \h</w:instrText>
        </w:r>
        <w:r>
          <w:fldChar w:fldCharType="end"/>
        </w:r>
      </w:hyperlink>
    </w:p>
    <w:p>
      <w:pPr>
        <w:tabs>
          <w:tab w:val="right" w:leader="dot" w:pos="9062"/>
        </w:tabs>
        <w:ind w:left="880"/>
      </w:pPr>
      <w:hyperlink w:anchor="_Toc4028" w:history="1">
        <w:r>
          <w:rPr>
            <w:rFonts w:ascii="IRNazanin" w:hAnsi="IRNazanin" w:eastAsia="IRNazanin" w:cs="IRNazanin"/>
            <w:color w:val="111111"/>
            <w:sz w:val="22"/>
            <w:szCs w:val="22"/>
            <w:b w:val="0"/>
            <w:bCs w:val="0"/>
            <w:i w:val="0"/>
            <w:iCs w:val="0"/>
          </w:rPr>
          <w:t>التقيُّن</w:t>
        </w:r>
        <w:r>
          <w:tab/>
        </w:r>
        <w:r>
          <w:fldChar w:fldCharType="begin"/>
        </w:r>
        <w:r>
          <w:instrText xml:space="preserve">PAGEREF 4028 \h</w:instrText>
        </w:r>
        <w:r>
          <w:fldChar w:fldCharType="end"/>
        </w:r>
      </w:hyperlink>
    </w:p>
    <w:p>
      <w:pPr>
        <w:tabs>
          <w:tab w:val="right" w:leader="dot" w:pos="9062"/>
        </w:tabs>
        <w:ind w:left="880"/>
      </w:pPr>
      <w:hyperlink w:anchor="_Toc4029" w:history="1">
        <w:r>
          <w:rPr>
            <w:rFonts w:ascii="IRNazanin" w:hAnsi="IRNazanin" w:eastAsia="IRNazanin" w:cs="IRNazanin"/>
            <w:color w:val="111111"/>
            <w:sz w:val="22"/>
            <w:szCs w:val="22"/>
            <w:b w:val="0"/>
            <w:bCs w:val="0"/>
            <w:i w:val="0"/>
            <w:iCs w:val="0"/>
          </w:rPr>
          <w:t>التقيؤ</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باب القاف والهمزة وما بعدهما</w:t>
        </w:r>
        <w:r>
          <w:tab/>
        </w:r>
        <w:r>
          <w:fldChar w:fldCharType="begin"/>
        </w:r>
        <w:r>
          <w:instrText xml:space="preserve">PAGEREF 4030 \h</w:instrText>
        </w:r>
        <w:r>
          <w:fldChar w:fldCharType="end"/>
        </w:r>
      </w:hyperlink>
    </w:p>
    <w:p>
      <w:pPr>
        <w:tabs>
          <w:tab w:val="right" w:leader="dot" w:pos="9062"/>
        </w:tabs>
        <w:ind w:left="660"/>
      </w:pPr>
      <w:hyperlink w:anchor="_Toc403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4031 \h</w:instrText>
        </w:r>
        <w:r>
          <w:fldChar w:fldCharType="end"/>
        </w:r>
      </w:hyperlink>
    </w:p>
    <w:p>
      <w:pPr>
        <w:tabs>
          <w:tab w:val="right" w:leader="dot" w:pos="9062"/>
        </w:tabs>
        <w:ind w:left="880"/>
      </w:pPr>
      <w:hyperlink w:anchor="_Toc40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4032 \h</w:instrText>
        </w:r>
        <w:r>
          <w:fldChar w:fldCharType="end"/>
        </w:r>
      </w:hyperlink>
    </w:p>
    <w:p>
      <w:pPr>
        <w:tabs>
          <w:tab w:val="right" w:leader="dot" w:pos="9062"/>
        </w:tabs>
        <w:ind w:left="880"/>
      </w:pPr>
      <w:hyperlink w:anchor="_Toc4033" w:history="1">
        <w:r>
          <w:rPr>
            <w:rFonts w:ascii="IRNazanin" w:hAnsi="IRNazanin" w:eastAsia="IRNazanin" w:cs="IRNazanin"/>
            <w:color w:val="111111"/>
            <w:sz w:val="22"/>
            <w:szCs w:val="22"/>
            <w:b w:val="0"/>
            <w:bCs w:val="0"/>
            <w:i w:val="0"/>
            <w:iCs w:val="0"/>
          </w:rPr>
          <w:t>قأبَ</w:t>
        </w:r>
        <w:r>
          <w:tab/>
        </w:r>
        <w:r>
          <w:fldChar w:fldCharType="begin"/>
        </w:r>
        <w:r>
          <w:instrText xml:space="preserve">PAGEREF 4033 \h</w:instrText>
        </w:r>
        <w:r>
          <w:fldChar w:fldCharType="end"/>
        </w:r>
      </w:hyperlink>
    </w:p>
    <w:p>
      <w:pPr>
        <w:tabs>
          <w:tab w:val="right" w:leader="dot" w:pos="9062"/>
        </w:tabs>
        <w:ind w:left="880"/>
      </w:pPr>
      <w:hyperlink w:anchor="_Toc4034" w:history="1">
        <w:r>
          <w:rPr>
            <w:rFonts w:ascii="IRNazanin" w:hAnsi="IRNazanin" w:eastAsia="IRNazanin" w:cs="IRNazanin"/>
            <w:color w:val="111111"/>
            <w:sz w:val="22"/>
            <w:szCs w:val="22"/>
            <w:b w:val="0"/>
            <w:bCs w:val="0"/>
            <w:i w:val="0"/>
            <w:iCs w:val="0"/>
          </w:rPr>
          <w:t>قَئِبَ</w:t>
        </w:r>
        <w:r>
          <w:tab/>
        </w:r>
        <w:r>
          <w:fldChar w:fldCharType="begin"/>
        </w:r>
        <w:r>
          <w:instrText xml:space="preserve">PAGEREF 4034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60_187441"/>
    <w:bookmarkEnd w:id="0"/>
    <w:p>
      <w:pPr>
        <w:pStyle w:val="Heading2"/>
      </w:pPr>
      <w:bookmarkStart w:id="788" w:name="_Toc1"/>
      <w:r>
        <w:t>اشارة</w:t>
      </w:r>
      <w:bookmarkEnd w:id="788"/>
    </w:p>
    <w:p>
      <w:pPr>
        <w:pStyle w:val="BookText"/>
      </w:pPr>
      <w:r>
        <w:rPr>
          <w:rFonts w:ascii="IRNazanin" w:hAnsi="IRNazanin" w:eastAsia="IRNazanin" w:cs="IRNazanin"/>
          <w:lang w:bidi="fa-IR"/>
          <w:color w:val="111111"/>
          <w:sz w:val="28"/>
          <w:szCs w:val="28"/>
          <w:rtl/>
        </w:rPr>
        <w:t xml:space="preserve">‌سرشناسه : حمیری، نشوان‌بن سعید، - ق‌573</w:t>
      </w:r>
    </w:p>
    <w:p>
      <w:pPr>
        <w:pStyle w:val="BookText"/>
      </w:pPr>
      <w:r>
        <w:rPr>
          <w:rFonts w:ascii="IRNazanin" w:hAnsi="IRNazanin" w:eastAsia="IRNazanin" w:cs="IRNazanin"/>
          <w:lang w:bidi="fa-IR"/>
          <w:color w:val="111111"/>
          <w:sz w:val="28"/>
          <w:szCs w:val="28"/>
          <w:rtl/>
        </w:rPr>
        <w:t xml:space="preserve">عنوان و نام پديدآور : شمس العلوم و دواء کلام العرب من الکلوم/ لمؤلفه اللغوی الإخباری القاضی العلامة نشوان بن سعید الحمیری؛ تحقیق أ.د.حسن بن عبدالله العمری، أ. مطهر بن علی الإریانی، أ.د. یوسف محمد عبدالله</w:t>
      </w:r>
    </w:p>
    <w:p>
      <w:pPr>
        <w:pStyle w:val="BookText"/>
      </w:pPr>
      <w:r>
        <w:rPr>
          <w:rFonts w:ascii="IRNazanin" w:hAnsi="IRNazanin" w:eastAsia="IRNazanin" w:cs="IRNazanin"/>
          <w:lang w:bidi="fa-IR"/>
          <w:color w:val="111111"/>
          <w:sz w:val="28"/>
          <w:szCs w:val="28"/>
          <w:rtl/>
        </w:rPr>
        <w:t xml:space="preserve">مشخصات نشر : بیروت : دار الفکر المعاصر ، 1420ق. = 1999م. = 1378.</w:t>
      </w:r>
    </w:p>
    <w:p>
      <w:pPr>
        <w:pStyle w:val="BookText"/>
      </w:pPr>
      <w:r>
        <w:rPr>
          <w:rFonts w:ascii="IRNazanin" w:hAnsi="IRNazanin" w:eastAsia="IRNazanin" w:cs="IRNazanin"/>
          <w:lang w:bidi="fa-IR"/>
          <w:color w:val="111111"/>
          <w:sz w:val="28"/>
          <w:szCs w:val="28"/>
          <w:rtl/>
        </w:rPr>
        <w:t xml:space="preserve">مشخصات ظاهری : 12 ج</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موضوع : زبان عربی -- فقه اللغه</w:t>
      </w:r>
    </w:p>
    <w:p>
      <w:pPr>
        <w:pStyle w:val="BookText"/>
      </w:pPr>
      <w:r>
        <w:rPr>
          <w:rFonts w:ascii="IRNazanin" w:hAnsi="IRNazanin" w:eastAsia="IRNazanin" w:cs="IRNazanin"/>
          <w:lang w:bidi="fa-IR"/>
          <w:color w:val="111111"/>
          <w:sz w:val="28"/>
          <w:szCs w:val="28"/>
          <w:rtl/>
        </w:rPr>
        <w:t xml:space="preserve">موضوع : زبان عربی -- واژه نامه</w:t>
      </w:r>
    </w:p>
    <w:p>
      <w:pPr>
        <w:pStyle w:val="BookText"/>
      </w:pPr>
      <w:r>
        <w:rPr>
          <w:rFonts w:ascii="IRNazanin" w:hAnsi="IRNazanin" w:eastAsia="IRNazanin" w:cs="IRNazanin"/>
          <w:lang w:bidi="fa-IR"/>
          <w:color w:val="111111"/>
          <w:sz w:val="28"/>
          <w:szCs w:val="28"/>
          <w:rtl/>
        </w:rPr>
        <w:t xml:space="preserve">توضیح : «شمس العلوم و دواء کلام العرب من الکلوم» اثر نشوان بن سعید حمیری ، شاعر و لغوی قرن ششم و از اعاظم علمای زیدیه در یمن است که در موضوع لغت به زبان عربی در 12 مجلد تالیف شده است. نویسنده انگیزه خود از نوشتن کتاب را حفظ کلام عرب از تحریفی که بر اثر گذشت زمان حاصل می‌شود و همچنین ارشاد متعلمان و محصلین ذکر کرده است.</w:t>
      </w:r>
    </w:p>
    <w:p>
      <w:pPr>
        <w:pStyle w:val="BookText"/>
      </w:pPr>
      <w:r>
        <w:rPr>
          <w:rFonts w:ascii="IRNazanin" w:hAnsi="IRNazanin" w:eastAsia="IRNazanin" w:cs="IRNazanin"/>
          <w:lang w:bidi="fa-IR"/>
          <w:color w:val="111111"/>
          <w:sz w:val="28"/>
          <w:szCs w:val="28"/>
          <w:rtl/>
        </w:rPr>
        <w:t xml:space="preserve">او بعد از دو مقدمه وارد متن می‌شود. 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(مزید) و هر واژه را ذیل باب خاص خود می‌آورد و نیز پس از ذکر واژه، بر آن شرح علمی و احکام شرعی و همچنین با مشرب زیدی خود به شرح عقائد می‌پردازد.</w:t>
      </w:r>
    </w:p>
    <w:p>
      <w:pPr>
        <w:pStyle w:val="BookText"/>
      </w:pPr>
      <w:r>
        <w:rPr>
          <w:rFonts w:ascii="IRNazanin" w:hAnsi="IRNazanin" w:eastAsia="IRNazanin" w:cs="IRNazanin"/>
          <w:lang w:bidi="fa-IR"/>
          <w:color w:val="111111"/>
          <w:sz w:val="28"/>
          <w:szCs w:val="28"/>
          <w:rtl/>
        </w:rPr>
        <w:t xml:space="preserve">فهارس آیات ، احادیث ، اعلام، فرق، اماکن، نباتات و درختان، فلک و زمانها، منابع فقهی، ضرب المثلها و اشعار در جلد آخر کتاب آمده است. پس از آن فهرست واژگان و در آخر فهارس اعلام، اماکن و... یمن جداگانه آمده است.</w:t>
      </w:r>
    </w:p>
    <w:p>
      <w:pPr>
        <w:pStyle w:val="Heading2"/>
      </w:pPr>
      <w:bookmarkStart w:id="789" w:name="_Toc2"/>
      <w:r>
        <w:t>اشارة</w:t>
      </w:r>
      <w:bookmarkEnd w:id="789"/>
    </w:p>
    <w:p>
      <w:pPr>
        <w:pStyle w:val="BookText"/>
      </w:pPr>
      <w:r>
        <w:rPr>
          <w:rFonts w:ascii="IRNazanin" w:hAnsi="IRNazanin" w:eastAsia="IRNazanin" w:cs="IRNazanin"/>
          <w:lang w:bidi="fa-IR"/>
          <w:color w:val="111111"/>
          <w:sz w:val="28"/>
          <w:szCs w:val="28"/>
          <w:rtl/>
        </w:rPr>
        <w:t xml:space="preserve">[شماره صفحه واقعی : 4863]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4864]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4865]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4866]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60_187445"/>
    <w:bookmarkEnd w:id="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غ</w:t>
      </w:r>
    </w:p>
    <w:p>
      <w:pPr>
        <w:pStyle w:val="Heading2"/>
      </w:pPr>
      <w:bookmarkStart w:id="790" w:name="_Toc3"/>
      <w:r>
        <w:t>حرف الغين</w:t>
      </w:r>
      <w:bookmarkEnd w:id="790"/>
    </w:p>
    <w:p>
      <w:pPr>
        <w:pStyle w:val="Heading3"/>
      </w:pPr>
      <w:bookmarkStart w:id="791" w:name="_Toc4"/>
      <w:r>
        <w:t>اشارة</w:t>
      </w:r>
      <w:bookmarkEnd w:id="791"/>
    </w:p>
    <w:p>
      <w:pPr>
        <w:pStyle w:val="BookText"/>
      </w:pPr>
      <w:r>
        <w:rPr>
          <w:rFonts w:ascii="IRNazanin" w:hAnsi="IRNazanin" w:eastAsia="IRNazanin" w:cs="IRNazanin"/>
          <w:lang w:bidi="fa-IR"/>
          <w:color w:val="111111"/>
          <w:sz w:val="28"/>
          <w:szCs w:val="28"/>
          <w:rtl/>
        </w:rPr>
        <w:t xml:space="preserve">[شماره صفحه واقعی : 4867]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4868]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60_187447"/>
    <w:bookmarkEnd w:id="2"/>
    <w:p>
      <w:pPr>
        <w:pStyle w:val="Heading3"/>
      </w:pPr>
      <w:bookmarkStart w:id="792" w:name="_Toc5"/>
      <w:r>
        <w:t>باب الغين وما بعدها من الحروف في المضاعف</w:t>
      </w:r>
      <w:bookmarkEnd w:id="792"/>
    </w:p>
    <w:p>
      <w:pPr>
        <w:pStyle w:val="Heading4"/>
      </w:pPr>
      <w:bookmarkStart w:id="793" w:name="_Toc6"/>
      <w:r>
        <w:t>الأسماء</w:t>
      </w:r>
      <w:bookmarkEnd w:id="793"/>
    </w:p>
    <w:p>
      <w:pPr>
        <w:pStyle w:val="Heading5"/>
      </w:pPr>
      <w:bookmarkStart w:id="794" w:name="_Toc7"/>
      <w:r>
        <w:t>اشارة</w:t>
      </w:r>
      <w:bookmarkEnd w:id="794"/>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 الغَثّ ] ، بالثاء معجمةً بثلاث : المهزول.</w:t>
      </w:r>
    </w:p>
    <w:p>
      <w:pPr>
        <w:pStyle w:val="BookText"/>
      </w:pPr>
      <w:r>
        <w:rPr>
          <w:rFonts w:ascii="Amiri" w:hAnsi="Amiri" w:eastAsia="Amiri" w:cs="Amiri"/>
          <w:lang w:bidi="ar-SA"/>
          <w:color w:val="111111"/>
          <w:sz w:val="28"/>
          <w:szCs w:val="28"/>
          <w:rtl/>
        </w:rPr>
        <w:t xml:space="preserve">وحديثٌ غث : أي رديء.</w:t>
      </w:r>
    </w:p>
    <w:p>
      <w:pPr>
        <w:pStyle w:val="BookText"/>
      </w:pPr>
      <w:r>
        <w:rPr>
          <w:rFonts w:ascii="Amiri" w:hAnsi="Amiri" w:eastAsia="Amiri" w:cs="Amiri"/>
          <w:lang w:bidi="ar-SA"/>
          <w:color w:val="111111"/>
          <w:sz w:val="28"/>
          <w:szCs w:val="28"/>
          <w:rtl/>
        </w:rPr>
        <w:t xml:space="preserve">ومن ذلك قيل في تأويل الرؤيا : إن أَكْلَ اللحم الغث كلامٌ رديء في غيبة الناس.</w:t>
      </w:r>
    </w:p>
    <w:p>
      <w:pPr>
        <w:pStyle w:val="BookText"/>
      </w:pPr>
      <w:r>
        <w:rPr>
          <w:rFonts w:ascii="IRNazanin" w:hAnsi="IRNazanin" w:eastAsia="IRNazanin" w:cs="IRNazanin"/>
          <w:lang w:bidi="fa-IR"/>
          <w:color w:val="111111"/>
          <w:sz w:val="28"/>
          <w:szCs w:val="28"/>
          <w:rtl/>
        </w:rPr>
        <w:t xml:space="preserve">ر</w:t>
      </w:r>
    </w:p>
    <w:p>
      <w:pPr>
        <w:pStyle w:val="Heading5"/>
      </w:pPr>
      <w:bookmarkStart w:id="795" w:name="_Toc8"/>
      <w:r>
        <w:t>الغَرّ</w:t>
      </w:r>
      <w:bookmarkEnd w:id="795"/>
    </w:p>
    <w:p>
      <w:pPr>
        <w:pStyle w:val="BookText"/>
      </w:pPr>
      <w:r>
        <w:rPr>
          <w:rFonts w:ascii="Amiri" w:hAnsi="Amiri" w:eastAsia="Amiri" w:cs="Amiri"/>
          <w:lang w:bidi="ar-SA"/>
          <w:color w:val="111111"/>
          <w:sz w:val="28"/>
          <w:szCs w:val="28"/>
          <w:rtl/>
        </w:rPr>
        <w:t xml:space="preserve">[الغَرّ] : الكسر في الثوب ونحوه ، يقال : اطوهِ على غَرِّه : أي كَسْره ، ومن ذلك</w:t>
      </w:r>
    </w:p>
    <w:p>
      <w:pPr>
        <w:pStyle w:val="BookText"/>
      </w:pPr>
      <w:r>
        <w:rPr>
          <w:rFonts w:ascii="Amiri" w:hAnsi="Amiri" w:eastAsia="Amiri" w:cs="Amiri"/>
          <w:lang w:bidi="ar-SA"/>
          <w:color w:val="111111"/>
          <w:sz w:val="28"/>
          <w:szCs w:val="28"/>
          <w:rtl/>
        </w:rPr>
        <w:t xml:space="preserve">قول عائشة في أبيها أبي بكر </w:t>
      </w:r>
      <w:r>
        <w:rPr>
          <w:rStyle w:val="FootnoteReference"/>
        </w:rPr>
        <w:footnoteReference w:id="1"/>
      </w:r>
      <w:r>
        <w:rPr>
          <w:rFonts w:ascii="Amiri" w:hAnsi="Amiri" w:eastAsia="Amiri" w:cs="Amiri"/>
          <w:lang w:bidi="ar-SA"/>
          <w:color w:val="111111"/>
          <w:sz w:val="28"/>
          <w:szCs w:val="28"/>
          <w:rtl/>
        </w:rPr>
        <w:t xml:space="preserve">: « فرد نَشْر الإسلام على غرّه ، وأقام أوده بِثِقافه » : أي على طيه ، والجميع : غُرُور.</w:t>
      </w:r>
    </w:p>
    <w:p>
      <w:pPr>
        <w:pStyle w:val="BookText"/>
      </w:pPr>
      <w:r>
        <w:rPr>
          <w:rFonts w:ascii="IRNazanin" w:hAnsi="IRNazanin" w:eastAsia="IRNazanin" w:cs="IRNazanin"/>
          <w:lang w:bidi="fa-IR"/>
          <w:color w:val="111111"/>
          <w:sz w:val="28"/>
          <w:szCs w:val="28"/>
          <w:rtl/>
        </w:rPr>
        <w:t xml:space="preserve">ض</w:t>
      </w:r>
    </w:p>
    <w:p>
      <w:pPr>
        <w:pStyle w:val="Heading5"/>
      </w:pPr>
      <w:bookmarkStart w:id="796" w:name="_Toc9"/>
      <w:r>
        <w:t>الغَضّ</w:t>
      </w:r>
      <w:bookmarkEnd w:id="796"/>
    </w:p>
    <w:p>
      <w:pPr>
        <w:pStyle w:val="BookText"/>
      </w:pPr>
      <w:r>
        <w:rPr>
          <w:rFonts w:ascii="Amiri" w:hAnsi="Amiri" w:eastAsia="Amiri" w:cs="Amiri"/>
          <w:lang w:bidi="ar-SA"/>
          <w:color w:val="111111"/>
          <w:sz w:val="28"/>
          <w:szCs w:val="28"/>
          <w:rtl/>
        </w:rPr>
        <w:t xml:space="preserve">[الغَضّ] ، بالضاد معجمةً : الطري من كل شيء ، لحمٌ غض ، وجنىً غض ، ونحوهما.</w:t>
      </w:r>
    </w:p>
    <w:p>
      <w:pPr>
        <w:pStyle w:val="BookText"/>
      </w:pPr>
      <w:r>
        <w:rPr>
          <w:rFonts w:ascii="IRNazanin" w:hAnsi="IRNazanin" w:eastAsia="IRNazanin" w:cs="IRNazanin"/>
          <w:lang w:bidi="fa-IR"/>
          <w:color w:val="111111"/>
          <w:sz w:val="28"/>
          <w:szCs w:val="28"/>
          <w:rtl/>
        </w:rPr>
        <w:t xml:space="preserve">م</w:t>
      </w:r>
    </w:p>
    <w:p>
      <w:pPr>
        <w:pStyle w:val="Heading5"/>
      </w:pPr>
      <w:bookmarkStart w:id="797" w:name="_Toc10"/>
      <w:r>
        <w:t>الغَمّ</w:t>
      </w:r>
      <w:bookmarkEnd w:id="797"/>
    </w:p>
    <w:p>
      <w:pPr>
        <w:pStyle w:val="BookText"/>
      </w:pPr>
      <w:r>
        <w:rPr>
          <w:rFonts w:ascii="IRNazanin" w:hAnsi="IRNazanin" w:eastAsia="IRNazanin" w:cs="IRNazanin"/>
          <w:lang w:bidi="fa-IR"/>
          <w:color w:val="111111"/>
          <w:sz w:val="28"/>
          <w:szCs w:val="28"/>
          <w:rtl/>
        </w:rPr>
        <w:t xml:space="preserve">[الغَمّ] : واحد الغموم ، وأصله مصدر.</w:t>
      </w:r>
    </w:p>
    <w:p>
      <w:pPr>
        <w:pStyle w:val="BookText"/>
      </w:pPr>
      <w:r>
        <w:rPr>
          <w:rFonts w:ascii="Amiri" w:hAnsi="Amiri" w:eastAsia="Amiri" w:cs="Amiri"/>
          <w:lang w:bidi="ar-SA"/>
          <w:color w:val="111111"/>
          <w:sz w:val="28"/>
          <w:szCs w:val="28"/>
          <w:rtl/>
        </w:rPr>
        <w:t xml:space="preserve">ويومٌ غَمٌ : أي مظلم.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798" w:name="_Toc11"/>
      <w:r>
        <w:t>غَزَّة</w:t>
      </w:r>
      <w:bookmarkEnd w:id="798"/>
    </w:p>
    <w:p>
      <w:pPr>
        <w:pStyle w:val="BookText"/>
      </w:pPr>
      <w:r>
        <w:rPr>
          <w:rFonts w:ascii="Amiri" w:hAnsi="Amiri" w:eastAsia="Amiri" w:cs="Amiri"/>
          <w:lang w:bidi="ar-SA"/>
          <w:color w:val="111111"/>
          <w:sz w:val="28"/>
          <w:szCs w:val="28"/>
          <w:rtl/>
        </w:rPr>
        <w:t xml:space="preserve">[غَزَّة] ، بالزاي : أرضٌ بالشام.</w:t>
      </w:r>
    </w:p>
    <w:p>
      <w:pPr>
        <w:pStyle w:val="BookText"/>
      </w:pPr>
      <w:r>
        <w:rPr>
          <w:rFonts w:ascii="IRNazanin" w:hAnsi="IRNazanin" w:eastAsia="IRNazanin" w:cs="IRNazanin"/>
          <w:lang w:bidi="fa-IR"/>
          <w:color w:val="111111"/>
          <w:sz w:val="28"/>
          <w:szCs w:val="28"/>
          <w:rtl/>
        </w:rPr>
        <w:t xml:space="preserve">ل</w:t>
      </w:r>
    </w:p>
    <w:p>
      <w:pPr>
        <w:pStyle w:val="Heading5"/>
      </w:pPr>
      <w:bookmarkStart w:id="799" w:name="_Toc12"/>
      <w:r>
        <w:t>الغَلَّة</w:t>
      </w:r>
      <w:bookmarkEnd w:id="799"/>
    </w:p>
    <w:p>
      <w:pPr>
        <w:pStyle w:val="BookText"/>
      </w:pPr>
      <w:r>
        <w:rPr>
          <w:rFonts w:ascii="Amiri" w:hAnsi="Amiri" w:eastAsia="Amiri" w:cs="Amiri"/>
          <w:lang w:bidi="ar-SA"/>
          <w:color w:val="111111"/>
          <w:sz w:val="28"/>
          <w:szCs w:val="28"/>
          <w:rtl/>
        </w:rPr>
        <w:t xml:space="preserve">[الغَلَّة] : هي الغَلَّة.</w:t>
      </w:r>
    </w:p>
    <w:p>
      <w:pPr>
        <w:pStyle w:val="BookText"/>
      </w:pPr>
      <w:r>
        <w:rPr>
          <w:rFonts w:ascii="IRNazanin" w:hAnsi="IRNazanin" w:eastAsia="IRNazanin" w:cs="IRNazanin"/>
          <w:lang w:bidi="fa-IR"/>
          <w:color w:val="111111"/>
          <w:sz w:val="28"/>
          <w:szCs w:val="28"/>
          <w:rtl/>
        </w:rPr>
        <w:t xml:space="preserve">[شماره صفحه واقعی : 4869]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60_187448"/>
    <w:bookmarkEnd w:id="3"/>
    <w:p>
      <w:pPr>
        <w:pStyle w:val="BookText"/>
      </w:pPr>
      <w:r>
        <w:rPr>
          <w:rFonts w:ascii="IRNazanin" w:hAnsi="IRNazanin" w:eastAsia="IRNazanin" w:cs="IRNazanin"/>
          <w:lang w:bidi="fa-IR"/>
          <w:color w:val="111111"/>
          <w:sz w:val="28"/>
          <w:szCs w:val="28"/>
          <w:rtl/>
        </w:rPr>
        <w:t xml:space="preserve">م</w:t>
      </w:r>
    </w:p>
    <w:p>
      <w:pPr>
        <w:pStyle w:val="Heading5"/>
      </w:pPr>
      <w:bookmarkStart w:id="800" w:name="_Toc13"/>
      <w:r>
        <w:t>الغَمّة</w:t>
      </w:r>
      <w:bookmarkEnd w:id="800"/>
    </w:p>
    <w:p>
      <w:pPr>
        <w:pStyle w:val="BookText"/>
      </w:pPr>
      <w:r>
        <w:rPr>
          <w:rFonts w:ascii="Amiri" w:hAnsi="Amiri" w:eastAsia="Amiri" w:cs="Amiri"/>
          <w:lang w:bidi="ar-SA"/>
          <w:color w:val="111111"/>
          <w:sz w:val="28"/>
          <w:szCs w:val="28"/>
          <w:rtl/>
        </w:rPr>
        <w:t xml:space="preserve">[الغَمّة] : ليلةٌ غَمَّة : أي مظلمة.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01" w:name="_Toc14"/>
      <w:r>
        <w:t>الغُبّ</w:t>
      </w:r>
      <w:bookmarkEnd w:id="801"/>
    </w:p>
    <w:p>
      <w:pPr>
        <w:pStyle w:val="BookText"/>
      </w:pPr>
      <w:r>
        <w:rPr>
          <w:rFonts w:ascii="Amiri" w:hAnsi="Amiri" w:eastAsia="Amiri" w:cs="Amiri"/>
          <w:lang w:bidi="ar-SA"/>
          <w:color w:val="111111"/>
          <w:sz w:val="28"/>
          <w:szCs w:val="28"/>
          <w:rtl/>
        </w:rPr>
        <w:t xml:space="preserve">[الغُبّ] : الغامض من الأودية ، وجمعه : أغباب وغبوب.</w:t>
      </w:r>
    </w:p>
    <w:p>
      <w:pPr>
        <w:pStyle w:val="BookText"/>
      </w:pPr>
      <w:r>
        <w:rPr>
          <w:rFonts w:ascii="IRNazanin" w:hAnsi="IRNazanin" w:eastAsia="IRNazanin" w:cs="IRNazanin"/>
          <w:lang w:bidi="fa-IR"/>
          <w:color w:val="111111"/>
          <w:sz w:val="28"/>
          <w:szCs w:val="28"/>
          <w:rtl/>
        </w:rPr>
        <w:t xml:space="preserve">ر</w:t>
      </w:r>
    </w:p>
    <w:p>
      <w:pPr>
        <w:pStyle w:val="Heading5"/>
      </w:pPr>
      <w:bookmarkStart w:id="802" w:name="_Toc15"/>
      <w:r>
        <w:t>الغُرّ</w:t>
      </w:r>
      <w:bookmarkEnd w:id="802"/>
    </w:p>
    <w:p>
      <w:pPr>
        <w:pStyle w:val="BookText"/>
      </w:pPr>
      <w:r>
        <w:rPr>
          <w:rFonts w:ascii="Amiri" w:hAnsi="Amiri" w:eastAsia="Amiri" w:cs="Amiri"/>
          <w:lang w:bidi="ar-SA"/>
          <w:color w:val="111111"/>
          <w:sz w:val="28"/>
          <w:szCs w:val="28"/>
          <w:rtl/>
        </w:rPr>
        <w:t xml:space="preserve">[الغُرّ] : جمع : أَغَرّ وغَرّاء ، وفي حديث </w:t>
      </w:r>
      <w:r>
        <w:rPr>
          <w:rStyle w:val="FootnoteReference"/>
        </w:rPr>
        <w:footnoteReference w:id="2"/>
      </w:r>
      <w:r>
        <w:rPr>
          <w:rFonts w:ascii="Amiri" w:hAnsi="Amiri" w:eastAsia="Amiri" w:cs="Amiri"/>
          <w:lang w:bidi="ar-SA"/>
          <w:color w:val="111111"/>
          <w:sz w:val="28"/>
          <w:szCs w:val="28"/>
          <w:rtl/>
        </w:rPr>
        <w:t xml:space="preserve">النبي عليه‌السلام : « إن كنت صائما فَصُمِ الغُرَّ » يعني : البِيْض.</w:t>
      </w:r>
    </w:p>
    <w:p>
      <w:pPr>
        <w:pStyle w:val="BookText"/>
      </w:pPr>
      <w:r>
        <w:rPr>
          <w:rFonts w:ascii="IRNazanin" w:hAnsi="IRNazanin" w:eastAsia="IRNazanin" w:cs="IRNazanin"/>
          <w:lang w:bidi="fa-IR"/>
          <w:color w:val="111111"/>
          <w:sz w:val="28"/>
          <w:szCs w:val="28"/>
          <w:rtl/>
        </w:rPr>
        <w:t xml:space="preserve">ز</w:t>
      </w:r>
    </w:p>
    <w:p>
      <w:pPr>
        <w:pStyle w:val="Heading5"/>
      </w:pPr>
      <w:bookmarkStart w:id="803" w:name="_Toc16"/>
      <w:r>
        <w:t>الغُزُّ</w:t>
      </w:r>
      <w:bookmarkEnd w:id="803"/>
    </w:p>
    <w:p>
      <w:pPr>
        <w:pStyle w:val="BookText"/>
      </w:pPr>
      <w:r>
        <w:rPr>
          <w:rFonts w:ascii="Amiri" w:hAnsi="Amiri" w:eastAsia="Amiri" w:cs="Amiri"/>
          <w:lang w:bidi="ar-SA"/>
          <w:color w:val="111111"/>
          <w:sz w:val="28"/>
          <w:szCs w:val="28"/>
          <w:rtl/>
        </w:rPr>
        <w:t xml:space="preserve">[الغُزُّ] : جيلٌ من الناس.</w:t>
      </w:r>
    </w:p>
    <w:p>
      <w:pPr>
        <w:pStyle w:val="BookText"/>
      </w:pPr>
      <w:r>
        <w:rPr>
          <w:rFonts w:ascii="IRNazanin" w:hAnsi="IRNazanin" w:eastAsia="IRNazanin" w:cs="IRNazanin"/>
          <w:lang w:bidi="fa-IR"/>
          <w:color w:val="111111"/>
          <w:sz w:val="28"/>
          <w:szCs w:val="28"/>
          <w:rtl/>
        </w:rPr>
        <w:t xml:space="preserve">س</w:t>
      </w:r>
    </w:p>
    <w:p>
      <w:pPr>
        <w:pStyle w:val="Heading5"/>
      </w:pPr>
      <w:bookmarkStart w:id="804" w:name="_Toc17"/>
      <w:r>
        <w:t>الغُسّ</w:t>
      </w:r>
      <w:bookmarkEnd w:id="804"/>
    </w:p>
    <w:p>
      <w:pPr>
        <w:pStyle w:val="BookText"/>
      </w:pPr>
      <w:r>
        <w:rPr>
          <w:rFonts w:ascii="Amiri" w:hAnsi="Amiri" w:eastAsia="Amiri" w:cs="Amiri"/>
          <w:lang w:bidi="ar-SA"/>
          <w:color w:val="111111"/>
          <w:sz w:val="28"/>
          <w:szCs w:val="28"/>
          <w:rtl/>
        </w:rPr>
        <w:t xml:space="preserve">[الغُسّ] : الضعيف اللئيم من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805" w:name="_Toc18"/>
      <w:r>
        <w:t>الغُلّ</w:t>
      </w:r>
      <w:bookmarkEnd w:id="805"/>
    </w:p>
    <w:p>
      <w:pPr>
        <w:pStyle w:val="BookText"/>
      </w:pPr>
      <w:r>
        <w:rPr>
          <w:rFonts w:ascii="Amiri" w:hAnsi="Amiri" w:eastAsia="Amiri" w:cs="Amiri"/>
          <w:lang w:bidi="ar-SA"/>
          <w:color w:val="111111"/>
          <w:sz w:val="28"/>
          <w:szCs w:val="28"/>
          <w:rtl/>
        </w:rPr>
        <w:t xml:space="preserve">[الغُلّ] : الذي يُغَلُّ به الإنسانُ أي يُشَدُّ به إلى عنقه ، والجميع : الأغلال ، قال الله تعالى : ( إِذِ الْأَغْلالُ فِي أَعْناقِهِمْ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w:t>
      </w:r>
      <w:r>
        <w:rPr>
          <w:rStyle w:val="FootnoteReference"/>
        </w:rPr>
        <w:footnoteReference w:id="4"/>
      </w:r>
      <w:r>
        <w:rPr>
          <w:rFonts w:ascii="Amiri" w:hAnsi="Amiri" w:eastAsia="Amiri" w:cs="Amiri"/>
          <w:lang w:bidi="ar-SA"/>
          <w:color w:val="111111"/>
          <w:sz w:val="28"/>
          <w:szCs w:val="28"/>
          <w:rtl/>
        </w:rPr>
        <w:t xml:space="preserve">للمرأة السيئة الخُلُق : غُلٌ قَمِلٌ ، وقيل لها : غُلّ قمل ؛ لأنهم كانوا يغلّون بالقِدّ وفيه الشعر فيقمل على المغلول ، وفي حديث </w:t>
      </w:r>
      <w:r>
        <w:rPr>
          <w:rStyle w:val="FootnoteReference"/>
        </w:rPr>
        <w:footnoteReference w:id="5"/>
      </w:r>
      <w:r>
        <w:rPr>
          <w:rFonts w:ascii="Amiri" w:hAnsi="Amiri" w:eastAsia="Amiri" w:cs="Amiri"/>
          <w:lang w:bidi="ar-SA"/>
          <w:color w:val="111111"/>
          <w:sz w:val="28"/>
          <w:szCs w:val="28"/>
          <w:rtl/>
        </w:rPr>
        <w:t xml:space="preserve">عمر رضي‌الله‌عنه : « النساء ثلاث : فهيِّنةٌ لينةٌ عفيفة مسلمة تعين أهلها على العيش ، ولا تعين العيشَ على أهلها ، وأخرى وعاء للولد ، وأخرى غُلٌ قَمِلٌ يضعه الله في عنق من يشاء ، ويفكه عمن يشاء ». وقول الله تعالى :</w:t>
      </w:r>
    </w:p>
    <w:p>
      <w:pPr>
        <w:pStyle w:val="BookText"/>
      </w:pPr>
      <w:r>
        <w:rPr>
          <w:rFonts w:ascii="IRNazanin" w:hAnsi="IRNazanin" w:eastAsia="IRNazanin" w:cs="IRNazanin"/>
          <w:lang w:bidi="fa-IR"/>
          <w:color w:val="111111"/>
          <w:sz w:val="28"/>
          <w:szCs w:val="28"/>
          <w:rtl/>
        </w:rPr>
        <w:t xml:space="preserve">[شماره صفحه واقعی : 4870]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60_187449"/>
    <w:bookmarkEnd w:id="4"/>
    <w:p>
      <w:pPr>
        <w:pStyle w:val="BookText"/>
      </w:pPr>
      <w:r>
        <w:rPr>
          <w:rFonts w:ascii="Amiri" w:hAnsi="Amiri" w:eastAsia="Amiri" w:cs="Amiri"/>
          <w:lang w:bidi="ar-SA"/>
          <w:color w:val="111111"/>
          <w:sz w:val="28"/>
          <w:szCs w:val="28"/>
          <w:rtl/>
        </w:rPr>
        <w:t xml:space="preserve">( إِنَّا جَعَلْنا فِي أَعْناقِهِمْ أَغْلالاً )</w:t>
      </w:r>
      <w:r>
        <w:rPr>
          <w:rStyle w:val="FootnoteReference"/>
        </w:rPr>
        <w:footnoteReference w:id="6"/>
      </w:r>
      <w:r>
        <w:rPr>
          <w:rFonts w:ascii="Amiri" w:hAnsi="Amiri" w:eastAsia="Amiri" w:cs="Amiri"/>
          <w:lang w:bidi="ar-SA"/>
          <w:color w:val="111111"/>
          <w:sz w:val="28"/>
          <w:szCs w:val="28"/>
          <w:rtl/>
        </w:rPr>
        <w:t xml:space="preserve">: أي حكم بأنهم لا يؤمنون بما علم منهم أنهم يمتنعون عن الإيمان ، لا بمعنى أنه منعهم عن الإيمان ، لأنه قد أمرهم به ، ووعدهم على فعله ، وأوعدهم على تركه. ومن ذلك قيل في تأويل الرؤيا : إن الغُلَ كُفْرٌ لمن يرى أنه مغلول ، إلا أن يرى في الرؤيا ما يدل على صلاح الدين ، فتأويل الغُلِ الكفُّ عن المعاصي.</w:t>
      </w:r>
    </w:p>
    <w:p>
      <w:pPr>
        <w:pStyle w:val="BookText"/>
      </w:pPr>
      <w:r>
        <w:rPr>
          <w:rFonts w:ascii="Amiri" w:hAnsi="Amiri" w:eastAsia="Amiri" w:cs="Amiri"/>
          <w:lang w:bidi="ar-SA"/>
          <w:color w:val="111111"/>
          <w:sz w:val="28"/>
          <w:szCs w:val="28"/>
          <w:rtl/>
        </w:rPr>
        <w:t xml:space="preserve">والغُلُ ، أيضا : حرارة العطش ، يقال : به غُلٌ من العطش.</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806" w:name="_Toc19"/>
      <w:r>
        <w:t>الغُبَّة</w:t>
      </w:r>
      <w:bookmarkEnd w:id="806"/>
    </w:p>
    <w:p>
      <w:pPr>
        <w:pStyle w:val="BookText"/>
      </w:pPr>
      <w:r>
        <w:rPr>
          <w:rFonts w:ascii="Amiri" w:hAnsi="Amiri" w:eastAsia="Amiri" w:cs="Amiri"/>
          <w:lang w:bidi="ar-SA"/>
          <w:color w:val="111111"/>
          <w:sz w:val="28"/>
          <w:szCs w:val="28"/>
          <w:rtl/>
        </w:rPr>
        <w:t xml:space="preserve">[الغُبَّة] : يقال : الغُبَّةُ من العيش كالغُفَّة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807" w:name="_Toc20"/>
      <w:r>
        <w:t>الغُدَّة</w:t>
      </w:r>
      <w:bookmarkEnd w:id="807"/>
    </w:p>
    <w:p>
      <w:pPr>
        <w:pStyle w:val="BookText"/>
      </w:pPr>
      <w:r>
        <w:rPr>
          <w:rFonts w:ascii="Amiri" w:hAnsi="Amiri" w:eastAsia="Amiri" w:cs="Amiri"/>
          <w:lang w:bidi="ar-SA"/>
          <w:color w:val="111111"/>
          <w:sz w:val="28"/>
          <w:szCs w:val="28"/>
          <w:rtl/>
        </w:rPr>
        <w:t xml:space="preserve">[الغُدَّة] في اللحم : دمٌ يجمد بين اللحم والجلد ، والجميع : غُدَد.</w:t>
      </w:r>
    </w:p>
    <w:p>
      <w:pPr>
        <w:pStyle w:val="BookText"/>
      </w:pPr>
      <w:r>
        <w:rPr>
          <w:rFonts w:ascii="Amiri" w:hAnsi="Amiri" w:eastAsia="Amiri" w:cs="Amiri"/>
          <w:lang w:bidi="ar-SA"/>
          <w:color w:val="111111"/>
          <w:sz w:val="28"/>
          <w:szCs w:val="28"/>
          <w:rtl/>
        </w:rPr>
        <w:t xml:space="preserve">وغُدَّةُ البعير : طاعونه.</w:t>
      </w:r>
    </w:p>
    <w:p>
      <w:pPr>
        <w:pStyle w:val="BookText"/>
      </w:pPr>
      <w:r>
        <w:rPr>
          <w:rFonts w:ascii="IRNazanin" w:hAnsi="IRNazanin" w:eastAsia="IRNazanin" w:cs="IRNazanin"/>
          <w:lang w:bidi="fa-IR"/>
          <w:color w:val="111111"/>
          <w:sz w:val="28"/>
          <w:szCs w:val="28"/>
          <w:rtl/>
        </w:rPr>
        <w:t xml:space="preserve">ر</w:t>
      </w:r>
    </w:p>
    <w:p>
      <w:pPr>
        <w:pStyle w:val="Heading5"/>
      </w:pPr>
      <w:bookmarkStart w:id="808" w:name="_Toc21"/>
      <w:r>
        <w:t>الغُرَّة</w:t>
      </w:r>
      <w:bookmarkEnd w:id="808"/>
    </w:p>
    <w:p>
      <w:pPr>
        <w:pStyle w:val="BookText"/>
      </w:pPr>
      <w:r>
        <w:rPr>
          <w:rFonts w:ascii="Amiri" w:hAnsi="Amiri" w:eastAsia="Amiri" w:cs="Amiri"/>
          <w:lang w:bidi="ar-SA"/>
          <w:color w:val="111111"/>
          <w:sz w:val="28"/>
          <w:szCs w:val="28"/>
          <w:rtl/>
        </w:rPr>
        <w:t xml:space="preserve">[الغُرَّة] في جبهة الفرس : البياض فوق الدرهم.</w:t>
      </w:r>
    </w:p>
    <w:p>
      <w:pPr>
        <w:pStyle w:val="BookText"/>
      </w:pPr>
      <w:r>
        <w:rPr>
          <w:rFonts w:ascii="Amiri" w:hAnsi="Amiri" w:eastAsia="Amiri" w:cs="Amiri"/>
          <w:lang w:bidi="ar-SA"/>
          <w:color w:val="111111"/>
          <w:sz w:val="28"/>
          <w:szCs w:val="28"/>
          <w:rtl/>
        </w:rPr>
        <w:t xml:space="preserve">وغُرَّة كلِّ شيءٍ : أكرمه. يقال : بنو فلان غُرَر قومهم : أي أشرافهم.</w:t>
      </w:r>
    </w:p>
    <w:p>
      <w:pPr>
        <w:pStyle w:val="BookText"/>
      </w:pPr>
      <w:r>
        <w:rPr>
          <w:rFonts w:ascii="Amiri" w:hAnsi="Amiri" w:eastAsia="Amiri" w:cs="Amiri"/>
          <w:lang w:bidi="ar-SA"/>
          <w:color w:val="111111"/>
          <w:sz w:val="28"/>
          <w:szCs w:val="28"/>
          <w:rtl/>
        </w:rPr>
        <w:t xml:space="preserve">وغُرَّة كل شيء : أَوَّله.</w:t>
      </w:r>
    </w:p>
    <w:p>
      <w:pPr>
        <w:pStyle w:val="BookText"/>
      </w:pPr>
      <w:r>
        <w:rPr>
          <w:rFonts w:ascii="Amiri" w:hAnsi="Amiri" w:eastAsia="Amiri" w:cs="Amiri"/>
          <w:lang w:bidi="ar-SA"/>
          <w:color w:val="111111"/>
          <w:sz w:val="28"/>
          <w:szCs w:val="28"/>
          <w:rtl/>
        </w:rPr>
        <w:t xml:space="preserve">والغُرَر : ثلاث ليالٍ من الشهر ، وفي الحديث </w:t>
      </w:r>
      <w:r>
        <w:rPr>
          <w:rStyle w:val="FootnoteReference"/>
        </w:rPr>
        <w:footnoteReference w:id="8"/>
      </w:r>
      <w:r>
        <w:rPr>
          <w:rFonts w:ascii="Amiri" w:hAnsi="Amiri" w:eastAsia="Amiri" w:cs="Amiri"/>
          <w:lang w:bidi="ar-SA"/>
          <w:color w:val="111111"/>
          <w:sz w:val="28"/>
          <w:szCs w:val="28"/>
          <w:rtl/>
        </w:rPr>
        <w:t xml:space="preserve">: « قضى النبي عليه‌السلام في امرأة ضُرِبَتْ وهي حامل فألقت جنينا بغُرَّة عبدٍ أو أَمَةٍ ». يقال : إنه عَبَّر عن الجسم كله بالغرة ، يقولون : فلانٌ غُرَّةٌ ميمونة ،</w:t>
      </w:r>
    </w:p>
    <w:p>
      <w:pPr>
        <w:pStyle w:val="BookText"/>
      </w:pPr>
      <w:r>
        <w:rPr>
          <w:rFonts w:ascii="IRNazanin" w:hAnsi="IRNazanin" w:eastAsia="IRNazanin" w:cs="IRNazanin"/>
          <w:lang w:bidi="fa-IR"/>
          <w:color w:val="111111"/>
          <w:sz w:val="28"/>
          <w:szCs w:val="28"/>
          <w:rtl/>
        </w:rPr>
        <w:t xml:space="preserve">[شماره صفحه واقعی : 4871]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60_187450"/>
    <w:bookmarkEnd w:id="5"/>
    <w:p>
      <w:pPr>
        <w:pStyle w:val="BookText"/>
      </w:pPr>
      <w:r>
        <w:rPr>
          <w:rFonts w:ascii="IRNazanin" w:hAnsi="IRNazanin" w:eastAsia="IRNazanin" w:cs="IRNazanin"/>
          <w:lang w:bidi="fa-IR"/>
          <w:color w:val="111111"/>
          <w:sz w:val="28"/>
          <w:szCs w:val="28"/>
          <w:rtl/>
        </w:rPr>
        <w:t xml:space="preserve">قال مهلهل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قتيل في كُلَيب غُرَّةٌ</w:t>
      </w:r>
    </w:p>
    <w:p>
      <w:pPr>
        <w:pStyle w:val="BookText"/>
      </w:pPr>
      <w:r>
        <w:rPr>
          <w:rFonts w:ascii="Amiri" w:hAnsi="Amiri" w:eastAsia="Amiri" w:cs="Amiri"/>
          <w:lang w:bidi="ar-SA"/>
          <w:color w:val="111111"/>
          <w:sz w:val="28"/>
          <w:szCs w:val="28"/>
          <w:rtl/>
        </w:rPr>
        <w:t xml:space="preserve">حتى يَنال القَتْلُ آلَ مُرَّة</w:t>
      </w:r>
    </w:p>
    <w:p>
      <w:pPr>
        <w:pStyle w:val="BookText"/>
      </w:pPr>
      <w:r>
        <w:rPr>
          <w:rFonts w:ascii="Amiri" w:hAnsi="Amiri" w:eastAsia="Amiri" w:cs="Amiri"/>
          <w:lang w:bidi="ar-SA"/>
          <w:color w:val="111111"/>
          <w:sz w:val="28"/>
          <w:szCs w:val="28"/>
          <w:rtl/>
        </w:rPr>
        <w:t xml:space="preserve">أي : كل قتيل ليس كُفْئا لكليب إنما هو بمنزلة العبد إلا آلَ مُرَّة.</w:t>
      </w:r>
    </w:p>
    <w:p>
      <w:pPr>
        <w:pStyle w:val="BookText"/>
      </w:pPr>
      <w:r>
        <w:rPr>
          <w:rFonts w:ascii="Amiri" w:hAnsi="Amiri" w:eastAsia="Amiri" w:cs="Amiri"/>
          <w:lang w:bidi="ar-SA"/>
          <w:color w:val="111111"/>
          <w:sz w:val="28"/>
          <w:szCs w:val="28"/>
          <w:rtl/>
        </w:rPr>
        <w:t xml:space="preserve">قال الفقهاء : قيمة الغرة نصف عُشْر الدِّيَة. قال أبو حنيفة وأصحابه ومن وافقهم : هيَ خَمس مئة درهم ، لأن الدية عندهم عشرة آلاف درهم. وقال الشافعي : هي ست مئة ، لأن الدية عنده اثنا عشر ألفا ، قالوا : وسواء كان الجنين ذكرا أو أنثى. هذا إذا أُلقي ميتا ، فإن ألقي حيّا ثم مات ، ففيه الدية. قالوا : وإن قتلت الأم وهي حامل ولم ينفصل جنينها لم يلزم فيه شيء ، وإن انفصل حيّا ومات لزمت ديته ، ووجبت الكفارة ، فإن انفصل ميتا قال أبو حنيفة : لا شيء فيه ولا كفارة. وقال الشافعي : فيه الغرة والكفارة. قالا ومن وافقهما : والغرة على العاقلة. وقال مالك وابن حيّ : هي على الجاني ، في ماله :</w:t>
      </w:r>
    </w:p>
    <w:p>
      <w:pPr>
        <w:pStyle w:val="BookText"/>
      </w:pPr>
      <w:r>
        <w:rPr>
          <w:rFonts w:ascii="IRNazanin" w:hAnsi="IRNazanin" w:eastAsia="IRNazanin" w:cs="IRNazanin"/>
          <w:lang w:bidi="fa-IR"/>
          <w:color w:val="111111"/>
          <w:sz w:val="28"/>
          <w:szCs w:val="28"/>
          <w:rtl/>
        </w:rPr>
        <w:t xml:space="preserve">ص</w:t>
      </w:r>
    </w:p>
    <w:p>
      <w:pPr>
        <w:pStyle w:val="Heading5"/>
      </w:pPr>
      <w:bookmarkStart w:id="809" w:name="_Toc22"/>
      <w:r>
        <w:t>الغُصَّة</w:t>
      </w:r>
      <w:bookmarkEnd w:id="809"/>
    </w:p>
    <w:p>
      <w:pPr>
        <w:pStyle w:val="BookText"/>
      </w:pPr>
      <w:r>
        <w:rPr>
          <w:rFonts w:ascii="Amiri" w:hAnsi="Amiri" w:eastAsia="Amiri" w:cs="Amiri"/>
          <w:lang w:bidi="ar-SA"/>
          <w:color w:val="111111"/>
          <w:sz w:val="28"/>
          <w:szCs w:val="28"/>
          <w:rtl/>
        </w:rPr>
        <w:t xml:space="preserve">[الغُصَّة] : ما غَصَ به الإنسان من طعامٍ أو شراب أو غيظ.</w:t>
      </w:r>
    </w:p>
    <w:p>
      <w:pPr>
        <w:pStyle w:val="BookText"/>
      </w:pPr>
      <w:r>
        <w:rPr>
          <w:rFonts w:ascii="Amiri" w:hAnsi="Amiri" w:eastAsia="Amiri" w:cs="Amiri"/>
          <w:lang w:bidi="ar-SA"/>
          <w:color w:val="111111"/>
          <w:sz w:val="28"/>
          <w:szCs w:val="28"/>
          <w:rtl/>
        </w:rPr>
        <w:t xml:space="preserve">وذو الغُصَّة </w:t>
      </w:r>
      <w:r>
        <w:rPr>
          <w:rStyle w:val="FootnoteReference"/>
        </w:rPr>
        <w:footnoteReference w:id="10"/>
      </w:r>
      <w:r>
        <w:rPr>
          <w:rFonts w:ascii="Amiri" w:hAnsi="Amiri" w:eastAsia="Amiri" w:cs="Amiri"/>
          <w:lang w:bidi="ar-SA"/>
          <w:color w:val="111111"/>
          <w:sz w:val="28"/>
          <w:szCs w:val="28"/>
          <w:rtl/>
        </w:rPr>
        <w:t xml:space="preserve">: لقب رجلٍ من أشراف مذحج ، رَأَسَ بني الحارث بن كعب مئة سنة </w:t>
      </w:r>
      <w:r>
        <w:rPr>
          <w:rStyle w:val="FootnoteReference"/>
        </w:rPr>
        <w:footnoteReference w:id="11"/>
      </w:r>
      <w:r>
        <w:rPr>
          <w:rFonts w:ascii="Amiri" w:hAnsi="Amiri" w:eastAsia="Amiri" w:cs="Amiri"/>
          <w:lang w:bidi="ar-SA"/>
          <w:color w:val="111111"/>
          <w:sz w:val="28"/>
          <w:szCs w:val="28"/>
          <w:rtl/>
        </w:rPr>
        <w:t xml:space="preserve">، واسمه : الحُصَين بن مَرْثِد.</w:t>
      </w:r>
    </w:p>
    <w:p>
      <w:pPr>
        <w:pStyle w:val="BookText"/>
      </w:pPr>
      <w:r>
        <w:rPr>
          <w:rFonts w:ascii="IRNazanin" w:hAnsi="IRNazanin" w:eastAsia="IRNazanin" w:cs="IRNazanin"/>
          <w:lang w:bidi="fa-IR"/>
          <w:color w:val="111111"/>
          <w:sz w:val="28"/>
          <w:szCs w:val="28"/>
          <w:rtl/>
        </w:rPr>
        <w:t xml:space="preserve">[شماره صفحه واقعی : 4872]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60_187451"/>
    <w:bookmarkEnd w:id="6"/>
    <w:p>
      <w:pPr>
        <w:pStyle w:val="BookText"/>
      </w:pPr>
      <w:r>
        <w:rPr>
          <w:rFonts w:ascii="IRNazanin" w:hAnsi="IRNazanin" w:eastAsia="IRNazanin" w:cs="IRNazanin"/>
          <w:lang w:bidi="fa-IR"/>
          <w:color w:val="111111"/>
          <w:sz w:val="28"/>
          <w:szCs w:val="28"/>
          <w:rtl/>
        </w:rPr>
        <w:t xml:space="preserve">ف</w:t>
      </w:r>
    </w:p>
    <w:p>
      <w:pPr>
        <w:pStyle w:val="Heading5"/>
      </w:pPr>
      <w:bookmarkStart w:id="810" w:name="_Toc23"/>
      <w:r>
        <w:t>الغُفَّة</w:t>
      </w:r>
      <w:bookmarkEnd w:id="810"/>
    </w:p>
    <w:p>
      <w:pPr>
        <w:pStyle w:val="BookText"/>
      </w:pPr>
      <w:r>
        <w:rPr>
          <w:rFonts w:ascii="Amiri" w:hAnsi="Amiri" w:eastAsia="Amiri" w:cs="Amiri"/>
          <w:lang w:bidi="ar-SA"/>
          <w:color w:val="111111"/>
          <w:sz w:val="28"/>
          <w:szCs w:val="28"/>
          <w:rtl/>
        </w:rPr>
        <w:t xml:space="preserve">[الغُفَّة] : البُلْغَة من العيش ، قال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خير في طمعٍ يدني إلى طبع</w:t>
      </w:r>
    </w:p>
    <w:p>
      <w:pPr>
        <w:pStyle w:val="BookText"/>
      </w:pPr>
      <w:r>
        <w:rPr>
          <w:rFonts w:ascii="Amiri" w:hAnsi="Amiri" w:eastAsia="Amiri" w:cs="Amiri"/>
          <w:lang w:bidi="ar-SA"/>
          <w:color w:val="111111"/>
          <w:sz w:val="28"/>
          <w:szCs w:val="28"/>
          <w:rtl/>
        </w:rPr>
        <w:t xml:space="preserve">وغُفَّةٌ من قِوامِ العيشِ تكفيني</w:t>
      </w:r>
    </w:p>
    <w:p>
      <w:pPr>
        <w:pStyle w:val="BookText"/>
      </w:pPr>
      <w:r>
        <w:rPr>
          <w:rFonts w:ascii="IRNazanin" w:hAnsi="IRNazanin" w:eastAsia="IRNazanin" w:cs="IRNazanin"/>
          <w:lang w:bidi="fa-IR"/>
          <w:color w:val="111111"/>
          <w:sz w:val="28"/>
          <w:szCs w:val="28"/>
          <w:rtl/>
        </w:rPr>
        <w:t xml:space="preserve">ل</w:t>
      </w:r>
    </w:p>
    <w:p>
      <w:pPr>
        <w:pStyle w:val="Heading5"/>
      </w:pPr>
      <w:bookmarkStart w:id="811" w:name="_Toc24"/>
      <w:r>
        <w:t>الغُلَّة</w:t>
      </w:r>
      <w:bookmarkEnd w:id="811"/>
    </w:p>
    <w:p>
      <w:pPr>
        <w:pStyle w:val="BookText"/>
      </w:pPr>
      <w:r>
        <w:rPr>
          <w:rFonts w:ascii="Amiri" w:hAnsi="Amiri" w:eastAsia="Amiri" w:cs="Amiri"/>
          <w:lang w:bidi="ar-SA"/>
          <w:color w:val="111111"/>
          <w:sz w:val="28"/>
          <w:szCs w:val="28"/>
          <w:rtl/>
        </w:rPr>
        <w:t xml:space="preserve">[الغُلَّة] : حرارة العطش.</w:t>
      </w:r>
    </w:p>
    <w:p>
      <w:pPr>
        <w:pStyle w:val="BookText"/>
      </w:pPr>
      <w:r>
        <w:rPr>
          <w:rFonts w:ascii="IRNazanin" w:hAnsi="IRNazanin" w:eastAsia="IRNazanin" w:cs="IRNazanin"/>
          <w:lang w:bidi="fa-IR"/>
          <w:color w:val="111111"/>
          <w:sz w:val="28"/>
          <w:szCs w:val="28"/>
          <w:rtl/>
        </w:rPr>
        <w:t xml:space="preserve">م</w:t>
      </w:r>
    </w:p>
    <w:p>
      <w:pPr>
        <w:pStyle w:val="Heading5"/>
      </w:pPr>
      <w:bookmarkStart w:id="812" w:name="_Toc25"/>
      <w:r>
        <w:t>الغُمَّة</w:t>
      </w:r>
      <w:bookmarkEnd w:id="812"/>
    </w:p>
    <w:p>
      <w:pPr>
        <w:pStyle w:val="BookText"/>
      </w:pPr>
      <w:r>
        <w:rPr>
          <w:rFonts w:ascii="Amiri" w:hAnsi="Amiri" w:eastAsia="Amiri" w:cs="Amiri"/>
          <w:lang w:bidi="ar-SA"/>
          <w:color w:val="111111"/>
          <w:sz w:val="28"/>
          <w:szCs w:val="28"/>
          <w:rtl/>
        </w:rPr>
        <w:t xml:space="preserve">[الغُمَّة] : الكَرْب.</w:t>
      </w:r>
    </w:p>
    <w:p>
      <w:pPr>
        <w:pStyle w:val="BookText"/>
      </w:pPr>
      <w:r>
        <w:rPr>
          <w:rFonts w:ascii="Amiri" w:hAnsi="Amiri" w:eastAsia="Amiri" w:cs="Amiri"/>
          <w:lang w:bidi="ar-SA"/>
          <w:color w:val="111111"/>
          <w:sz w:val="28"/>
          <w:szCs w:val="28"/>
          <w:rtl/>
        </w:rPr>
        <w:t xml:space="preserve">ويقال : أمرٌ غُمَّةٌ : أي مبهم ، قال الله تعالى : ( أَمْرُكُمْ عَلَيْكُمْ غُمَّةً )</w:t>
      </w:r>
      <w:r>
        <w:rPr>
          <w:rStyle w:val="FootnoteReference"/>
        </w:rPr>
        <w:footnoteReference w:id="13"/>
      </w:r>
      <w:r>
        <w:rPr>
          <w:rFonts w:ascii="Amiri" w:hAnsi="Amiri" w:eastAsia="Amiri" w:cs="Amiri"/>
          <w:lang w:bidi="ar-SA"/>
          <w:color w:val="111111"/>
          <w:sz w:val="28"/>
          <w:szCs w:val="28"/>
          <w:rtl/>
        </w:rPr>
        <w:t xml:space="preserve">: أي مُبْهَما. وقيل : الغمة : ضِيْق الأمر الذي يوجب الغَمَ. وقيل : إنه المُغَطّى ، من قولهم : غُمَ الهلالُ : إذا استتر.</w:t>
      </w:r>
    </w:p>
    <w:p>
      <w:pPr>
        <w:pStyle w:val="BookText"/>
      </w:pPr>
      <w:r>
        <w:rPr>
          <w:rFonts w:ascii="Amiri" w:hAnsi="Amiri" w:eastAsia="Amiri" w:cs="Amiri"/>
          <w:lang w:bidi="ar-SA"/>
          <w:color w:val="111111"/>
          <w:sz w:val="28"/>
          <w:szCs w:val="28"/>
          <w:rtl/>
        </w:rPr>
        <w:t xml:space="preserve">والغُمَّة أيضا : جوفُ الجِرابِ والنِّحْيِ ونحوهما.</w:t>
      </w:r>
    </w:p>
    <w:p>
      <w:pPr>
        <w:pStyle w:val="BookText"/>
      </w:pPr>
      <w:r>
        <w:rPr>
          <w:rFonts w:ascii="IRNazanin" w:hAnsi="IRNazanin" w:eastAsia="IRNazanin" w:cs="IRNazanin"/>
          <w:lang w:bidi="fa-IR"/>
          <w:color w:val="111111"/>
          <w:sz w:val="28"/>
          <w:szCs w:val="28"/>
          <w:rtl/>
        </w:rPr>
        <w:t xml:space="preserve">ن</w:t>
      </w:r>
    </w:p>
    <w:p>
      <w:pPr>
        <w:pStyle w:val="Heading5"/>
      </w:pPr>
      <w:bookmarkStart w:id="813" w:name="_Toc26"/>
      <w:r>
        <w:t>الغُنَّة</w:t>
      </w:r>
      <w:bookmarkEnd w:id="813"/>
    </w:p>
    <w:p>
      <w:pPr>
        <w:pStyle w:val="BookText"/>
      </w:pPr>
      <w:r>
        <w:rPr>
          <w:rFonts w:ascii="Amiri" w:hAnsi="Amiri" w:eastAsia="Amiri" w:cs="Amiri"/>
          <w:lang w:bidi="ar-SA"/>
          <w:color w:val="111111"/>
          <w:sz w:val="28"/>
          <w:szCs w:val="28"/>
          <w:rtl/>
        </w:rPr>
        <w:t xml:space="preserve">[الغُنَّة] : خروج الكلام من قبل الأنف.</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14" w:name="_Toc27"/>
      <w:r>
        <w:t>الغِبّ</w:t>
      </w:r>
      <w:bookmarkEnd w:id="814"/>
    </w:p>
    <w:p>
      <w:pPr>
        <w:pStyle w:val="BookText"/>
      </w:pPr>
      <w:r>
        <w:rPr>
          <w:rFonts w:ascii="Amiri" w:hAnsi="Amiri" w:eastAsia="Amiri" w:cs="Amiri"/>
          <w:lang w:bidi="ar-SA"/>
          <w:color w:val="111111"/>
          <w:sz w:val="28"/>
          <w:szCs w:val="28"/>
          <w:rtl/>
        </w:rPr>
        <w:t xml:space="preserve">[الغِبّ] : أَنْ تَرِدَ الإبلُ الماءَ يوما وتدعه يوما.</w:t>
      </w:r>
    </w:p>
    <w:p>
      <w:pPr>
        <w:pStyle w:val="BookText"/>
      </w:pPr>
      <w:r>
        <w:rPr>
          <w:rFonts w:ascii="Amiri" w:hAnsi="Amiri" w:eastAsia="Amiri" w:cs="Amiri"/>
          <w:lang w:bidi="ar-SA"/>
          <w:color w:val="111111"/>
          <w:sz w:val="28"/>
          <w:szCs w:val="28"/>
          <w:rtl/>
        </w:rPr>
        <w:t xml:space="preserve">والغِبُ في الزيارة : أن تزور يوما بعد يوم ، يقال </w:t>
      </w:r>
      <w:r>
        <w:rPr>
          <w:rStyle w:val="FootnoteReference"/>
        </w:rPr>
        <w:footnoteReference w:id="14"/>
      </w:r>
      <w:r>
        <w:rPr>
          <w:rFonts w:ascii="Amiri" w:hAnsi="Amiri" w:eastAsia="Amiri" w:cs="Amiri"/>
          <w:lang w:bidi="ar-SA"/>
          <w:color w:val="111111"/>
          <w:sz w:val="28"/>
          <w:szCs w:val="28"/>
          <w:rtl/>
        </w:rPr>
        <w:t xml:space="preserve">: « زُرْ غِبّا تزدد حُبّا ».</w:t>
      </w:r>
    </w:p>
    <w:p>
      <w:pPr>
        <w:pStyle w:val="BookText"/>
      </w:pPr>
      <w:r>
        <w:rPr>
          <w:rFonts w:ascii="Amiri" w:hAnsi="Amiri" w:eastAsia="Amiri" w:cs="Amiri"/>
          <w:lang w:bidi="ar-SA"/>
          <w:color w:val="111111"/>
          <w:sz w:val="28"/>
          <w:szCs w:val="28"/>
          <w:rtl/>
        </w:rPr>
        <w:t xml:space="preserve">وغِبُ كل شيء : عاقِبَتُه.</w:t>
      </w:r>
    </w:p>
    <w:p>
      <w:pPr>
        <w:pStyle w:val="BookText"/>
      </w:pPr>
      <w:r>
        <w:rPr>
          <w:rFonts w:ascii="IRNazanin" w:hAnsi="IRNazanin" w:eastAsia="IRNazanin" w:cs="IRNazanin"/>
          <w:lang w:bidi="fa-IR"/>
          <w:color w:val="111111"/>
          <w:sz w:val="28"/>
          <w:szCs w:val="28"/>
          <w:rtl/>
        </w:rPr>
        <w:t xml:space="preserve">ر</w:t>
      </w:r>
    </w:p>
    <w:p>
      <w:pPr>
        <w:pStyle w:val="Heading5"/>
      </w:pPr>
      <w:bookmarkStart w:id="815" w:name="_Toc28"/>
      <w:r>
        <w:t>الغِرّ</w:t>
      </w:r>
      <w:bookmarkEnd w:id="815"/>
    </w:p>
    <w:p>
      <w:pPr>
        <w:pStyle w:val="BookText"/>
      </w:pPr>
      <w:r>
        <w:rPr>
          <w:rFonts w:ascii="Amiri" w:hAnsi="Amiri" w:eastAsia="Amiri" w:cs="Amiri"/>
          <w:lang w:bidi="ar-SA"/>
          <w:color w:val="111111"/>
          <w:sz w:val="28"/>
          <w:szCs w:val="28"/>
          <w:rtl/>
        </w:rPr>
        <w:t xml:space="preserve">[الغِرّ] : رجلٌ غِرّ : غير مجرب.</w:t>
      </w:r>
    </w:p>
    <w:p>
      <w:pPr>
        <w:pStyle w:val="BookText"/>
      </w:pPr>
      <w:r>
        <w:rPr>
          <w:rFonts w:ascii="IRNazanin" w:hAnsi="IRNazanin" w:eastAsia="IRNazanin" w:cs="IRNazanin"/>
          <w:lang w:bidi="fa-IR"/>
          <w:color w:val="111111"/>
          <w:sz w:val="28"/>
          <w:szCs w:val="28"/>
          <w:rtl/>
        </w:rPr>
        <w:t xml:space="preserve">[شماره صفحه واقعی : 4873]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460_187452"/>
    <w:bookmarkEnd w:id="7"/>
    <w:p>
      <w:pPr>
        <w:pStyle w:val="BookText"/>
      </w:pPr>
      <w:r>
        <w:rPr>
          <w:rFonts w:ascii="Amiri" w:hAnsi="Amiri" w:eastAsia="Amiri" w:cs="Amiri"/>
          <w:lang w:bidi="ar-SA"/>
          <w:color w:val="111111"/>
          <w:sz w:val="28"/>
          <w:szCs w:val="28"/>
          <w:rtl/>
        </w:rPr>
        <w:t xml:space="preserve">ويقال : جارية غِرٌّ أيضا ، بغير هاء : لغة في غرة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816" w:name="_Toc29"/>
      <w:r>
        <w:t>الغِلّ</w:t>
      </w:r>
      <w:bookmarkEnd w:id="816"/>
    </w:p>
    <w:p>
      <w:pPr>
        <w:pStyle w:val="BookText"/>
      </w:pPr>
      <w:r>
        <w:rPr>
          <w:rFonts w:ascii="Amiri" w:hAnsi="Amiri" w:eastAsia="Amiri" w:cs="Amiri"/>
          <w:lang w:bidi="ar-SA"/>
          <w:color w:val="111111"/>
          <w:sz w:val="28"/>
          <w:szCs w:val="28"/>
          <w:rtl/>
        </w:rPr>
        <w:t xml:space="preserve">[الغِلّ] : الحقد ، قال الله تعالى : ( وَنَزَعْنا ما فِي صُدُورِهِمْ مِنْ غِلٍ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17" w:name="_Toc30"/>
      <w:r>
        <w:t>الغِرَّة</w:t>
      </w:r>
      <w:bookmarkEnd w:id="817"/>
    </w:p>
    <w:p>
      <w:pPr>
        <w:pStyle w:val="BookText"/>
      </w:pPr>
      <w:r>
        <w:rPr>
          <w:rFonts w:ascii="Amiri" w:hAnsi="Amiri" w:eastAsia="Amiri" w:cs="Amiri"/>
          <w:lang w:bidi="ar-SA"/>
          <w:color w:val="111111"/>
          <w:sz w:val="28"/>
          <w:szCs w:val="28"/>
          <w:rtl/>
        </w:rPr>
        <w:t xml:space="preserve">[الغِرَّة] : الغفلة.</w:t>
      </w:r>
    </w:p>
    <w:p>
      <w:pPr>
        <w:pStyle w:val="BookText"/>
      </w:pPr>
      <w:r>
        <w:rPr>
          <w:rFonts w:ascii="Amiri" w:hAnsi="Amiri" w:eastAsia="Amiri" w:cs="Amiri"/>
          <w:lang w:bidi="ar-SA"/>
          <w:color w:val="111111"/>
          <w:sz w:val="28"/>
          <w:szCs w:val="28"/>
          <w:rtl/>
        </w:rPr>
        <w:t xml:space="preserve">وجارية غِرَّة : غير مُجَرِّبة.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818" w:name="_Toc31"/>
      <w:r>
        <w:t>الغَبَب</w:t>
      </w:r>
      <w:bookmarkEnd w:id="818"/>
    </w:p>
    <w:p>
      <w:pPr>
        <w:pStyle w:val="BookText"/>
      </w:pPr>
      <w:r>
        <w:rPr>
          <w:rFonts w:ascii="IRNazanin" w:hAnsi="IRNazanin" w:eastAsia="IRNazanin" w:cs="IRNazanin"/>
          <w:lang w:bidi="fa-IR"/>
          <w:color w:val="111111"/>
          <w:sz w:val="28"/>
          <w:szCs w:val="28"/>
          <w:rtl/>
        </w:rPr>
        <w:t xml:space="preserve">[الغَبَب] : للبقر ونحوها : معروف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819" w:name="_Toc32"/>
      <w:r>
        <w:t>الغَرَر</w:t>
      </w:r>
      <w:bookmarkEnd w:id="819"/>
    </w:p>
    <w:p>
      <w:pPr>
        <w:pStyle w:val="BookText"/>
      </w:pPr>
      <w:r>
        <w:rPr>
          <w:rFonts w:ascii="Amiri" w:hAnsi="Amiri" w:eastAsia="Amiri" w:cs="Amiri"/>
          <w:lang w:bidi="ar-SA"/>
          <w:color w:val="111111"/>
          <w:sz w:val="28"/>
          <w:szCs w:val="28"/>
          <w:rtl/>
        </w:rPr>
        <w:t xml:space="preserve">[الغَرَر] : الخطر ، وفي الحديث </w:t>
      </w:r>
      <w:r>
        <w:rPr>
          <w:rStyle w:val="FootnoteReference"/>
        </w:rPr>
        <w:footnoteReference w:id="17"/>
      </w:r>
      <w:r>
        <w:rPr>
          <w:rFonts w:ascii="Amiri" w:hAnsi="Amiri" w:eastAsia="Amiri" w:cs="Amiri"/>
          <w:lang w:bidi="ar-SA"/>
          <w:color w:val="111111"/>
          <w:sz w:val="28"/>
          <w:szCs w:val="28"/>
          <w:rtl/>
        </w:rPr>
        <w:t xml:space="preserve">: « نهى النبي عليه‌السلام عن بيع الغَرَر ». قال ابن مسعود : لا تبيعوا السمك في الماء ، فإنه غَرَر. قال أبو حنيفة وأصحابه والشافعي ومن وافقهم : لا يجوز بيع الحيتان في الأنهار ، وأجازه ابن أبي ليلى ، قالوا : فإن صيدت ثم جُعلت في ماء قليل يمكن أخذها منه جاز بيعها. قال أبو حنيفة وأصحابه : وللمشتري الخيار إذا أخرجها ، إن شاء أخذ ، وإن شاء ترك.</w:t>
      </w:r>
    </w:p>
    <w:p>
      <w:pPr>
        <w:pStyle w:val="BookText"/>
      </w:pPr>
      <w:r>
        <w:rPr>
          <w:rFonts w:ascii="IRNazanin" w:hAnsi="IRNazanin" w:eastAsia="IRNazanin" w:cs="IRNazanin"/>
          <w:lang w:bidi="fa-IR"/>
          <w:color w:val="111111"/>
          <w:sz w:val="28"/>
          <w:szCs w:val="28"/>
          <w:rtl/>
        </w:rPr>
        <w:t xml:space="preserve">ل</w:t>
      </w:r>
    </w:p>
    <w:p>
      <w:pPr>
        <w:pStyle w:val="Heading5"/>
      </w:pPr>
      <w:bookmarkStart w:id="820" w:name="_Toc33"/>
      <w:r>
        <w:t>الغَلَل</w:t>
      </w:r>
      <w:bookmarkEnd w:id="820"/>
    </w:p>
    <w:p>
      <w:pPr>
        <w:pStyle w:val="BookText"/>
      </w:pPr>
      <w:r>
        <w:rPr>
          <w:rFonts w:ascii="Amiri" w:hAnsi="Amiri" w:eastAsia="Amiri" w:cs="Amiri"/>
          <w:lang w:bidi="ar-SA"/>
          <w:color w:val="111111"/>
          <w:sz w:val="28"/>
          <w:szCs w:val="28"/>
          <w:rtl/>
        </w:rPr>
        <w:t xml:space="preserve">[الغَلَل] : الماء الجاري بين الشجر. وقال</w:t>
      </w:r>
    </w:p>
    <w:p>
      <w:pPr>
        <w:pStyle w:val="BookText"/>
      </w:pPr>
      <w:r>
        <w:rPr>
          <w:rFonts w:ascii="IRNazanin" w:hAnsi="IRNazanin" w:eastAsia="IRNazanin" w:cs="IRNazanin"/>
          <w:lang w:bidi="fa-IR"/>
          <w:color w:val="111111"/>
          <w:sz w:val="28"/>
          <w:szCs w:val="28"/>
          <w:rtl/>
        </w:rPr>
        <w:t xml:space="preserve">[شماره صفحه واقعی : 4874]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460_187453"/>
    <w:bookmarkEnd w:id="8"/>
    <w:p>
      <w:pPr>
        <w:pStyle w:val="BookText"/>
      </w:pPr>
      <w:r>
        <w:rPr>
          <w:rFonts w:ascii="Amiri" w:hAnsi="Amiri" w:eastAsia="Amiri" w:cs="Amiri"/>
          <w:lang w:bidi="ar-SA"/>
          <w:color w:val="111111"/>
          <w:sz w:val="28"/>
          <w:szCs w:val="28"/>
          <w:rtl/>
        </w:rPr>
        <w:t xml:space="preserve">أبو عبيدة : الغَلَل : الماء الظاهر الجاري ، يعني الغيل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والغَلَل : الفِدام يجعل على رأس الإبريق لتصفية الشراب ، قال لبيد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غَلَلٌ مِنْ رازقيٍّ وكُرسُفٍ</w:t>
      </w:r>
    </w:p>
    <w:p>
      <w:pPr>
        <w:pStyle w:val="BookText"/>
      </w:pPr>
      <w:r>
        <w:rPr>
          <w:rFonts w:ascii="Amiri" w:hAnsi="Amiri" w:eastAsia="Amiri" w:cs="Amiri"/>
          <w:lang w:bidi="ar-SA"/>
          <w:color w:val="111111"/>
          <w:sz w:val="28"/>
          <w:szCs w:val="28"/>
          <w:rtl/>
        </w:rPr>
        <w:t xml:space="preserve">بأيمانِ عُجم يَنصفون المَقَاوَلا</w:t>
      </w:r>
    </w:p>
    <w:p>
      <w:pPr>
        <w:pStyle w:val="BookText"/>
      </w:pPr>
      <w:r>
        <w:rPr>
          <w:rFonts w:ascii="Amiri" w:hAnsi="Amiri" w:eastAsia="Amiri" w:cs="Amiri"/>
          <w:lang w:bidi="ar-SA"/>
          <w:color w:val="111111"/>
          <w:sz w:val="28"/>
          <w:szCs w:val="28"/>
          <w:rtl/>
        </w:rPr>
        <w:t xml:space="preserve">و [ فُعَلَة ] ، بضم الفاء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821" w:name="_Toc34"/>
      <w:r>
        <w:t>الغُدَدَة</w:t>
      </w:r>
      <w:bookmarkEnd w:id="821"/>
    </w:p>
    <w:p>
      <w:pPr>
        <w:pStyle w:val="BookText"/>
      </w:pPr>
      <w:r>
        <w:rPr>
          <w:rFonts w:ascii="Amiri" w:hAnsi="Amiri" w:eastAsia="Amiri" w:cs="Amiri"/>
          <w:lang w:bidi="ar-SA"/>
          <w:color w:val="111111"/>
          <w:sz w:val="28"/>
          <w:szCs w:val="28"/>
          <w:rtl/>
        </w:rPr>
        <w:t xml:space="preserve">[الغُدَدَة] : واحدة الغُدَد في اللحم.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822" w:name="_Toc35"/>
      <w:r>
        <w:t>المَغَبَّة</w:t>
      </w:r>
      <w:bookmarkEnd w:id="822"/>
    </w:p>
    <w:p>
      <w:pPr>
        <w:pStyle w:val="BookText"/>
      </w:pPr>
      <w:r>
        <w:rPr>
          <w:rFonts w:ascii="Amiri" w:hAnsi="Amiri" w:eastAsia="Amiri" w:cs="Amiri"/>
          <w:lang w:bidi="ar-SA"/>
          <w:color w:val="111111"/>
          <w:sz w:val="28"/>
          <w:szCs w:val="28"/>
          <w:rtl/>
        </w:rPr>
        <w:t xml:space="preserve">[المَغَبَّة] : العاقبة.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823" w:name="_Toc36"/>
      <w:r>
        <w:t>مِغْداد</w:t>
      </w:r>
      <w:bookmarkEnd w:id="823"/>
    </w:p>
    <w:p>
      <w:pPr>
        <w:pStyle w:val="BookText"/>
      </w:pPr>
      <w:r>
        <w:rPr>
          <w:rFonts w:ascii="Amiri" w:hAnsi="Amiri" w:eastAsia="Amiri" w:cs="Amiri"/>
          <w:lang w:bidi="ar-SA"/>
          <w:color w:val="111111"/>
          <w:sz w:val="28"/>
          <w:szCs w:val="28"/>
          <w:rtl/>
        </w:rPr>
        <w:t xml:space="preserve">[مِغْداد] : رجلٌ مِغْداد : كثير الغضب ، كأنَّ به غُدّة من الغضب. وامرأة مِغداد ، كذلك ، قال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مَنْ كتَّمني الصعادا</w:t>
      </w:r>
    </w:p>
    <w:p>
      <w:pPr>
        <w:pStyle w:val="BookText"/>
      </w:pPr>
      <w:r>
        <w:rPr>
          <w:rFonts w:ascii="Amiri" w:hAnsi="Amiri" w:eastAsia="Amiri" w:cs="Amiri"/>
          <w:lang w:bidi="ar-SA"/>
          <w:color w:val="111111"/>
          <w:sz w:val="28"/>
          <w:szCs w:val="28"/>
          <w:rtl/>
        </w:rPr>
        <w:t xml:space="preserve">فهب له حليلةً مِغْدادا</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ذ</w:t>
      </w:r>
    </w:p>
    <w:p>
      <w:pPr>
        <w:pStyle w:val="Heading5"/>
      </w:pPr>
      <w:bookmarkStart w:id="824" w:name="_Toc37"/>
      <w:r>
        <w:t>الغاذّ</w:t>
      </w:r>
      <w:bookmarkEnd w:id="824"/>
    </w:p>
    <w:p>
      <w:pPr>
        <w:pStyle w:val="BookText"/>
      </w:pPr>
      <w:r>
        <w:rPr>
          <w:rFonts w:ascii="Amiri" w:hAnsi="Amiri" w:eastAsia="Amiri" w:cs="Amiri"/>
          <w:lang w:bidi="ar-SA"/>
          <w:color w:val="111111"/>
          <w:sz w:val="28"/>
          <w:szCs w:val="28"/>
          <w:rtl/>
        </w:rPr>
        <w:t xml:space="preserve">[الغاذّ] : يقال : بالبعير غاذّ ، بالذال معجمةً : إذا كان به دَبْرة فبرئت ثم غذّت.</w:t>
      </w:r>
    </w:p>
    <w:p>
      <w:pPr>
        <w:pStyle w:val="BookText"/>
      </w:pPr>
      <w:r>
        <w:rPr>
          <w:rFonts w:ascii="IRNazanin" w:hAnsi="IRNazanin" w:eastAsia="IRNazanin" w:cs="IRNazanin"/>
          <w:lang w:bidi="fa-IR"/>
          <w:color w:val="111111"/>
          <w:sz w:val="28"/>
          <w:szCs w:val="28"/>
          <w:rtl/>
        </w:rPr>
        <w:t xml:space="preserve">ل</w:t>
      </w:r>
    </w:p>
    <w:p>
      <w:pPr>
        <w:pStyle w:val="Heading5"/>
      </w:pPr>
      <w:bookmarkStart w:id="825" w:name="_Toc38"/>
      <w:r>
        <w:t>الغالّ</w:t>
      </w:r>
      <w:bookmarkEnd w:id="825"/>
    </w:p>
    <w:p>
      <w:pPr>
        <w:pStyle w:val="BookText"/>
      </w:pPr>
      <w:r>
        <w:rPr>
          <w:rFonts w:ascii="Amiri" w:hAnsi="Amiri" w:eastAsia="Amiri" w:cs="Amiri"/>
          <w:lang w:bidi="ar-SA"/>
          <w:color w:val="111111"/>
          <w:sz w:val="28"/>
          <w:szCs w:val="28"/>
          <w:rtl/>
        </w:rPr>
        <w:t xml:space="preserve">[الغالّ] : الوادي الغامض ذو الشجر. ويقال : الغالّ : بيت سام أبرص أيضا.</w:t>
      </w:r>
    </w:p>
    <w:p>
      <w:pPr>
        <w:pStyle w:val="BookText"/>
      </w:pPr>
      <w:r>
        <w:rPr>
          <w:rFonts w:ascii="IRNazanin" w:hAnsi="IRNazanin" w:eastAsia="IRNazanin" w:cs="IRNazanin"/>
          <w:lang w:bidi="fa-IR"/>
          <w:color w:val="111111"/>
          <w:sz w:val="28"/>
          <w:szCs w:val="28"/>
          <w:rtl/>
        </w:rPr>
        <w:t xml:space="preserve">[شماره صفحه واقعی : 4875]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460_187454"/>
    <w:bookmarkEnd w:id="9"/>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826" w:name="_Toc39"/>
      <w:r>
        <w:t>الغَطاط</w:t>
      </w:r>
      <w:bookmarkEnd w:id="826"/>
    </w:p>
    <w:p>
      <w:pPr>
        <w:pStyle w:val="BookText"/>
      </w:pPr>
      <w:r>
        <w:rPr>
          <w:rFonts w:ascii="Amiri" w:hAnsi="Amiri" w:eastAsia="Amiri" w:cs="Amiri"/>
          <w:lang w:bidi="ar-SA"/>
          <w:color w:val="111111"/>
          <w:sz w:val="28"/>
          <w:szCs w:val="28"/>
          <w:rtl/>
        </w:rPr>
        <w:t xml:space="preserve">[الغَطاط] : القَطا ، قال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فأثار فارطُهم غَطاطا جُثَّما</w:t>
      </w:r>
    </w:p>
    <w:p>
      <w:pPr>
        <w:pStyle w:val="BookText"/>
      </w:pPr>
      <w:r>
        <w:rPr>
          <w:rFonts w:ascii="Amiri" w:hAnsi="Amiri" w:eastAsia="Amiri" w:cs="Amiri"/>
          <w:lang w:bidi="ar-SA"/>
          <w:color w:val="111111"/>
          <w:sz w:val="28"/>
          <w:szCs w:val="28"/>
          <w:rtl/>
        </w:rPr>
        <w:t xml:space="preserve">أصواته كَتَراطُنِ العُجْمِ</w:t>
      </w:r>
    </w:p>
    <w:p>
      <w:pPr>
        <w:pStyle w:val="BookText"/>
      </w:pPr>
      <w:r>
        <w:rPr>
          <w:rFonts w:ascii="IRNazanin" w:hAnsi="IRNazanin" w:eastAsia="IRNazanin" w:cs="IRNazanin"/>
          <w:lang w:bidi="fa-IR"/>
          <w:color w:val="111111"/>
          <w:sz w:val="28"/>
          <w:szCs w:val="28"/>
          <w:rtl/>
        </w:rPr>
        <w:t xml:space="preserve">م</w:t>
      </w:r>
    </w:p>
    <w:p>
      <w:pPr>
        <w:pStyle w:val="Heading5"/>
      </w:pPr>
      <w:bookmarkStart w:id="827" w:name="_Toc40"/>
      <w:r>
        <w:t>الغَمام</w:t>
      </w:r>
      <w:bookmarkEnd w:id="827"/>
    </w:p>
    <w:p>
      <w:pPr>
        <w:pStyle w:val="BookText"/>
      </w:pPr>
      <w:r>
        <w:rPr>
          <w:rFonts w:ascii="Amiri" w:hAnsi="Amiri" w:eastAsia="Amiri" w:cs="Amiri"/>
          <w:lang w:bidi="ar-SA"/>
          <w:color w:val="111111"/>
          <w:sz w:val="28"/>
          <w:szCs w:val="28"/>
          <w:rtl/>
        </w:rPr>
        <w:t xml:space="preserve">[الغَمام] : السحابُ ، مِنْ غَمَمْتَ الشيءَ : إذا غَطَّيْتَه ، قال الله تعالى : ( وَظَلَّلْنا عَلَيْكُمُ الْغَمامَ )</w:t>
      </w:r>
      <w:r>
        <w:rPr>
          <w:rStyle w:val="FootnoteReference"/>
        </w:rPr>
        <w:footnoteReference w:id="22"/>
      </w:r>
      <w:r>
        <w:rPr>
          <w:rFonts w:ascii="Amiri" w:hAnsi="Amiri" w:eastAsia="Amiri" w:cs="Amiri"/>
          <w:lang w:bidi="ar-SA"/>
          <w:color w:val="111111"/>
          <w:sz w:val="28"/>
          <w:szCs w:val="28"/>
          <w:rtl/>
        </w:rPr>
        <w:t xml:space="preserve">. قال الفراء : ويجوز في جمعه : غمائم.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828" w:name="_Toc41"/>
      <w:r>
        <w:t>الغَضاضَة</w:t>
      </w:r>
      <w:bookmarkEnd w:id="828"/>
    </w:p>
    <w:p>
      <w:pPr>
        <w:pStyle w:val="BookText"/>
      </w:pPr>
      <w:r>
        <w:rPr>
          <w:rFonts w:ascii="Amiri" w:hAnsi="Amiri" w:eastAsia="Amiri" w:cs="Amiri"/>
          <w:lang w:bidi="ar-SA"/>
          <w:color w:val="111111"/>
          <w:sz w:val="28"/>
          <w:szCs w:val="28"/>
          <w:rtl/>
        </w:rPr>
        <w:t xml:space="preserve">[الغَضاضَة] ، بالضاد معجمةً : اللِّيْن والذِّلَّة.</w:t>
      </w:r>
    </w:p>
    <w:p>
      <w:pPr>
        <w:pStyle w:val="BookText"/>
      </w:pPr>
      <w:r>
        <w:rPr>
          <w:rFonts w:ascii="IRNazanin" w:hAnsi="IRNazanin" w:eastAsia="IRNazanin" w:cs="IRNazanin"/>
          <w:lang w:bidi="fa-IR"/>
          <w:color w:val="111111"/>
          <w:sz w:val="28"/>
          <w:szCs w:val="28"/>
          <w:rtl/>
        </w:rPr>
        <w:t xml:space="preserve">ط</w:t>
      </w:r>
    </w:p>
    <w:p>
      <w:pPr>
        <w:pStyle w:val="Heading5"/>
      </w:pPr>
      <w:bookmarkStart w:id="829" w:name="_Toc42"/>
      <w:r>
        <w:t>الغَطاطة</w:t>
      </w:r>
      <w:bookmarkEnd w:id="829"/>
    </w:p>
    <w:p>
      <w:pPr>
        <w:pStyle w:val="BookText"/>
      </w:pPr>
      <w:r>
        <w:rPr>
          <w:rFonts w:ascii="Amiri" w:hAnsi="Amiri" w:eastAsia="Amiri" w:cs="Amiri"/>
          <w:lang w:bidi="ar-SA"/>
          <w:color w:val="111111"/>
          <w:sz w:val="28"/>
          <w:szCs w:val="28"/>
          <w:rtl/>
        </w:rPr>
        <w:t xml:space="preserve">[الغَطاطة] : القطاة.</w:t>
      </w:r>
    </w:p>
    <w:p>
      <w:pPr>
        <w:pStyle w:val="BookText"/>
      </w:pPr>
      <w:r>
        <w:rPr>
          <w:rFonts w:ascii="IRNazanin" w:hAnsi="IRNazanin" w:eastAsia="IRNazanin" w:cs="IRNazanin"/>
          <w:lang w:bidi="fa-IR"/>
          <w:color w:val="111111"/>
          <w:sz w:val="28"/>
          <w:szCs w:val="28"/>
          <w:rtl/>
        </w:rPr>
        <w:t xml:space="preserve">م</w:t>
      </w:r>
    </w:p>
    <w:p>
      <w:pPr>
        <w:pStyle w:val="Heading5"/>
      </w:pPr>
      <w:bookmarkStart w:id="830" w:name="_Toc43"/>
      <w:r>
        <w:t>الغَمامة</w:t>
      </w:r>
      <w:bookmarkEnd w:id="830"/>
    </w:p>
    <w:p>
      <w:pPr>
        <w:pStyle w:val="BookText"/>
      </w:pPr>
      <w:r>
        <w:rPr>
          <w:rFonts w:ascii="Amiri" w:hAnsi="Amiri" w:eastAsia="Amiri" w:cs="Amiri"/>
          <w:lang w:bidi="ar-SA"/>
          <w:color w:val="111111"/>
          <w:sz w:val="28"/>
          <w:szCs w:val="28"/>
          <w:rtl/>
        </w:rPr>
        <w:t xml:space="preserve">[الغَمامة] : السحابة.</w:t>
      </w:r>
    </w:p>
    <w:p>
      <w:pPr>
        <w:pStyle w:val="BookText"/>
      </w:pPr>
      <w:r>
        <w:rPr>
          <w:rFonts w:ascii="Amiri" w:hAnsi="Amiri" w:eastAsia="Amiri" w:cs="Amiri"/>
          <w:lang w:bidi="ar-SA"/>
          <w:color w:val="111111"/>
          <w:sz w:val="28"/>
          <w:szCs w:val="28"/>
          <w:rtl/>
        </w:rPr>
        <w:t xml:space="preserve">ي</w:t>
      </w:r>
    </w:p>
    <w:p>
      <w:pPr>
        <w:pStyle w:val="Heading5"/>
      </w:pPr>
      <w:bookmarkStart w:id="831" w:name="_Toc44"/>
      <w:r>
        <w:t>الغَياية</w:t>
      </w:r>
      <w:bookmarkEnd w:id="831"/>
    </w:p>
    <w:p>
      <w:pPr>
        <w:pStyle w:val="BookText"/>
      </w:pPr>
      <w:r>
        <w:rPr>
          <w:rFonts w:ascii="Amiri" w:hAnsi="Amiri" w:eastAsia="Amiri" w:cs="Amiri"/>
          <w:lang w:bidi="ar-SA"/>
          <w:color w:val="111111"/>
          <w:sz w:val="28"/>
          <w:szCs w:val="28"/>
          <w:rtl/>
        </w:rPr>
        <w:t xml:space="preserve">[الغَياية] : السحابة الرقيقة التي ليس فيها مطر. عن الأصمعي ، قال كثير عزة </w:t>
      </w:r>
      <w:r>
        <w:rPr>
          <w:rStyle w:val="FootnoteReference"/>
        </w:rPr>
        <w:footnoteReference w:id="23"/>
      </w:r>
    </w:p>
    <w:p>
      <w:pPr>
        <w:pStyle w:val="BookText"/>
      </w:pPr>
      <w:r>
        <w:rPr>
          <w:rFonts w:ascii="Amiri" w:hAnsi="Amiri" w:eastAsia="Amiri" w:cs="Amiri"/>
          <w:lang w:bidi="ar-SA"/>
          <w:color w:val="111111"/>
          <w:sz w:val="28"/>
          <w:szCs w:val="28"/>
          <w:rtl/>
        </w:rPr>
        <w:t xml:space="preserve">وإني وتهيامي بعزّة بعدما</w:t>
      </w:r>
    </w:p>
    <w:p>
      <w:pPr>
        <w:pStyle w:val="BookText"/>
      </w:pPr>
      <w:r>
        <w:rPr>
          <w:rFonts w:ascii="Amiri" w:hAnsi="Amiri" w:eastAsia="Amiri" w:cs="Amiri"/>
          <w:lang w:bidi="ar-SA"/>
          <w:color w:val="111111"/>
          <w:sz w:val="28"/>
          <w:szCs w:val="28"/>
          <w:rtl/>
        </w:rPr>
        <w:t xml:space="preserve">تخليت مما بيننا وتخلّت</w:t>
      </w:r>
    </w:p>
    <w:p>
      <w:pPr>
        <w:pStyle w:val="BookText"/>
      </w:pPr>
      <w:r>
        <w:rPr>
          <w:rFonts w:ascii="Amiri" w:hAnsi="Amiri" w:eastAsia="Amiri" w:cs="Amiri"/>
          <w:lang w:bidi="ar-SA"/>
          <w:color w:val="111111"/>
          <w:sz w:val="28"/>
          <w:szCs w:val="28"/>
          <w:rtl/>
        </w:rPr>
        <w:t xml:space="preserve">لكالمبتغي ظلّ الغمامة كلما</w:t>
      </w:r>
    </w:p>
    <w:p>
      <w:pPr>
        <w:pStyle w:val="BookText"/>
      </w:pPr>
      <w:r>
        <w:rPr>
          <w:rFonts w:ascii="Amiri" w:hAnsi="Amiri" w:eastAsia="Amiri" w:cs="Amiri"/>
          <w:lang w:bidi="ar-SA"/>
          <w:color w:val="111111"/>
          <w:sz w:val="28"/>
          <w:szCs w:val="28"/>
          <w:rtl/>
        </w:rPr>
        <w:t xml:space="preserve">تبوّأ منها للمقيل اضمحلّت</w:t>
      </w:r>
    </w:p>
    <w:p>
      <w:pPr>
        <w:pStyle w:val="BookText"/>
      </w:pPr>
      <w:r>
        <w:rPr>
          <w:rFonts w:ascii="Amiri" w:hAnsi="Amiri" w:eastAsia="Amiri" w:cs="Amiri"/>
          <w:lang w:bidi="ar-SA"/>
          <w:color w:val="111111"/>
          <w:sz w:val="28"/>
          <w:szCs w:val="28"/>
          <w:rtl/>
        </w:rPr>
        <w:t xml:space="preserve">وانظر الشعر والشعراء : (328) والخزانة : ( 5 / 214 ).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كساعٍ إلى ظل الغياية يبتغي</w:t>
      </w:r>
    </w:p>
    <w:p>
      <w:pPr>
        <w:pStyle w:val="BookText"/>
      </w:pPr>
      <w:r>
        <w:rPr>
          <w:rFonts w:ascii="Amiri" w:hAnsi="Amiri" w:eastAsia="Amiri" w:cs="Amiri"/>
          <w:lang w:bidi="ar-SA"/>
          <w:color w:val="111111"/>
          <w:sz w:val="28"/>
          <w:szCs w:val="28"/>
          <w:rtl/>
        </w:rPr>
        <w:t xml:space="preserve">مَقِيْلا فلما أن أتاها اضْمَحَلّتِ</w:t>
      </w:r>
    </w:p>
    <w:p>
      <w:pPr>
        <w:pStyle w:val="BookText"/>
      </w:pPr>
      <w:r>
        <w:rPr>
          <w:rFonts w:ascii="IRNazanin" w:hAnsi="IRNazanin" w:eastAsia="IRNazanin" w:cs="IRNazanin"/>
          <w:lang w:bidi="fa-IR"/>
          <w:color w:val="111111"/>
          <w:sz w:val="28"/>
          <w:szCs w:val="28"/>
          <w:rtl/>
        </w:rPr>
        <w:t xml:space="preserve">[شماره صفحه واقعی : 4876]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460_187455"/>
    <w:bookmarkEnd w:id="10"/>
    <w:p>
      <w:pPr>
        <w:pStyle w:val="BookText"/>
      </w:pPr>
      <w:r>
        <w:rPr>
          <w:rFonts w:ascii="Amiri" w:hAnsi="Amiri" w:eastAsia="Amiri" w:cs="Amiri"/>
          <w:lang w:bidi="ar-SA"/>
          <w:color w:val="111111"/>
          <w:sz w:val="28"/>
          <w:szCs w:val="28"/>
          <w:rtl/>
        </w:rPr>
        <w:t xml:space="preserve">وفي الحديث </w:t>
      </w:r>
      <w:r>
        <w:rPr>
          <w:rStyle w:val="FootnoteReference"/>
        </w:rPr>
        <w:footnoteReference w:id="24"/>
      </w:r>
      <w:r>
        <w:rPr>
          <w:rFonts w:ascii="Amiri" w:hAnsi="Amiri" w:eastAsia="Amiri" w:cs="Amiri"/>
          <w:lang w:bidi="ar-SA"/>
          <w:color w:val="111111"/>
          <w:sz w:val="28"/>
          <w:szCs w:val="28"/>
          <w:rtl/>
        </w:rPr>
        <w:t xml:space="preserve">: « صوموا لرؤيته ، وأفطروا لرؤيته ، فإن حالت دونه غياية فأكملوا ثلاثين يوما ».</w:t>
      </w:r>
    </w:p>
    <w:p>
      <w:pPr>
        <w:pStyle w:val="BookText"/>
      </w:pPr>
      <w:r>
        <w:rPr>
          <w:rFonts w:ascii="Amiri" w:hAnsi="Amiri" w:eastAsia="Amiri" w:cs="Amiri"/>
          <w:lang w:bidi="ar-SA"/>
          <w:color w:val="111111"/>
          <w:sz w:val="28"/>
          <w:szCs w:val="28"/>
          <w:rtl/>
        </w:rPr>
        <w:t xml:space="preserve">ويقال : الغياية أيضا : ظِلُّ شعاع الشمس بالغداة والعشي.</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832" w:name="_Toc45"/>
      <w:r>
        <w:t>الغُطاط</w:t>
      </w:r>
      <w:bookmarkEnd w:id="832"/>
    </w:p>
    <w:p>
      <w:pPr>
        <w:pStyle w:val="BookText"/>
      </w:pPr>
      <w:r>
        <w:rPr>
          <w:rFonts w:ascii="Amiri" w:hAnsi="Amiri" w:eastAsia="Amiri" w:cs="Amiri"/>
          <w:lang w:bidi="ar-SA"/>
          <w:color w:val="111111"/>
          <w:sz w:val="28"/>
          <w:szCs w:val="28"/>
          <w:rtl/>
        </w:rPr>
        <w:t xml:space="preserve">[الغُطاط] : الصبح ، قال رؤبة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الشاحج بالغُطاط</w:t>
      </w:r>
    </w:p>
    <w:p>
      <w:pPr>
        <w:pStyle w:val="BookText"/>
      </w:pPr>
      <w:r>
        <w:rPr>
          <w:rFonts w:ascii="Amiri" w:hAnsi="Amiri" w:eastAsia="Amiri" w:cs="Amiri"/>
          <w:lang w:bidi="ar-SA"/>
          <w:color w:val="111111"/>
          <w:sz w:val="28"/>
          <w:szCs w:val="28"/>
          <w:rtl/>
        </w:rPr>
        <w:t xml:space="preserve">يعني الغراب.</w:t>
      </w:r>
    </w:p>
    <w:p>
      <w:pPr>
        <w:pStyle w:val="BookText"/>
      </w:pPr>
      <w:r>
        <w:rPr>
          <w:rFonts w:ascii="Amiri" w:hAnsi="Amiri" w:eastAsia="Amiri" w:cs="Amiri"/>
          <w:lang w:bidi="ar-SA"/>
          <w:color w:val="111111"/>
          <w:sz w:val="28"/>
          <w:szCs w:val="28"/>
          <w:rtl/>
        </w:rPr>
        <w:t xml:space="preserve">ويروى قول أبي كبير الهذلي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يُجفِلون عن المُضَاف إذا رأوا</w:t>
      </w:r>
    </w:p>
    <w:p>
      <w:pPr>
        <w:pStyle w:val="BookText"/>
      </w:pPr>
      <w:r>
        <w:rPr>
          <w:rFonts w:ascii="Amiri" w:hAnsi="Amiri" w:eastAsia="Amiri" w:cs="Amiri"/>
          <w:lang w:bidi="ar-SA"/>
          <w:color w:val="111111"/>
          <w:sz w:val="28"/>
          <w:szCs w:val="28"/>
          <w:rtl/>
        </w:rPr>
        <w:t xml:space="preserve">أُولى الوعاوع كالغُطاط المقبل</w:t>
      </w:r>
    </w:p>
    <w:p>
      <w:pPr>
        <w:pStyle w:val="BookText"/>
      </w:pPr>
      <w:r>
        <w:rPr>
          <w:rFonts w:ascii="Amiri" w:hAnsi="Amiri" w:eastAsia="Amiri" w:cs="Amiri"/>
          <w:lang w:bidi="ar-SA"/>
          <w:color w:val="111111"/>
          <w:sz w:val="28"/>
          <w:szCs w:val="28"/>
          <w:rtl/>
        </w:rPr>
        <w:t xml:space="preserve">بفتح الغين وضمها ، فمن فتح شبههم بالقطا ، ومن ضَمَّ شبههم بسواد آخر الليل.</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33" w:name="_Toc46"/>
      <w:r>
        <w:t>الغِرار</w:t>
      </w:r>
      <w:bookmarkEnd w:id="833"/>
    </w:p>
    <w:p>
      <w:pPr>
        <w:pStyle w:val="BookText"/>
      </w:pPr>
      <w:r>
        <w:rPr>
          <w:rFonts w:ascii="Amiri" w:hAnsi="Amiri" w:eastAsia="Amiri" w:cs="Amiri"/>
          <w:lang w:bidi="ar-SA"/>
          <w:color w:val="111111"/>
          <w:sz w:val="28"/>
          <w:szCs w:val="28"/>
          <w:rtl/>
        </w:rPr>
        <w:t xml:space="preserve">[الغِرار] : حَدُّ السيفِ والشفرةِ والنصلِ ، قال الراعي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فصادف سهمه أحجار قُفٍ</w:t>
      </w:r>
    </w:p>
    <w:p>
      <w:pPr>
        <w:pStyle w:val="BookText"/>
      </w:pPr>
      <w:r>
        <w:rPr>
          <w:rFonts w:ascii="Amiri" w:hAnsi="Amiri" w:eastAsia="Amiri" w:cs="Amiri"/>
          <w:lang w:bidi="ar-SA"/>
          <w:color w:val="111111"/>
          <w:sz w:val="28"/>
          <w:szCs w:val="28"/>
          <w:rtl/>
        </w:rPr>
        <w:t xml:space="preserve">كسرْنَ العَيْر منه والغِرارا</w:t>
      </w:r>
    </w:p>
    <w:p>
      <w:pPr>
        <w:pStyle w:val="BookText"/>
      </w:pPr>
      <w:r>
        <w:rPr>
          <w:rFonts w:ascii="Amiri" w:hAnsi="Amiri" w:eastAsia="Amiri" w:cs="Amiri"/>
          <w:lang w:bidi="ar-SA"/>
          <w:color w:val="111111"/>
          <w:sz w:val="28"/>
          <w:szCs w:val="28"/>
          <w:rtl/>
        </w:rPr>
        <w:t xml:space="preserve">والغِرار : حَدُّ كلِّ شيءٍ له حد ، والجميع : أغِرَّة.</w:t>
      </w:r>
    </w:p>
    <w:p>
      <w:pPr>
        <w:pStyle w:val="BookText"/>
      </w:pPr>
      <w:r>
        <w:rPr>
          <w:rFonts w:ascii="Amiri" w:hAnsi="Amiri" w:eastAsia="Amiri" w:cs="Amiri"/>
          <w:lang w:bidi="ar-SA"/>
          <w:color w:val="111111"/>
          <w:sz w:val="28"/>
          <w:szCs w:val="28"/>
          <w:rtl/>
        </w:rPr>
        <w:t xml:space="preserve">والغِرار ، أيضا : المثال الذي تطبع عليه نصال السهام ، يقال : ضُرب نصله على غرار : أي على مثال. وبنى القوم بيوتهم على غِرارٍ واحد : أي على مثالٍ واحد.</w:t>
      </w:r>
    </w:p>
    <w:p>
      <w:pPr>
        <w:pStyle w:val="BookText"/>
      </w:pPr>
      <w:r>
        <w:rPr>
          <w:rFonts w:ascii="Amiri" w:hAnsi="Amiri" w:eastAsia="Amiri" w:cs="Amiri"/>
          <w:lang w:bidi="ar-SA"/>
          <w:color w:val="111111"/>
          <w:sz w:val="28"/>
          <w:szCs w:val="28"/>
          <w:rtl/>
        </w:rPr>
        <w:t xml:space="preserve">وولدت المرأةُ أولادا على غِرار : أي مثال.</w:t>
      </w:r>
    </w:p>
    <w:p>
      <w:pPr>
        <w:pStyle w:val="BookText"/>
      </w:pPr>
      <w:r>
        <w:rPr>
          <w:rFonts w:ascii="IRNazanin" w:hAnsi="IRNazanin" w:eastAsia="IRNazanin" w:cs="IRNazanin"/>
          <w:lang w:bidi="fa-IR"/>
          <w:color w:val="111111"/>
          <w:sz w:val="28"/>
          <w:szCs w:val="28"/>
          <w:rtl/>
        </w:rPr>
        <w:t xml:space="preserve">[شماره صفحه واقعی : 4877]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460_187456"/>
    <w:bookmarkEnd w:id="11"/>
    <w:p>
      <w:pPr>
        <w:pStyle w:val="BookText"/>
      </w:pPr>
      <w:r>
        <w:rPr>
          <w:rFonts w:ascii="Amiri" w:hAnsi="Amiri" w:eastAsia="Amiri" w:cs="Amiri"/>
          <w:lang w:bidi="ar-SA"/>
          <w:color w:val="111111"/>
          <w:sz w:val="28"/>
          <w:szCs w:val="28"/>
          <w:rtl/>
        </w:rPr>
        <w:t xml:space="preserve">ويقال : لَبِثَ غِرار شهر : أي مقدار شهر.</w:t>
      </w:r>
    </w:p>
    <w:p>
      <w:pPr>
        <w:pStyle w:val="BookText"/>
      </w:pPr>
      <w:r>
        <w:rPr>
          <w:rFonts w:ascii="Amiri" w:hAnsi="Amiri" w:eastAsia="Amiri" w:cs="Amiri"/>
          <w:lang w:bidi="ar-SA"/>
          <w:color w:val="111111"/>
          <w:sz w:val="28"/>
          <w:szCs w:val="28"/>
          <w:rtl/>
        </w:rPr>
        <w:t xml:space="preserve">ويقال : أتانا على غرار : أي على عجلة.</w:t>
      </w:r>
    </w:p>
    <w:p>
      <w:pPr>
        <w:pStyle w:val="BookText"/>
      </w:pPr>
      <w:r>
        <w:rPr>
          <w:rFonts w:ascii="Amiri" w:hAnsi="Amiri" w:eastAsia="Amiri" w:cs="Amiri"/>
          <w:lang w:bidi="ar-SA"/>
          <w:color w:val="111111"/>
          <w:sz w:val="28"/>
          <w:szCs w:val="28"/>
          <w:rtl/>
        </w:rPr>
        <w:t xml:space="preserve">والغِرار : النوم القليل ، يقال : نومُه غِرار : أي قليل ، قال الفرزدق يرثي الحجاج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الرزية من قريش </w:t>
      </w:r>
      <w:r>
        <w:rPr>
          <w:rStyle w:val="FootnoteReference"/>
        </w:rPr>
        <w:footnoteReference w:id="29"/>
      </w:r>
      <w:r>
        <w:rPr>
          <w:rFonts w:ascii="Amiri" w:hAnsi="Amiri" w:eastAsia="Amiri" w:cs="Amiri"/>
          <w:lang w:bidi="ar-SA"/>
          <w:color w:val="111111"/>
          <w:sz w:val="28"/>
          <w:szCs w:val="28"/>
          <w:rtl/>
        </w:rPr>
        <w:t xml:space="preserve">هالك</w:t>
      </w:r>
    </w:p>
    <w:p>
      <w:pPr>
        <w:pStyle w:val="BookText"/>
      </w:pPr>
      <w:r>
        <w:rPr>
          <w:rFonts w:ascii="Amiri" w:hAnsi="Amiri" w:eastAsia="Amiri" w:cs="Amiri"/>
          <w:lang w:bidi="ar-SA"/>
          <w:color w:val="111111"/>
          <w:sz w:val="28"/>
          <w:szCs w:val="28"/>
          <w:rtl/>
        </w:rPr>
        <w:t xml:space="preserve">ترك العيون ونومُهُنَ غِرارُ</w:t>
      </w:r>
    </w:p>
    <w:p>
      <w:pPr>
        <w:pStyle w:val="BookText"/>
      </w:pPr>
      <w:r>
        <w:rPr>
          <w:rFonts w:ascii="IRNazanin" w:hAnsi="IRNazanin" w:eastAsia="IRNazanin" w:cs="IRNazanin"/>
          <w:lang w:bidi="fa-IR"/>
          <w:color w:val="111111"/>
          <w:sz w:val="28"/>
          <w:szCs w:val="28"/>
          <w:rtl/>
        </w:rPr>
        <w:t xml:space="preserve">ش</w:t>
      </w:r>
    </w:p>
    <w:p>
      <w:pPr>
        <w:pStyle w:val="Heading5"/>
      </w:pPr>
      <w:bookmarkStart w:id="834" w:name="_Toc47"/>
      <w:r>
        <w:t>الغِشاش</w:t>
      </w:r>
      <w:bookmarkEnd w:id="834"/>
    </w:p>
    <w:p>
      <w:pPr>
        <w:pStyle w:val="BookText"/>
      </w:pPr>
      <w:r>
        <w:rPr>
          <w:rFonts w:ascii="Amiri" w:hAnsi="Amiri" w:eastAsia="Amiri" w:cs="Amiri"/>
          <w:lang w:bidi="ar-SA"/>
          <w:color w:val="111111"/>
          <w:sz w:val="28"/>
          <w:szCs w:val="28"/>
          <w:rtl/>
        </w:rPr>
        <w:t xml:space="preserve">[الغِشاش] : شرب غشاش ، بالشين معجمةً : أي قليل. ويقال : ما نام إلا غِشاشا : أي قليلاً.</w:t>
      </w:r>
    </w:p>
    <w:p>
      <w:pPr>
        <w:pStyle w:val="BookText"/>
      </w:pPr>
      <w:r>
        <w:rPr>
          <w:rFonts w:ascii="Amiri" w:hAnsi="Amiri" w:eastAsia="Amiri" w:cs="Amiri"/>
          <w:lang w:bidi="ar-SA"/>
          <w:color w:val="111111"/>
          <w:sz w:val="28"/>
          <w:szCs w:val="28"/>
          <w:rtl/>
        </w:rPr>
        <w:t xml:space="preserve">والغِشاش : العَجَلة ، يقال : لقيته غِشاشا ، وما لقيه إلا على غِشاش : أي عَجَلة ، قال الفرزدق في إبلٍ له نحرها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فمكَّنْتُ سيفي من ذوات رماحها</w:t>
      </w:r>
    </w:p>
    <w:p>
      <w:pPr>
        <w:pStyle w:val="BookText"/>
      </w:pPr>
      <w:r>
        <w:rPr>
          <w:rFonts w:ascii="Amiri" w:hAnsi="Amiri" w:eastAsia="Amiri" w:cs="Amiri"/>
          <w:lang w:bidi="ar-SA"/>
          <w:color w:val="111111"/>
          <w:sz w:val="28"/>
          <w:szCs w:val="28"/>
          <w:rtl/>
        </w:rPr>
        <w:t xml:space="preserve">غِشاشا ولم أحفل بكاء رِعَائيا</w:t>
      </w:r>
    </w:p>
    <w:p>
      <w:pPr>
        <w:pStyle w:val="BookText"/>
      </w:pPr>
      <w:r>
        <w:rPr>
          <w:rFonts w:ascii="Amiri" w:hAnsi="Amiri" w:eastAsia="Amiri" w:cs="Amiri"/>
          <w:lang w:bidi="ar-SA"/>
          <w:color w:val="111111"/>
          <w:sz w:val="28"/>
          <w:szCs w:val="28"/>
          <w:rtl/>
        </w:rPr>
        <w:t xml:space="preserve">ذوات رماحها : التي يمتنع صاحبها من نحرها ، لجودتها.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35" w:name="_Toc48"/>
      <w:r>
        <w:t>الغِرارة</w:t>
      </w:r>
      <w:bookmarkEnd w:id="835"/>
    </w:p>
    <w:p>
      <w:pPr>
        <w:pStyle w:val="BookText"/>
      </w:pPr>
      <w:r>
        <w:rPr>
          <w:rFonts w:ascii="Amiri" w:hAnsi="Amiri" w:eastAsia="Amiri" w:cs="Amiri"/>
          <w:lang w:bidi="ar-SA"/>
          <w:color w:val="111111"/>
          <w:sz w:val="28"/>
          <w:szCs w:val="28"/>
          <w:rtl/>
        </w:rPr>
        <w:t xml:space="preserve">[الغِرارة] : معروفة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836" w:name="_Toc49"/>
      <w:r>
        <w:t>الغِلالة</w:t>
      </w:r>
      <w:bookmarkEnd w:id="836"/>
    </w:p>
    <w:p>
      <w:pPr>
        <w:pStyle w:val="BookText"/>
      </w:pPr>
      <w:r>
        <w:rPr>
          <w:rFonts w:ascii="Amiri" w:hAnsi="Amiri" w:eastAsia="Amiri" w:cs="Amiri"/>
          <w:lang w:bidi="ar-SA"/>
          <w:color w:val="111111"/>
          <w:sz w:val="28"/>
          <w:szCs w:val="28"/>
          <w:rtl/>
        </w:rPr>
        <w:t xml:space="preserve">[الغِلالة] : شعارٌ يُلْبَس تحت الثوب.</w:t>
      </w:r>
    </w:p>
    <w:p>
      <w:pPr>
        <w:pStyle w:val="BookText"/>
      </w:pPr>
      <w:r>
        <w:rPr>
          <w:rFonts w:ascii="Amiri" w:hAnsi="Amiri" w:eastAsia="Amiri" w:cs="Amiri"/>
          <w:lang w:bidi="ar-SA"/>
          <w:color w:val="111111"/>
          <w:sz w:val="28"/>
          <w:szCs w:val="28"/>
          <w:rtl/>
        </w:rPr>
        <w:t xml:space="preserve">والغِلالة : ثوبٌ يُلْبَس تحت الدرع ، والجميع : غلائل.</w:t>
      </w:r>
    </w:p>
    <w:p>
      <w:pPr>
        <w:pStyle w:val="BookText"/>
      </w:pPr>
      <w:r>
        <w:rPr>
          <w:rFonts w:ascii="Amiri" w:hAnsi="Amiri" w:eastAsia="Amiri" w:cs="Amiri"/>
          <w:lang w:bidi="ar-SA"/>
          <w:color w:val="111111"/>
          <w:sz w:val="28"/>
          <w:szCs w:val="28"/>
          <w:rtl/>
        </w:rPr>
        <w:t xml:space="preserve">وعن الأصمعي قال : وبعض العرب تقول : الغلائل : ما انغلّ من المسامير التي تسمَّر في رؤوس الحلَق.</w:t>
      </w:r>
    </w:p>
    <w:p>
      <w:pPr>
        <w:pStyle w:val="BookText"/>
      </w:pPr>
      <w:r>
        <w:rPr>
          <w:rFonts w:ascii="IRNazanin" w:hAnsi="IRNazanin" w:eastAsia="IRNazanin" w:cs="IRNazanin"/>
          <w:lang w:bidi="fa-IR"/>
          <w:color w:val="111111"/>
          <w:sz w:val="28"/>
          <w:szCs w:val="28"/>
          <w:rtl/>
        </w:rPr>
        <w:t xml:space="preserve">[شماره صفحه واقعی : 4878]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460_187457"/>
    <w:bookmarkEnd w:id="12"/>
    <w:p>
      <w:pPr>
        <w:pStyle w:val="BookText"/>
      </w:pPr>
      <w:r>
        <w:rPr>
          <w:rFonts w:ascii="IRNazanin" w:hAnsi="IRNazanin" w:eastAsia="IRNazanin" w:cs="IRNazanin"/>
          <w:lang w:bidi="fa-IR"/>
          <w:color w:val="111111"/>
          <w:sz w:val="28"/>
          <w:szCs w:val="28"/>
          <w:rtl/>
        </w:rPr>
        <w:t xml:space="preserve">م</w:t>
      </w:r>
    </w:p>
    <w:p>
      <w:pPr>
        <w:pStyle w:val="Heading5"/>
      </w:pPr>
      <w:bookmarkStart w:id="837" w:name="_Toc50"/>
      <w:r>
        <w:t>الغِمامة</w:t>
      </w:r>
      <w:bookmarkEnd w:id="837"/>
    </w:p>
    <w:p>
      <w:pPr>
        <w:pStyle w:val="BookText"/>
      </w:pPr>
      <w:r>
        <w:rPr>
          <w:rFonts w:ascii="Amiri" w:hAnsi="Amiri" w:eastAsia="Amiri" w:cs="Amiri"/>
          <w:lang w:bidi="ar-SA"/>
          <w:color w:val="111111"/>
          <w:sz w:val="28"/>
          <w:szCs w:val="28"/>
          <w:rtl/>
        </w:rPr>
        <w:t xml:space="preserve">[الغِمامة] : خرقة تشد على أنف الناقة وفمها. وقال الأموي : الغِمامة التي تشد على عينيها.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838" w:name="_Toc51"/>
      <w:r>
        <w:t>الغَرور</w:t>
      </w:r>
      <w:bookmarkEnd w:id="838"/>
    </w:p>
    <w:p>
      <w:pPr>
        <w:pStyle w:val="BookText"/>
      </w:pPr>
      <w:r>
        <w:rPr>
          <w:rFonts w:ascii="Amiri" w:hAnsi="Amiri" w:eastAsia="Amiri" w:cs="Amiri"/>
          <w:lang w:bidi="ar-SA"/>
          <w:color w:val="111111"/>
          <w:sz w:val="28"/>
          <w:szCs w:val="28"/>
          <w:rtl/>
        </w:rPr>
        <w:t xml:space="preserve">[الغَرور] : ما يُتَغَرْغَرُ به.</w:t>
      </w:r>
    </w:p>
    <w:p>
      <w:pPr>
        <w:pStyle w:val="BookText"/>
      </w:pPr>
      <w:r>
        <w:rPr>
          <w:rFonts w:ascii="Amiri" w:hAnsi="Amiri" w:eastAsia="Amiri" w:cs="Amiri"/>
          <w:lang w:bidi="ar-SA"/>
          <w:color w:val="111111"/>
          <w:sz w:val="28"/>
          <w:szCs w:val="28"/>
          <w:rtl/>
        </w:rPr>
        <w:t xml:space="preserve">والغَرور : الشيطان ، قال الله تعالى : ( وَلا يَغُرَّنَّكُمْ بِاللهِ الْغَرُورُ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839" w:name="_Toc52"/>
      <w:r>
        <w:t>الغَلول</w:t>
      </w:r>
      <w:bookmarkEnd w:id="839"/>
    </w:p>
    <w:p>
      <w:pPr>
        <w:pStyle w:val="BookText"/>
      </w:pPr>
      <w:r>
        <w:rPr>
          <w:rFonts w:ascii="Amiri" w:hAnsi="Amiri" w:eastAsia="Amiri" w:cs="Amiri"/>
          <w:lang w:bidi="ar-SA"/>
          <w:color w:val="111111"/>
          <w:sz w:val="28"/>
          <w:szCs w:val="28"/>
          <w:rtl/>
        </w:rPr>
        <w:t xml:space="preserve">[الغَلول] : الخائن ؛ وفي الحديث </w:t>
      </w:r>
      <w:r>
        <w:rPr>
          <w:rStyle w:val="FootnoteReference"/>
        </w:rPr>
        <w:footnoteReference w:id="33"/>
      </w:r>
      <w:r>
        <w:rPr>
          <w:rFonts w:ascii="IRNazanin" w:hAnsi="IRNazanin" w:eastAsia="IRNazanin" w:cs="IRNazanin"/>
          <w:lang w:bidi="fa-IR"/>
          <w:color w:val="111111"/>
          <w:sz w:val="28"/>
          <w:szCs w:val="28"/>
          <w:rtl/>
        </w:rPr>
        <w:t xml:space="preserve">: « الغَلول من جمر جهنم ».</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840" w:name="_Toc53"/>
      <w:r>
        <w:t>الغَثيث</w:t>
      </w:r>
      <w:bookmarkEnd w:id="840"/>
    </w:p>
    <w:p>
      <w:pPr>
        <w:pStyle w:val="BookText"/>
      </w:pPr>
      <w:r>
        <w:rPr>
          <w:rFonts w:ascii="Amiri" w:hAnsi="Amiri" w:eastAsia="Amiri" w:cs="Amiri"/>
          <w:lang w:bidi="ar-SA"/>
          <w:color w:val="111111"/>
          <w:sz w:val="28"/>
          <w:szCs w:val="28"/>
          <w:rtl/>
        </w:rPr>
        <w:t xml:space="preserve">[الغَثيث] : لحمٌ غثيث وغَثٌ : أي مهزول.</w:t>
      </w:r>
    </w:p>
    <w:p>
      <w:pPr>
        <w:pStyle w:val="BookText"/>
      </w:pPr>
      <w:r>
        <w:rPr>
          <w:rFonts w:ascii="IRNazanin" w:hAnsi="IRNazanin" w:eastAsia="IRNazanin" w:cs="IRNazanin"/>
          <w:lang w:bidi="fa-IR"/>
          <w:color w:val="111111"/>
          <w:sz w:val="28"/>
          <w:szCs w:val="28"/>
          <w:rtl/>
        </w:rPr>
        <w:t xml:space="preserve">ر</w:t>
      </w:r>
    </w:p>
    <w:p>
      <w:pPr>
        <w:pStyle w:val="Heading5"/>
      </w:pPr>
      <w:bookmarkStart w:id="841" w:name="_Toc54"/>
      <w:r>
        <w:t>الغَرير</w:t>
      </w:r>
      <w:bookmarkEnd w:id="841"/>
    </w:p>
    <w:p>
      <w:pPr>
        <w:pStyle w:val="BookText"/>
      </w:pPr>
      <w:r>
        <w:rPr>
          <w:rFonts w:ascii="Amiri" w:hAnsi="Amiri" w:eastAsia="Amiri" w:cs="Amiri"/>
          <w:lang w:bidi="ar-SA"/>
          <w:color w:val="111111"/>
          <w:sz w:val="28"/>
          <w:szCs w:val="28"/>
          <w:rtl/>
        </w:rPr>
        <w:t xml:space="preserve">[الغَرير] : الغِرُّ.</w:t>
      </w:r>
    </w:p>
    <w:p>
      <w:pPr>
        <w:pStyle w:val="BookText"/>
      </w:pPr>
      <w:r>
        <w:rPr>
          <w:rFonts w:ascii="Amiri" w:hAnsi="Amiri" w:eastAsia="Amiri" w:cs="Amiri"/>
          <w:lang w:bidi="ar-SA"/>
          <w:color w:val="111111"/>
          <w:sz w:val="28"/>
          <w:szCs w:val="28"/>
          <w:rtl/>
        </w:rPr>
        <w:t xml:space="preserve">والغرير : الكفيل. يقال : أنا غريرك من فلان : أي كفيلٌ ألّا يأتيك منه ما يَغُرُّك.</w:t>
      </w:r>
    </w:p>
    <w:p>
      <w:pPr>
        <w:pStyle w:val="BookText"/>
      </w:pPr>
      <w:r>
        <w:rPr>
          <w:rFonts w:ascii="Amiri" w:hAnsi="Amiri" w:eastAsia="Amiri" w:cs="Amiri"/>
          <w:lang w:bidi="ar-SA"/>
          <w:color w:val="111111"/>
          <w:sz w:val="28"/>
          <w:szCs w:val="28"/>
          <w:rtl/>
        </w:rPr>
        <w:t xml:space="preserve">قال بعضهم : والغرير : الخُلُق الحسن في قولهم للشيخ </w:t>
      </w:r>
      <w:r>
        <w:rPr>
          <w:rStyle w:val="FootnoteReference"/>
        </w:rPr>
        <w:footnoteReference w:id="34"/>
      </w:r>
      <w:r>
        <w:rPr>
          <w:rFonts w:ascii="Amiri" w:hAnsi="Amiri" w:eastAsia="Amiri" w:cs="Amiri"/>
          <w:lang w:bidi="ar-SA"/>
          <w:color w:val="111111"/>
          <w:sz w:val="28"/>
          <w:szCs w:val="28"/>
          <w:rtl/>
        </w:rPr>
        <w:t xml:space="preserve">: « أَدْبَرَ غريرُه ، وأَقْبَلَ هَرِيْرُه ».</w:t>
      </w:r>
    </w:p>
    <w:p>
      <w:pPr>
        <w:pStyle w:val="BookText"/>
      </w:pPr>
      <w:r>
        <w:rPr>
          <w:rFonts w:ascii="IRNazanin" w:hAnsi="IRNazanin" w:eastAsia="IRNazanin" w:cs="IRNazanin"/>
          <w:lang w:bidi="fa-IR"/>
          <w:color w:val="111111"/>
          <w:sz w:val="28"/>
          <w:szCs w:val="28"/>
          <w:rtl/>
        </w:rPr>
        <w:t xml:space="preserve">ض</w:t>
      </w:r>
    </w:p>
    <w:p>
      <w:pPr>
        <w:pStyle w:val="Heading5"/>
      </w:pPr>
      <w:bookmarkStart w:id="842" w:name="_Toc55"/>
      <w:r>
        <w:t>الغَضيض</w:t>
      </w:r>
      <w:bookmarkEnd w:id="842"/>
    </w:p>
    <w:p>
      <w:pPr>
        <w:pStyle w:val="BookText"/>
      </w:pPr>
      <w:r>
        <w:rPr>
          <w:rFonts w:ascii="Amiri" w:hAnsi="Amiri" w:eastAsia="Amiri" w:cs="Amiri"/>
          <w:lang w:bidi="ar-SA"/>
          <w:color w:val="111111"/>
          <w:sz w:val="28"/>
          <w:szCs w:val="28"/>
          <w:rtl/>
        </w:rPr>
        <w:t xml:space="preserve">[الغَضيض] : الغَضُ.</w:t>
      </w:r>
    </w:p>
    <w:p>
      <w:pPr>
        <w:pStyle w:val="BookText"/>
      </w:pPr>
      <w:r>
        <w:rPr>
          <w:rFonts w:ascii="Amiri" w:hAnsi="Amiri" w:eastAsia="Amiri" w:cs="Amiri"/>
          <w:lang w:bidi="ar-SA"/>
          <w:color w:val="111111"/>
          <w:sz w:val="28"/>
          <w:szCs w:val="28"/>
          <w:rtl/>
        </w:rPr>
        <w:t xml:space="preserve">ورجلٌ غضيض الطرف : أي غاضُ الطَّرْف.</w:t>
      </w:r>
    </w:p>
    <w:p>
      <w:pPr>
        <w:pStyle w:val="BookText"/>
      </w:pPr>
      <w:r>
        <w:rPr>
          <w:rFonts w:ascii="Amiri" w:hAnsi="Amiri" w:eastAsia="Amiri" w:cs="Amiri"/>
          <w:lang w:bidi="ar-SA"/>
          <w:color w:val="111111"/>
          <w:sz w:val="28"/>
          <w:szCs w:val="28"/>
          <w:rtl/>
        </w:rPr>
        <w:t xml:space="preserve">والغَضيض : الطَّلْع حين يبدو.</w:t>
      </w:r>
    </w:p>
    <w:p>
      <w:pPr>
        <w:pStyle w:val="BookText"/>
      </w:pPr>
      <w:r>
        <w:rPr>
          <w:rFonts w:ascii="IRNazanin" w:hAnsi="IRNazanin" w:eastAsia="IRNazanin" w:cs="IRNazanin"/>
          <w:lang w:bidi="fa-IR"/>
          <w:color w:val="111111"/>
          <w:sz w:val="28"/>
          <w:szCs w:val="28"/>
          <w:rtl/>
        </w:rPr>
        <w:t xml:space="preserve">[شماره صفحه واقعی : 4879]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4460_187458"/>
    <w:bookmarkEnd w:id="13"/>
    <w:p>
      <w:pPr>
        <w:pStyle w:val="BookText"/>
      </w:pPr>
      <w:r>
        <w:rPr>
          <w:rFonts w:ascii="IRNazanin" w:hAnsi="IRNazanin" w:eastAsia="IRNazanin" w:cs="IRNazanin"/>
          <w:lang w:bidi="fa-IR"/>
          <w:color w:val="111111"/>
          <w:sz w:val="28"/>
          <w:szCs w:val="28"/>
          <w:rtl/>
        </w:rPr>
        <w:t xml:space="preserve">ل</w:t>
      </w:r>
    </w:p>
    <w:p>
      <w:pPr>
        <w:pStyle w:val="Heading5"/>
      </w:pPr>
      <w:bookmarkStart w:id="843" w:name="_Toc56"/>
      <w:r>
        <w:t>الغَليل</w:t>
      </w:r>
      <w:bookmarkEnd w:id="843"/>
    </w:p>
    <w:p>
      <w:pPr>
        <w:pStyle w:val="BookText"/>
      </w:pPr>
      <w:r>
        <w:rPr>
          <w:rFonts w:ascii="Amiri" w:hAnsi="Amiri" w:eastAsia="Amiri" w:cs="Amiri"/>
          <w:lang w:bidi="ar-SA"/>
          <w:color w:val="111111"/>
          <w:sz w:val="28"/>
          <w:szCs w:val="28"/>
          <w:rtl/>
        </w:rPr>
        <w:t xml:space="preserve">[الغَليل] : حرارة العطش.</w:t>
      </w:r>
    </w:p>
    <w:p>
      <w:pPr>
        <w:pStyle w:val="BookText"/>
      </w:pPr>
      <w:r>
        <w:rPr>
          <w:rFonts w:ascii="Amiri" w:hAnsi="Amiri" w:eastAsia="Amiri" w:cs="Amiri"/>
          <w:lang w:bidi="ar-SA"/>
          <w:color w:val="111111"/>
          <w:sz w:val="28"/>
          <w:szCs w:val="28"/>
          <w:rtl/>
        </w:rPr>
        <w:t xml:space="preserve">والغليل : الحقد.</w:t>
      </w:r>
    </w:p>
    <w:p>
      <w:pPr>
        <w:pStyle w:val="BookText"/>
      </w:pPr>
      <w:r>
        <w:rPr>
          <w:rFonts w:ascii="Amiri" w:hAnsi="Amiri" w:eastAsia="Amiri" w:cs="Amiri"/>
          <w:lang w:bidi="ar-SA"/>
          <w:color w:val="111111"/>
          <w:sz w:val="28"/>
          <w:szCs w:val="28"/>
          <w:rtl/>
        </w:rPr>
        <w:t xml:space="preserve">والغليل : النوى يُخلط بالقتِّ ويُعْلَف الإبل. وبعض أهل اليمن يسمي الغَليث من الحب غَليلاً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والغَليل : الغال من الأودية.</w:t>
      </w:r>
    </w:p>
    <w:p>
      <w:pPr>
        <w:pStyle w:val="BookText"/>
      </w:pPr>
      <w:r>
        <w:rPr>
          <w:rFonts w:ascii="IRNazanin" w:hAnsi="IRNazanin" w:eastAsia="IRNazanin" w:cs="IRNazanin"/>
          <w:lang w:bidi="fa-IR"/>
          <w:color w:val="111111"/>
          <w:sz w:val="28"/>
          <w:szCs w:val="28"/>
          <w:rtl/>
        </w:rPr>
        <w:t xml:space="preserve">م</w:t>
      </w:r>
    </w:p>
    <w:p>
      <w:pPr>
        <w:pStyle w:val="Heading5"/>
      </w:pPr>
      <w:bookmarkStart w:id="844" w:name="_Toc57"/>
      <w:r>
        <w:t>الغَميم</w:t>
      </w:r>
      <w:bookmarkEnd w:id="844"/>
    </w:p>
    <w:p>
      <w:pPr>
        <w:pStyle w:val="BookText"/>
      </w:pPr>
      <w:r>
        <w:rPr>
          <w:rFonts w:ascii="Amiri" w:hAnsi="Amiri" w:eastAsia="Amiri" w:cs="Amiri"/>
          <w:lang w:bidi="ar-SA"/>
          <w:color w:val="111111"/>
          <w:sz w:val="28"/>
          <w:szCs w:val="28"/>
          <w:rtl/>
        </w:rPr>
        <w:t xml:space="preserve">[الغَميم] : لبنٌ يُسَخَّن حتى يغلظ.</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845" w:name="_Toc58"/>
      <w:r>
        <w:t>الغبيبة</w:t>
      </w:r>
      <w:bookmarkEnd w:id="845"/>
    </w:p>
    <w:p>
      <w:pPr>
        <w:pStyle w:val="BookText"/>
      </w:pPr>
      <w:r>
        <w:rPr>
          <w:rFonts w:ascii="Amiri" w:hAnsi="Amiri" w:eastAsia="Amiri" w:cs="Amiri"/>
          <w:lang w:bidi="ar-SA"/>
          <w:color w:val="111111"/>
          <w:sz w:val="28"/>
          <w:szCs w:val="28"/>
          <w:rtl/>
        </w:rPr>
        <w:t xml:space="preserve">[الغبيبة] من اللبن : الذي يُحلب بالغداة ثم يترك حتى يحلب عليه بالليل ثم يُمخض اليوم الثاني.</w:t>
      </w:r>
    </w:p>
    <w:p>
      <w:pPr>
        <w:pStyle w:val="BookText"/>
      </w:pPr>
      <w:r>
        <w:rPr>
          <w:rFonts w:ascii="IRNazanin" w:hAnsi="IRNazanin" w:eastAsia="IRNazanin" w:cs="IRNazanin"/>
          <w:lang w:bidi="fa-IR"/>
          <w:color w:val="111111"/>
          <w:sz w:val="28"/>
          <w:szCs w:val="28"/>
          <w:rtl/>
        </w:rPr>
        <w:t xml:space="preserve">ث</w:t>
      </w:r>
    </w:p>
    <w:p>
      <w:pPr>
        <w:pStyle w:val="Heading5"/>
      </w:pPr>
      <w:bookmarkStart w:id="846" w:name="_Toc59"/>
      <w:r>
        <w:t>الغَثيثة</w:t>
      </w:r>
      <w:bookmarkEnd w:id="846"/>
    </w:p>
    <w:p>
      <w:pPr>
        <w:pStyle w:val="BookText"/>
      </w:pPr>
      <w:r>
        <w:rPr>
          <w:rFonts w:ascii="Amiri" w:hAnsi="Amiri" w:eastAsia="Amiri" w:cs="Amiri"/>
          <w:lang w:bidi="ar-SA"/>
          <w:color w:val="111111"/>
          <w:sz w:val="28"/>
          <w:szCs w:val="28"/>
          <w:rtl/>
        </w:rPr>
        <w:t xml:space="preserve">[الغَثيثة] : غثيثة الجُرْح : مِدَّتُه ، بالثاء معجمةً بثلاث.</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847" w:name="_Toc60"/>
      <w:r>
        <w:t>الغُمّى</w:t>
      </w:r>
      <w:bookmarkEnd w:id="847"/>
    </w:p>
    <w:p>
      <w:pPr>
        <w:pStyle w:val="BookText"/>
      </w:pPr>
      <w:r>
        <w:rPr>
          <w:rFonts w:ascii="Amiri" w:hAnsi="Amiri" w:eastAsia="Amiri" w:cs="Amiri"/>
          <w:lang w:bidi="ar-SA"/>
          <w:color w:val="111111"/>
          <w:sz w:val="28"/>
          <w:szCs w:val="28"/>
          <w:rtl/>
        </w:rPr>
        <w:t xml:space="preserve">[الغُمّى] : ليلة الغُمّى : التي لا يُرى فيها الهلال. يقال : صُمْنا للغُمّى ، قال </w:t>
      </w:r>
      <w:r>
        <w:rPr>
          <w:rStyle w:val="FootnoteReference"/>
        </w:rPr>
        <w:footnoteReference w:id="36"/>
      </w:r>
    </w:p>
    <w:p>
      <w:pPr>
        <w:pStyle w:val="BookText"/>
      </w:pPr>
      <w:r>
        <w:rPr>
          <w:rFonts w:ascii="Amiri" w:hAnsi="Amiri" w:eastAsia="Amiri" w:cs="Amiri"/>
          <w:lang w:bidi="ar-SA"/>
          <w:color w:val="111111"/>
          <w:sz w:val="28"/>
          <w:szCs w:val="28"/>
          <w:rtl/>
        </w:rPr>
        <w:t xml:space="preserve">أوغلتها ومكره إيغالها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ليلةُ غُمّى طامسٌ هلالُها</w:t>
      </w:r>
    </w:p>
    <w:p>
      <w:pPr>
        <w:pStyle w:val="BookText"/>
      </w:pPr>
      <w:r>
        <w:rPr>
          <w:rFonts w:ascii="IRNazanin" w:hAnsi="IRNazanin" w:eastAsia="IRNazanin" w:cs="IRNazanin"/>
          <w:lang w:bidi="fa-IR"/>
          <w:color w:val="111111"/>
          <w:sz w:val="28"/>
          <w:szCs w:val="28"/>
          <w:rtl/>
        </w:rPr>
        <w:t xml:space="preserve">[شماره صفحه واقعی : 4880]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4460_187459"/>
    <w:bookmarkEnd w:id="14"/>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848" w:name="_Toc61"/>
      <w:r>
        <w:t>الغَمّاء</w:t>
      </w:r>
      <w:bookmarkEnd w:id="848"/>
    </w:p>
    <w:p>
      <w:pPr>
        <w:pStyle w:val="BookText"/>
      </w:pPr>
      <w:r>
        <w:rPr>
          <w:rFonts w:ascii="Amiri" w:hAnsi="Amiri" w:eastAsia="Amiri" w:cs="Amiri"/>
          <w:lang w:bidi="ar-SA"/>
          <w:color w:val="111111"/>
          <w:sz w:val="28"/>
          <w:szCs w:val="28"/>
          <w:rtl/>
        </w:rPr>
        <w:t xml:space="preserve">[الغَمّاء] : الشدة ، ويقال : صُمْنا للغَمّاء ، وهي الليلة التي لا يُرى فيها الهلال. لغةٌ في الغُمَّى.</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849" w:name="_Toc62"/>
      <w:r>
        <w:t>غَسّان</w:t>
      </w:r>
      <w:bookmarkEnd w:id="849"/>
    </w:p>
    <w:p>
      <w:pPr>
        <w:pStyle w:val="BookText"/>
      </w:pPr>
      <w:r>
        <w:rPr>
          <w:rFonts w:ascii="Amiri" w:hAnsi="Amiri" w:eastAsia="Amiri" w:cs="Amiri"/>
          <w:lang w:bidi="ar-SA"/>
          <w:color w:val="111111"/>
          <w:sz w:val="28"/>
          <w:szCs w:val="28"/>
          <w:rtl/>
        </w:rPr>
        <w:t xml:space="preserve">[غَسّان] : ماءٌ بتهامة بالقرب من زَبيد ، وبه سُمِّي مَنْ وَرَدَه من الأزد غسانيّا وقتَ خروجهم من مأرب ، قال حسان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إمّا سألت فإنا معشر نجب</w:t>
      </w:r>
    </w:p>
    <w:p>
      <w:pPr>
        <w:pStyle w:val="BookText"/>
      </w:pPr>
      <w:r>
        <w:rPr>
          <w:rFonts w:ascii="Amiri" w:hAnsi="Amiri" w:eastAsia="Amiri" w:cs="Amiri"/>
          <w:lang w:bidi="ar-SA"/>
          <w:color w:val="111111"/>
          <w:sz w:val="28"/>
          <w:szCs w:val="28"/>
          <w:rtl/>
        </w:rPr>
        <w:t xml:space="preserve">وكذلك في معجم ياقوت : ( 4 / 204 ).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كنت سائلةً والحقُّ مَغْضبةٌ</w:t>
      </w:r>
    </w:p>
    <w:p>
      <w:pPr>
        <w:pStyle w:val="BookText"/>
      </w:pPr>
      <w:r>
        <w:rPr>
          <w:rFonts w:ascii="Amiri" w:hAnsi="Amiri" w:eastAsia="Amiri" w:cs="Amiri"/>
          <w:lang w:bidi="ar-SA"/>
          <w:color w:val="111111"/>
          <w:sz w:val="28"/>
          <w:szCs w:val="28"/>
          <w:rtl/>
        </w:rPr>
        <w:t xml:space="preserve">فالأَسْد نِسْبَتُنا والماءُ غَسّانُ</w:t>
      </w:r>
    </w:p>
    <w:p>
      <w:pPr>
        <w:pStyle w:val="BookText"/>
      </w:pPr>
      <w:r>
        <w:rPr>
          <w:rFonts w:ascii="IRNazanin" w:hAnsi="IRNazanin" w:eastAsia="IRNazanin" w:cs="IRNazanin"/>
          <w:lang w:bidi="fa-IR"/>
          <w:color w:val="111111"/>
          <w:sz w:val="28"/>
          <w:szCs w:val="28"/>
          <w:rtl/>
        </w:rPr>
        <w:t xml:space="preserve">ص</w:t>
      </w:r>
    </w:p>
    <w:p>
      <w:pPr>
        <w:pStyle w:val="Heading5"/>
      </w:pPr>
      <w:bookmarkStart w:id="850" w:name="_Toc63"/>
      <w:r>
        <w:t>الغَصّان</w:t>
      </w:r>
      <w:bookmarkEnd w:id="850"/>
    </w:p>
    <w:p>
      <w:pPr>
        <w:pStyle w:val="BookText"/>
      </w:pPr>
      <w:r>
        <w:rPr>
          <w:rFonts w:ascii="Amiri" w:hAnsi="Amiri" w:eastAsia="Amiri" w:cs="Amiri"/>
          <w:lang w:bidi="ar-SA"/>
          <w:color w:val="111111"/>
          <w:sz w:val="28"/>
          <w:szCs w:val="28"/>
          <w:rtl/>
        </w:rPr>
        <w:t xml:space="preserve">[الغَصّان] : رجلٌ غَصّان بالطعام : أي غاصّ ، قال عدي بن زيد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بغير الماء حلقي شَرِقٌ</w:t>
      </w:r>
    </w:p>
    <w:p>
      <w:pPr>
        <w:pStyle w:val="BookText"/>
      </w:pPr>
      <w:r>
        <w:rPr>
          <w:rFonts w:ascii="Amiri" w:hAnsi="Amiri" w:eastAsia="Amiri" w:cs="Amiri"/>
          <w:lang w:bidi="ar-SA"/>
          <w:color w:val="111111"/>
          <w:sz w:val="28"/>
          <w:szCs w:val="28"/>
          <w:rtl/>
        </w:rPr>
        <w:t xml:space="preserve">كنت كالغصانِ بالماء اعتصاري</w:t>
      </w:r>
    </w:p>
    <w:p>
      <w:pPr>
        <w:pStyle w:val="BookText"/>
      </w:pPr>
      <w:r>
        <w:rPr>
          <w:rFonts w:ascii="IRNazanin" w:hAnsi="IRNazanin" w:eastAsia="IRNazanin" w:cs="IRNazanin"/>
          <w:lang w:bidi="fa-IR"/>
          <w:color w:val="111111"/>
          <w:sz w:val="28"/>
          <w:szCs w:val="28"/>
          <w:rtl/>
        </w:rPr>
        <w:t xml:space="preserve">ل</w:t>
      </w:r>
    </w:p>
    <w:p>
      <w:pPr>
        <w:pStyle w:val="Heading5"/>
      </w:pPr>
      <w:bookmarkStart w:id="851" w:name="_Toc64"/>
      <w:r>
        <w:t>الغَلّان</w:t>
      </w:r>
      <w:bookmarkEnd w:id="851"/>
    </w:p>
    <w:p>
      <w:pPr>
        <w:pStyle w:val="BookText"/>
      </w:pPr>
      <w:r>
        <w:rPr>
          <w:rFonts w:ascii="Amiri" w:hAnsi="Amiri" w:eastAsia="Amiri" w:cs="Amiri"/>
          <w:lang w:bidi="ar-SA"/>
          <w:color w:val="111111"/>
          <w:sz w:val="28"/>
          <w:szCs w:val="28"/>
          <w:rtl/>
        </w:rPr>
        <w:t xml:space="preserve">[الغَلّان] : الظَّمْآن.</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852" w:name="_Toc65"/>
      <w:r>
        <w:t>الغُلّان</w:t>
      </w:r>
      <w:bookmarkEnd w:id="852"/>
    </w:p>
    <w:p>
      <w:pPr>
        <w:pStyle w:val="BookText"/>
      </w:pPr>
      <w:r>
        <w:rPr>
          <w:rFonts w:ascii="Amiri" w:hAnsi="Amiri" w:eastAsia="Amiri" w:cs="Amiri"/>
          <w:lang w:bidi="ar-SA"/>
          <w:color w:val="111111"/>
          <w:sz w:val="28"/>
          <w:szCs w:val="28"/>
          <w:rtl/>
        </w:rPr>
        <w:t xml:space="preserve">[الغُلّان] : الأودية المطمئنة ، واحدها : غالّ.</w:t>
      </w:r>
    </w:p>
    <w:p>
      <w:pPr>
        <w:pStyle w:val="BookText"/>
      </w:pPr>
      <w:r>
        <w:rPr>
          <w:rFonts w:ascii="IRNazanin" w:hAnsi="IRNazanin" w:eastAsia="IRNazanin" w:cs="IRNazanin"/>
          <w:lang w:bidi="fa-IR"/>
          <w:color w:val="111111"/>
          <w:sz w:val="28"/>
          <w:szCs w:val="28"/>
          <w:rtl/>
        </w:rPr>
        <w:t xml:space="preserve">[شماره صفحه واقعی : 4881]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4460_187460"/>
    <w:bookmarkEnd w:id="15"/>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853" w:name="_Toc66"/>
      <w:r>
        <w:t>الغَبْغَب</w:t>
      </w:r>
      <w:bookmarkEnd w:id="853"/>
    </w:p>
    <w:p>
      <w:pPr>
        <w:pStyle w:val="BookText"/>
      </w:pPr>
      <w:r>
        <w:rPr>
          <w:rFonts w:ascii="Amiri" w:hAnsi="Amiri" w:eastAsia="Amiri" w:cs="Amiri"/>
          <w:lang w:bidi="ar-SA"/>
          <w:color w:val="111111"/>
          <w:sz w:val="28"/>
          <w:szCs w:val="28"/>
          <w:rtl/>
        </w:rPr>
        <w:t xml:space="preserve">[الغَبْغَب] : غَبْغَبُ الثورِ : غببهُ.</w:t>
      </w:r>
    </w:p>
    <w:p>
      <w:pPr>
        <w:pStyle w:val="BookText"/>
      </w:pPr>
      <w:r>
        <w:rPr>
          <w:rFonts w:ascii="Amiri" w:hAnsi="Amiri" w:eastAsia="Amiri" w:cs="Amiri"/>
          <w:lang w:bidi="ar-SA"/>
          <w:color w:val="111111"/>
          <w:sz w:val="28"/>
          <w:szCs w:val="28"/>
          <w:rtl/>
        </w:rPr>
        <w:t xml:space="preserve">و [ فِعْلِل ]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854" w:name="_Toc67"/>
      <w:r>
        <w:t>الغِرْغر</w:t>
      </w:r>
      <w:bookmarkEnd w:id="854"/>
    </w:p>
    <w:p>
      <w:pPr>
        <w:pStyle w:val="BookText"/>
      </w:pPr>
      <w:r>
        <w:rPr>
          <w:rFonts w:ascii="Amiri" w:hAnsi="Amiri" w:eastAsia="Amiri" w:cs="Amiri"/>
          <w:lang w:bidi="ar-SA"/>
          <w:color w:val="111111"/>
          <w:sz w:val="28"/>
          <w:szCs w:val="28"/>
          <w:rtl/>
        </w:rPr>
        <w:t xml:space="preserve">[الغِرْغر] : دجاج البَرّ. واحدته : غرغرة ، بالهاء. عن أبي عمرو الشيباني ، وأنشد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ألفهم بالسيف من كل جانبٍ</w:t>
      </w:r>
    </w:p>
    <w:p>
      <w:pPr>
        <w:pStyle w:val="BookText"/>
      </w:pPr>
      <w:r>
        <w:rPr>
          <w:rFonts w:ascii="Amiri" w:hAnsi="Amiri" w:eastAsia="Amiri" w:cs="Amiri"/>
          <w:lang w:bidi="ar-SA"/>
          <w:color w:val="111111"/>
          <w:sz w:val="28"/>
          <w:szCs w:val="28"/>
          <w:rtl/>
        </w:rPr>
        <w:t xml:space="preserve">كما لفَّت العِقبان قبجا وغِرغِرا</w:t>
      </w:r>
    </w:p>
    <w:p>
      <w:pPr>
        <w:pStyle w:val="BookText"/>
      </w:pPr>
      <w:r>
        <w:rPr>
          <w:rFonts w:ascii="Amiri" w:hAnsi="Amiri" w:eastAsia="Amiri" w:cs="Amiri"/>
          <w:lang w:bidi="ar-SA"/>
          <w:color w:val="111111"/>
          <w:sz w:val="28"/>
          <w:szCs w:val="28"/>
          <w:rtl/>
        </w:rPr>
        <w:t xml:space="preserve">ويقال : الغِرْغِر : ضرب من طير الماء.</w:t>
      </w:r>
    </w:p>
    <w:p>
      <w:pPr>
        <w:pStyle w:val="BookText"/>
      </w:pPr>
      <w:r>
        <w:rPr>
          <w:rFonts w:ascii="IRNazanin" w:hAnsi="IRNazanin" w:eastAsia="IRNazanin" w:cs="IRNazanin"/>
          <w:lang w:bidi="fa-IR"/>
          <w:color w:val="111111"/>
          <w:sz w:val="28"/>
          <w:szCs w:val="28"/>
          <w:rtl/>
        </w:rPr>
        <w:t xml:space="preserve">[شماره صفحه واقعی : 4882]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4460_187461"/>
    <w:bookmarkEnd w:id="16"/>
    <w:p>
      <w:pPr>
        <w:pStyle w:val="Heading4"/>
      </w:pPr>
      <w:bookmarkStart w:id="855" w:name="_Toc68"/>
      <w:r>
        <w:t>الأفعال</w:t>
      </w:r>
      <w:bookmarkEnd w:id="855"/>
    </w:p>
    <w:p>
      <w:pPr>
        <w:pStyle w:val="Heading5"/>
      </w:pPr>
      <w:bookmarkStart w:id="856" w:name="_Toc69"/>
      <w:r>
        <w:t>اشارة</w:t>
      </w:r>
      <w:bookmarkEnd w:id="856"/>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857" w:name="_Toc70"/>
      <w:r>
        <w:t>غَتَ</w:t>
      </w:r>
      <w:bookmarkEnd w:id="857"/>
    </w:p>
    <w:p>
      <w:pPr>
        <w:pStyle w:val="BookText"/>
      </w:pPr>
      <w:r>
        <w:rPr>
          <w:rFonts w:ascii="Amiri" w:hAnsi="Amiri" w:eastAsia="Amiri" w:cs="Amiri"/>
          <w:lang w:bidi="ar-SA"/>
          <w:color w:val="111111"/>
          <w:sz w:val="28"/>
          <w:szCs w:val="28"/>
          <w:rtl/>
        </w:rPr>
        <w:t xml:space="preserve">[غَتَ] : الغَتُ ، بالتاء : كالغط.</w:t>
      </w:r>
    </w:p>
    <w:p>
      <w:pPr>
        <w:pStyle w:val="BookText"/>
      </w:pPr>
      <w:r>
        <w:rPr>
          <w:rFonts w:ascii="Amiri" w:hAnsi="Amiri" w:eastAsia="Amiri" w:cs="Amiri"/>
          <w:lang w:bidi="ar-SA"/>
          <w:color w:val="111111"/>
          <w:sz w:val="28"/>
          <w:szCs w:val="28"/>
          <w:rtl/>
        </w:rPr>
        <w:t xml:space="preserve">قال بعضهم : والغَتُ : إتباع القولِ القولَ والشربِ الشربَ.</w:t>
      </w:r>
    </w:p>
    <w:p>
      <w:pPr>
        <w:pStyle w:val="BookText"/>
      </w:pPr>
      <w:r>
        <w:rPr>
          <w:rFonts w:ascii="Amiri" w:hAnsi="Amiri" w:eastAsia="Amiri" w:cs="Amiri"/>
          <w:lang w:bidi="ar-SA"/>
          <w:color w:val="111111"/>
          <w:sz w:val="28"/>
          <w:szCs w:val="28"/>
          <w:rtl/>
        </w:rPr>
        <w:t xml:space="preserve">ويقال : غَتَّه بالأمر : إذا كَدَّهُ.</w:t>
      </w:r>
    </w:p>
    <w:p>
      <w:pPr>
        <w:pStyle w:val="BookText"/>
      </w:pPr>
      <w:r>
        <w:rPr>
          <w:rFonts w:ascii="Amiri" w:hAnsi="Amiri" w:eastAsia="Amiri" w:cs="Amiri"/>
          <w:lang w:bidi="ar-SA"/>
          <w:color w:val="111111"/>
          <w:sz w:val="28"/>
          <w:szCs w:val="28"/>
          <w:rtl/>
        </w:rPr>
        <w:t xml:space="preserve">وغَتَ الضحكَ : إذا أخفاه.</w:t>
      </w:r>
    </w:p>
    <w:p>
      <w:pPr>
        <w:pStyle w:val="BookText"/>
      </w:pPr>
      <w:r>
        <w:rPr>
          <w:rFonts w:ascii="IRNazanin" w:hAnsi="IRNazanin" w:eastAsia="IRNazanin" w:cs="IRNazanin"/>
          <w:lang w:bidi="fa-IR"/>
          <w:color w:val="111111"/>
          <w:sz w:val="28"/>
          <w:szCs w:val="28"/>
          <w:rtl/>
        </w:rPr>
        <w:t xml:space="preserve">ذ</w:t>
      </w:r>
    </w:p>
    <w:p>
      <w:pPr>
        <w:pStyle w:val="Heading5"/>
      </w:pPr>
      <w:bookmarkStart w:id="858" w:name="_Toc71"/>
      <w:r>
        <w:t>غَذَّ</w:t>
      </w:r>
      <w:bookmarkEnd w:id="858"/>
    </w:p>
    <w:p>
      <w:pPr>
        <w:pStyle w:val="BookText"/>
      </w:pPr>
      <w:r>
        <w:rPr>
          <w:rFonts w:ascii="Amiri" w:hAnsi="Amiri" w:eastAsia="Amiri" w:cs="Amiri"/>
          <w:lang w:bidi="ar-SA"/>
          <w:color w:val="111111"/>
          <w:sz w:val="28"/>
          <w:szCs w:val="28"/>
          <w:rtl/>
        </w:rPr>
        <w:t xml:space="preserve">[غَذَّ] : قال بعضهم : يقال : ما غذَذْتُك شيئا ، بالذال معجمة : أي ما نقصتك.</w:t>
      </w:r>
    </w:p>
    <w:p>
      <w:pPr>
        <w:pStyle w:val="BookText"/>
      </w:pPr>
      <w:r>
        <w:rPr>
          <w:rFonts w:ascii="IRNazanin" w:hAnsi="IRNazanin" w:eastAsia="IRNazanin" w:cs="IRNazanin"/>
          <w:lang w:bidi="fa-IR"/>
          <w:color w:val="111111"/>
          <w:sz w:val="28"/>
          <w:szCs w:val="28"/>
          <w:rtl/>
        </w:rPr>
        <w:t xml:space="preserve">ر</w:t>
      </w:r>
    </w:p>
    <w:p>
      <w:pPr>
        <w:pStyle w:val="Heading5"/>
      </w:pPr>
      <w:bookmarkStart w:id="859" w:name="_Toc72"/>
      <w:r>
        <w:t>غَرَّ</w:t>
      </w:r>
      <w:bookmarkEnd w:id="859"/>
    </w:p>
    <w:p>
      <w:pPr>
        <w:pStyle w:val="BookText"/>
      </w:pPr>
      <w:r>
        <w:rPr>
          <w:rFonts w:ascii="Amiri" w:hAnsi="Amiri" w:eastAsia="Amiri" w:cs="Amiri"/>
          <w:lang w:bidi="ar-SA"/>
          <w:color w:val="111111"/>
          <w:sz w:val="28"/>
          <w:szCs w:val="28"/>
          <w:rtl/>
        </w:rPr>
        <w:t xml:space="preserve">[غَرَّ] الطائرُ فرخَهُ غَرّا : إذا زَقّه.</w:t>
      </w:r>
    </w:p>
    <w:p>
      <w:pPr>
        <w:pStyle w:val="BookText"/>
      </w:pPr>
      <w:r>
        <w:rPr>
          <w:rFonts w:ascii="Amiri" w:hAnsi="Amiri" w:eastAsia="Amiri" w:cs="Amiri"/>
          <w:lang w:bidi="ar-SA"/>
          <w:color w:val="111111"/>
          <w:sz w:val="28"/>
          <w:szCs w:val="28"/>
          <w:rtl/>
        </w:rPr>
        <w:t xml:space="preserve">وغَرَّه غرورا : إذا خدعه ، قال الله تعالى : ( لا يَغُرَّنَّكَ تَقَلُّبُ الَّذِينَ كَفَرُوا فِي الْبِلادِ )</w:t>
      </w:r>
      <w:r>
        <w:rPr>
          <w:rStyle w:val="FootnoteReference"/>
        </w:rPr>
        <w:footnoteReference w:id="40"/>
      </w:r>
      <w:r>
        <w:rPr>
          <w:rFonts w:ascii="Amiri" w:hAnsi="Amiri" w:eastAsia="Amiri" w:cs="Amiri"/>
          <w:lang w:bidi="ar-SA"/>
          <w:color w:val="111111"/>
          <w:sz w:val="28"/>
          <w:szCs w:val="28"/>
          <w:rtl/>
        </w:rPr>
        <w:t xml:space="preserve">. وعن يعقوب أنه خفف النون ، والباقون يشددونها.</w:t>
      </w:r>
    </w:p>
    <w:p>
      <w:pPr>
        <w:pStyle w:val="BookText"/>
      </w:pPr>
      <w:r>
        <w:rPr>
          <w:rFonts w:ascii="Amiri" w:hAnsi="Amiri" w:eastAsia="Amiri" w:cs="Amiri"/>
          <w:lang w:bidi="ar-SA"/>
          <w:color w:val="111111"/>
          <w:sz w:val="28"/>
          <w:szCs w:val="28"/>
          <w:rtl/>
        </w:rPr>
        <w:t xml:space="preserve">ويقال : ما غَرَّك بهذا الأمر : أي ما الذي غَرّك حتى اجترأت عليه ، قال الله تعالى : ( ما غَرَّكَ بِرَبِّكَ الْكَرِيمِ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Heading5"/>
      </w:pPr>
      <w:bookmarkStart w:id="860" w:name="_Toc73"/>
      <w:r>
        <w:t>غَشّ</w:t>
      </w:r>
      <w:bookmarkEnd w:id="860"/>
    </w:p>
    <w:p>
      <w:pPr>
        <w:pStyle w:val="BookText"/>
      </w:pPr>
      <w:r>
        <w:rPr>
          <w:rFonts w:ascii="Amiri" w:hAnsi="Amiri" w:eastAsia="Amiri" w:cs="Amiri"/>
          <w:lang w:bidi="ar-SA"/>
          <w:color w:val="111111"/>
          <w:sz w:val="28"/>
          <w:szCs w:val="28"/>
          <w:rtl/>
        </w:rPr>
        <w:t xml:space="preserve">[غَشّ] : غَشّه غِشّا : إذا ترك نصيحته ، وفي الحديث </w:t>
      </w:r>
      <w:r>
        <w:rPr>
          <w:rStyle w:val="FootnoteReference"/>
        </w:rPr>
        <w:footnoteReference w:id="42"/>
      </w:r>
      <w:r>
        <w:rPr>
          <w:rFonts w:ascii="Amiri" w:hAnsi="Amiri" w:eastAsia="Amiri" w:cs="Amiri"/>
          <w:lang w:bidi="ar-SA"/>
          <w:color w:val="111111"/>
          <w:sz w:val="28"/>
          <w:szCs w:val="28"/>
          <w:rtl/>
        </w:rPr>
        <w:t xml:space="preserve">: « من غشنا فليس منا ».</w:t>
      </w:r>
    </w:p>
    <w:p>
      <w:pPr>
        <w:pStyle w:val="BookText"/>
      </w:pPr>
      <w:r>
        <w:rPr>
          <w:rFonts w:ascii="IRNazanin" w:hAnsi="IRNazanin" w:eastAsia="IRNazanin" w:cs="IRNazanin"/>
          <w:lang w:bidi="fa-IR"/>
          <w:color w:val="111111"/>
          <w:sz w:val="28"/>
          <w:szCs w:val="28"/>
          <w:rtl/>
        </w:rPr>
        <w:t xml:space="preserve">ض</w:t>
      </w:r>
    </w:p>
    <w:p>
      <w:pPr>
        <w:pStyle w:val="Heading5"/>
      </w:pPr>
      <w:bookmarkStart w:id="861" w:name="_Toc74"/>
      <w:r>
        <w:t>غَضَ</w:t>
      </w:r>
      <w:bookmarkEnd w:id="861"/>
    </w:p>
    <w:p>
      <w:pPr>
        <w:pStyle w:val="BookText"/>
      </w:pPr>
      <w:r>
        <w:rPr>
          <w:rFonts w:ascii="Amiri" w:hAnsi="Amiri" w:eastAsia="Amiri" w:cs="Amiri"/>
          <w:lang w:bidi="ar-SA"/>
          <w:color w:val="111111"/>
          <w:sz w:val="28"/>
          <w:szCs w:val="28"/>
          <w:rtl/>
        </w:rPr>
        <w:t xml:space="preserve">[غَضَ] الطرف والصوت : خفضهما وكَفَّهما.</w:t>
      </w:r>
    </w:p>
    <w:p>
      <w:pPr>
        <w:pStyle w:val="BookText"/>
      </w:pPr>
      <w:r>
        <w:rPr>
          <w:rFonts w:ascii="Amiri" w:hAnsi="Amiri" w:eastAsia="Amiri" w:cs="Amiri"/>
          <w:lang w:bidi="ar-SA"/>
          <w:color w:val="111111"/>
          <w:sz w:val="28"/>
          <w:szCs w:val="28"/>
          <w:rtl/>
        </w:rPr>
        <w:t xml:space="preserve">والغضُ : الكَفُّ في كل شيء ، يقال :</w:t>
      </w:r>
    </w:p>
    <w:p>
      <w:pPr>
        <w:pStyle w:val="BookText"/>
      </w:pPr>
      <w:r>
        <w:rPr>
          <w:rFonts w:ascii="IRNazanin" w:hAnsi="IRNazanin" w:eastAsia="IRNazanin" w:cs="IRNazanin"/>
          <w:lang w:bidi="fa-IR"/>
          <w:color w:val="111111"/>
          <w:sz w:val="28"/>
          <w:szCs w:val="28"/>
          <w:rtl/>
        </w:rPr>
        <w:t xml:space="preserve">[شماره صفحه واقعی : 4883]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4460_187462"/>
    <w:bookmarkEnd w:id="17"/>
    <w:p>
      <w:pPr>
        <w:pStyle w:val="BookText"/>
      </w:pPr>
      <w:r>
        <w:rPr>
          <w:rFonts w:ascii="Amiri" w:hAnsi="Amiri" w:eastAsia="Amiri" w:cs="Amiri"/>
          <w:lang w:bidi="ar-SA"/>
          <w:color w:val="111111"/>
          <w:sz w:val="28"/>
          <w:szCs w:val="28"/>
          <w:rtl/>
        </w:rPr>
        <w:t xml:space="preserve">غَضَ اللومَ : أي كَفّه ، قال علقمة ذو جدن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بنة القيل قَيْل ذي فايش الفا</w:t>
      </w:r>
    </w:p>
    <w:p>
      <w:pPr>
        <w:pStyle w:val="BookText"/>
      </w:pPr>
      <w:r>
        <w:rPr>
          <w:rFonts w:ascii="Amiri" w:hAnsi="Amiri" w:eastAsia="Amiri" w:cs="Amiri"/>
          <w:lang w:bidi="ar-SA"/>
          <w:color w:val="111111"/>
          <w:sz w:val="28"/>
          <w:szCs w:val="28"/>
          <w:rtl/>
        </w:rPr>
        <w:t xml:space="preserve">رس بَعْضَ الكلامِ ويحكِ غُضي</w:t>
      </w:r>
    </w:p>
    <w:p>
      <w:pPr>
        <w:pStyle w:val="BookText"/>
      </w:pPr>
      <w:r>
        <w:rPr>
          <w:rFonts w:ascii="Amiri" w:hAnsi="Amiri" w:eastAsia="Amiri" w:cs="Amiri"/>
          <w:lang w:bidi="ar-SA"/>
          <w:color w:val="111111"/>
          <w:sz w:val="28"/>
          <w:szCs w:val="28"/>
          <w:rtl/>
        </w:rPr>
        <w:t xml:space="preserve">قال الله تعالى : ( قُلْ لِلْمُؤْمِنِينَ يَغُضُّوا مِنْ أَبْصارِهِمْ )</w:t>
      </w:r>
      <w:r>
        <w:rPr>
          <w:rStyle w:val="FootnoteReference"/>
        </w:rPr>
        <w:footnoteReference w:id="44"/>
      </w:r>
      <w:r>
        <w:rPr>
          <w:rFonts w:ascii="Amiri" w:hAnsi="Amiri" w:eastAsia="Amiri" w:cs="Amiri"/>
          <w:lang w:bidi="ar-SA"/>
          <w:color w:val="111111"/>
          <w:sz w:val="28"/>
          <w:szCs w:val="28"/>
          <w:rtl/>
        </w:rPr>
        <w:t xml:space="preserve">. قيل : تقديره : قل للمؤمنين غضوا من أبصاركم. يغضوا على جواب الأمر ؛ لأن الأمر للغائب إنما يكون باللام وقيل : هو أمر للغائب على أصله والأمر للغائب بغير لام جائز ، كقوله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إذا ما خفت من قوم تبارا</w:t>
      </w:r>
    </w:p>
    <w:p>
      <w:pPr>
        <w:pStyle w:val="BookText"/>
      </w:pPr>
      <w:r>
        <w:rPr>
          <w:rFonts w:ascii="Amiri" w:hAnsi="Amiri" w:eastAsia="Amiri" w:cs="Amiri"/>
          <w:lang w:bidi="ar-SA"/>
          <w:color w:val="111111"/>
          <w:sz w:val="28"/>
          <w:szCs w:val="28"/>
          <w:rtl/>
        </w:rPr>
        <w:t xml:space="preserve">ولعل بعده كما في شرح شواهد المغني : ( 2 / 715 ) :</w:t>
      </w:r>
    </w:p>
    <w:p>
      <w:pPr>
        <w:pStyle w:val="BookText"/>
      </w:pPr>
      <w:r>
        <w:rPr>
          <w:rFonts w:ascii="Amiri" w:hAnsi="Amiri" w:eastAsia="Amiri" w:cs="Amiri"/>
          <w:lang w:bidi="ar-SA"/>
          <w:color w:val="111111"/>
          <w:sz w:val="28"/>
          <w:szCs w:val="28"/>
          <w:rtl/>
        </w:rPr>
        <w:t xml:space="preserve">فما تك يا بن عبدالله فينا</w:t>
      </w:r>
    </w:p>
    <w:p>
      <w:pPr>
        <w:pStyle w:val="BookText"/>
      </w:pPr>
      <w:r>
        <w:rPr>
          <w:rFonts w:ascii="IRNazanin" w:hAnsi="IRNazanin" w:eastAsia="IRNazanin" w:cs="IRNazanin"/>
          <w:lang w:bidi="fa-IR"/>
          <w:color w:val="111111"/>
          <w:sz w:val="28"/>
          <w:szCs w:val="28"/>
          <w:rtl/>
        </w:rPr>
        <w:t xml:space="preserve">فلا ظلماً نخاف ولا افتقارا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تَفْدِ نفسك كلُّ نفس</w:t>
      </w:r>
    </w:p>
    <w:p>
      <w:pPr>
        <w:pStyle w:val="BookText"/>
      </w:pPr>
      <w:r>
        <w:rPr>
          <w:rFonts w:ascii="Amiri" w:hAnsi="Amiri" w:eastAsia="Amiri" w:cs="Amiri"/>
          <w:lang w:bidi="ar-SA"/>
          <w:color w:val="111111"/>
          <w:sz w:val="28"/>
          <w:szCs w:val="28"/>
          <w:rtl/>
        </w:rPr>
        <w:t xml:space="preserve">وكذلك القول في قوله تعالى : ( يُقِيمُوا الصَّلاةَ )</w:t>
      </w:r>
      <w:r>
        <w:rPr>
          <w:rStyle w:val="FootnoteReference"/>
        </w:rPr>
        <w:footnoteReference w:id="46"/>
      </w:r>
      <w:r>
        <w:rPr>
          <w:rFonts w:ascii="Amiri" w:hAnsi="Amiri" w:eastAsia="Amiri" w:cs="Amiri"/>
          <w:lang w:bidi="ar-SA"/>
          <w:color w:val="111111"/>
          <w:sz w:val="28"/>
          <w:szCs w:val="28"/>
          <w:rtl/>
        </w:rPr>
        <w:t xml:space="preserve">ونحوه. و « من » في قوله : ( مِنْ أَبْصارِهِمْ ) للتبعيض لأنهم لا يغضوا عن النظر إلى ما ملكوه بعقد نكاح أو ملك يمين ، قال جرير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 الطرف إنك من نمير</w:t>
      </w:r>
    </w:p>
    <w:p>
      <w:pPr>
        <w:pStyle w:val="BookText"/>
      </w:pPr>
      <w:r>
        <w:rPr>
          <w:rFonts w:ascii="Amiri" w:hAnsi="Amiri" w:eastAsia="Amiri" w:cs="Amiri"/>
          <w:lang w:bidi="ar-SA"/>
          <w:color w:val="111111"/>
          <w:sz w:val="28"/>
          <w:szCs w:val="28"/>
          <w:rtl/>
        </w:rPr>
        <w:t xml:space="preserve">فلا كعبا بلغت ولا كلابا</w:t>
      </w:r>
    </w:p>
    <w:p>
      <w:pPr>
        <w:pStyle w:val="BookText"/>
      </w:pPr>
      <w:r>
        <w:rPr>
          <w:rFonts w:ascii="Amiri" w:hAnsi="Amiri" w:eastAsia="Amiri" w:cs="Amiri"/>
          <w:lang w:bidi="ar-SA"/>
          <w:color w:val="111111"/>
          <w:sz w:val="28"/>
          <w:szCs w:val="28"/>
          <w:rtl/>
        </w:rPr>
        <w:t xml:space="preserve">وأصل الغَضِ : النقص ، يقال : غضَ السقاء : إذا نقصه ، وغضَّه حَقّه : إذا نقصه ولم يوفِّه.</w:t>
      </w:r>
    </w:p>
    <w:p>
      <w:pPr>
        <w:pStyle w:val="BookText"/>
      </w:pPr>
      <w:r>
        <w:rPr>
          <w:rFonts w:ascii="IRNazanin" w:hAnsi="IRNazanin" w:eastAsia="IRNazanin" w:cs="IRNazanin"/>
          <w:lang w:bidi="fa-IR"/>
          <w:color w:val="111111"/>
          <w:sz w:val="28"/>
          <w:szCs w:val="28"/>
          <w:rtl/>
        </w:rPr>
        <w:t xml:space="preserve">ط</w:t>
      </w:r>
    </w:p>
    <w:p>
      <w:pPr>
        <w:pStyle w:val="Heading5"/>
      </w:pPr>
      <w:bookmarkStart w:id="862" w:name="_Toc75"/>
      <w:r>
        <w:t>غَطَّ</w:t>
      </w:r>
      <w:bookmarkEnd w:id="862"/>
    </w:p>
    <w:p>
      <w:pPr>
        <w:pStyle w:val="BookText"/>
      </w:pPr>
      <w:r>
        <w:rPr>
          <w:rFonts w:ascii="Amiri" w:hAnsi="Amiri" w:eastAsia="Amiri" w:cs="Amiri"/>
          <w:lang w:bidi="ar-SA"/>
          <w:color w:val="111111"/>
          <w:sz w:val="28"/>
          <w:szCs w:val="28"/>
          <w:rtl/>
        </w:rPr>
        <w:t xml:space="preserve">[غَطَّ] الشيء في الماء : إذا غمسه.</w:t>
      </w:r>
    </w:p>
    <w:p>
      <w:pPr>
        <w:pStyle w:val="BookText"/>
      </w:pPr>
      <w:r>
        <w:rPr>
          <w:rFonts w:ascii="IRNazanin" w:hAnsi="IRNazanin" w:eastAsia="IRNazanin" w:cs="IRNazanin"/>
          <w:lang w:bidi="fa-IR"/>
          <w:color w:val="111111"/>
          <w:sz w:val="28"/>
          <w:szCs w:val="28"/>
          <w:rtl/>
        </w:rPr>
        <w:t xml:space="preserve">ل</w:t>
      </w:r>
    </w:p>
    <w:p>
      <w:pPr>
        <w:pStyle w:val="Heading5"/>
      </w:pPr>
      <w:bookmarkStart w:id="863" w:name="_Toc76"/>
      <w:r>
        <w:t>غَلَ</w:t>
      </w:r>
      <w:bookmarkEnd w:id="863"/>
    </w:p>
    <w:p>
      <w:pPr>
        <w:pStyle w:val="BookText"/>
      </w:pPr>
      <w:r>
        <w:rPr>
          <w:rFonts w:ascii="Amiri" w:hAnsi="Amiri" w:eastAsia="Amiri" w:cs="Amiri"/>
          <w:lang w:bidi="ar-SA"/>
          <w:color w:val="111111"/>
          <w:sz w:val="28"/>
          <w:szCs w:val="28"/>
          <w:rtl/>
        </w:rPr>
        <w:t xml:space="preserve">[غَلَ] يده إلى عنقه : إذا شده بالغُلِ فهو مغلول ، قال الله تعالى :</w:t>
      </w:r>
    </w:p>
    <w:p>
      <w:pPr>
        <w:pStyle w:val="BookText"/>
      </w:pPr>
      <w:r>
        <w:rPr>
          <w:rFonts w:ascii="IRNazanin" w:hAnsi="IRNazanin" w:eastAsia="IRNazanin" w:cs="IRNazanin"/>
          <w:lang w:bidi="fa-IR"/>
          <w:color w:val="111111"/>
          <w:sz w:val="28"/>
          <w:szCs w:val="28"/>
          <w:rtl/>
        </w:rPr>
        <w:t xml:space="preserve">[شماره صفحه واقعی : 4884]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تَجْعَلْ يَدَكَ مَغْلُولَةً إِلى عُنُقِكَ وَلا تَبْسُطْها كُلَّ الْبَسْطِ )</w:t>
      </w:r>
      <w:r>
        <w:rPr>
          <w:rStyle w:val="FootnoteReference"/>
        </w:rPr>
        <w:footnoteReference w:id="48"/>
      </w:r>
      <w:r>
        <w:rPr>
          <w:rFonts w:ascii="Amiri" w:hAnsi="Amiri" w:eastAsia="Amiri" w:cs="Amiri"/>
          <w:lang w:bidi="ar-SA"/>
          <w:color w:val="111111"/>
          <w:sz w:val="28"/>
          <w:szCs w:val="28"/>
          <w:rtl/>
        </w:rPr>
        <w:t xml:space="preserve">هذا نهي للنبي عليه‌السلام عن التقتير والتبذير وأمرٌ بالاقتصاد ، وقيل : الخطاب له وهو عام لغيره. وقوله تعالى حاكيا : ( يَدُ اللهِ مَغْلُولَةٌ )</w:t>
      </w:r>
      <w:r>
        <w:rPr>
          <w:rStyle w:val="FootnoteReference"/>
        </w:rPr>
        <w:footnoteReference w:id="49"/>
      </w:r>
      <w:r>
        <w:rPr>
          <w:rFonts w:ascii="Amiri" w:hAnsi="Amiri" w:eastAsia="Amiri" w:cs="Amiri"/>
          <w:lang w:bidi="ar-SA"/>
          <w:color w:val="111111"/>
          <w:sz w:val="28"/>
          <w:szCs w:val="28"/>
          <w:rtl/>
        </w:rPr>
        <w:t xml:space="preserve">: أي قالوا : إنه لا يبسط رزقه ونعمته لعباده فأجابهم بقوله : ( بَلْ يَداهُ مَبْسُوطَتانِ )</w:t>
      </w:r>
      <w:r>
        <w:rPr>
          <w:rStyle w:val="FootnoteReference"/>
        </w:rPr>
        <w:footnoteReference w:id="50"/>
      </w:r>
      <w:r>
        <w:rPr>
          <w:rFonts w:ascii="Amiri" w:hAnsi="Amiri" w:eastAsia="Amiri" w:cs="Amiri"/>
          <w:lang w:bidi="ar-SA"/>
          <w:color w:val="111111"/>
          <w:sz w:val="28"/>
          <w:szCs w:val="28"/>
          <w:rtl/>
        </w:rPr>
        <w:t xml:space="preserve">: أي نعمتاه.</w:t>
      </w:r>
    </w:p>
    <w:p>
      <w:pPr>
        <w:pStyle w:val="BookText"/>
      </w:pPr>
      <w:r>
        <w:rPr>
          <w:rFonts w:ascii="Amiri" w:hAnsi="Amiri" w:eastAsia="Amiri" w:cs="Amiri"/>
          <w:lang w:bidi="ar-SA"/>
          <w:color w:val="111111"/>
          <w:sz w:val="28"/>
          <w:szCs w:val="28"/>
          <w:rtl/>
        </w:rPr>
        <w:t xml:space="preserve">وغَلَ الشيء في الشيءِ : إذا أثبته ، قال : إلى حاجب غل فيه الشُّفُر وغَلّ في الشيءِ : أي دخل ، وغلّه : أي أدخله ، يتعدى ولا يتعدى ، قال بعض العرب في صفة الضأن : ومنها ما يَغُل : أي يدخل قضيبه من غير أن يرفع الألية.</w:t>
      </w:r>
    </w:p>
    <w:p>
      <w:pPr>
        <w:pStyle w:val="BookText"/>
      </w:pPr>
      <w:r>
        <w:rPr>
          <w:rFonts w:ascii="Amiri" w:hAnsi="Amiri" w:eastAsia="Amiri" w:cs="Amiri"/>
          <w:lang w:bidi="ar-SA"/>
          <w:color w:val="111111"/>
          <w:sz w:val="28"/>
          <w:szCs w:val="28"/>
          <w:rtl/>
        </w:rPr>
        <w:t xml:space="preserve">ورجل مغلول : به غلّة : أي حرارة عطش.</w:t>
      </w:r>
    </w:p>
    <w:p>
      <w:pPr>
        <w:pStyle w:val="BookText"/>
      </w:pPr>
      <w:r>
        <w:rPr>
          <w:rFonts w:ascii="Amiri" w:hAnsi="Amiri" w:eastAsia="Amiri" w:cs="Amiri"/>
          <w:lang w:bidi="ar-SA"/>
          <w:color w:val="111111"/>
          <w:sz w:val="28"/>
          <w:szCs w:val="28"/>
          <w:rtl/>
        </w:rPr>
        <w:t xml:space="preserve">وغَلّ في المغنم ، غلولاً : أي خان. وأصله : من غلّه : إذا أدخله ، لأن الخائن يدخل ما أصاب من المغنم في متاعه يستره به ، وفي الحديث </w:t>
      </w:r>
      <w:r>
        <w:rPr>
          <w:rStyle w:val="FootnoteReference"/>
        </w:rPr>
        <w:footnoteReference w:id="51"/>
      </w:r>
      <w:r>
        <w:rPr>
          <w:rFonts w:ascii="Amiri" w:hAnsi="Amiri" w:eastAsia="Amiri" w:cs="Amiri"/>
          <w:lang w:bidi="ar-SA"/>
          <w:color w:val="111111"/>
          <w:sz w:val="28"/>
          <w:szCs w:val="28"/>
          <w:rtl/>
        </w:rPr>
        <w:t xml:space="preserve">عن النبي عليه‌السلام : هدايا العمال غلول » ، قال الله تعالى : ( وَما كانَ لِنَبِيٍّ أَنْ يَغُلَ )</w:t>
      </w:r>
      <w:r>
        <w:rPr>
          <w:rStyle w:val="FootnoteReference"/>
        </w:rPr>
        <w:footnoteReference w:id="52"/>
      </w:r>
      <w:r>
        <w:rPr>
          <w:rFonts w:ascii="Amiri" w:hAnsi="Amiri" w:eastAsia="Amiri" w:cs="Amiri"/>
          <w:lang w:bidi="ar-SA"/>
          <w:color w:val="111111"/>
          <w:sz w:val="28"/>
          <w:szCs w:val="28"/>
          <w:rtl/>
        </w:rPr>
        <w:t xml:space="preserve">: أي يخون في المغنم. وقيل : أي يكتم ما بعثه الله تعالى به. هذا على قراءة ابن كثير وعاصم وأبي عمرو ، وتُحكى عن ابن عباس ، وهي اختيار أبي عبيد. وقرأ الباقون : « يُغَل » بضم الياء وفتح الغين. قيل : معناه : ما كان لنبي أن يتهمه أصحابه ويخوّنوه. فالأول : تبرئة له من الخيانة والثاني تأديب لأصحابه ألّا يتهموه.</w:t>
      </w:r>
    </w:p>
    <w:p>
      <w:pPr>
        <w:pStyle w:val="BookText"/>
      </w:pPr>
      <w:r>
        <w:rPr>
          <w:rFonts w:ascii="IRNazanin" w:hAnsi="IRNazanin" w:eastAsia="IRNazanin" w:cs="IRNazanin"/>
          <w:lang w:bidi="fa-IR"/>
          <w:color w:val="111111"/>
          <w:sz w:val="28"/>
          <w:szCs w:val="28"/>
          <w:rtl/>
        </w:rPr>
        <w:t xml:space="preserve">[شماره صفحه واقعی : 4885]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4460_187464"/>
    <w:bookmarkEnd w:id="18"/>
    <w:p>
      <w:pPr>
        <w:pStyle w:val="BookText"/>
      </w:pPr>
      <w:r>
        <w:rPr>
          <w:rFonts w:ascii="Amiri" w:hAnsi="Amiri" w:eastAsia="Amiri" w:cs="Amiri"/>
          <w:lang w:bidi="ar-SA"/>
          <w:color w:val="111111"/>
          <w:sz w:val="28"/>
          <w:szCs w:val="28"/>
          <w:rtl/>
        </w:rPr>
        <w:t xml:space="preserve">وغَلَ الماءُ : إذا جرى بين الشجر.</w:t>
      </w:r>
    </w:p>
    <w:p>
      <w:pPr>
        <w:pStyle w:val="BookText"/>
      </w:pPr>
      <w:r>
        <w:rPr>
          <w:rFonts w:ascii="Amiri" w:hAnsi="Amiri" w:eastAsia="Amiri" w:cs="Amiri"/>
          <w:lang w:bidi="ar-SA"/>
          <w:color w:val="111111"/>
          <w:sz w:val="28"/>
          <w:szCs w:val="28"/>
          <w:rtl/>
        </w:rPr>
        <w:t xml:space="preserve">والغَلُ : الخلط ، يقال : غل النوى بالقتِّ : إذا خلطه ، وكذلك غيرهما ، ويقال : منه اشتقاق الغلول ، لأنه خلط الأمانة بالخيانة ، وقيل : لأنه خلط ماله بمال غيره.</w:t>
      </w:r>
    </w:p>
    <w:p>
      <w:pPr>
        <w:pStyle w:val="BookText"/>
      </w:pPr>
      <w:r>
        <w:rPr>
          <w:rFonts w:ascii="IRNazanin" w:hAnsi="IRNazanin" w:eastAsia="IRNazanin" w:cs="IRNazanin"/>
          <w:lang w:bidi="fa-IR"/>
          <w:color w:val="111111"/>
          <w:sz w:val="28"/>
          <w:szCs w:val="28"/>
          <w:rtl/>
        </w:rPr>
        <w:t xml:space="preserve">م</w:t>
      </w:r>
    </w:p>
    <w:p>
      <w:pPr>
        <w:pStyle w:val="Heading5"/>
      </w:pPr>
      <w:bookmarkStart w:id="864" w:name="_Toc77"/>
      <w:r>
        <w:t>غَمَ</w:t>
      </w:r>
      <w:bookmarkEnd w:id="864"/>
    </w:p>
    <w:p>
      <w:pPr>
        <w:pStyle w:val="BookText"/>
      </w:pPr>
      <w:r>
        <w:rPr>
          <w:rFonts w:ascii="Amiri" w:hAnsi="Amiri" w:eastAsia="Amiri" w:cs="Amiri"/>
          <w:lang w:bidi="ar-SA"/>
          <w:color w:val="111111"/>
          <w:sz w:val="28"/>
          <w:szCs w:val="28"/>
          <w:rtl/>
        </w:rPr>
        <w:t xml:space="preserve">[غَمَ] الشيءَ غمّا : إذا غطاه.</w:t>
      </w:r>
    </w:p>
    <w:p>
      <w:pPr>
        <w:pStyle w:val="BookText"/>
      </w:pPr>
      <w:r>
        <w:rPr>
          <w:rFonts w:ascii="Amiri" w:hAnsi="Amiri" w:eastAsia="Amiri" w:cs="Amiri"/>
          <w:lang w:bidi="ar-SA"/>
          <w:color w:val="111111"/>
          <w:sz w:val="28"/>
          <w:szCs w:val="28"/>
          <w:rtl/>
        </w:rPr>
        <w:t xml:space="preserve">والمغموم : البُسْر يوضع في الشمس ثم ينضح بالخل ثم يغمُ في جرة.</w:t>
      </w:r>
    </w:p>
    <w:p>
      <w:pPr>
        <w:pStyle w:val="BookText"/>
      </w:pPr>
      <w:r>
        <w:rPr>
          <w:rFonts w:ascii="Amiri" w:hAnsi="Amiri" w:eastAsia="Amiri" w:cs="Amiri"/>
          <w:lang w:bidi="ar-SA"/>
          <w:color w:val="111111"/>
          <w:sz w:val="28"/>
          <w:szCs w:val="28"/>
          <w:rtl/>
        </w:rPr>
        <w:t xml:space="preserve">وغَمَ الناقة وغيرها بالغمامة : إذا شدها على أنفها وفمها.</w:t>
      </w:r>
    </w:p>
    <w:p>
      <w:pPr>
        <w:pStyle w:val="BookText"/>
      </w:pPr>
      <w:r>
        <w:rPr>
          <w:rFonts w:ascii="Amiri" w:hAnsi="Amiri" w:eastAsia="Amiri" w:cs="Amiri"/>
          <w:lang w:bidi="ar-SA"/>
          <w:color w:val="111111"/>
          <w:sz w:val="28"/>
          <w:szCs w:val="28"/>
          <w:rtl/>
        </w:rPr>
        <w:t xml:space="preserve">ويقال : غَمَ الهلالُ على الناس : إذا غطّاه عنهم سحابٌ أو غيره. وفي الحديث </w:t>
      </w:r>
      <w:r>
        <w:rPr>
          <w:rStyle w:val="FootnoteReference"/>
        </w:rPr>
        <w:footnoteReference w:id="53"/>
      </w:r>
      <w:r>
        <w:rPr>
          <w:rFonts w:ascii="Amiri" w:hAnsi="Amiri" w:eastAsia="Amiri" w:cs="Amiri"/>
          <w:lang w:bidi="ar-SA"/>
          <w:color w:val="111111"/>
          <w:sz w:val="28"/>
          <w:szCs w:val="28"/>
          <w:rtl/>
        </w:rPr>
        <w:t xml:space="preserve">عن النبي عليه‌السلام في الهلال : « إذا رأيتموه فصوموا ، وإذا رأيتموه فأفطروا ، فإن غمَ عليكم فعدوا ثلاثين ». قال أبو حنيفة : يجب صوم رمضان إذا شهد على الرؤية شاهد عدل ، ذكرا كان أو أنثى إذا كان في السماء غيم ونحوه ، وإن كانت السماء صاحية فلا تقبل إلا شهادة جماعة يقع العلم في القلب بخبرهم. وقال في الإفطار : لا يجوز إلا بشهادة عدلين إذا كان في السماء علة ، وإن كانت صاحية فلا يجوز إلا بشهادة جماعة. وقال مالك والثوري والأوزاعي : لا يقبل في الرؤية للصوم إلا اثنان عدلان ، وهو أحد قولي الشافعي ، وقوله الآخر : تقبل شهادة واحد ، ولم يفرق بين الغيم والصحو.</w:t>
      </w:r>
    </w:p>
    <w:p>
      <w:pPr>
        <w:pStyle w:val="BookText"/>
      </w:pPr>
      <w:r>
        <w:rPr>
          <w:rFonts w:ascii="Amiri" w:hAnsi="Amiri" w:eastAsia="Amiri" w:cs="Amiri"/>
          <w:lang w:bidi="ar-SA"/>
          <w:color w:val="111111"/>
          <w:sz w:val="28"/>
          <w:szCs w:val="28"/>
          <w:rtl/>
        </w:rPr>
        <w:t xml:space="preserve">ويقال : غَمَّهُ غمّا : نقيض سَرَّهُ. وقيل في تحقيق الغمّ : هو اعتقاد وقوع الضرر ، وفي السرور : هو اعتقاد وقوع النفع. وقيل : إنهما جنسان غير الاعتقاد.</w:t>
      </w:r>
    </w:p>
    <w:p>
      <w:pPr>
        <w:pStyle w:val="BookText"/>
      </w:pPr>
      <w:r>
        <w:rPr>
          <w:rFonts w:ascii="IRNazanin" w:hAnsi="IRNazanin" w:eastAsia="IRNazanin" w:cs="IRNazanin"/>
          <w:lang w:bidi="fa-IR"/>
          <w:color w:val="111111"/>
          <w:sz w:val="28"/>
          <w:szCs w:val="28"/>
          <w:rtl/>
        </w:rPr>
        <w:t xml:space="preserve">[شماره صفحه واقعی : 4886]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4460_187465"/>
    <w:bookmarkEnd w:id="19"/>
    <w:p>
      <w:pPr>
        <w:pStyle w:val="BookText"/>
      </w:pPr>
      <w:r>
        <w:rPr>
          <w:rFonts w:ascii="Amiri" w:hAnsi="Amiri" w:eastAsia="Amiri" w:cs="Amiri"/>
          <w:lang w:bidi="ar-SA"/>
          <w:color w:val="111111"/>
          <w:sz w:val="28"/>
          <w:szCs w:val="28"/>
          <w:rtl/>
        </w:rPr>
        <w:t xml:space="preserve">وقيل في اشتقاق الغمِ : إنه من التغطية كأنه غطى قلبه عن السرور.</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865" w:name="_Toc78"/>
      <w:r>
        <w:t>غَبَ</w:t>
      </w:r>
      <w:bookmarkEnd w:id="865"/>
    </w:p>
    <w:p>
      <w:pPr>
        <w:pStyle w:val="BookText"/>
      </w:pPr>
      <w:r>
        <w:rPr>
          <w:rFonts w:ascii="Amiri" w:hAnsi="Amiri" w:eastAsia="Amiri" w:cs="Amiri"/>
          <w:lang w:bidi="ar-SA"/>
          <w:color w:val="111111"/>
          <w:sz w:val="28"/>
          <w:szCs w:val="28"/>
          <w:rtl/>
        </w:rPr>
        <w:t xml:space="preserve">[غَبَ] : غَبَّتِ الأمورُ : إذا صارت إلى أواخرها.</w:t>
      </w:r>
    </w:p>
    <w:p>
      <w:pPr>
        <w:pStyle w:val="BookText"/>
      </w:pPr>
      <w:r>
        <w:rPr>
          <w:rFonts w:ascii="Amiri" w:hAnsi="Amiri" w:eastAsia="Amiri" w:cs="Amiri"/>
          <w:lang w:bidi="ar-SA"/>
          <w:color w:val="111111"/>
          <w:sz w:val="28"/>
          <w:szCs w:val="28"/>
          <w:rtl/>
        </w:rPr>
        <w:t xml:space="preserve">وغَبَّت الحمى : من الغِبِ.</w:t>
      </w:r>
    </w:p>
    <w:p>
      <w:pPr>
        <w:pStyle w:val="BookText"/>
      </w:pPr>
      <w:r>
        <w:rPr>
          <w:rFonts w:ascii="Amiri" w:hAnsi="Amiri" w:eastAsia="Amiri" w:cs="Amiri"/>
          <w:lang w:bidi="ar-SA"/>
          <w:color w:val="111111"/>
          <w:sz w:val="28"/>
          <w:szCs w:val="28"/>
          <w:rtl/>
        </w:rPr>
        <w:t xml:space="preserve">وغَبَ فلان عن القوم : إذا جاءهم يوما بعد يوم.</w:t>
      </w:r>
    </w:p>
    <w:p>
      <w:pPr>
        <w:pStyle w:val="BookText"/>
      </w:pPr>
      <w:r>
        <w:rPr>
          <w:rFonts w:ascii="Amiri" w:hAnsi="Amiri" w:eastAsia="Amiri" w:cs="Amiri"/>
          <w:lang w:bidi="ar-SA"/>
          <w:color w:val="111111"/>
          <w:sz w:val="28"/>
          <w:szCs w:val="28"/>
          <w:rtl/>
        </w:rPr>
        <w:t xml:space="preserve">وغَبَّت الإبل : إذا وردت يوما بعد يومٍ. وإبلٌ غابَّة وغوابّ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وغَبَ اللحمُ غبوبا : إذا بات ، ولحم غابّ. يقال : اشتقاقه من الغِبِ.</w:t>
      </w:r>
    </w:p>
    <w:p>
      <w:pPr>
        <w:pStyle w:val="BookText"/>
      </w:pPr>
      <w:r>
        <w:rPr>
          <w:rFonts w:ascii="IRNazanin" w:hAnsi="IRNazanin" w:eastAsia="IRNazanin" w:cs="IRNazanin"/>
          <w:lang w:bidi="fa-IR"/>
          <w:color w:val="111111"/>
          <w:sz w:val="28"/>
          <w:szCs w:val="28"/>
          <w:rtl/>
        </w:rPr>
        <w:t xml:space="preserve">ث</w:t>
      </w:r>
    </w:p>
    <w:p>
      <w:pPr>
        <w:pStyle w:val="Heading5"/>
      </w:pPr>
      <w:bookmarkStart w:id="866" w:name="_Toc79"/>
      <w:r>
        <w:t>غَثَ</w:t>
      </w:r>
      <w:bookmarkEnd w:id="866"/>
    </w:p>
    <w:p>
      <w:pPr>
        <w:pStyle w:val="BookText"/>
      </w:pPr>
      <w:r>
        <w:rPr>
          <w:rFonts w:ascii="Amiri" w:hAnsi="Amiri" w:eastAsia="Amiri" w:cs="Amiri"/>
          <w:lang w:bidi="ar-SA"/>
          <w:color w:val="111111"/>
          <w:sz w:val="28"/>
          <w:szCs w:val="28"/>
          <w:rtl/>
        </w:rPr>
        <w:t xml:space="preserve">[غَثَ] اللحمُ : إذا هُزِل ، وغثت الشاةُ : إذا هُزِلت.</w:t>
      </w:r>
    </w:p>
    <w:p>
      <w:pPr>
        <w:pStyle w:val="BookText"/>
      </w:pPr>
      <w:r>
        <w:rPr>
          <w:rFonts w:ascii="Amiri" w:hAnsi="Amiri" w:eastAsia="Amiri" w:cs="Amiri"/>
          <w:lang w:bidi="ar-SA"/>
          <w:color w:val="111111"/>
          <w:sz w:val="28"/>
          <w:szCs w:val="28"/>
          <w:rtl/>
        </w:rPr>
        <w:t xml:space="preserve">وغَثَ الحديثُ غثوثةً : إذا صار غثّا ، وهو الرديء.</w:t>
      </w:r>
    </w:p>
    <w:p>
      <w:pPr>
        <w:pStyle w:val="BookText"/>
      </w:pPr>
      <w:r>
        <w:rPr>
          <w:rFonts w:ascii="Amiri" w:hAnsi="Amiri" w:eastAsia="Amiri" w:cs="Amiri"/>
          <w:lang w:bidi="ar-SA"/>
          <w:color w:val="111111"/>
          <w:sz w:val="28"/>
          <w:szCs w:val="28"/>
          <w:rtl/>
        </w:rPr>
        <w:t xml:space="preserve">وغَثَ الجرحُ : إذا أمدّ.</w:t>
      </w:r>
    </w:p>
    <w:p>
      <w:pPr>
        <w:pStyle w:val="BookText"/>
      </w:pPr>
      <w:r>
        <w:rPr>
          <w:rFonts w:ascii="IRNazanin" w:hAnsi="IRNazanin" w:eastAsia="IRNazanin" w:cs="IRNazanin"/>
          <w:lang w:bidi="fa-IR"/>
          <w:color w:val="111111"/>
          <w:sz w:val="28"/>
          <w:szCs w:val="28"/>
          <w:rtl/>
        </w:rPr>
        <w:t xml:space="preserve">ذ</w:t>
      </w:r>
    </w:p>
    <w:p>
      <w:pPr>
        <w:pStyle w:val="Heading5"/>
      </w:pPr>
      <w:bookmarkStart w:id="867" w:name="_Toc80"/>
      <w:r>
        <w:t>غَذَّ</w:t>
      </w:r>
      <w:bookmarkEnd w:id="867"/>
    </w:p>
    <w:p>
      <w:pPr>
        <w:pStyle w:val="BookText"/>
      </w:pPr>
      <w:r>
        <w:rPr>
          <w:rFonts w:ascii="Amiri" w:hAnsi="Amiri" w:eastAsia="Amiri" w:cs="Amiri"/>
          <w:lang w:bidi="ar-SA"/>
          <w:color w:val="111111"/>
          <w:sz w:val="28"/>
          <w:szCs w:val="28"/>
          <w:rtl/>
        </w:rPr>
        <w:t xml:space="preserve">[غَذَّ] الجرحُ ، بالذال معجمة : إذا ورم ولم يسكن.</w:t>
      </w:r>
    </w:p>
    <w:p>
      <w:pPr>
        <w:pStyle w:val="BookText"/>
      </w:pPr>
      <w:r>
        <w:rPr>
          <w:rFonts w:ascii="IRNazanin" w:hAnsi="IRNazanin" w:eastAsia="IRNazanin" w:cs="IRNazanin"/>
          <w:lang w:bidi="fa-IR"/>
          <w:color w:val="111111"/>
          <w:sz w:val="28"/>
          <w:szCs w:val="28"/>
          <w:rtl/>
        </w:rPr>
        <w:t xml:space="preserve">ر</w:t>
      </w:r>
    </w:p>
    <w:p>
      <w:pPr>
        <w:pStyle w:val="Heading5"/>
      </w:pPr>
      <w:bookmarkStart w:id="868" w:name="_Toc81"/>
      <w:r>
        <w:t>غَرَّ</w:t>
      </w:r>
      <w:bookmarkEnd w:id="868"/>
    </w:p>
    <w:p>
      <w:pPr>
        <w:pStyle w:val="BookText"/>
      </w:pPr>
      <w:r>
        <w:rPr>
          <w:rFonts w:ascii="Amiri" w:hAnsi="Amiri" w:eastAsia="Amiri" w:cs="Amiri"/>
          <w:lang w:bidi="ar-SA"/>
          <w:color w:val="111111"/>
          <w:sz w:val="28"/>
          <w:szCs w:val="28"/>
          <w:rtl/>
        </w:rPr>
        <w:t xml:space="preserve">[غَرَّ] : الغَرارة : الغفلة ، مصدر الغرير غير المجرب.</w:t>
      </w:r>
    </w:p>
    <w:p>
      <w:pPr>
        <w:pStyle w:val="BookText"/>
      </w:pPr>
      <w:r>
        <w:rPr>
          <w:rFonts w:ascii="IRNazanin" w:hAnsi="IRNazanin" w:eastAsia="IRNazanin" w:cs="IRNazanin"/>
          <w:lang w:bidi="fa-IR"/>
          <w:color w:val="111111"/>
          <w:sz w:val="28"/>
          <w:szCs w:val="28"/>
          <w:rtl/>
        </w:rPr>
        <w:t xml:space="preserve">ض</w:t>
      </w:r>
    </w:p>
    <w:p>
      <w:pPr>
        <w:pStyle w:val="Heading5"/>
      </w:pPr>
      <w:bookmarkStart w:id="869" w:name="_Toc82"/>
      <w:r>
        <w:t>غَضَ</w:t>
      </w:r>
      <w:bookmarkEnd w:id="869"/>
    </w:p>
    <w:p>
      <w:pPr>
        <w:pStyle w:val="BookText"/>
      </w:pPr>
      <w:r>
        <w:rPr>
          <w:rFonts w:ascii="Amiri" w:hAnsi="Amiri" w:eastAsia="Amiri" w:cs="Amiri"/>
          <w:lang w:bidi="ar-SA"/>
          <w:color w:val="111111"/>
          <w:sz w:val="28"/>
          <w:szCs w:val="28"/>
          <w:rtl/>
        </w:rPr>
        <w:t xml:space="preserve">[غَضَ] غضاضة : أي صار غضّا وهو الطري.</w:t>
      </w:r>
    </w:p>
    <w:p>
      <w:pPr>
        <w:pStyle w:val="BookText"/>
      </w:pPr>
      <w:r>
        <w:rPr>
          <w:rFonts w:ascii="IRNazanin" w:hAnsi="IRNazanin" w:eastAsia="IRNazanin" w:cs="IRNazanin"/>
          <w:lang w:bidi="fa-IR"/>
          <w:color w:val="111111"/>
          <w:sz w:val="28"/>
          <w:szCs w:val="28"/>
          <w:rtl/>
        </w:rPr>
        <w:t xml:space="preserve">ط</w:t>
      </w:r>
    </w:p>
    <w:p>
      <w:pPr>
        <w:pStyle w:val="Heading5"/>
      </w:pPr>
      <w:bookmarkStart w:id="870" w:name="_Toc83"/>
      <w:r>
        <w:t>غَطَّ</w:t>
      </w:r>
      <w:bookmarkEnd w:id="870"/>
    </w:p>
    <w:p>
      <w:pPr>
        <w:pStyle w:val="BookText"/>
      </w:pPr>
      <w:r>
        <w:rPr>
          <w:rFonts w:ascii="Amiri" w:hAnsi="Amiri" w:eastAsia="Amiri" w:cs="Amiri"/>
          <w:lang w:bidi="ar-SA"/>
          <w:color w:val="111111"/>
          <w:sz w:val="28"/>
          <w:szCs w:val="28"/>
          <w:rtl/>
        </w:rPr>
        <w:t xml:space="preserve">[غَطَّ] : غطيط النائم والمخنوق صوتهما.</w:t>
      </w:r>
    </w:p>
    <w:p>
      <w:pPr>
        <w:pStyle w:val="BookText"/>
      </w:pPr>
      <w:r>
        <w:rPr>
          <w:rFonts w:ascii="Amiri" w:hAnsi="Amiri" w:eastAsia="Amiri" w:cs="Amiri"/>
          <w:lang w:bidi="ar-SA"/>
          <w:color w:val="111111"/>
          <w:sz w:val="28"/>
          <w:szCs w:val="28"/>
          <w:rtl/>
        </w:rPr>
        <w:t xml:space="preserve">ويقال : غطّ البعيرُ : إذا هدر في شِقْشِقَتِهِ.</w:t>
      </w:r>
    </w:p>
    <w:p>
      <w:pPr>
        <w:pStyle w:val="BookText"/>
      </w:pPr>
      <w:r>
        <w:rPr>
          <w:rFonts w:ascii="IRNazanin" w:hAnsi="IRNazanin" w:eastAsia="IRNazanin" w:cs="IRNazanin"/>
          <w:lang w:bidi="fa-IR"/>
          <w:color w:val="111111"/>
          <w:sz w:val="28"/>
          <w:szCs w:val="28"/>
          <w:rtl/>
        </w:rPr>
        <w:t xml:space="preserve">[شماره صفحه واقعی : 4887]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4460_187466"/>
    <w:bookmarkEnd w:id="20"/>
    <w:p>
      <w:pPr>
        <w:pStyle w:val="BookText"/>
      </w:pPr>
      <w:r>
        <w:rPr>
          <w:rFonts w:ascii="IRNazanin" w:hAnsi="IRNazanin" w:eastAsia="IRNazanin" w:cs="IRNazanin"/>
          <w:lang w:bidi="fa-IR"/>
          <w:color w:val="111111"/>
          <w:sz w:val="28"/>
          <w:szCs w:val="28"/>
          <w:rtl/>
        </w:rPr>
        <w:t xml:space="preserve">ق</w:t>
      </w:r>
    </w:p>
    <w:p>
      <w:pPr>
        <w:pStyle w:val="Heading5"/>
      </w:pPr>
      <w:bookmarkStart w:id="871" w:name="_Toc84"/>
      <w:r>
        <w:t>غَقَ</w:t>
      </w:r>
      <w:bookmarkEnd w:id="871"/>
    </w:p>
    <w:p>
      <w:pPr>
        <w:pStyle w:val="BookText"/>
      </w:pPr>
      <w:r>
        <w:rPr>
          <w:rFonts w:ascii="Amiri" w:hAnsi="Amiri" w:eastAsia="Amiri" w:cs="Amiri"/>
          <w:lang w:bidi="ar-SA"/>
          <w:color w:val="111111"/>
          <w:sz w:val="28"/>
          <w:szCs w:val="28"/>
          <w:rtl/>
        </w:rPr>
        <w:t xml:space="preserve">[غَقَ] : الغقيق ، بالقاف : حكاية بعض الأصوات.</w:t>
      </w:r>
    </w:p>
    <w:p>
      <w:pPr>
        <w:pStyle w:val="BookText"/>
      </w:pPr>
      <w:r>
        <w:rPr>
          <w:rFonts w:ascii="IRNazanin" w:hAnsi="IRNazanin" w:eastAsia="IRNazanin" w:cs="IRNazanin"/>
          <w:lang w:bidi="fa-IR"/>
          <w:color w:val="111111"/>
          <w:sz w:val="28"/>
          <w:szCs w:val="28"/>
          <w:rtl/>
        </w:rPr>
        <w:t xml:space="preserve">ل</w:t>
      </w:r>
    </w:p>
    <w:p>
      <w:pPr>
        <w:pStyle w:val="Heading5"/>
      </w:pPr>
      <w:bookmarkStart w:id="872" w:name="_Toc85"/>
      <w:r>
        <w:t>غَلَ</w:t>
      </w:r>
      <w:bookmarkEnd w:id="872"/>
    </w:p>
    <w:p>
      <w:pPr>
        <w:pStyle w:val="BookText"/>
      </w:pPr>
      <w:r>
        <w:rPr>
          <w:rFonts w:ascii="Amiri" w:hAnsi="Amiri" w:eastAsia="Amiri" w:cs="Amiri"/>
          <w:lang w:bidi="ar-SA"/>
          <w:color w:val="111111"/>
          <w:sz w:val="28"/>
          <w:szCs w:val="28"/>
          <w:rtl/>
        </w:rPr>
        <w:t xml:space="preserve">[غَلَ] : الغِلُ : الحقد.</w:t>
      </w:r>
    </w:p>
    <w:p>
      <w:pPr>
        <w:pStyle w:val="BookText"/>
      </w:pPr>
      <w:r>
        <w:rPr>
          <w:rFonts w:ascii="Amiri" w:hAnsi="Amiri" w:eastAsia="Amiri" w:cs="Amiri"/>
          <w:lang w:bidi="ar-SA"/>
          <w:color w:val="111111"/>
          <w:sz w:val="28"/>
          <w:szCs w:val="28"/>
          <w:rtl/>
        </w:rPr>
        <w:t xml:space="preserve">وغَلَ : إذا لم يَرْوَ.</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873" w:name="_Toc86"/>
      <w:r>
        <w:t>غَرِر</w:t>
      </w:r>
      <w:bookmarkEnd w:id="873"/>
    </w:p>
    <w:p>
      <w:pPr>
        <w:pStyle w:val="BookText"/>
      </w:pPr>
      <w:r>
        <w:rPr>
          <w:rFonts w:ascii="Amiri" w:hAnsi="Amiri" w:eastAsia="Amiri" w:cs="Amiri"/>
          <w:lang w:bidi="ar-SA"/>
          <w:color w:val="111111"/>
          <w:sz w:val="28"/>
          <w:szCs w:val="28"/>
          <w:rtl/>
        </w:rPr>
        <w:t xml:space="preserve">[غَرِر] : فَرَسٌ أَغَرُّ : له غُرَّة ، ورجل أغر.</w:t>
      </w:r>
    </w:p>
    <w:p>
      <w:pPr>
        <w:pStyle w:val="BookText"/>
      </w:pPr>
      <w:r>
        <w:rPr>
          <w:rFonts w:ascii="Amiri" w:hAnsi="Amiri" w:eastAsia="Amiri" w:cs="Amiri"/>
          <w:lang w:bidi="ar-SA"/>
          <w:color w:val="111111"/>
          <w:sz w:val="28"/>
          <w:szCs w:val="28"/>
          <w:rtl/>
        </w:rPr>
        <w:t xml:space="preserve">والأغر الأبيض ، وجفنة غراء : بيضاء من الشحم ، وجفان : غُرّ.</w:t>
      </w:r>
    </w:p>
    <w:p>
      <w:pPr>
        <w:pStyle w:val="BookText"/>
      </w:pPr>
      <w:r>
        <w:rPr>
          <w:rFonts w:ascii="Amiri" w:hAnsi="Amiri" w:eastAsia="Amiri" w:cs="Amiri"/>
          <w:lang w:bidi="ar-SA"/>
          <w:color w:val="111111"/>
          <w:sz w:val="28"/>
          <w:szCs w:val="28"/>
          <w:rtl/>
        </w:rPr>
        <w:t xml:space="preserve">ويقال : ركب فلان أمرا أغر محجّلاً : إذا اشتهر بأمر. ومن ذلك قيل في تأويل الرؤيا : إن ركوب الفرس المجهول الأغر المحجل قد يكون شهرة على قدر ما تدل عليه الرؤيا من صلاح أو فساد ، وإنما يكون صلاحا بأن يراه ذلولاً مؤاتيا ، فهو شهرة بِعزٍّ وشرف لما فيه من الوَضَح ولما في الخيل من العزِّ. ويكون فسادا بأن يراه جموحا أو على موضع يُستنكر وقوف الخيل عليه كالصومعة وظهر البيت ونحو ذلك. وقد يكون الفرس إذا عرفت أنها أنثى : امرأة شريفة حسنةً ، قالت :</w:t>
      </w:r>
    </w:p>
    <w:p>
      <w:pPr>
        <w:pStyle w:val="BookText"/>
      </w:pPr>
      <w:r>
        <w:rPr>
          <w:rFonts w:ascii="Amiri" w:hAnsi="Amiri" w:eastAsia="Amiri" w:cs="Amiri"/>
          <w:lang w:bidi="ar-SA"/>
          <w:color w:val="111111"/>
          <w:sz w:val="28"/>
          <w:szCs w:val="28"/>
          <w:rtl/>
        </w:rPr>
        <w:t xml:space="preserve">وهل هندُ إلّا مُهرة عربيةٌ</w:t>
      </w:r>
    </w:p>
    <w:p>
      <w:pPr>
        <w:pStyle w:val="BookText"/>
      </w:pPr>
      <w:r>
        <w:rPr>
          <w:rFonts w:ascii="Amiri" w:hAnsi="Amiri" w:eastAsia="Amiri" w:cs="Amiri"/>
          <w:lang w:bidi="ar-SA"/>
          <w:color w:val="111111"/>
          <w:sz w:val="28"/>
          <w:szCs w:val="28"/>
          <w:rtl/>
        </w:rPr>
        <w:t xml:space="preserve">سليلةُ أفراسٍ تجلّلها بغلُ</w:t>
      </w:r>
    </w:p>
    <w:p>
      <w:pPr>
        <w:pStyle w:val="BookText"/>
      </w:pPr>
      <w:r>
        <w:rPr>
          <w:rFonts w:ascii="Amiri" w:hAnsi="Amiri" w:eastAsia="Amiri" w:cs="Amiri"/>
          <w:lang w:bidi="ar-SA"/>
          <w:color w:val="111111"/>
          <w:sz w:val="28"/>
          <w:szCs w:val="28"/>
          <w:rtl/>
        </w:rPr>
        <w:t xml:space="preserve">وقد يكون الفرس المجهول الذي ليس عليه أداة إذا رُئي ببلدٍ أو محلة رجلاً شريفا ذا عِزٍّ وجاه. وكل ذلك مأخوذ من أصول معاني اللغة العربية.</w:t>
      </w:r>
    </w:p>
    <w:p>
      <w:pPr>
        <w:pStyle w:val="BookText"/>
      </w:pPr>
      <w:r>
        <w:rPr>
          <w:rFonts w:ascii="IRNazanin" w:hAnsi="IRNazanin" w:eastAsia="IRNazanin" w:cs="IRNazanin"/>
          <w:lang w:bidi="fa-IR"/>
          <w:color w:val="111111"/>
          <w:sz w:val="28"/>
          <w:szCs w:val="28"/>
          <w:rtl/>
        </w:rPr>
        <w:t xml:space="preserve">ص</w:t>
      </w:r>
    </w:p>
    <w:p>
      <w:pPr>
        <w:pStyle w:val="Heading5"/>
      </w:pPr>
      <w:bookmarkStart w:id="874" w:name="_Toc87"/>
      <w:r>
        <w:t>غَصِص</w:t>
      </w:r>
      <w:bookmarkEnd w:id="874"/>
    </w:p>
    <w:p>
      <w:pPr>
        <w:pStyle w:val="BookText"/>
      </w:pPr>
      <w:r>
        <w:rPr>
          <w:rFonts w:ascii="Amiri" w:hAnsi="Amiri" w:eastAsia="Amiri" w:cs="Amiri"/>
          <w:lang w:bidi="ar-SA"/>
          <w:color w:val="111111"/>
          <w:sz w:val="28"/>
          <w:szCs w:val="28"/>
          <w:rtl/>
        </w:rPr>
        <w:t xml:space="preserve">[غَصِص] : غَصَ بالطعام فهو غاص.</w:t>
      </w:r>
    </w:p>
    <w:p>
      <w:pPr>
        <w:pStyle w:val="BookText"/>
      </w:pPr>
      <w:r>
        <w:rPr>
          <w:rFonts w:ascii="IRNazanin" w:hAnsi="IRNazanin" w:eastAsia="IRNazanin" w:cs="IRNazanin"/>
          <w:lang w:bidi="fa-IR"/>
          <w:color w:val="111111"/>
          <w:sz w:val="28"/>
          <w:szCs w:val="28"/>
          <w:rtl/>
        </w:rPr>
        <w:t xml:space="preserve">م</w:t>
      </w:r>
    </w:p>
    <w:p>
      <w:pPr>
        <w:pStyle w:val="Heading5"/>
      </w:pPr>
      <w:bookmarkStart w:id="875" w:name="_Toc88"/>
      <w:r>
        <w:t>غمِم</w:t>
      </w:r>
      <w:bookmarkEnd w:id="875"/>
    </w:p>
    <w:p>
      <w:pPr>
        <w:pStyle w:val="BookText"/>
      </w:pPr>
      <w:r>
        <w:rPr>
          <w:rFonts w:ascii="Amiri" w:hAnsi="Amiri" w:eastAsia="Amiri" w:cs="Amiri"/>
          <w:lang w:bidi="ar-SA"/>
          <w:color w:val="111111"/>
          <w:sz w:val="28"/>
          <w:szCs w:val="28"/>
          <w:rtl/>
        </w:rPr>
        <w:t xml:space="preserve">[غمِم] : الغَمَمَ : أن يغطي الشعرُ القفا والجبهةَ. يقال : رجل أغمُ الوجه والقفا ،</w:t>
      </w:r>
    </w:p>
    <w:p>
      <w:pPr>
        <w:pStyle w:val="BookText"/>
      </w:pPr>
      <w:r>
        <w:rPr>
          <w:rFonts w:ascii="IRNazanin" w:hAnsi="IRNazanin" w:eastAsia="IRNazanin" w:cs="IRNazanin"/>
          <w:lang w:bidi="fa-IR"/>
          <w:color w:val="111111"/>
          <w:sz w:val="28"/>
          <w:szCs w:val="28"/>
          <w:rtl/>
        </w:rPr>
        <w:t xml:space="preserve">[شماره صفحه واقعی : 4888]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4460_187467"/>
    <w:bookmarkEnd w:id="21"/>
    <w:p>
      <w:pPr>
        <w:pStyle w:val="BookText"/>
      </w:pPr>
      <w:r>
        <w:rPr>
          <w:rFonts w:ascii="Amiri" w:hAnsi="Amiri" w:eastAsia="Amiri" w:cs="Amiri"/>
          <w:lang w:bidi="ar-SA"/>
          <w:color w:val="111111"/>
          <w:sz w:val="28"/>
          <w:szCs w:val="28"/>
          <w:rtl/>
        </w:rPr>
        <w:t xml:space="preserve">وجبهة غماء ، قال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تنكحي إن فَرَّقَ الدهرُ بيننا</w:t>
      </w:r>
    </w:p>
    <w:p>
      <w:pPr>
        <w:pStyle w:val="BookText"/>
      </w:pPr>
      <w:r>
        <w:rPr>
          <w:rFonts w:ascii="Amiri" w:hAnsi="Amiri" w:eastAsia="Amiri" w:cs="Amiri"/>
          <w:lang w:bidi="ar-SA"/>
          <w:color w:val="111111"/>
          <w:sz w:val="28"/>
          <w:szCs w:val="28"/>
          <w:rtl/>
        </w:rPr>
        <w:t xml:space="preserve">أغمَ القفا والوجهِ ليس بأنزعا</w:t>
      </w:r>
    </w:p>
    <w:p>
      <w:pPr>
        <w:pStyle w:val="BookText"/>
      </w:pPr>
      <w:r>
        <w:rPr>
          <w:rFonts w:ascii="IRNazanin" w:hAnsi="IRNazanin" w:eastAsia="IRNazanin" w:cs="IRNazanin"/>
          <w:lang w:bidi="fa-IR"/>
          <w:color w:val="111111"/>
          <w:sz w:val="28"/>
          <w:szCs w:val="28"/>
          <w:rtl/>
        </w:rPr>
        <w:t xml:space="preserve">ن</w:t>
      </w:r>
    </w:p>
    <w:p>
      <w:pPr>
        <w:pStyle w:val="Heading5"/>
      </w:pPr>
      <w:bookmarkStart w:id="876" w:name="_Toc89"/>
      <w:r>
        <w:t>غَنِن</w:t>
      </w:r>
      <w:bookmarkEnd w:id="876"/>
    </w:p>
    <w:p>
      <w:pPr>
        <w:pStyle w:val="BookText"/>
      </w:pPr>
      <w:r>
        <w:rPr>
          <w:rFonts w:ascii="Amiri" w:hAnsi="Amiri" w:eastAsia="Amiri" w:cs="Amiri"/>
          <w:lang w:bidi="ar-SA"/>
          <w:color w:val="111111"/>
          <w:sz w:val="28"/>
          <w:szCs w:val="28"/>
          <w:rtl/>
        </w:rPr>
        <w:t xml:space="preserve">[غَنِن] : الأَغَنُ : الذي يتكلم من قبل خياشيمه. ومصدره : الغنة. ويقال : ذباب أغنُ أيضا.</w:t>
      </w:r>
    </w:p>
    <w:p>
      <w:pPr>
        <w:pStyle w:val="BookText"/>
      </w:pPr>
      <w:r>
        <w:rPr>
          <w:rFonts w:ascii="Amiri" w:hAnsi="Amiri" w:eastAsia="Amiri" w:cs="Amiri"/>
          <w:lang w:bidi="ar-SA"/>
          <w:color w:val="111111"/>
          <w:sz w:val="28"/>
          <w:szCs w:val="28"/>
          <w:rtl/>
        </w:rPr>
        <w:t xml:space="preserve">ووادٍ أَغَنّ : ملتفُّ النبات كثيره ، إذا جرت فيه الريح فلها صوت. ويقال : إنما سمي أغن لكثرة ذبانِهِ.</w:t>
      </w:r>
    </w:p>
    <w:p>
      <w:pPr>
        <w:pStyle w:val="BookText"/>
      </w:pPr>
      <w:r>
        <w:rPr>
          <w:rFonts w:ascii="Amiri" w:hAnsi="Amiri" w:eastAsia="Amiri" w:cs="Amiri"/>
          <w:lang w:bidi="ar-SA"/>
          <w:color w:val="111111"/>
          <w:sz w:val="28"/>
          <w:szCs w:val="28"/>
          <w:rtl/>
        </w:rPr>
        <w:t xml:space="preserve">وروضة غَنّاء </w:t>
      </w:r>
      <w:r>
        <w:rPr>
          <w:rStyle w:val="FootnoteReference"/>
        </w:rPr>
        <w:footnoteReference w:id="56"/>
      </w:r>
      <w:r>
        <w:rPr>
          <w:rFonts w:ascii="Amiri" w:hAnsi="Amiri" w:eastAsia="Amiri" w:cs="Amiri"/>
          <w:lang w:bidi="ar-SA"/>
          <w:color w:val="111111"/>
          <w:sz w:val="28"/>
          <w:szCs w:val="28"/>
          <w:rtl/>
        </w:rPr>
        <w:t xml:space="preserve">: كثيرة الأهل.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877" w:name="_Toc90"/>
      <w:r>
        <w:t>الإغباب</w:t>
      </w:r>
      <w:bookmarkEnd w:id="877"/>
    </w:p>
    <w:p>
      <w:pPr>
        <w:pStyle w:val="BookText"/>
      </w:pPr>
      <w:r>
        <w:rPr>
          <w:rFonts w:ascii="Amiri" w:hAnsi="Amiri" w:eastAsia="Amiri" w:cs="Amiri"/>
          <w:lang w:bidi="ar-SA"/>
          <w:color w:val="111111"/>
          <w:sz w:val="28"/>
          <w:szCs w:val="28"/>
          <w:rtl/>
        </w:rPr>
        <w:t xml:space="preserve">[الإغباب] : أَغَبَّت الحمى : إذا أتت غِبّا.</w:t>
      </w:r>
    </w:p>
    <w:p>
      <w:pPr>
        <w:pStyle w:val="BookText"/>
      </w:pPr>
      <w:r>
        <w:rPr>
          <w:rFonts w:ascii="Amiri" w:hAnsi="Amiri" w:eastAsia="Amiri" w:cs="Amiri"/>
          <w:lang w:bidi="ar-SA"/>
          <w:color w:val="111111"/>
          <w:sz w:val="28"/>
          <w:szCs w:val="28"/>
          <w:rtl/>
        </w:rPr>
        <w:t xml:space="preserve">وأَغَبَ القوم : إذا وردت إبلهم غِبّا : ويقال : أغبوا الإبلَ فغبّت.</w:t>
      </w:r>
    </w:p>
    <w:p>
      <w:pPr>
        <w:pStyle w:val="BookText"/>
      </w:pPr>
      <w:r>
        <w:rPr>
          <w:rFonts w:ascii="Amiri" w:hAnsi="Amiri" w:eastAsia="Amiri" w:cs="Amiri"/>
          <w:lang w:bidi="ar-SA"/>
          <w:color w:val="111111"/>
          <w:sz w:val="28"/>
          <w:szCs w:val="28"/>
          <w:rtl/>
        </w:rPr>
        <w:t xml:space="preserve">وأغبَ القومَ : إذا زارهم غِبّا ، وفي حديث </w:t>
      </w:r>
      <w:r>
        <w:rPr>
          <w:rStyle w:val="FootnoteReference"/>
        </w:rPr>
        <w:footnoteReference w:id="57"/>
      </w:r>
      <w:r>
        <w:rPr>
          <w:rFonts w:ascii="Amiri" w:hAnsi="Amiri" w:eastAsia="Amiri" w:cs="Amiri"/>
          <w:lang w:bidi="ar-SA"/>
          <w:color w:val="111111"/>
          <w:sz w:val="28"/>
          <w:szCs w:val="28"/>
          <w:rtl/>
        </w:rPr>
        <w:t xml:space="preserve">النبي عليه‌السلام : « أغبوا في عيادة المريض وأربعوا إلا أن يكون مغلوبا » أغبوا : أي ائتوا يوما بعد يوم ، وأربعوا : أي دعوه يومين وائتوه في اليوم الثالث وهو اليوم الرابع من العيادة الأولى. وقوله : إلا أن يكون مغلوبا : أي مخوفا عليه فإنه يتعهد في كل يوم.</w:t>
      </w:r>
    </w:p>
    <w:p>
      <w:pPr>
        <w:pStyle w:val="BookText"/>
      </w:pPr>
      <w:r>
        <w:rPr>
          <w:rFonts w:ascii="Amiri" w:hAnsi="Amiri" w:eastAsia="Amiri" w:cs="Amiri"/>
          <w:lang w:bidi="ar-SA"/>
          <w:color w:val="111111"/>
          <w:sz w:val="28"/>
          <w:szCs w:val="28"/>
          <w:rtl/>
        </w:rPr>
        <w:t xml:space="preserve">ويقال : فلان لا يَغِبُ القومَ عطاؤه : أي يأتيهم كل يوم.</w:t>
      </w:r>
    </w:p>
    <w:p>
      <w:pPr>
        <w:pStyle w:val="BookText"/>
      </w:pPr>
      <w:r>
        <w:rPr>
          <w:rFonts w:ascii="IRNazanin" w:hAnsi="IRNazanin" w:eastAsia="IRNazanin" w:cs="IRNazanin"/>
          <w:lang w:bidi="fa-IR"/>
          <w:color w:val="111111"/>
          <w:sz w:val="28"/>
          <w:szCs w:val="28"/>
          <w:rtl/>
        </w:rPr>
        <w:t xml:space="preserve">[شماره صفحه واقعی : 4889]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4460_187468"/>
    <w:bookmarkEnd w:id="22"/>
    <w:p>
      <w:pPr>
        <w:pStyle w:val="BookText"/>
      </w:pPr>
      <w:r>
        <w:rPr>
          <w:rFonts w:ascii="IRNazanin" w:hAnsi="IRNazanin" w:eastAsia="IRNazanin" w:cs="IRNazanin"/>
          <w:lang w:bidi="fa-IR"/>
          <w:color w:val="111111"/>
          <w:sz w:val="28"/>
          <w:szCs w:val="28"/>
          <w:rtl/>
        </w:rPr>
        <w:t xml:space="preserve">ث</w:t>
      </w:r>
    </w:p>
    <w:p>
      <w:pPr>
        <w:pStyle w:val="Heading5"/>
      </w:pPr>
      <w:bookmarkStart w:id="878" w:name="_Toc91"/>
      <w:r>
        <w:t>الإغثاث</w:t>
      </w:r>
      <w:bookmarkEnd w:id="878"/>
    </w:p>
    <w:p>
      <w:pPr>
        <w:pStyle w:val="BookText"/>
      </w:pPr>
      <w:r>
        <w:rPr>
          <w:rFonts w:ascii="Amiri" w:hAnsi="Amiri" w:eastAsia="Amiri" w:cs="Amiri"/>
          <w:lang w:bidi="ar-SA"/>
          <w:color w:val="111111"/>
          <w:sz w:val="28"/>
          <w:szCs w:val="28"/>
          <w:rtl/>
        </w:rPr>
        <w:t xml:space="preserve">[الإغثاث] : أغثَ الرجل في كلامه : إذا تكلم بكلام غثِ : أي رديء.</w:t>
      </w:r>
    </w:p>
    <w:p>
      <w:pPr>
        <w:pStyle w:val="BookText"/>
      </w:pPr>
      <w:r>
        <w:rPr>
          <w:rFonts w:ascii="Amiri" w:hAnsi="Amiri" w:eastAsia="Amiri" w:cs="Amiri"/>
          <w:lang w:bidi="ar-SA"/>
          <w:color w:val="111111"/>
          <w:sz w:val="28"/>
          <w:szCs w:val="28"/>
          <w:rtl/>
        </w:rPr>
        <w:t xml:space="preserve">وأغثَ : إذا اشترى لحما غثّا. وأغث اللحمُ : لغة في غثَ.</w:t>
      </w:r>
    </w:p>
    <w:p>
      <w:pPr>
        <w:pStyle w:val="BookText"/>
      </w:pPr>
      <w:r>
        <w:rPr>
          <w:rFonts w:ascii="Amiri" w:hAnsi="Amiri" w:eastAsia="Amiri" w:cs="Amiri"/>
          <w:lang w:bidi="ar-SA"/>
          <w:color w:val="111111"/>
          <w:sz w:val="28"/>
          <w:szCs w:val="28"/>
          <w:rtl/>
        </w:rPr>
        <w:t xml:space="preserve">وأغثَ الجرحُ وغَثَ : إذا أَمَدَّ.</w:t>
      </w:r>
    </w:p>
    <w:p>
      <w:pPr>
        <w:pStyle w:val="BookText"/>
      </w:pPr>
      <w:r>
        <w:rPr>
          <w:rFonts w:ascii="IRNazanin" w:hAnsi="IRNazanin" w:eastAsia="IRNazanin" w:cs="IRNazanin"/>
          <w:lang w:bidi="fa-IR"/>
          <w:color w:val="111111"/>
          <w:sz w:val="28"/>
          <w:szCs w:val="28"/>
          <w:rtl/>
        </w:rPr>
        <w:t xml:space="preserve">د</w:t>
      </w:r>
    </w:p>
    <w:p>
      <w:pPr>
        <w:pStyle w:val="Heading5"/>
      </w:pPr>
      <w:bookmarkStart w:id="879" w:name="_Toc92"/>
      <w:r>
        <w:t>الإغداد</w:t>
      </w:r>
      <w:bookmarkEnd w:id="879"/>
    </w:p>
    <w:p>
      <w:pPr>
        <w:pStyle w:val="BookText"/>
      </w:pPr>
      <w:r>
        <w:rPr>
          <w:rFonts w:ascii="Amiri" w:hAnsi="Amiri" w:eastAsia="Amiri" w:cs="Amiri"/>
          <w:lang w:bidi="ar-SA"/>
          <w:color w:val="111111"/>
          <w:sz w:val="28"/>
          <w:szCs w:val="28"/>
          <w:rtl/>
        </w:rPr>
        <w:t xml:space="preserve">[الإغداد] : بعير مُغِدّ : به غُدةٌ. وأغدَّ القوم : إذا أصابت إبلهم الغدة.</w:t>
      </w:r>
    </w:p>
    <w:p>
      <w:pPr>
        <w:pStyle w:val="BookText"/>
      </w:pPr>
      <w:r>
        <w:rPr>
          <w:rFonts w:ascii="IRNazanin" w:hAnsi="IRNazanin" w:eastAsia="IRNazanin" w:cs="IRNazanin"/>
          <w:lang w:bidi="fa-IR"/>
          <w:color w:val="111111"/>
          <w:sz w:val="28"/>
          <w:szCs w:val="28"/>
          <w:rtl/>
        </w:rPr>
        <w:t xml:space="preserve">ذ</w:t>
      </w:r>
    </w:p>
    <w:p>
      <w:pPr>
        <w:pStyle w:val="Heading5"/>
      </w:pPr>
      <w:bookmarkStart w:id="880" w:name="_Toc93"/>
      <w:r>
        <w:t>الإغذاذ</w:t>
      </w:r>
      <w:bookmarkEnd w:id="880"/>
    </w:p>
    <w:p>
      <w:pPr>
        <w:pStyle w:val="BookText"/>
      </w:pPr>
      <w:r>
        <w:rPr>
          <w:rFonts w:ascii="Amiri" w:hAnsi="Amiri" w:eastAsia="Amiri" w:cs="Amiri"/>
          <w:lang w:bidi="ar-SA"/>
          <w:color w:val="111111"/>
          <w:sz w:val="28"/>
          <w:szCs w:val="28"/>
          <w:rtl/>
        </w:rPr>
        <w:t xml:space="preserve">[الإغذاذ] : الإسراع في السير.</w:t>
      </w:r>
    </w:p>
    <w:p>
      <w:pPr>
        <w:pStyle w:val="BookText"/>
      </w:pPr>
      <w:r>
        <w:rPr>
          <w:rFonts w:ascii="IRNazanin" w:hAnsi="IRNazanin" w:eastAsia="IRNazanin" w:cs="IRNazanin"/>
          <w:lang w:bidi="fa-IR"/>
          <w:color w:val="111111"/>
          <w:sz w:val="28"/>
          <w:szCs w:val="28"/>
          <w:rtl/>
        </w:rPr>
        <w:t xml:space="preserve">ز</w:t>
      </w:r>
    </w:p>
    <w:p>
      <w:pPr>
        <w:pStyle w:val="Heading5"/>
      </w:pPr>
      <w:bookmarkStart w:id="881" w:name="_Toc94"/>
      <w:r>
        <w:t>الإغزاز</w:t>
      </w:r>
      <w:bookmarkEnd w:id="881"/>
    </w:p>
    <w:p>
      <w:pPr>
        <w:pStyle w:val="BookText"/>
      </w:pPr>
      <w:r>
        <w:rPr>
          <w:rFonts w:ascii="Amiri" w:hAnsi="Amiri" w:eastAsia="Amiri" w:cs="Amiri"/>
          <w:lang w:bidi="ar-SA"/>
          <w:color w:val="111111"/>
          <w:sz w:val="28"/>
          <w:szCs w:val="28"/>
          <w:rtl/>
        </w:rPr>
        <w:t xml:space="preserve">[الإغزاز] : أغزَّت البقرة ، بالزاي : إذا عَسُر حملها.</w:t>
      </w:r>
    </w:p>
    <w:p>
      <w:pPr>
        <w:pStyle w:val="BookText"/>
      </w:pPr>
      <w:r>
        <w:rPr>
          <w:rFonts w:ascii="IRNazanin" w:hAnsi="IRNazanin" w:eastAsia="IRNazanin" w:cs="IRNazanin"/>
          <w:lang w:bidi="fa-IR"/>
          <w:color w:val="111111"/>
          <w:sz w:val="28"/>
          <w:szCs w:val="28"/>
          <w:rtl/>
        </w:rPr>
        <w:t xml:space="preserve">ص</w:t>
      </w:r>
    </w:p>
    <w:p>
      <w:pPr>
        <w:pStyle w:val="Heading5"/>
      </w:pPr>
      <w:bookmarkStart w:id="882" w:name="_Toc95"/>
      <w:r>
        <w:t>الإغصاص</w:t>
      </w:r>
      <w:bookmarkEnd w:id="882"/>
    </w:p>
    <w:p>
      <w:pPr>
        <w:pStyle w:val="BookText"/>
      </w:pPr>
      <w:r>
        <w:rPr>
          <w:rFonts w:ascii="Amiri" w:hAnsi="Amiri" w:eastAsia="Amiri" w:cs="Amiri"/>
          <w:lang w:bidi="ar-SA"/>
          <w:color w:val="111111"/>
          <w:sz w:val="28"/>
          <w:szCs w:val="28"/>
          <w:rtl/>
        </w:rPr>
        <w:t xml:space="preserve">[الإغصاص] : يقال : أغصصته بالطعام فغصَّ به.</w:t>
      </w:r>
    </w:p>
    <w:p>
      <w:pPr>
        <w:pStyle w:val="BookText"/>
      </w:pPr>
      <w:r>
        <w:rPr>
          <w:rFonts w:ascii="IRNazanin" w:hAnsi="IRNazanin" w:eastAsia="IRNazanin" w:cs="IRNazanin"/>
          <w:lang w:bidi="fa-IR"/>
          <w:color w:val="111111"/>
          <w:sz w:val="28"/>
          <w:szCs w:val="28"/>
          <w:rtl/>
        </w:rPr>
        <w:t xml:space="preserve">ل</w:t>
      </w:r>
    </w:p>
    <w:p>
      <w:pPr>
        <w:pStyle w:val="Heading5"/>
      </w:pPr>
      <w:bookmarkStart w:id="883" w:name="_Toc96"/>
      <w:r>
        <w:t>الإغلال</w:t>
      </w:r>
      <w:bookmarkEnd w:id="883"/>
    </w:p>
    <w:p>
      <w:pPr>
        <w:pStyle w:val="BookText"/>
      </w:pPr>
      <w:r>
        <w:rPr>
          <w:rFonts w:ascii="Amiri" w:hAnsi="Amiri" w:eastAsia="Amiri" w:cs="Amiri"/>
          <w:lang w:bidi="ar-SA"/>
          <w:color w:val="111111"/>
          <w:sz w:val="28"/>
          <w:szCs w:val="28"/>
          <w:rtl/>
        </w:rPr>
        <w:t xml:space="preserve">[الإغلال] : رجل مُغِلٌ : أي خائن ، وفي الحديث </w:t>
      </w:r>
      <w:r>
        <w:rPr>
          <w:rStyle w:val="FootnoteReference"/>
        </w:rPr>
        <w:footnoteReference w:id="58"/>
      </w:r>
      <w:r>
        <w:rPr>
          <w:rFonts w:ascii="Amiri" w:hAnsi="Amiri" w:eastAsia="Amiri" w:cs="Amiri"/>
          <w:lang w:bidi="ar-SA"/>
          <w:color w:val="111111"/>
          <w:sz w:val="28"/>
          <w:szCs w:val="28"/>
          <w:rtl/>
        </w:rPr>
        <w:t xml:space="preserve">: « أن النبي عليه‌السلام صالَحَ أهل مكة وكتب بينه وبينهم كتابا أن لا إغلال ولا إسلال ». الإغلال : الخيانة ، والإسلال : السرقة. ومنه قوله عليه‌السلام </w:t>
      </w:r>
      <w:r>
        <w:rPr>
          <w:rStyle w:val="FootnoteReference"/>
        </w:rPr>
        <w:footnoteReference w:id="59"/>
      </w:r>
      <w:r>
        <w:rPr>
          <w:rFonts w:ascii="Amiri" w:hAnsi="Amiri" w:eastAsia="Amiri" w:cs="Amiri"/>
          <w:lang w:bidi="ar-SA"/>
          <w:color w:val="111111"/>
          <w:sz w:val="28"/>
          <w:szCs w:val="28"/>
          <w:rtl/>
        </w:rPr>
        <w:t xml:space="preserve">: « ليس على المودع غيرِ المغلِ ضمان ». وفي حديث شريح : ليس على المستعير غير المغِلّ ضمانٌ ، قال النمر في امرأته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جزى الله عَنّا جمرة ابنة نوفل</w:t>
      </w:r>
    </w:p>
    <w:p>
      <w:pPr>
        <w:pStyle w:val="BookText"/>
      </w:pPr>
      <w:r>
        <w:rPr>
          <w:rFonts w:ascii="Amiri" w:hAnsi="Amiri" w:eastAsia="Amiri" w:cs="Amiri"/>
          <w:lang w:bidi="ar-SA"/>
          <w:color w:val="111111"/>
          <w:sz w:val="28"/>
          <w:szCs w:val="28"/>
          <w:rtl/>
        </w:rPr>
        <w:t xml:space="preserve">جزاء مغِلٍ بالأمانة كاذبِ</w:t>
      </w:r>
    </w:p>
    <w:p>
      <w:pPr>
        <w:pStyle w:val="BookText"/>
      </w:pPr>
      <w:r>
        <w:rPr>
          <w:rFonts w:ascii="IRNazanin" w:hAnsi="IRNazanin" w:eastAsia="IRNazanin" w:cs="IRNazanin"/>
          <w:lang w:bidi="fa-IR"/>
          <w:color w:val="111111"/>
          <w:sz w:val="28"/>
          <w:szCs w:val="28"/>
          <w:rtl/>
        </w:rPr>
        <w:t xml:space="preserve">[شماره صفحه واقعی : 4890]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4460_187469"/>
    <w:bookmarkEnd w:id="23"/>
    <w:p>
      <w:pPr>
        <w:pStyle w:val="BookText"/>
      </w:pPr>
      <w:r>
        <w:rPr>
          <w:rFonts w:ascii="Amiri" w:hAnsi="Amiri" w:eastAsia="Amiri" w:cs="Amiri"/>
          <w:lang w:bidi="ar-SA"/>
          <w:color w:val="111111"/>
          <w:sz w:val="28"/>
          <w:szCs w:val="28"/>
          <w:rtl/>
        </w:rPr>
        <w:t xml:space="preserve">وأغلّت الضياع : من الغَلة ، قال </w:t>
      </w:r>
      <w:r>
        <w:rPr>
          <w:rStyle w:val="FootnoteReference"/>
        </w:rPr>
        <w:footnoteReference w:id="61"/>
      </w:r>
    </w:p>
    <w:p>
      <w:pPr>
        <w:pStyle w:val="BookText"/>
      </w:pPr>
      <w:r>
        <w:rPr>
          <w:rFonts w:ascii="Amiri" w:hAnsi="Amiri" w:eastAsia="Amiri" w:cs="Amiri"/>
          <w:lang w:bidi="ar-SA"/>
          <w:color w:val="111111"/>
          <w:sz w:val="28"/>
          <w:szCs w:val="28"/>
          <w:rtl/>
        </w:rPr>
        <w:t xml:space="preserve">أقبل سيل جاء من عند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يحرِد حَرْدَ الجنة المُغِله</w:t>
      </w:r>
    </w:p>
    <w:p>
      <w:pPr>
        <w:pStyle w:val="BookText"/>
      </w:pPr>
      <w:r>
        <w:rPr>
          <w:rFonts w:ascii="IRNazanin" w:hAnsi="IRNazanin" w:eastAsia="IRNazanin" w:cs="IRNazanin"/>
          <w:lang w:bidi="fa-IR"/>
          <w:color w:val="111111"/>
          <w:sz w:val="28"/>
          <w:szCs w:val="28"/>
          <w:rtl/>
        </w:rPr>
        <w:t xml:space="preserve">وأغلَ القوم : إذا بلغت غلتهم.</w:t>
      </w:r>
    </w:p>
    <w:p>
      <w:pPr>
        <w:pStyle w:val="BookText"/>
      </w:pPr>
      <w:r>
        <w:rPr>
          <w:rFonts w:ascii="Amiri" w:hAnsi="Amiri" w:eastAsia="Amiri" w:cs="Amiri"/>
          <w:lang w:bidi="ar-SA"/>
          <w:color w:val="111111"/>
          <w:sz w:val="28"/>
          <w:szCs w:val="28"/>
          <w:rtl/>
        </w:rPr>
        <w:t xml:space="preserve">وأغل الرجل : إذا كانت له غلة.</w:t>
      </w:r>
    </w:p>
    <w:p>
      <w:pPr>
        <w:pStyle w:val="BookText"/>
      </w:pPr>
      <w:r>
        <w:rPr>
          <w:rFonts w:ascii="Amiri" w:hAnsi="Amiri" w:eastAsia="Amiri" w:cs="Amiri"/>
          <w:lang w:bidi="ar-SA"/>
          <w:color w:val="111111"/>
          <w:sz w:val="28"/>
          <w:szCs w:val="28"/>
          <w:rtl/>
        </w:rPr>
        <w:t xml:space="preserve">ويقال : فلان يغِلُ على عياله : أي يفيد عليهم.</w:t>
      </w:r>
    </w:p>
    <w:p>
      <w:pPr>
        <w:pStyle w:val="BookText"/>
      </w:pPr>
      <w:r>
        <w:rPr>
          <w:rFonts w:ascii="Amiri" w:hAnsi="Amiri" w:eastAsia="Amiri" w:cs="Amiri"/>
          <w:lang w:bidi="ar-SA"/>
          <w:color w:val="111111"/>
          <w:sz w:val="28"/>
          <w:szCs w:val="28"/>
          <w:rtl/>
        </w:rPr>
        <w:t xml:space="preserve">وأغلَ الجازر : إذا سلخ وترك في الإهاب شيئا من اللحم.</w:t>
      </w:r>
    </w:p>
    <w:p>
      <w:pPr>
        <w:pStyle w:val="BookText"/>
      </w:pPr>
      <w:r>
        <w:rPr>
          <w:rFonts w:ascii="Amiri" w:hAnsi="Amiri" w:eastAsia="Amiri" w:cs="Amiri"/>
          <w:lang w:bidi="ar-SA"/>
          <w:color w:val="111111"/>
          <w:sz w:val="28"/>
          <w:szCs w:val="28"/>
          <w:rtl/>
        </w:rPr>
        <w:t xml:space="preserve">وقال بعضهم : أغلَ الوادي : إذا كثر شجره من الغال.</w:t>
      </w:r>
    </w:p>
    <w:p>
      <w:pPr>
        <w:pStyle w:val="BookText"/>
      </w:pPr>
      <w:r>
        <w:rPr>
          <w:rFonts w:ascii="IRNazanin" w:hAnsi="IRNazanin" w:eastAsia="IRNazanin" w:cs="IRNazanin"/>
          <w:lang w:bidi="fa-IR"/>
          <w:color w:val="111111"/>
          <w:sz w:val="28"/>
          <w:szCs w:val="28"/>
          <w:rtl/>
        </w:rPr>
        <w:t xml:space="preserve">م</w:t>
      </w:r>
    </w:p>
    <w:p>
      <w:pPr>
        <w:pStyle w:val="Heading5"/>
      </w:pPr>
      <w:bookmarkStart w:id="884" w:name="_Toc97"/>
      <w:r>
        <w:t>الإغمام</w:t>
      </w:r>
      <w:bookmarkEnd w:id="884"/>
    </w:p>
    <w:p>
      <w:pPr>
        <w:pStyle w:val="BookText"/>
      </w:pPr>
      <w:r>
        <w:rPr>
          <w:rFonts w:ascii="Amiri" w:hAnsi="Amiri" w:eastAsia="Amiri" w:cs="Amiri"/>
          <w:lang w:bidi="ar-SA"/>
          <w:color w:val="111111"/>
          <w:sz w:val="28"/>
          <w:szCs w:val="28"/>
          <w:rtl/>
        </w:rPr>
        <w:t xml:space="preserve">[الإغمام] : أغمَ اليومُ : إذا أظلم.</w:t>
      </w:r>
    </w:p>
    <w:p>
      <w:pPr>
        <w:pStyle w:val="BookText"/>
      </w:pPr>
      <w:r>
        <w:rPr>
          <w:rFonts w:ascii="IRNazanin" w:hAnsi="IRNazanin" w:eastAsia="IRNazanin" w:cs="IRNazanin"/>
          <w:lang w:bidi="fa-IR"/>
          <w:color w:val="111111"/>
          <w:sz w:val="28"/>
          <w:szCs w:val="28"/>
          <w:rtl/>
        </w:rPr>
        <w:t xml:space="preserve">وأغمَّت السماء : إذا غطاها الغمام.</w:t>
      </w:r>
    </w:p>
    <w:p>
      <w:pPr>
        <w:pStyle w:val="BookText"/>
      </w:pPr>
      <w:r>
        <w:rPr>
          <w:rFonts w:ascii="IRNazanin" w:hAnsi="IRNazanin" w:eastAsia="IRNazanin" w:cs="IRNazanin"/>
          <w:lang w:bidi="fa-IR"/>
          <w:color w:val="111111"/>
          <w:sz w:val="28"/>
          <w:szCs w:val="28"/>
          <w:rtl/>
        </w:rPr>
        <w:t xml:space="preserve">ن</w:t>
      </w:r>
    </w:p>
    <w:p>
      <w:pPr>
        <w:pStyle w:val="Heading5"/>
      </w:pPr>
      <w:bookmarkStart w:id="885" w:name="_Toc98"/>
      <w:r>
        <w:t>الإغنان</w:t>
      </w:r>
      <w:bookmarkEnd w:id="885"/>
    </w:p>
    <w:p>
      <w:pPr>
        <w:pStyle w:val="BookText"/>
      </w:pPr>
      <w:r>
        <w:rPr>
          <w:rFonts w:ascii="Amiri" w:hAnsi="Amiri" w:eastAsia="Amiri" w:cs="Amiri"/>
          <w:lang w:bidi="ar-SA"/>
          <w:color w:val="111111"/>
          <w:sz w:val="28"/>
          <w:szCs w:val="28"/>
          <w:rtl/>
        </w:rPr>
        <w:t xml:space="preserve">[الإغنان] : يقال : واد مُغِنٌ : أي كثير العشب ، إذا جرت فيه الريح فلها غُنَّةٌ. ويقال : بل ذلك لكثرة ذبّانه.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886" w:name="_Toc99"/>
      <w:r>
        <w:t>التغبيب</w:t>
      </w:r>
      <w:bookmarkEnd w:id="886"/>
    </w:p>
    <w:p>
      <w:pPr>
        <w:pStyle w:val="BookText"/>
      </w:pPr>
      <w:r>
        <w:rPr>
          <w:rFonts w:ascii="Amiri" w:hAnsi="Amiri" w:eastAsia="Amiri" w:cs="Amiri"/>
          <w:lang w:bidi="ar-SA"/>
          <w:color w:val="111111"/>
          <w:sz w:val="28"/>
          <w:szCs w:val="28"/>
          <w:rtl/>
        </w:rPr>
        <w:t xml:space="preserve">[التغبيب] : غَبَّبَ في الحاجة : إذا لم يبالغ فيها.</w:t>
      </w:r>
    </w:p>
    <w:p>
      <w:pPr>
        <w:pStyle w:val="BookText"/>
      </w:pPr>
      <w:r>
        <w:rPr>
          <w:rFonts w:ascii="Amiri" w:hAnsi="Amiri" w:eastAsia="Amiri" w:cs="Amiri"/>
          <w:lang w:bidi="ar-SA"/>
          <w:color w:val="111111"/>
          <w:sz w:val="28"/>
          <w:szCs w:val="28"/>
          <w:rtl/>
        </w:rPr>
        <w:t xml:space="preserve">والمغبَّبة : الشاة تحلب يوما وتترك يوما ، يقال غبَّبها أهلها.</w:t>
      </w:r>
    </w:p>
    <w:p>
      <w:pPr>
        <w:pStyle w:val="BookText"/>
      </w:pPr>
      <w:r>
        <w:rPr>
          <w:rFonts w:ascii="Amiri" w:hAnsi="Amiri" w:eastAsia="Amiri" w:cs="Amiri"/>
          <w:lang w:bidi="ar-SA"/>
          <w:color w:val="111111"/>
          <w:sz w:val="28"/>
          <w:szCs w:val="28"/>
          <w:rtl/>
        </w:rPr>
        <w:t xml:space="preserve">ويقال : غَبَّبْتَ عن الرجل : إذا دفعْتَ عنه.</w:t>
      </w:r>
    </w:p>
    <w:p>
      <w:pPr>
        <w:pStyle w:val="BookText"/>
      </w:pPr>
      <w:r>
        <w:rPr>
          <w:rFonts w:ascii="IRNazanin" w:hAnsi="IRNazanin" w:eastAsia="IRNazanin" w:cs="IRNazanin"/>
          <w:lang w:bidi="fa-IR"/>
          <w:color w:val="111111"/>
          <w:sz w:val="28"/>
          <w:szCs w:val="28"/>
          <w:rtl/>
        </w:rPr>
        <w:t xml:space="preserve">ر</w:t>
      </w:r>
    </w:p>
    <w:p>
      <w:pPr>
        <w:pStyle w:val="Heading5"/>
      </w:pPr>
      <w:bookmarkStart w:id="887" w:name="_Toc100"/>
      <w:r>
        <w:t>التغرير</w:t>
      </w:r>
      <w:bookmarkEnd w:id="887"/>
    </w:p>
    <w:p>
      <w:pPr>
        <w:pStyle w:val="BookText"/>
      </w:pPr>
      <w:r>
        <w:rPr>
          <w:rFonts w:ascii="Amiri" w:hAnsi="Amiri" w:eastAsia="Amiri" w:cs="Amiri"/>
          <w:lang w:bidi="ar-SA"/>
          <w:color w:val="111111"/>
          <w:sz w:val="28"/>
          <w:szCs w:val="28"/>
          <w:rtl/>
        </w:rPr>
        <w:t xml:space="preserve">[التغرير] : يقال : غرَّر بنفسه : إذا أوقعها في الغَرَرِ تغريرا وتغِرَّةً.</w:t>
      </w:r>
    </w:p>
    <w:p>
      <w:pPr>
        <w:pStyle w:val="BookText"/>
      </w:pPr>
      <w:r>
        <w:rPr>
          <w:rFonts w:ascii="IRNazanin" w:hAnsi="IRNazanin" w:eastAsia="IRNazanin" w:cs="IRNazanin"/>
          <w:lang w:bidi="fa-IR"/>
          <w:color w:val="111111"/>
          <w:sz w:val="28"/>
          <w:szCs w:val="28"/>
          <w:rtl/>
        </w:rPr>
        <w:t xml:space="preserve">ل</w:t>
      </w:r>
    </w:p>
    <w:p>
      <w:pPr>
        <w:pStyle w:val="Heading5"/>
      </w:pPr>
      <w:bookmarkStart w:id="888" w:name="_Toc101"/>
      <w:r>
        <w:t>التغليل</w:t>
      </w:r>
      <w:bookmarkEnd w:id="888"/>
    </w:p>
    <w:p>
      <w:pPr>
        <w:pStyle w:val="BookText"/>
      </w:pPr>
      <w:r>
        <w:rPr>
          <w:rFonts w:ascii="Amiri" w:hAnsi="Amiri" w:eastAsia="Amiri" w:cs="Amiri"/>
          <w:lang w:bidi="ar-SA"/>
          <w:color w:val="111111"/>
          <w:sz w:val="28"/>
          <w:szCs w:val="28"/>
          <w:rtl/>
        </w:rPr>
        <w:t xml:space="preserve">[التغليل] : غَلَّل لِحْيَتَهُ بالغالية : إذا أدخلها فيها.</w:t>
      </w:r>
    </w:p>
    <w:p>
      <w:pPr>
        <w:pStyle w:val="BookText"/>
      </w:pPr>
      <w:r>
        <w:rPr>
          <w:rFonts w:ascii="IRNazanin" w:hAnsi="IRNazanin" w:eastAsia="IRNazanin" w:cs="IRNazanin"/>
          <w:lang w:bidi="fa-IR"/>
          <w:color w:val="111111"/>
          <w:sz w:val="28"/>
          <w:szCs w:val="28"/>
          <w:rtl/>
        </w:rPr>
        <w:t xml:space="preserve">[شماره صفحه واقعی : 4891]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4460_187470"/>
    <w:bookmarkEnd w:id="24"/>
    <w:p>
      <w:pPr>
        <w:pStyle w:val="BookText"/>
      </w:pPr>
      <w:r>
        <w:rPr>
          <w:rFonts w:ascii="IRNazanin" w:hAnsi="IRNazanin" w:eastAsia="IRNazanin" w:cs="IRNazanin"/>
          <w:lang w:bidi="fa-IR"/>
          <w:color w:val="111111"/>
          <w:sz w:val="28"/>
          <w:szCs w:val="28"/>
          <w:rtl/>
        </w:rPr>
        <w:t xml:space="preserve">م</w:t>
      </w:r>
    </w:p>
    <w:p>
      <w:pPr>
        <w:pStyle w:val="Heading5"/>
      </w:pPr>
      <w:bookmarkStart w:id="889" w:name="_Toc102"/>
      <w:r>
        <w:t>التغميم</w:t>
      </w:r>
      <w:bookmarkEnd w:id="889"/>
    </w:p>
    <w:p>
      <w:pPr>
        <w:pStyle w:val="BookText"/>
      </w:pPr>
      <w:r>
        <w:rPr>
          <w:rFonts w:ascii="Amiri" w:hAnsi="Amiri" w:eastAsia="Amiri" w:cs="Amiri"/>
          <w:lang w:bidi="ar-SA"/>
          <w:color w:val="111111"/>
          <w:sz w:val="28"/>
          <w:szCs w:val="28"/>
          <w:rtl/>
        </w:rPr>
        <w:t xml:space="preserve">[التغميم] : غَمَّمْتُ الشيء : إذا غطَّيته.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890" w:name="_Toc103"/>
      <w:r>
        <w:t>المُغَارّة</w:t>
      </w:r>
      <w:bookmarkEnd w:id="890"/>
    </w:p>
    <w:p>
      <w:pPr>
        <w:pStyle w:val="BookText"/>
      </w:pPr>
      <w:r>
        <w:rPr>
          <w:rFonts w:ascii="Amiri" w:hAnsi="Amiri" w:eastAsia="Amiri" w:cs="Amiri"/>
          <w:lang w:bidi="ar-SA"/>
          <w:color w:val="111111"/>
          <w:sz w:val="28"/>
          <w:szCs w:val="28"/>
          <w:rtl/>
        </w:rPr>
        <w:t xml:space="preserve">[المُغَارّة] : غارَّت الناقة مغارَّة وغِرارا فهي مغارٌّ : إذا قَلَّ لبنها ، ويقال في المثل </w:t>
      </w:r>
      <w:r>
        <w:rPr>
          <w:rStyle w:val="FootnoteReference"/>
        </w:rPr>
        <w:footnoteReference w:id="62"/>
      </w:r>
      <w:r>
        <w:rPr>
          <w:rFonts w:ascii="Amiri" w:hAnsi="Amiri" w:eastAsia="Amiri" w:cs="Amiri"/>
          <w:lang w:bidi="ar-SA"/>
          <w:color w:val="111111"/>
          <w:sz w:val="28"/>
          <w:szCs w:val="28"/>
          <w:rtl/>
        </w:rPr>
        <w:t xml:space="preserve">: « سبق درَّتَه غِرارُه » ، ومنه الحديث </w:t>
      </w:r>
      <w:r>
        <w:rPr>
          <w:rStyle w:val="FootnoteReference"/>
        </w:rPr>
        <w:footnoteReference w:id="63"/>
      </w:r>
      <w:r>
        <w:rPr>
          <w:rFonts w:ascii="Amiri" w:hAnsi="Amiri" w:eastAsia="Amiri" w:cs="Amiri"/>
          <w:lang w:bidi="ar-SA"/>
          <w:color w:val="111111"/>
          <w:sz w:val="28"/>
          <w:szCs w:val="28"/>
          <w:rtl/>
        </w:rPr>
        <w:t xml:space="preserve">: « لا غِرار في صلاة » وهو ألّا يتم ركوعها وسجودها.</w:t>
      </w:r>
    </w:p>
    <w:p>
      <w:pPr>
        <w:pStyle w:val="BookText"/>
      </w:pPr>
      <w:r>
        <w:rPr>
          <w:rFonts w:ascii="IRNazanin" w:hAnsi="IRNazanin" w:eastAsia="IRNazanin" w:cs="IRNazanin"/>
          <w:lang w:bidi="fa-IR"/>
          <w:color w:val="111111"/>
          <w:sz w:val="28"/>
          <w:szCs w:val="28"/>
          <w:rtl/>
        </w:rPr>
        <w:t xml:space="preserve">ط</w:t>
      </w:r>
    </w:p>
    <w:p>
      <w:pPr>
        <w:pStyle w:val="Heading5"/>
      </w:pPr>
      <w:bookmarkStart w:id="891" w:name="_Toc104"/>
      <w:r>
        <w:t>المغاطّة</w:t>
      </w:r>
      <w:bookmarkEnd w:id="891"/>
    </w:p>
    <w:p>
      <w:pPr>
        <w:pStyle w:val="BookText"/>
      </w:pPr>
      <w:r>
        <w:rPr>
          <w:rFonts w:ascii="Amiri" w:hAnsi="Amiri" w:eastAsia="Amiri" w:cs="Amiri"/>
          <w:lang w:bidi="ar-SA"/>
          <w:color w:val="111111"/>
          <w:sz w:val="28"/>
          <w:szCs w:val="28"/>
          <w:rtl/>
        </w:rPr>
        <w:t xml:space="preserve">[المغاطّة] : غاطّه في الماء غِطاطا : أي غطَّ أحدهما الآخر.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ث</w:t>
      </w:r>
    </w:p>
    <w:p>
      <w:pPr>
        <w:pStyle w:val="Heading5"/>
      </w:pPr>
      <w:bookmarkStart w:id="892" w:name="_Toc105"/>
      <w:r>
        <w:t>الاغتثاث</w:t>
      </w:r>
      <w:bookmarkEnd w:id="892"/>
    </w:p>
    <w:p>
      <w:pPr>
        <w:pStyle w:val="BookText"/>
      </w:pPr>
      <w:r>
        <w:rPr>
          <w:rFonts w:ascii="Amiri" w:hAnsi="Amiri" w:eastAsia="Amiri" w:cs="Amiri"/>
          <w:lang w:bidi="ar-SA"/>
          <w:color w:val="111111"/>
          <w:sz w:val="28"/>
          <w:szCs w:val="28"/>
          <w:rtl/>
        </w:rPr>
        <w:t xml:space="preserve">[الاغتثاث] : حكى بعضهم : اغتثت الخيلُ ، بالثاء معجمة بثلاث : مثل اغتفّت.</w:t>
      </w:r>
    </w:p>
    <w:p>
      <w:pPr>
        <w:pStyle w:val="BookText"/>
      </w:pPr>
      <w:r>
        <w:rPr>
          <w:rFonts w:ascii="IRNazanin" w:hAnsi="IRNazanin" w:eastAsia="IRNazanin" w:cs="IRNazanin"/>
          <w:lang w:bidi="fa-IR"/>
          <w:color w:val="111111"/>
          <w:sz w:val="28"/>
          <w:szCs w:val="28"/>
          <w:rtl/>
        </w:rPr>
        <w:t xml:space="preserve">ر</w:t>
      </w:r>
    </w:p>
    <w:p>
      <w:pPr>
        <w:pStyle w:val="Heading5"/>
      </w:pPr>
      <w:bookmarkStart w:id="893" w:name="_Toc106"/>
      <w:r>
        <w:t>الاغترار</w:t>
      </w:r>
      <w:bookmarkEnd w:id="893"/>
    </w:p>
    <w:p>
      <w:pPr>
        <w:pStyle w:val="BookText"/>
      </w:pPr>
      <w:r>
        <w:rPr>
          <w:rFonts w:ascii="Amiri" w:hAnsi="Amiri" w:eastAsia="Amiri" w:cs="Amiri"/>
          <w:lang w:bidi="ar-SA"/>
          <w:color w:val="111111"/>
          <w:sz w:val="28"/>
          <w:szCs w:val="28"/>
          <w:rtl/>
        </w:rPr>
        <w:t xml:space="preserve">[الاغترار] : غَرَّه فاغترّ.</w:t>
      </w:r>
    </w:p>
    <w:p>
      <w:pPr>
        <w:pStyle w:val="BookText"/>
      </w:pPr>
      <w:r>
        <w:rPr>
          <w:rFonts w:ascii="Amiri" w:hAnsi="Amiri" w:eastAsia="Amiri" w:cs="Amiri"/>
          <w:lang w:bidi="ar-SA"/>
          <w:color w:val="111111"/>
          <w:sz w:val="28"/>
          <w:szCs w:val="28"/>
          <w:rtl/>
        </w:rPr>
        <w:t xml:space="preserve">واغترّه : إذا جاءه على غِرَّةٍ منه.</w:t>
      </w:r>
    </w:p>
    <w:p>
      <w:pPr>
        <w:pStyle w:val="BookText"/>
      </w:pPr>
      <w:r>
        <w:rPr>
          <w:rFonts w:ascii="IRNazanin" w:hAnsi="IRNazanin" w:eastAsia="IRNazanin" w:cs="IRNazanin"/>
          <w:lang w:bidi="fa-IR"/>
          <w:color w:val="111111"/>
          <w:sz w:val="28"/>
          <w:szCs w:val="28"/>
          <w:rtl/>
        </w:rPr>
        <w:t xml:space="preserve">ف</w:t>
      </w:r>
    </w:p>
    <w:p>
      <w:pPr>
        <w:pStyle w:val="Heading5"/>
      </w:pPr>
      <w:bookmarkStart w:id="894" w:name="_Toc107"/>
      <w:r>
        <w:t>الاغتفاف</w:t>
      </w:r>
      <w:bookmarkEnd w:id="894"/>
    </w:p>
    <w:p>
      <w:pPr>
        <w:pStyle w:val="BookText"/>
      </w:pPr>
      <w:r>
        <w:rPr>
          <w:rFonts w:ascii="Amiri" w:hAnsi="Amiri" w:eastAsia="Amiri" w:cs="Amiri"/>
          <w:lang w:bidi="ar-SA"/>
          <w:color w:val="111111"/>
          <w:sz w:val="28"/>
          <w:szCs w:val="28"/>
          <w:rtl/>
        </w:rPr>
        <w:t xml:space="preserve">[الاغتفاف] : يقال : اغتفّت الخيل من الربيع غفَّة : إذا أصابت منه شِبعا.</w:t>
      </w:r>
    </w:p>
    <w:p>
      <w:pPr>
        <w:pStyle w:val="BookText"/>
      </w:pPr>
      <w:r>
        <w:rPr>
          <w:rFonts w:ascii="IRNazanin" w:hAnsi="IRNazanin" w:eastAsia="IRNazanin" w:cs="IRNazanin"/>
          <w:lang w:bidi="fa-IR"/>
          <w:color w:val="111111"/>
          <w:sz w:val="28"/>
          <w:szCs w:val="28"/>
          <w:rtl/>
        </w:rPr>
        <w:t xml:space="preserve">ل</w:t>
      </w:r>
    </w:p>
    <w:p>
      <w:pPr>
        <w:pStyle w:val="Heading5"/>
      </w:pPr>
      <w:bookmarkStart w:id="895" w:name="_Toc108"/>
      <w:r>
        <w:t>الاغتلال</w:t>
      </w:r>
      <w:bookmarkEnd w:id="895"/>
    </w:p>
    <w:p>
      <w:pPr>
        <w:pStyle w:val="BookText"/>
      </w:pPr>
      <w:r>
        <w:rPr>
          <w:rFonts w:ascii="Amiri" w:hAnsi="Amiri" w:eastAsia="Amiri" w:cs="Amiri"/>
          <w:lang w:bidi="ar-SA"/>
          <w:color w:val="111111"/>
          <w:sz w:val="28"/>
          <w:szCs w:val="28"/>
          <w:rtl/>
        </w:rPr>
        <w:t xml:space="preserve">[الاغتلال] : رجل مغتلٌ : أي عطشان.</w:t>
      </w:r>
    </w:p>
    <w:p>
      <w:pPr>
        <w:pStyle w:val="BookText"/>
      </w:pPr>
      <w:r>
        <w:rPr>
          <w:rFonts w:ascii="IRNazanin" w:hAnsi="IRNazanin" w:eastAsia="IRNazanin" w:cs="IRNazanin"/>
          <w:lang w:bidi="fa-IR"/>
          <w:color w:val="111111"/>
          <w:sz w:val="28"/>
          <w:szCs w:val="28"/>
          <w:rtl/>
        </w:rPr>
        <w:t xml:space="preserve">[شماره صفحه واقعی : 4892]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4460_187471"/>
    <w:bookmarkEnd w:id="25"/>
    <w:p>
      <w:pPr>
        <w:pStyle w:val="BookText"/>
      </w:pPr>
      <w:r>
        <w:rPr>
          <w:rFonts w:ascii="IRNazanin" w:hAnsi="IRNazanin" w:eastAsia="IRNazanin" w:cs="IRNazanin"/>
          <w:lang w:bidi="fa-IR"/>
          <w:color w:val="111111"/>
          <w:sz w:val="28"/>
          <w:szCs w:val="28"/>
          <w:rtl/>
        </w:rPr>
        <w:t xml:space="preserve">م</w:t>
      </w:r>
    </w:p>
    <w:p>
      <w:pPr>
        <w:pStyle w:val="Heading5"/>
      </w:pPr>
      <w:bookmarkStart w:id="896" w:name="_Toc109"/>
      <w:r>
        <w:t>الاغتمام</w:t>
      </w:r>
      <w:bookmarkEnd w:id="896"/>
    </w:p>
    <w:p>
      <w:pPr>
        <w:pStyle w:val="BookText"/>
      </w:pPr>
      <w:r>
        <w:rPr>
          <w:rFonts w:ascii="IRNazanin" w:hAnsi="IRNazanin" w:eastAsia="IRNazanin" w:cs="IRNazanin"/>
          <w:lang w:bidi="fa-IR"/>
          <w:color w:val="111111"/>
          <w:sz w:val="28"/>
          <w:szCs w:val="28"/>
          <w:rtl/>
        </w:rPr>
        <w:t xml:space="preserve">[الاغتمام] : اغتمَ ، من الغمِ.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897" w:name="_Toc110"/>
      <w:r>
        <w:t>الانغطاط</w:t>
      </w:r>
      <w:bookmarkEnd w:id="897"/>
    </w:p>
    <w:p>
      <w:pPr>
        <w:pStyle w:val="BookText"/>
      </w:pPr>
      <w:r>
        <w:rPr>
          <w:rFonts w:ascii="Amiri" w:hAnsi="Amiri" w:eastAsia="Amiri" w:cs="Amiri"/>
          <w:lang w:bidi="ar-SA"/>
          <w:color w:val="111111"/>
          <w:sz w:val="28"/>
          <w:szCs w:val="28"/>
          <w:rtl/>
        </w:rPr>
        <w:t xml:space="preserve">[الانغطاط] : انغطَّ في الماء : أي انغمس.</w:t>
      </w:r>
    </w:p>
    <w:p>
      <w:pPr>
        <w:pStyle w:val="BookText"/>
      </w:pPr>
      <w:r>
        <w:rPr>
          <w:rFonts w:ascii="IRNazanin" w:hAnsi="IRNazanin" w:eastAsia="IRNazanin" w:cs="IRNazanin"/>
          <w:lang w:bidi="fa-IR"/>
          <w:color w:val="111111"/>
          <w:sz w:val="28"/>
          <w:szCs w:val="28"/>
          <w:rtl/>
        </w:rPr>
        <w:t xml:space="preserve">ل</w:t>
      </w:r>
    </w:p>
    <w:p>
      <w:pPr>
        <w:pStyle w:val="Heading5"/>
      </w:pPr>
      <w:bookmarkStart w:id="898" w:name="_Toc111"/>
      <w:r>
        <w:t>الانغلال</w:t>
      </w:r>
      <w:bookmarkEnd w:id="898"/>
    </w:p>
    <w:p>
      <w:pPr>
        <w:pStyle w:val="BookText"/>
      </w:pPr>
      <w:r>
        <w:rPr>
          <w:rFonts w:ascii="Amiri" w:hAnsi="Amiri" w:eastAsia="Amiri" w:cs="Amiri"/>
          <w:lang w:bidi="ar-SA"/>
          <w:color w:val="111111"/>
          <w:sz w:val="28"/>
          <w:szCs w:val="28"/>
          <w:rtl/>
        </w:rPr>
        <w:t xml:space="preserve">[الانغلال] : غَلّه فانغلّ.</w:t>
      </w:r>
    </w:p>
    <w:p>
      <w:pPr>
        <w:pStyle w:val="BookText"/>
      </w:pPr>
      <w:r>
        <w:rPr>
          <w:rFonts w:ascii="Amiri" w:hAnsi="Amiri" w:eastAsia="Amiri" w:cs="Amiri"/>
          <w:lang w:bidi="ar-SA"/>
          <w:color w:val="111111"/>
          <w:sz w:val="28"/>
          <w:szCs w:val="28"/>
          <w:rtl/>
        </w:rPr>
        <w:t xml:space="preserve">وانغلّ في القوم : أي دخل.</w:t>
      </w:r>
    </w:p>
    <w:p>
      <w:pPr>
        <w:pStyle w:val="BookText"/>
      </w:pPr>
      <w:r>
        <w:rPr>
          <w:rFonts w:ascii="IRNazanin" w:hAnsi="IRNazanin" w:eastAsia="IRNazanin" w:cs="IRNazanin"/>
          <w:lang w:bidi="fa-IR"/>
          <w:color w:val="111111"/>
          <w:sz w:val="28"/>
          <w:szCs w:val="28"/>
          <w:rtl/>
        </w:rPr>
        <w:t xml:space="preserve">م</w:t>
      </w:r>
    </w:p>
    <w:p>
      <w:pPr>
        <w:pStyle w:val="Heading5"/>
      </w:pPr>
      <w:bookmarkStart w:id="899" w:name="_Toc112"/>
      <w:r>
        <w:t>الانغمام</w:t>
      </w:r>
      <w:bookmarkEnd w:id="899"/>
    </w:p>
    <w:p>
      <w:pPr>
        <w:pStyle w:val="BookText"/>
      </w:pPr>
      <w:r>
        <w:rPr>
          <w:rFonts w:ascii="Amiri" w:hAnsi="Amiri" w:eastAsia="Amiri" w:cs="Amiri"/>
          <w:lang w:bidi="ar-SA"/>
          <w:color w:val="111111"/>
          <w:sz w:val="28"/>
          <w:szCs w:val="28"/>
          <w:rtl/>
        </w:rPr>
        <w:t xml:space="preserve">[الانغمام] : غمَّه فانغمَ : أي غطّاه فتغطّى.</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w:t>
      </w:r>
    </w:p>
    <w:p>
      <w:pPr>
        <w:pStyle w:val="Heading5"/>
      </w:pPr>
      <w:bookmarkStart w:id="900" w:name="_Toc113"/>
      <w:r>
        <w:t>الاستغشاش</w:t>
      </w:r>
      <w:bookmarkEnd w:id="900"/>
    </w:p>
    <w:p>
      <w:pPr>
        <w:pStyle w:val="BookText"/>
      </w:pPr>
      <w:r>
        <w:rPr>
          <w:rFonts w:ascii="Amiri" w:hAnsi="Amiri" w:eastAsia="Amiri" w:cs="Amiri"/>
          <w:lang w:bidi="ar-SA"/>
          <w:color w:val="111111"/>
          <w:sz w:val="28"/>
          <w:szCs w:val="28"/>
          <w:rtl/>
        </w:rPr>
        <w:t xml:space="preserve">[الاستغشاش] : استَغَشّه : نقيض استنصحه.</w:t>
      </w:r>
    </w:p>
    <w:p>
      <w:pPr>
        <w:pStyle w:val="BookText"/>
      </w:pPr>
      <w:r>
        <w:rPr>
          <w:rFonts w:ascii="IRNazanin" w:hAnsi="IRNazanin" w:eastAsia="IRNazanin" w:cs="IRNazanin"/>
          <w:lang w:bidi="fa-IR"/>
          <w:color w:val="111111"/>
          <w:sz w:val="28"/>
          <w:szCs w:val="28"/>
          <w:rtl/>
        </w:rPr>
        <w:t xml:space="preserve">ل</w:t>
      </w:r>
    </w:p>
    <w:p>
      <w:pPr>
        <w:pStyle w:val="Heading5"/>
      </w:pPr>
      <w:bookmarkStart w:id="901" w:name="_Toc114"/>
      <w:r>
        <w:t>الاستغلال</w:t>
      </w:r>
      <w:bookmarkEnd w:id="901"/>
    </w:p>
    <w:p>
      <w:pPr>
        <w:pStyle w:val="BookText"/>
      </w:pPr>
      <w:r>
        <w:rPr>
          <w:rFonts w:ascii="Amiri" w:hAnsi="Amiri" w:eastAsia="Amiri" w:cs="Amiri"/>
          <w:lang w:bidi="ar-SA"/>
          <w:color w:val="111111"/>
          <w:sz w:val="28"/>
          <w:szCs w:val="28"/>
          <w:rtl/>
        </w:rPr>
        <w:t xml:space="preserve">[الاستغلال] : استغلّ ضَيْعته ، من الغَلَّة.</w:t>
      </w:r>
    </w:p>
    <w:p>
      <w:pPr>
        <w:pStyle w:val="BookText"/>
      </w:pPr>
      <w:r>
        <w:rPr>
          <w:rFonts w:ascii="IRNazanin" w:hAnsi="IRNazanin" w:eastAsia="IRNazanin" w:cs="IRNazanin"/>
          <w:lang w:bidi="fa-IR"/>
          <w:color w:val="111111"/>
          <w:sz w:val="28"/>
          <w:szCs w:val="28"/>
          <w:rtl/>
        </w:rPr>
        <w:t xml:space="preserve">واستغلّ عبده : إذا أخذ غلّته.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902" w:name="_Toc115"/>
      <w:r>
        <w:t>التغلل</w:t>
      </w:r>
      <w:bookmarkEnd w:id="902"/>
    </w:p>
    <w:p>
      <w:pPr>
        <w:pStyle w:val="BookText"/>
      </w:pPr>
      <w:r>
        <w:rPr>
          <w:rFonts w:ascii="Amiri" w:hAnsi="Amiri" w:eastAsia="Amiri" w:cs="Amiri"/>
          <w:lang w:bidi="ar-SA"/>
          <w:color w:val="111111"/>
          <w:sz w:val="28"/>
          <w:szCs w:val="28"/>
          <w:rtl/>
        </w:rPr>
        <w:t xml:space="preserve">[التغلل] : تغلّل بالغالية : إذا تطيب بها.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ث</w:t>
      </w:r>
    </w:p>
    <w:p>
      <w:pPr>
        <w:pStyle w:val="Heading5"/>
      </w:pPr>
      <w:bookmarkStart w:id="903" w:name="_Toc116"/>
      <w:r>
        <w:t>الغثغثة</w:t>
      </w:r>
      <w:bookmarkEnd w:id="903"/>
    </w:p>
    <w:p>
      <w:pPr>
        <w:pStyle w:val="BookText"/>
      </w:pPr>
      <w:r>
        <w:rPr>
          <w:rFonts w:ascii="Amiri" w:hAnsi="Amiri" w:eastAsia="Amiri" w:cs="Amiri"/>
          <w:lang w:bidi="ar-SA"/>
          <w:color w:val="111111"/>
          <w:sz w:val="28"/>
          <w:szCs w:val="28"/>
          <w:rtl/>
        </w:rPr>
        <w:t xml:space="preserve">[الغثغثة] : بالثاء معجمة بثلاث : غسل الثوب ولَفُّهُ باليدين من جوانبه.</w:t>
      </w:r>
    </w:p>
    <w:p>
      <w:pPr>
        <w:pStyle w:val="BookText"/>
      </w:pPr>
      <w:r>
        <w:rPr>
          <w:rFonts w:ascii="Amiri" w:hAnsi="Amiri" w:eastAsia="Amiri" w:cs="Amiri"/>
          <w:lang w:bidi="ar-SA"/>
          <w:color w:val="111111"/>
          <w:sz w:val="28"/>
          <w:szCs w:val="28"/>
          <w:rtl/>
        </w:rPr>
        <w:t xml:space="preserve">ويقال : الغثغثة : القتال بغير سلاح.</w:t>
      </w:r>
    </w:p>
    <w:p>
      <w:pPr>
        <w:pStyle w:val="BookText"/>
      </w:pPr>
      <w:r>
        <w:rPr>
          <w:rFonts w:ascii="Amiri" w:hAnsi="Amiri" w:eastAsia="Amiri" w:cs="Amiri"/>
          <w:lang w:bidi="ar-SA"/>
          <w:color w:val="111111"/>
          <w:sz w:val="28"/>
          <w:szCs w:val="28"/>
          <w:rtl/>
        </w:rPr>
        <w:t xml:space="preserve">ويقال : غثغثهُ الكلبُ.</w:t>
      </w:r>
    </w:p>
    <w:p>
      <w:pPr>
        <w:pStyle w:val="BookText"/>
      </w:pPr>
      <w:r>
        <w:rPr>
          <w:rFonts w:ascii="IRNazanin" w:hAnsi="IRNazanin" w:eastAsia="IRNazanin" w:cs="IRNazanin"/>
          <w:lang w:bidi="fa-IR"/>
          <w:color w:val="111111"/>
          <w:sz w:val="28"/>
          <w:szCs w:val="28"/>
          <w:rtl/>
        </w:rPr>
        <w:t xml:space="preserve">[شماره صفحه واقعی : 4893]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4460_187472"/>
    <w:bookmarkEnd w:id="26"/>
    <w:p>
      <w:pPr>
        <w:pStyle w:val="BookText"/>
      </w:pPr>
      <w:r>
        <w:rPr>
          <w:rFonts w:ascii="IRNazanin" w:hAnsi="IRNazanin" w:eastAsia="IRNazanin" w:cs="IRNazanin"/>
          <w:lang w:bidi="fa-IR"/>
          <w:color w:val="111111"/>
          <w:sz w:val="28"/>
          <w:szCs w:val="28"/>
          <w:rtl/>
        </w:rPr>
        <w:t xml:space="preserve">ر</w:t>
      </w:r>
    </w:p>
    <w:p>
      <w:pPr>
        <w:pStyle w:val="Heading5"/>
      </w:pPr>
      <w:bookmarkStart w:id="904" w:name="_Toc117"/>
      <w:r>
        <w:t>الغرغرة</w:t>
      </w:r>
      <w:bookmarkEnd w:id="904"/>
    </w:p>
    <w:p>
      <w:pPr>
        <w:pStyle w:val="BookText"/>
      </w:pPr>
      <w:r>
        <w:rPr>
          <w:rFonts w:ascii="Amiri" w:hAnsi="Amiri" w:eastAsia="Amiri" w:cs="Amiri"/>
          <w:lang w:bidi="ar-SA"/>
          <w:color w:val="111111"/>
          <w:sz w:val="28"/>
          <w:szCs w:val="28"/>
          <w:rtl/>
        </w:rPr>
        <w:t xml:space="preserve">[الغرغرة] : ترديد الصوت في الحلق ، يقال : غرغر بصوته ، ومنه الغرغرة من الطير.</w:t>
      </w:r>
    </w:p>
    <w:p>
      <w:pPr>
        <w:pStyle w:val="BookText"/>
      </w:pPr>
      <w:r>
        <w:rPr>
          <w:rFonts w:ascii="Amiri" w:hAnsi="Amiri" w:eastAsia="Amiri" w:cs="Amiri"/>
          <w:lang w:bidi="ar-SA"/>
          <w:color w:val="111111"/>
          <w:sz w:val="28"/>
          <w:szCs w:val="28"/>
          <w:rtl/>
        </w:rPr>
        <w:t xml:space="preserve">والغرغرة أيضا : ترديد الروح في الحلق.</w:t>
      </w:r>
    </w:p>
    <w:p>
      <w:pPr>
        <w:pStyle w:val="BookText"/>
      </w:pPr>
      <w:r>
        <w:rPr>
          <w:rFonts w:ascii="Amiri" w:hAnsi="Amiri" w:eastAsia="Amiri" w:cs="Amiri"/>
          <w:lang w:bidi="ar-SA"/>
          <w:color w:val="111111"/>
          <w:sz w:val="28"/>
          <w:szCs w:val="28"/>
          <w:rtl/>
        </w:rPr>
        <w:t xml:space="preserve">والغرغرة : صوت غليان القِدر.</w:t>
      </w:r>
    </w:p>
    <w:p>
      <w:pPr>
        <w:pStyle w:val="BookText"/>
      </w:pPr>
      <w:r>
        <w:rPr>
          <w:rFonts w:ascii="Amiri" w:hAnsi="Amiri" w:eastAsia="Amiri" w:cs="Amiri"/>
          <w:lang w:bidi="ar-SA"/>
          <w:color w:val="111111"/>
          <w:sz w:val="28"/>
          <w:szCs w:val="28"/>
          <w:rtl/>
        </w:rPr>
        <w:t xml:space="preserve">والغرغرة : استخراج صِمام القارورة. يقال بالعين والغين.</w:t>
      </w:r>
    </w:p>
    <w:p>
      <w:pPr>
        <w:pStyle w:val="BookText"/>
      </w:pPr>
      <w:r>
        <w:rPr>
          <w:rFonts w:ascii="IRNazanin" w:hAnsi="IRNazanin" w:eastAsia="IRNazanin" w:cs="IRNazanin"/>
          <w:lang w:bidi="fa-IR"/>
          <w:color w:val="111111"/>
          <w:sz w:val="28"/>
          <w:szCs w:val="28"/>
          <w:rtl/>
        </w:rPr>
        <w:t xml:space="preserve">ض</w:t>
      </w:r>
    </w:p>
    <w:p>
      <w:pPr>
        <w:pStyle w:val="Heading5"/>
      </w:pPr>
      <w:bookmarkStart w:id="905" w:name="_Toc118"/>
      <w:r>
        <w:t>الغضغضة</w:t>
      </w:r>
      <w:bookmarkEnd w:id="905"/>
    </w:p>
    <w:p>
      <w:pPr>
        <w:pStyle w:val="BookText"/>
      </w:pPr>
      <w:r>
        <w:rPr>
          <w:rFonts w:ascii="Amiri" w:hAnsi="Amiri" w:eastAsia="Amiri" w:cs="Amiri"/>
          <w:lang w:bidi="ar-SA"/>
          <w:color w:val="111111"/>
          <w:sz w:val="28"/>
          <w:szCs w:val="28"/>
          <w:rtl/>
        </w:rPr>
        <w:t xml:space="preserve">[الغضغضة] ، بالضاد معجمة : النقصان ، يقال : غضغضه : إذا نقصه.</w:t>
      </w:r>
    </w:p>
    <w:p>
      <w:pPr>
        <w:pStyle w:val="BookText"/>
      </w:pPr>
      <w:r>
        <w:rPr>
          <w:rFonts w:ascii="IRNazanin" w:hAnsi="IRNazanin" w:eastAsia="IRNazanin" w:cs="IRNazanin"/>
          <w:lang w:bidi="fa-IR"/>
          <w:color w:val="111111"/>
          <w:sz w:val="28"/>
          <w:szCs w:val="28"/>
          <w:rtl/>
        </w:rPr>
        <w:t xml:space="preserve">وغضغض الماءُ : إذا غاض.</w:t>
      </w:r>
    </w:p>
    <w:p>
      <w:pPr>
        <w:pStyle w:val="BookText"/>
      </w:pPr>
      <w:r>
        <w:rPr>
          <w:rFonts w:ascii="IRNazanin" w:hAnsi="IRNazanin" w:eastAsia="IRNazanin" w:cs="IRNazanin"/>
          <w:lang w:bidi="fa-IR"/>
          <w:color w:val="111111"/>
          <w:sz w:val="28"/>
          <w:szCs w:val="28"/>
          <w:rtl/>
        </w:rPr>
        <w:t xml:space="preserve">ط</w:t>
      </w:r>
    </w:p>
    <w:p>
      <w:pPr>
        <w:pStyle w:val="Heading5"/>
      </w:pPr>
      <w:bookmarkStart w:id="906" w:name="_Toc119"/>
      <w:r>
        <w:t>الغطغطة</w:t>
      </w:r>
      <w:bookmarkEnd w:id="906"/>
    </w:p>
    <w:p>
      <w:pPr>
        <w:pStyle w:val="BookText"/>
      </w:pPr>
      <w:r>
        <w:rPr>
          <w:rFonts w:ascii="Amiri" w:hAnsi="Amiri" w:eastAsia="Amiri" w:cs="Amiri"/>
          <w:lang w:bidi="ar-SA"/>
          <w:color w:val="111111"/>
          <w:sz w:val="28"/>
          <w:szCs w:val="28"/>
          <w:rtl/>
        </w:rPr>
        <w:t xml:space="preserve">[الغطغطة] : حكاية بعض الأصوات.</w:t>
      </w:r>
    </w:p>
    <w:p>
      <w:pPr>
        <w:pStyle w:val="BookText"/>
      </w:pPr>
      <w:r>
        <w:rPr>
          <w:rFonts w:ascii="IRNazanin" w:hAnsi="IRNazanin" w:eastAsia="IRNazanin" w:cs="IRNazanin"/>
          <w:lang w:bidi="fa-IR"/>
          <w:color w:val="111111"/>
          <w:sz w:val="28"/>
          <w:szCs w:val="28"/>
          <w:rtl/>
        </w:rPr>
        <w:t xml:space="preserve">ل</w:t>
      </w:r>
    </w:p>
    <w:p>
      <w:pPr>
        <w:pStyle w:val="Heading5"/>
      </w:pPr>
      <w:bookmarkStart w:id="907" w:name="_Toc120"/>
      <w:r>
        <w:t>الغلغلة</w:t>
      </w:r>
      <w:bookmarkEnd w:id="907"/>
    </w:p>
    <w:p>
      <w:pPr>
        <w:pStyle w:val="BookText"/>
      </w:pPr>
      <w:r>
        <w:rPr>
          <w:rFonts w:ascii="Amiri" w:hAnsi="Amiri" w:eastAsia="Amiri" w:cs="Amiri"/>
          <w:lang w:bidi="ar-SA"/>
          <w:color w:val="111111"/>
          <w:sz w:val="28"/>
          <w:szCs w:val="28"/>
          <w:rtl/>
        </w:rPr>
        <w:t xml:space="preserve">[الغلغلة] : سرعة السير.</w:t>
      </w:r>
    </w:p>
    <w:p>
      <w:pPr>
        <w:pStyle w:val="BookText"/>
      </w:pPr>
      <w:r>
        <w:rPr>
          <w:rFonts w:ascii="Amiri" w:hAnsi="Amiri" w:eastAsia="Amiri" w:cs="Amiri"/>
          <w:lang w:bidi="ar-SA"/>
          <w:color w:val="111111"/>
          <w:sz w:val="28"/>
          <w:szCs w:val="28"/>
          <w:rtl/>
        </w:rPr>
        <w:t xml:space="preserve">ورسالة مغلغلة : محمولة من بلد إلى بلد ، قال حسان </w:t>
      </w:r>
      <w:r>
        <w:rPr>
          <w:rStyle w:val="FootnoteReference"/>
        </w:rPr>
        <w:footnoteReference w:id="64"/>
      </w:r>
    </w:p>
    <w:p>
      <w:pPr>
        <w:pStyle w:val="BookText"/>
      </w:pPr>
      <w:r>
        <w:rPr>
          <w:rFonts w:ascii="Amiri" w:hAnsi="Amiri" w:eastAsia="Amiri" w:cs="Amiri"/>
          <w:lang w:bidi="ar-SA"/>
          <w:color w:val="111111"/>
          <w:sz w:val="28"/>
          <w:szCs w:val="28"/>
          <w:rtl/>
        </w:rPr>
        <w:t xml:space="preserve">ألا أبلغ أبا سفيان عنّي</w:t>
      </w:r>
    </w:p>
    <w:p>
      <w:pPr>
        <w:pStyle w:val="BookText"/>
      </w:pPr>
      <w:r>
        <w:rPr>
          <w:rFonts w:ascii="IRNazanin" w:hAnsi="IRNazanin" w:eastAsia="IRNazanin" w:cs="IRNazanin"/>
          <w:lang w:bidi="fa-IR"/>
          <w:color w:val="111111"/>
          <w:sz w:val="28"/>
          <w:szCs w:val="28"/>
          <w:rtl/>
        </w:rPr>
        <w:t xml:space="preserve">فأنت مجوّف نخب هواء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أبلغ أبا سفيان عني</w:t>
      </w:r>
    </w:p>
    <w:p>
      <w:pPr>
        <w:pStyle w:val="BookText"/>
      </w:pPr>
      <w:r>
        <w:rPr>
          <w:rFonts w:ascii="Amiri" w:hAnsi="Amiri" w:eastAsia="Amiri" w:cs="Amiri"/>
          <w:lang w:bidi="ar-SA"/>
          <w:color w:val="111111"/>
          <w:sz w:val="28"/>
          <w:szCs w:val="28"/>
          <w:rtl/>
        </w:rPr>
        <w:t xml:space="preserve">مغلغلة فقد برح الخفاء</w:t>
      </w:r>
    </w:p>
    <w:p>
      <w:pPr>
        <w:pStyle w:val="BookText"/>
      </w:pPr>
      <w:r>
        <w:rPr>
          <w:rFonts w:ascii="IRNazanin" w:hAnsi="IRNazanin" w:eastAsia="IRNazanin" w:cs="IRNazanin"/>
          <w:lang w:bidi="fa-IR"/>
          <w:color w:val="111111"/>
          <w:sz w:val="28"/>
          <w:szCs w:val="28"/>
          <w:rtl/>
        </w:rPr>
        <w:t xml:space="preserve">م</w:t>
      </w:r>
    </w:p>
    <w:p>
      <w:pPr>
        <w:pStyle w:val="Heading5"/>
      </w:pPr>
      <w:bookmarkStart w:id="908" w:name="_Toc121"/>
      <w:r>
        <w:t>الغمغمة</w:t>
      </w:r>
      <w:bookmarkEnd w:id="908"/>
    </w:p>
    <w:p>
      <w:pPr>
        <w:pStyle w:val="BookText"/>
      </w:pPr>
      <w:r>
        <w:rPr>
          <w:rFonts w:ascii="Amiri" w:hAnsi="Amiri" w:eastAsia="Amiri" w:cs="Amiri"/>
          <w:lang w:bidi="ar-SA"/>
          <w:color w:val="111111"/>
          <w:sz w:val="28"/>
          <w:szCs w:val="28"/>
          <w:rtl/>
        </w:rPr>
        <w:t xml:space="preserve">[الغمغمة] : كلامٌ لا يفهم كأصوات الثيران عند الذعر وأصوات الأبطال عند القتال ، قال المسيب بن علس :</w:t>
      </w:r>
    </w:p>
    <w:p>
      <w:pPr>
        <w:pStyle w:val="BookText"/>
      </w:pPr>
      <w:r>
        <w:rPr>
          <w:rFonts w:ascii="Amiri" w:hAnsi="Amiri" w:eastAsia="Amiri" w:cs="Amiri"/>
          <w:lang w:bidi="ar-SA"/>
          <w:color w:val="111111"/>
          <w:sz w:val="28"/>
          <w:szCs w:val="28"/>
          <w:rtl/>
        </w:rPr>
        <w:t xml:space="preserve">كغماغم الثيران بينهم</w:t>
      </w:r>
    </w:p>
    <w:p>
      <w:pPr>
        <w:pStyle w:val="BookText"/>
      </w:pPr>
      <w:r>
        <w:rPr>
          <w:rFonts w:ascii="Amiri" w:hAnsi="Amiri" w:eastAsia="Amiri" w:cs="Amiri"/>
          <w:lang w:bidi="ar-SA"/>
          <w:color w:val="111111"/>
          <w:sz w:val="28"/>
          <w:szCs w:val="28"/>
          <w:rtl/>
        </w:rPr>
        <w:t xml:space="preserve">ضربٌ تغمض دونه الحَدَقُ</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ر</w:t>
      </w:r>
    </w:p>
    <w:p>
      <w:pPr>
        <w:pStyle w:val="Heading5"/>
      </w:pPr>
      <w:bookmarkStart w:id="909" w:name="_Toc122"/>
      <w:r>
        <w:t>التغرغر</w:t>
      </w:r>
      <w:bookmarkEnd w:id="909"/>
    </w:p>
    <w:p>
      <w:pPr>
        <w:pStyle w:val="BookText"/>
      </w:pPr>
      <w:r>
        <w:rPr>
          <w:rFonts w:ascii="Amiri" w:hAnsi="Amiri" w:eastAsia="Amiri" w:cs="Amiri"/>
          <w:lang w:bidi="ar-SA"/>
          <w:color w:val="111111"/>
          <w:sz w:val="28"/>
          <w:szCs w:val="28"/>
          <w:rtl/>
        </w:rPr>
        <w:t xml:space="preserve">[التغرغر] : تردد الصوت في الحلق.</w:t>
      </w:r>
    </w:p>
    <w:p>
      <w:pPr>
        <w:pStyle w:val="BookText"/>
      </w:pPr>
      <w:r>
        <w:rPr>
          <w:rFonts w:ascii="IRNazanin" w:hAnsi="IRNazanin" w:eastAsia="IRNazanin" w:cs="IRNazanin"/>
          <w:lang w:bidi="fa-IR"/>
          <w:color w:val="111111"/>
          <w:sz w:val="28"/>
          <w:szCs w:val="28"/>
          <w:rtl/>
        </w:rPr>
        <w:t xml:space="preserve">ض</w:t>
      </w:r>
    </w:p>
    <w:p>
      <w:pPr>
        <w:pStyle w:val="Heading5"/>
      </w:pPr>
      <w:bookmarkStart w:id="910" w:name="_Toc123"/>
      <w:r>
        <w:t>التغضغض</w:t>
      </w:r>
      <w:bookmarkEnd w:id="910"/>
    </w:p>
    <w:p>
      <w:pPr>
        <w:pStyle w:val="BookText"/>
      </w:pPr>
      <w:r>
        <w:rPr>
          <w:rFonts w:ascii="Amiri" w:hAnsi="Amiri" w:eastAsia="Amiri" w:cs="Amiri"/>
          <w:lang w:bidi="ar-SA"/>
          <w:color w:val="111111"/>
          <w:sz w:val="28"/>
          <w:szCs w:val="28"/>
          <w:rtl/>
        </w:rPr>
        <w:t xml:space="preserve">[التغضغض] : النقصان كالغضغضة ، وفي حديث عمرو بن العاص حين مات</w:t>
      </w:r>
    </w:p>
    <w:p>
      <w:pPr>
        <w:pStyle w:val="BookText"/>
      </w:pPr>
      <w:r>
        <w:rPr>
          <w:rFonts w:ascii="IRNazanin" w:hAnsi="IRNazanin" w:eastAsia="IRNazanin" w:cs="IRNazanin"/>
          <w:lang w:bidi="fa-IR"/>
          <w:color w:val="111111"/>
          <w:sz w:val="28"/>
          <w:szCs w:val="28"/>
          <w:rtl/>
        </w:rPr>
        <w:t xml:space="preserve">[شماره صفحه واقعی : 4894]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4460_187473"/>
    <w:bookmarkEnd w:id="27"/>
    <w:p>
      <w:pPr>
        <w:pStyle w:val="BookText"/>
      </w:pPr>
      <w:r>
        <w:rPr>
          <w:rFonts w:ascii="Amiri" w:hAnsi="Amiri" w:eastAsia="Amiri" w:cs="Amiri"/>
          <w:lang w:bidi="ar-SA"/>
          <w:color w:val="111111"/>
          <w:sz w:val="28"/>
          <w:szCs w:val="28"/>
          <w:rtl/>
        </w:rPr>
        <w:t xml:space="preserve">عبد الرحمن بن عوف فقال : « هنيئا لك ابن عوف ، خرجت ببطنتك من الدنيا لم تغضغض منها بشيء » ، أي خرج وافر الدين قبل حدوث الفتنة.</w:t>
      </w:r>
    </w:p>
    <w:p>
      <w:pPr>
        <w:pStyle w:val="BookText"/>
      </w:pPr>
      <w:r>
        <w:rPr>
          <w:rFonts w:ascii="IRNazanin" w:hAnsi="IRNazanin" w:eastAsia="IRNazanin" w:cs="IRNazanin"/>
          <w:lang w:bidi="fa-IR"/>
          <w:color w:val="111111"/>
          <w:sz w:val="28"/>
          <w:szCs w:val="28"/>
          <w:rtl/>
        </w:rPr>
        <w:t xml:space="preserve">ل</w:t>
      </w:r>
    </w:p>
    <w:p>
      <w:pPr>
        <w:pStyle w:val="Heading5"/>
      </w:pPr>
      <w:bookmarkStart w:id="911" w:name="_Toc124"/>
      <w:r>
        <w:t>التغلغل</w:t>
      </w:r>
      <w:bookmarkEnd w:id="911"/>
    </w:p>
    <w:p>
      <w:pPr>
        <w:pStyle w:val="BookText"/>
      </w:pPr>
      <w:r>
        <w:rPr>
          <w:rFonts w:ascii="Amiri" w:hAnsi="Amiri" w:eastAsia="Amiri" w:cs="Amiri"/>
          <w:lang w:bidi="ar-SA"/>
          <w:color w:val="111111"/>
          <w:sz w:val="28"/>
          <w:szCs w:val="28"/>
          <w:rtl/>
        </w:rPr>
        <w:t xml:space="preserve">[التغلغل] : تغلغل الماءُ في الشجر : إذا تخلّله.</w:t>
      </w:r>
    </w:p>
    <w:p>
      <w:pPr>
        <w:pStyle w:val="BookText"/>
      </w:pPr>
      <w:r>
        <w:rPr>
          <w:rFonts w:ascii="Amiri" w:hAnsi="Amiri" w:eastAsia="Amiri" w:cs="Amiri"/>
          <w:lang w:bidi="ar-SA"/>
          <w:color w:val="111111"/>
          <w:sz w:val="28"/>
          <w:szCs w:val="28"/>
          <w:rtl/>
        </w:rPr>
        <w:t xml:space="preserve">ويقال : هو يتغلغل إلى كذا : أي يتوصل إليه بالدخول في سببه.</w:t>
      </w:r>
    </w:p>
    <w:p>
      <w:pPr>
        <w:pStyle w:val="BookText"/>
      </w:pPr>
      <w:r>
        <w:rPr>
          <w:rFonts w:ascii="IRNazanin" w:hAnsi="IRNazanin" w:eastAsia="IRNazanin" w:cs="IRNazanin"/>
          <w:lang w:bidi="fa-IR"/>
          <w:color w:val="111111"/>
          <w:sz w:val="28"/>
          <w:szCs w:val="28"/>
          <w:rtl/>
        </w:rPr>
        <w:t xml:space="preserve">م</w:t>
      </w:r>
    </w:p>
    <w:p>
      <w:pPr>
        <w:pStyle w:val="Heading5"/>
      </w:pPr>
      <w:bookmarkStart w:id="912" w:name="_Toc125"/>
      <w:r>
        <w:t>التغمغم</w:t>
      </w:r>
      <w:bookmarkEnd w:id="912"/>
    </w:p>
    <w:p>
      <w:pPr>
        <w:pStyle w:val="BookText"/>
      </w:pPr>
      <w:r>
        <w:rPr>
          <w:rFonts w:ascii="Amiri" w:hAnsi="Amiri" w:eastAsia="Amiri" w:cs="Amiri"/>
          <w:lang w:bidi="ar-SA"/>
          <w:color w:val="111111"/>
          <w:sz w:val="28"/>
          <w:szCs w:val="28"/>
          <w:rtl/>
        </w:rPr>
        <w:t xml:space="preserve">[التغمغم] : الكلام الذي لا يتبين.</w:t>
      </w:r>
    </w:p>
    <w:p>
      <w:pPr>
        <w:pStyle w:val="BookText"/>
      </w:pPr>
      <w:r>
        <w:rPr>
          <w:rFonts w:ascii="IRNazanin" w:hAnsi="IRNazanin" w:eastAsia="IRNazanin" w:cs="IRNazanin"/>
          <w:lang w:bidi="fa-IR"/>
          <w:color w:val="111111"/>
          <w:sz w:val="28"/>
          <w:szCs w:val="28"/>
          <w:rtl/>
        </w:rPr>
        <w:t xml:space="preserve">[شماره صفحه واقعی : 4895]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4896]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4460_187475"/>
    <w:bookmarkEnd w:id="28"/>
    <w:p>
      <w:pPr>
        <w:pStyle w:val="Heading3"/>
      </w:pPr>
      <w:bookmarkStart w:id="913" w:name="_Toc126"/>
      <w:r>
        <w:t>باب الغين والباء وما بعدهما</w:t>
      </w:r>
      <w:bookmarkEnd w:id="913"/>
    </w:p>
    <w:p>
      <w:pPr>
        <w:pStyle w:val="Heading4"/>
      </w:pPr>
      <w:bookmarkStart w:id="914" w:name="_Toc127"/>
      <w:r>
        <w:t>الأسماء</w:t>
      </w:r>
      <w:bookmarkEnd w:id="914"/>
    </w:p>
    <w:p>
      <w:pPr>
        <w:pStyle w:val="Heading5"/>
      </w:pPr>
      <w:bookmarkStart w:id="915" w:name="_Toc128"/>
      <w:r>
        <w:t>اشارة</w:t>
      </w:r>
      <w:bookmarkEnd w:id="915"/>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Amiri" w:hAnsi="Amiri" w:eastAsia="Amiri" w:cs="Amiri"/>
          <w:lang w:bidi="ar-SA"/>
          <w:color w:val="111111"/>
          <w:sz w:val="28"/>
          <w:szCs w:val="28"/>
          <w:rtl/>
        </w:rPr>
        <w:t xml:space="preserve">ي</w:t>
      </w:r>
    </w:p>
    <w:p>
      <w:pPr>
        <w:pStyle w:val="Heading5"/>
      </w:pPr>
      <w:bookmarkStart w:id="916" w:name="_Toc129"/>
      <w:r>
        <w:t>الغَبْيَة</w:t>
      </w:r>
      <w:bookmarkEnd w:id="916"/>
    </w:p>
    <w:p>
      <w:pPr>
        <w:pStyle w:val="BookText"/>
      </w:pPr>
      <w:r>
        <w:rPr>
          <w:rFonts w:ascii="Amiri" w:hAnsi="Amiri" w:eastAsia="Amiri" w:cs="Amiri"/>
          <w:lang w:bidi="ar-SA"/>
          <w:color w:val="111111"/>
          <w:sz w:val="28"/>
          <w:szCs w:val="28"/>
          <w:rtl/>
        </w:rPr>
        <w:t xml:space="preserve">[الغَبْيَة] : المطرة ليست بالكثيرة </w:t>
      </w:r>
      <w:r>
        <w:rPr>
          <w:rStyle w:val="FootnoteReference"/>
        </w:rPr>
        <w:footnoteReference w:id="65"/>
      </w:r>
      <w:r>
        <w:rPr>
          <w:rFonts w:ascii="IRNazanin" w:hAnsi="IRNazanin" w:eastAsia="IRNazanin" w:cs="IRNazanin"/>
          <w:lang w:bidi="fa-IR"/>
          <w:color w:val="111111"/>
          <w:sz w:val="28"/>
          <w:szCs w:val="28"/>
          <w:rtl/>
        </w:rPr>
        <w:t xml:space="preserve">، قال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وغَبَيَاتٍ بينهنَّ وَبْلُ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17" w:name="_Toc130"/>
      <w:r>
        <w:t>الغُبْر</w:t>
      </w:r>
      <w:bookmarkEnd w:id="917"/>
    </w:p>
    <w:p>
      <w:pPr>
        <w:pStyle w:val="BookText"/>
      </w:pPr>
      <w:r>
        <w:rPr>
          <w:rFonts w:ascii="Amiri" w:hAnsi="Amiri" w:eastAsia="Amiri" w:cs="Amiri"/>
          <w:lang w:bidi="ar-SA"/>
          <w:color w:val="111111"/>
          <w:sz w:val="28"/>
          <w:szCs w:val="28"/>
          <w:rtl/>
        </w:rPr>
        <w:t xml:space="preserve">[الغُبْر] : بقية اللبن في الضرع ، قال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أكبر ما نعلمه من كفره</w:t>
      </w:r>
    </w:p>
    <w:p>
      <w:pPr>
        <w:pStyle w:val="BookText"/>
      </w:pPr>
      <w:r>
        <w:rPr>
          <w:rFonts w:ascii="Amiri" w:hAnsi="Amiri" w:eastAsia="Amiri" w:cs="Amiri"/>
          <w:lang w:bidi="ar-SA"/>
          <w:color w:val="111111"/>
          <w:sz w:val="28"/>
          <w:szCs w:val="28"/>
          <w:rtl/>
        </w:rPr>
        <w:t xml:space="preserve">أَنْ كلُّها يكْسعُها بِغُبْره</w:t>
      </w:r>
    </w:p>
    <w:p>
      <w:pPr>
        <w:pStyle w:val="BookText"/>
      </w:pPr>
      <w:r>
        <w:rPr>
          <w:rFonts w:ascii="Amiri" w:hAnsi="Amiri" w:eastAsia="Amiri" w:cs="Amiri"/>
          <w:lang w:bidi="ar-SA"/>
          <w:color w:val="111111"/>
          <w:sz w:val="28"/>
          <w:szCs w:val="28"/>
          <w:rtl/>
        </w:rPr>
        <w:t xml:space="preserve">ولا يبالي وطْأها في قبره</w:t>
      </w:r>
    </w:p>
    <w:p>
      <w:pPr>
        <w:pStyle w:val="BookText"/>
      </w:pPr>
      <w:r>
        <w:rPr>
          <w:rFonts w:ascii="Amiri" w:hAnsi="Amiri" w:eastAsia="Amiri" w:cs="Amiri"/>
          <w:lang w:bidi="ar-SA"/>
          <w:color w:val="111111"/>
          <w:sz w:val="28"/>
          <w:szCs w:val="28"/>
          <w:rtl/>
        </w:rPr>
        <w:t xml:space="preserve">يكسعها بغبره : أي يبقي بقية اللبن في ضرعها ليكون أغزر في العام المقبل.</w:t>
      </w:r>
    </w:p>
    <w:p>
      <w:pPr>
        <w:pStyle w:val="BookText"/>
      </w:pPr>
      <w:r>
        <w:rPr>
          <w:rFonts w:ascii="Amiri" w:hAnsi="Amiri" w:eastAsia="Amiri" w:cs="Amiri"/>
          <w:lang w:bidi="ar-SA"/>
          <w:color w:val="111111"/>
          <w:sz w:val="28"/>
          <w:szCs w:val="28"/>
          <w:rtl/>
        </w:rPr>
        <w:t xml:space="preserve">ولا يبالي وطأها في قبره : أي أنه لا يؤدي حقوقها ولا يخشى وطأها له يوم القيامة.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918" w:name="_Toc131"/>
      <w:r>
        <w:t>الغُبْرة</w:t>
      </w:r>
      <w:bookmarkEnd w:id="918"/>
    </w:p>
    <w:p>
      <w:pPr>
        <w:pStyle w:val="BookText"/>
      </w:pPr>
      <w:r>
        <w:rPr>
          <w:rFonts w:ascii="Amiri" w:hAnsi="Amiri" w:eastAsia="Amiri" w:cs="Amiri"/>
          <w:lang w:bidi="ar-SA"/>
          <w:color w:val="111111"/>
          <w:sz w:val="28"/>
          <w:szCs w:val="28"/>
          <w:rtl/>
        </w:rPr>
        <w:t xml:space="preserve">[الغُبْرة] : لون الأغبر.</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919" w:name="_Toc132"/>
      <w:r>
        <w:t>الغِبْطة</w:t>
      </w:r>
      <w:bookmarkEnd w:id="919"/>
    </w:p>
    <w:p>
      <w:pPr>
        <w:pStyle w:val="BookText"/>
      </w:pPr>
      <w:r>
        <w:rPr>
          <w:rFonts w:ascii="Amiri" w:hAnsi="Amiri" w:eastAsia="Amiri" w:cs="Amiri"/>
          <w:lang w:bidi="ar-SA"/>
          <w:color w:val="111111"/>
          <w:sz w:val="28"/>
          <w:szCs w:val="28"/>
          <w:rtl/>
        </w:rPr>
        <w:t xml:space="preserve">[الغِبْطة] : حسن الحال.</w:t>
      </w:r>
    </w:p>
    <w:p>
      <w:pPr>
        <w:pStyle w:val="BookText"/>
      </w:pPr>
      <w:r>
        <w:rPr>
          <w:rFonts w:ascii="IRNazanin" w:hAnsi="IRNazanin" w:eastAsia="IRNazanin" w:cs="IRNazanin"/>
          <w:lang w:bidi="fa-IR"/>
          <w:color w:val="111111"/>
          <w:sz w:val="28"/>
          <w:szCs w:val="28"/>
          <w:rtl/>
        </w:rPr>
        <w:t xml:space="preserve">[شماره صفحه واقعی : 4897]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4460_187476"/>
    <w:bookmarkEnd w:id="29"/>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20" w:name="_Toc133"/>
      <w:r>
        <w:t>الغَبَر</w:t>
      </w:r>
      <w:bookmarkEnd w:id="920"/>
    </w:p>
    <w:p>
      <w:pPr>
        <w:pStyle w:val="BookText"/>
      </w:pPr>
      <w:r>
        <w:rPr>
          <w:rFonts w:ascii="Amiri" w:hAnsi="Amiri" w:eastAsia="Amiri" w:cs="Amiri"/>
          <w:lang w:bidi="ar-SA"/>
          <w:color w:val="111111"/>
          <w:sz w:val="28"/>
          <w:szCs w:val="28"/>
          <w:rtl/>
        </w:rPr>
        <w:t xml:space="preserve">[الغَبَر] : صَمَّاء الغَبَر : الداهية العظيمة لا يتخلص منها.</w:t>
      </w:r>
    </w:p>
    <w:p>
      <w:pPr>
        <w:pStyle w:val="BookText"/>
      </w:pPr>
      <w:r>
        <w:rPr>
          <w:rFonts w:ascii="Amiri" w:hAnsi="Amiri" w:eastAsia="Amiri" w:cs="Amiri"/>
          <w:lang w:bidi="ar-SA"/>
          <w:color w:val="111111"/>
          <w:sz w:val="28"/>
          <w:szCs w:val="28"/>
          <w:rtl/>
        </w:rPr>
        <w:t xml:space="preserve">وغَبَر : اسم رجل. وغُبَير ، بضم الغين : أيضا بالتصغير.</w:t>
      </w:r>
    </w:p>
    <w:p>
      <w:pPr>
        <w:pStyle w:val="BookText"/>
      </w:pPr>
      <w:r>
        <w:rPr>
          <w:rFonts w:ascii="IRNazanin" w:hAnsi="IRNazanin" w:eastAsia="IRNazanin" w:cs="IRNazanin"/>
          <w:lang w:bidi="fa-IR"/>
          <w:color w:val="111111"/>
          <w:sz w:val="28"/>
          <w:szCs w:val="28"/>
          <w:rtl/>
        </w:rPr>
        <w:t xml:space="preserve">ش</w:t>
      </w:r>
    </w:p>
    <w:p>
      <w:pPr>
        <w:pStyle w:val="Heading5"/>
      </w:pPr>
      <w:bookmarkStart w:id="921" w:name="_Toc134"/>
      <w:r>
        <w:t>الغَبَش</w:t>
      </w:r>
      <w:bookmarkEnd w:id="921"/>
    </w:p>
    <w:p>
      <w:pPr>
        <w:pStyle w:val="BookText"/>
      </w:pPr>
      <w:r>
        <w:rPr>
          <w:rFonts w:ascii="Amiri" w:hAnsi="Amiri" w:eastAsia="Amiri" w:cs="Amiri"/>
          <w:lang w:bidi="ar-SA"/>
          <w:color w:val="111111"/>
          <w:sz w:val="28"/>
          <w:szCs w:val="28"/>
          <w:rtl/>
        </w:rPr>
        <w:t xml:space="preserve">[الغَبَش] ، بالشين معجمة : الظلمة الشديدة ، وأغباش الليل : ظلَمُهُ. ويقال : الغَبَش : ظلمة آخر الليل والجميع : أغباش.</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922" w:name="_Toc135"/>
      <w:r>
        <w:t>الغَبَرَة</w:t>
      </w:r>
      <w:bookmarkEnd w:id="922"/>
    </w:p>
    <w:p>
      <w:pPr>
        <w:pStyle w:val="BookText"/>
      </w:pPr>
      <w:r>
        <w:rPr>
          <w:rFonts w:ascii="Amiri" w:hAnsi="Amiri" w:eastAsia="Amiri" w:cs="Amiri"/>
          <w:lang w:bidi="ar-SA"/>
          <w:color w:val="111111"/>
          <w:sz w:val="28"/>
          <w:szCs w:val="28"/>
          <w:rtl/>
        </w:rPr>
        <w:t xml:space="preserve">[الغَبَرَة] : الغبار ، قال الله تعالى : ( عَلَيْها غَبَرَةٌ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923" w:name="_Toc136"/>
      <w:r>
        <w:t>الأَغْبَر</w:t>
      </w:r>
      <w:bookmarkEnd w:id="923"/>
    </w:p>
    <w:p>
      <w:pPr>
        <w:pStyle w:val="BookText"/>
      </w:pPr>
      <w:r>
        <w:rPr>
          <w:rFonts w:ascii="Amiri" w:hAnsi="Amiri" w:eastAsia="Amiri" w:cs="Amiri"/>
          <w:lang w:bidi="ar-SA"/>
          <w:color w:val="111111"/>
          <w:sz w:val="28"/>
          <w:szCs w:val="28"/>
          <w:rtl/>
        </w:rPr>
        <w:t xml:space="preserve">[الأَغْبَر] : الذي يشبه لونُه الغبارَ.</w:t>
      </w:r>
    </w:p>
    <w:p>
      <w:pPr>
        <w:pStyle w:val="BookText"/>
      </w:pPr>
      <w:r>
        <w:rPr>
          <w:rFonts w:ascii="Amiri" w:hAnsi="Amiri" w:eastAsia="Amiri" w:cs="Amiri"/>
          <w:lang w:bidi="ar-SA"/>
          <w:color w:val="111111"/>
          <w:sz w:val="28"/>
          <w:szCs w:val="28"/>
          <w:rtl/>
        </w:rPr>
        <w:t xml:space="preserve">ويقال : عام أغبر : فيه جَدْبٌ ، وجوع أَغْبَر ، وفي حديث </w:t>
      </w:r>
      <w:r>
        <w:rPr>
          <w:rStyle w:val="FootnoteReference"/>
        </w:rPr>
        <w:footnoteReference w:id="68"/>
      </w:r>
      <w:r>
        <w:rPr>
          <w:rFonts w:ascii="Amiri" w:hAnsi="Amiri" w:eastAsia="Amiri" w:cs="Amiri"/>
          <w:lang w:bidi="ar-SA"/>
          <w:color w:val="111111"/>
          <w:sz w:val="28"/>
          <w:szCs w:val="28"/>
          <w:rtl/>
        </w:rPr>
        <w:t xml:space="preserve">النبي عليه‌السلام : « لو تعلمون ما يكون في آخر الزمان من الجوع الأغبر والموت الأحمر ».</w:t>
      </w:r>
    </w:p>
    <w:p>
      <w:pPr>
        <w:pStyle w:val="BookText"/>
      </w:pPr>
      <w:r>
        <w:rPr>
          <w:rFonts w:ascii="IRNazanin" w:hAnsi="IRNazanin" w:eastAsia="IRNazanin" w:cs="IRNazanin"/>
          <w:lang w:bidi="fa-IR"/>
          <w:color w:val="111111"/>
          <w:sz w:val="28"/>
          <w:szCs w:val="28"/>
          <w:rtl/>
        </w:rPr>
        <w:t xml:space="preserve">س</w:t>
      </w:r>
    </w:p>
    <w:p>
      <w:pPr>
        <w:pStyle w:val="Heading5"/>
      </w:pPr>
      <w:bookmarkStart w:id="924" w:name="_Toc137"/>
      <w:r>
        <w:t>الأَغْبس</w:t>
      </w:r>
      <w:bookmarkEnd w:id="924"/>
    </w:p>
    <w:p>
      <w:pPr>
        <w:pStyle w:val="BookText"/>
      </w:pPr>
      <w:r>
        <w:rPr>
          <w:rFonts w:ascii="Amiri" w:hAnsi="Amiri" w:eastAsia="Amiri" w:cs="Amiri"/>
          <w:lang w:bidi="ar-SA"/>
          <w:color w:val="111111"/>
          <w:sz w:val="28"/>
          <w:szCs w:val="28"/>
          <w:rtl/>
        </w:rPr>
        <w:t xml:space="preserve">[الأَغْبس] : الذي لونه كلون الرماد.</w:t>
      </w:r>
    </w:p>
    <w:p>
      <w:pPr>
        <w:pStyle w:val="BookText"/>
      </w:pPr>
      <w:r>
        <w:rPr>
          <w:rFonts w:ascii="IRNazanin" w:hAnsi="IRNazanin" w:eastAsia="IRNazanin" w:cs="IRNazanin"/>
          <w:lang w:bidi="fa-IR"/>
          <w:color w:val="111111"/>
          <w:sz w:val="28"/>
          <w:szCs w:val="28"/>
          <w:rtl/>
        </w:rPr>
        <w:t xml:space="preserve">[شماره صفحه واقعی : 4898]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4460_187477"/>
    <w:bookmarkEnd w:id="30"/>
    <w:p>
      <w:pPr>
        <w:pStyle w:val="BookText"/>
      </w:pPr>
      <w:r>
        <w:rPr>
          <w:rFonts w:ascii="Amiri" w:hAnsi="Amiri" w:eastAsia="Amiri" w:cs="Amiri"/>
          <w:lang w:bidi="ar-SA"/>
          <w:color w:val="111111"/>
          <w:sz w:val="28"/>
          <w:szCs w:val="28"/>
          <w:rtl/>
        </w:rPr>
        <w:t xml:space="preserve">يقال : ذئب أغبس وكلب أغبس ، قال لبيد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لمعفّر مهد تنازع شلوه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غُبْسٌ كواسب ما يُمَنُّ طعامُها</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925" w:name="_Toc138"/>
      <w:r>
        <w:t>المَغْبِن</w:t>
      </w:r>
      <w:bookmarkEnd w:id="925"/>
    </w:p>
    <w:p>
      <w:pPr>
        <w:pStyle w:val="BookText"/>
      </w:pPr>
      <w:r>
        <w:rPr>
          <w:rFonts w:ascii="IRNazanin" w:hAnsi="IRNazanin" w:eastAsia="IRNazanin" w:cs="IRNazanin"/>
          <w:lang w:bidi="fa-IR"/>
          <w:color w:val="111111"/>
          <w:sz w:val="28"/>
          <w:szCs w:val="28"/>
          <w:rtl/>
        </w:rPr>
        <w:t xml:space="preserve">[المَغْبِن] : المغابن : الأرفاغ ، جمع : مغبن.</w:t>
      </w:r>
    </w:p>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926" w:name="_Toc139"/>
      <w:r>
        <w:t>غُبَّرُ</w:t>
      </w:r>
      <w:bookmarkEnd w:id="926"/>
    </w:p>
    <w:p>
      <w:pPr>
        <w:pStyle w:val="BookText"/>
      </w:pPr>
      <w:r>
        <w:rPr>
          <w:rFonts w:ascii="Amiri" w:hAnsi="Amiri" w:eastAsia="Amiri" w:cs="Amiri"/>
          <w:lang w:bidi="ar-SA"/>
          <w:color w:val="111111"/>
          <w:sz w:val="28"/>
          <w:szCs w:val="28"/>
          <w:rtl/>
        </w:rPr>
        <w:t xml:space="preserve">[غُبَّرُ] الحيضِ : بقاياه ، قال أبو كبير الهذلي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وَمُبَرَّإٍ من كلِ غُبَّر حَيْضَةٍ</w:t>
      </w:r>
    </w:p>
    <w:p>
      <w:pPr>
        <w:pStyle w:val="BookText"/>
      </w:pPr>
      <w:r>
        <w:rPr>
          <w:rFonts w:ascii="Amiri" w:hAnsi="Amiri" w:eastAsia="Amiri" w:cs="Amiri"/>
          <w:lang w:bidi="ar-SA"/>
          <w:color w:val="111111"/>
          <w:sz w:val="28"/>
          <w:szCs w:val="28"/>
          <w:rtl/>
        </w:rPr>
        <w:t xml:space="preserve">وفسادِ مرضعةٍ وداءٍ مُغْيِلِ</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27" w:name="_Toc140"/>
      <w:r>
        <w:t>الغبار</w:t>
      </w:r>
      <w:bookmarkEnd w:id="927"/>
    </w:p>
    <w:p>
      <w:pPr>
        <w:pStyle w:val="BookText"/>
      </w:pPr>
      <w:r>
        <w:rPr>
          <w:rFonts w:ascii="IRNazanin" w:hAnsi="IRNazanin" w:eastAsia="IRNazanin" w:cs="IRNazanin"/>
          <w:lang w:bidi="fa-IR"/>
          <w:color w:val="111111"/>
          <w:sz w:val="28"/>
          <w:szCs w:val="28"/>
          <w:rtl/>
        </w:rPr>
        <w:t xml:space="preserve">[الغبار] : معروف.</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ط</w:t>
      </w:r>
    </w:p>
    <w:p>
      <w:pPr>
        <w:pStyle w:val="Heading5"/>
      </w:pPr>
      <w:bookmarkStart w:id="928" w:name="_Toc141"/>
      <w:r>
        <w:t>الغَبوط</w:t>
      </w:r>
      <w:bookmarkEnd w:id="928"/>
    </w:p>
    <w:p>
      <w:pPr>
        <w:pStyle w:val="BookText"/>
      </w:pPr>
      <w:r>
        <w:rPr>
          <w:rFonts w:ascii="Amiri" w:hAnsi="Amiri" w:eastAsia="Amiri" w:cs="Amiri"/>
          <w:lang w:bidi="ar-SA"/>
          <w:color w:val="111111"/>
          <w:sz w:val="28"/>
          <w:szCs w:val="28"/>
          <w:rtl/>
        </w:rPr>
        <w:t xml:space="preserve">[الغَبوط] : ناقة غبوط : لا يعرف سمنها حتى تُغْبَط باليد.</w:t>
      </w:r>
    </w:p>
    <w:p>
      <w:pPr>
        <w:pStyle w:val="BookText"/>
      </w:pPr>
      <w:r>
        <w:rPr>
          <w:rFonts w:ascii="IRNazanin" w:hAnsi="IRNazanin" w:eastAsia="IRNazanin" w:cs="IRNazanin"/>
          <w:lang w:bidi="fa-IR"/>
          <w:color w:val="111111"/>
          <w:sz w:val="28"/>
          <w:szCs w:val="28"/>
          <w:rtl/>
        </w:rPr>
        <w:t xml:space="preserve">ق</w:t>
      </w:r>
    </w:p>
    <w:p>
      <w:pPr>
        <w:pStyle w:val="Heading5"/>
      </w:pPr>
      <w:bookmarkStart w:id="929" w:name="_Toc142"/>
      <w:r>
        <w:t>الغبوق</w:t>
      </w:r>
      <w:bookmarkEnd w:id="929"/>
    </w:p>
    <w:p>
      <w:pPr>
        <w:pStyle w:val="BookText"/>
      </w:pPr>
      <w:r>
        <w:rPr>
          <w:rFonts w:ascii="Amiri" w:hAnsi="Amiri" w:eastAsia="Amiri" w:cs="Amiri"/>
          <w:lang w:bidi="ar-SA"/>
          <w:color w:val="111111"/>
          <w:sz w:val="28"/>
          <w:szCs w:val="28"/>
          <w:rtl/>
        </w:rPr>
        <w:t xml:space="preserve">[الغبوق] : شرب العشي.</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ط</w:t>
      </w:r>
    </w:p>
    <w:p>
      <w:pPr>
        <w:pStyle w:val="Heading5"/>
      </w:pPr>
      <w:bookmarkStart w:id="930" w:name="_Toc143"/>
      <w:r>
        <w:t>الغبيط</w:t>
      </w:r>
      <w:bookmarkEnd w:id="930"/>
    </w:p>
    <w:p>
      <w:pPr>
        <w:pStyle w:val="BookText"/>
      </w:pPr>
      <w:r>
        <w:rPr>
          <w:rFonts w:ascii="Amiri" w:hAnsi="Amiri" w:eastAsia="Amiri" w:cs="Amiri"/>
          <w:lang w:bidi="ar-SA"/>
          <w:color w:val="111111"/>
          <w:sz w:val="28"/>
          <w:szCs w:val="28"/>
          <w:rtl/>
        </w:rPr>
        <w:t xml:space="preserve">[الغبيط] : مطمئن من الأرض جوانبه مرتفعة.</w:t>
      </w:r>
    </w:p>
    <w:p>
      <w:pPr>
        <w:pStyle w:val="BookText"/>
      </w:pPr>
      <w:r>
        <w:rPr>
          <w:rFonts w:ascii="IRNazanin" w:hAnsi="IRNazanin" w:eastAsia="IRNazanin" w:cs="IRNazanin"/>
          <w:lang w:bidi="fa-IR"/>
          <w:color w:val="111111"/>
          <w:sz w:val="28"/>
          <w:szCs w:val="28"/>
          <w:rtl/>
        </w:rPr>
        <w:t xml:space="preserve">[شماره صفحه واقعی : 4899]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14460_187478"/>
    <w:bookmarkEnd w:id="31"/>
    <w:p>
      <w:pPr>
        <w:pStyle w:val="BookText"/>
      </w:pPr>
      <w:r>
        <w:rPr>
          <w:rFonts w:ascii="Amiri" w:hAnsi="Amiri" w:eastAsia="Amiri" w:cs="Amiri"/>
          <w:lang w:bidi="ar-SA"/>
          <w:color w:val="111111"/>
          <w:sz w:val="28"/>
          <w:szCs w:val="28"/>
          <w:rtl/>
        </w:rPr>
        <w:t xml:space="preserve">والغبيط : اسم موضع.</w:t>
      </w:r>
    </w:p>
    <w:p>
      <w:pPr>
        <w:pStyle w:val="BookText"/>
      </w:pPr>
      <w:r>
        <w:rPr>
          <w:rFonts w:ascii="Amiri" w:hAnsi="Amiri" w:eastAsia="Amiri" w:cs="Amiri"/>
          <w:lang w:bidi="ar-SA"/>
          <w:color w:val="111111"/>
          <w:sz w:val="28"/>
          <w:szCs w:val="28"/>
          <w:rtl/>
        </w:rPr>
        <w:t xml:space="preserve">والغبيط : الرَّحْل ، ويقال : هو مركب من مراكب النساء ، قال امرؤ القيس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وقد مال الغبيط بنا معا</w:t>
      </w:r>
    </w:p>
    <w:p>
      <w:pPr>
        <w:pStyle w:val="BookText"/>
      </w:pPr>
      <w:r>
        <w:rPr>
          <w:rFonts w:ascii="Amiri" w:hAnsi="Amiri" w:eastAsia="Amiri" w:cs="Amiri"/>
          <w:lang w:bidi="ar-SA"/>
          <w:color w:val="111111"/>
          <w:sz w:val="28"/>
          <w:szCs w:val="28"/>
          <w:rtl/>
        </w:rPr>
        <w:t xml:space="preserve">عقرت بعيري يا امْرَأَ القيس فانزل</w:t>
      </w:r>
    </w:p>
    <w:p>
      <w:pPr>
        <w:pStyle w:val="BookText"/>
      </w:pPr>
      <w:r>
        <w:rPr>
          <w:rFonts w:ascii="IRNazanin" w:hAnsi="IRNazanin" w:eastAsia="IRNazanin" w:cs="IRNazanin"/>
          <w:lang w:bidi="fa-IR"/>
          <w:color w:val="111111"/>
          <w:sz w:val="28"/>
          <w:szCs w:val="28"/>
          <w:rtl/>
        </w:rPr>
        <w:t xml:space="preserve">ن</w:t>
      </w:r>
    </w:p>
    <w:p>
      <w:pPr>
        <w:pStyle w:val="Heading5"/>
      </w:pPr>
      <w:bookmarkStart w:id="931" w:name="_Toc144"/>
      <w:r>
        <w:t>الغبين</w:t>
      </w:r>
      <w:bookmarkEnd w:id="931"/>
    </w:p>
    <w:p>
      <w:pPr>
        <w:pStyle w:val="BookText"/>
      </w:pPr>
      <w:r>
        <w:rPr>
          <w:rFonts w:ascii="Amiri" w:hAnsi="Amiri" w:eastAsia="Amiri" w:cs="Amiri"/>
          <w:lang w:bidi="ar-SA"/>
          <w:color w:val="111111"/>
          <w:sz w:val="28"/>
          <w:szCs w:val="28"/>
          <w:rtl/>
        </w:rPr>
        <w:t xml:space="preserve">[الغبين] : رجل غبين الرأي : أي ضعيف الرأي.</w:t>
      </w:r>
    </w:p>
    <w:p>
      <w:pPr>
        <w:pStyle w:val="BookText"/>
      </w:pPr>
      <w:r>
        <w:rPr>
          <w:rFonts w:ascii="IRNazanin" w:hAnsi="IRNazanin" w:eastAsia="IRNazanin" w:cs="IRNazanin"/>
          <w:lang w:bidi="fa-IR"/>
          <w:color w:val="111111"/>
          <w:sz w:val="28"/>
          <w:szCs w:val="28"/>
          <w:rtl/>
        </w:rPr>
        <w:t xml:space="preserve">و</w:t>
      </w:r>
    </w:p>
    <w:p>
      <w:pPr>
        <w:pStyle w:val="Heading5"/>
      </w:pPr>
      <w:bookmarkStart w:id="932" w:name="_Toc145"/>
      <w:r>
        <w:t>الغبي</w:t>
      </w:r>
      <w:bookmarkEnd w:id="932"/>
    </w:p>
    <w:p>
      <w:pPr>
        <w:pStyle w:val="BookText"/>
      </w:pPr>
      <w:r>
        <w:rPr>
          <w:rFonts w:ascii="Amiri" w:hAnsi="Amiri" w:eastAsia="Amiri" w:cs="Amiri"/>
          <w:lang w:bidi="ar-SA"/>
          <w:color w:val="111111"/>
          <w:sz w:val="28"/>
          <w:szCs w:val="28"/>
          <w:rtl/>
        </w:rPr>
        <w:t xml:space="preserve">[الغبي] : القليل الفطنة. وقوم أغبياء.</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933" w:name="_Toc146"/>
      <w:r>
        <w:t>الغبينة</w:t>
      </w:r>
      <w:bookmarkEnd w:id="933"/>
    </w:p>
    <w:p>
      <w:pPr>
        <w:pStyle w:val="BookText"/>
      </w:pPr>
      <w:r>
        <w:rPr>
          <w:rFonts w:ascii="Amiri" w:hAnsi="Amiri" w:eastAsia="Amiri" w:cs="Amiri"/>
          <w:lang w:bidi="ar-SA"/>
          <w:color w:val="111111"/>
          <w:sz w:val="28"/>
          <w:szCs w:val="28"/>
          <w:rtl/>
        </w:rPr>
        <w:t xml:space="preserve">[الغبينة] : من الغَبْنِ ، كالشتيمة من الشتم.</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934" w:name="_Toc147"/>
      <w:r>
        <w:t>الغبراء</w:t>
      </w:r>
      <w:bookmarkEnd w:id="934"/>
    </w:p>
    <w:p>
      <w:pPr>
        <w:pStyle w:val="BookText"/>
      </w:pPr>
      <w:r>
        <w:rPr>
          <w:rFonts w:ascii="IRNazanin" w:hAnsi="IRNazanin" w:eastAsia="IRNazanin" w:cs="IRNazanin"/>
          <w:lang w:bidi="fa-IR"/>
          <w:color w:val="111111"/>
          <w:sz w:val="28"/>
          <w:szCs w:val="28"/>
          <w:rtl/>
        </w:rPr>
        <w:t xml:space="preserve">[الغبراء] الأرض.</w:t>
      </w:r>
    </w:p>
    <w:p>
      <w:pPr>
        <w:pStyle w:val="BookText"/>
      </w:pPr>
      <w:r>
        <w:rPr>
          <w:rFonts w:ascii="IRNazanin" w:hAnsi="IRNazanin" w:eastAsia="IRNazanin" w:cs="IRNazanin"/>
          <w:lang w:bidi="fa-IR"/>
          <w:color w:val="111111"/>
          <w:sz w:val="28"/>
          <w:szCs w:val="28"/>
          <w:rtl/>
        </w:rPr>
        <w:t xml:space="preserve">وبنو الغبراء : القوم الفقراء للصوقهم بالأرض.</w:t>
      </w:r>
    </w:p>
    <w:p>
      <w:pPr>
        <w:pStyle w:val="BookText"/>
      </w:pPr>
      <w:r>
        <w:rPr>
          <w:rFonts w:ascii="Amiri" w:hAnsi="Amiri" w:eastAsia="Amiri" w:cs="Amiri"/>
          <w:lang w:bidi="ar-SA"/>
          <w:color w:val="111111"/>
          <w:sz w:val="28"/>
          <w:szCs w:val="28"/>
          <w:rtl/>
        </w:rPr>
        <w:t xml:space="preserve">وسنة غبراء : ذات جَدْب. وعام أغبر.</w:t>
      </w:r>
    </w:p>
    <w:p>
      <w:pPr>
        <w:pStyle w:val="BookText"/>
      </w:pPr>
      <w:r>
        <w:rPr>
          <w:rFonts w:ascii="IRNazanin" w:hAnsi="IRNazanin" w:eastAsia="IRNazanin" w:cs="IRNazanin"/>
          <w:lang w:bidi="fa-IR"/>
          <w:color w:val="111111"/>
          <w:sz w:val="28"/>
          <w:szCs w:val="28"/>
          <w:rtl/>
        </w:rPr>
        <w:t xml:space="preserve">والغبراء : ضرب من النبات.</w:t>
      </w:r>
    </w:p>
    <w:p>
      <w:pPr>
        <w:pStyle w:val="BookText"/>
      </w:pPr>
      <w:r>
        <w:rPr>
          <w:rFonts w:ascii="Amiri" w:hAnsi="Amiri" w:eastAsia="Amiri" w:cs="Amiri"/>
          <w:lang w:bidi="ar-SA"/>
          <w:color w:val="111111"/>
          <w:sz w:val="28"/>
          <w:szCs w:val="28"/>
          <w:rtl/>
        </w:rPr>
        <w:t xml:space="preserve">ووطأة غبراء : دارسة.</w:t>
      </w:r>
    </w:p>
    <w:p>
      <w:pPr>
        <w:pStyle w:val="BookText"/>
      </w:pPr>
      <w:r>
        <w:rPr>
          <w:rFonts w:ascii="Amiri" w:hAnsi="Amiri" w:eastAsia="Amiri" w:cs="Amiri"/>
          <w:lang w:bidi="ar-SA"/>
          <w:color w:val="111111"/>
          <w:sz w:val="28"/>
          <w:szCs w:val="28"/>
          <w:rtl/>
        </w:rPr>
        <w:t xml:space="preserve">والغبيراء ، بالتصغير : نبيذ الذرة.</w:t>
      </w:r>
    </w:p>
    <w:p>
      <w:pPr>
        <w:pStyle w:val="BookText"/>
      </w:pPr>
      <w:r>
        <w:rPr>
          <w:rFonts w:ascii="Amiri" w:hAnsi="Amiri" w:eastAsia="Amiri" w:cs="Amiri"/>
          <w:lang w:bidi="ar-SA"/>
          <w:color w:val="111111"/>
          <w:sz w:val="28"/>
          <w:szCs w:val="28"/>
          <w:rtl/>
        </w:rPr>
        <w:t xml:space="preserve">والغبيراء : ضرب من نبات السهل.</w:t>
      </w:r>
    </w:p>
    <w:p>
      <w:pPr>
        <w:pStyle w:val="BookText"/>
      </w:pPr>
      <w:r>
        <w:rPr>
          <w:rFonts w:ascii="IRNazanin" w:hAnsi="IRNazanin" w:eastAsia="IRNazanin" w:cs="IRNazanin"/>
          <w:lang w:bidi="fa-IR"/>
          <w:color w:val="111111"/>
          <w:sz w:val="28"/>
          <w:szCs w:val="28"/>
          <w:rtl/>
        </w:rPr>
        <w:t xml:space="preserve">[شماره صفحه واقعی : 4900]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2" w:name="pg14460_187479"/>
    <w:bookmarkEnd w:id="32"/>
    <w:p>
      <w:pPr>
        <w:pStyle w:val="Heading4"/>
      </w:pPr>
      <w:bookmarkStart w:id="935" w:name="_Toc148"/>
      <w:r>
        <w:t>الأفعال</w:t>
      </w:r>
      <w:bookmarkEnd w:id="935"/>
    </w:p>
    <w:p>
      <w:pPr>
        <w:pStyle w:val="Heading5"/>
      </w:pPr>
      <w:bookmarkStart w:id="936" w:name="_Toc149"/>
      <w:r>
        <w:t>اشارة</w:t>
      </w:r>
      <w:bookmarkEnd w:id="936"/>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937" w:name="_Toc150"/>
      <w:r>
        <w:t>غَبَرَ</w:t>
      </w:r>
      <w:bookmarkEnd w:id="937"/>
    </w:p>
    <w:p>
      <w:pPr>
        <w:pStyle w:val="BookText"/>
      </w:pPr>
      <w:r>
        <w:rPr>
          <w:rFonts w:ascii="Amiri" w:hAnsi="Amiri" w:eastAsia="Amiri" w:cs="Amiri"/>
          <w:lang w:bidi="ar-SA"/>
          <w:color w:val="111111"/>
          <w:sz w:val="28"/>
          <w:szCs w:val="28"/>
          <w:rtl/>
        </w:rPr>
        <w:t xml:space="preserve">[غَبَرَ] الشيءُ غبورا : إذا بقي.</w:t>
      </w:r>
    </w:p>
    <w:p>
      <w:pPr>
        <w:pStyle w:val="BookText"/>
      </w:pPr>
      <w:r>
        <w:rPr>
          <w:rFonts w:ascii="IRNazanin" w:hAnsi="IRNazanin" w:eastAsia="IRNazanin" w:cs="IRNazanin"/>
          <w:lang w:bidi="fa-IR"/>
          <w:color w:val="111111"/>
          <w:sz w:val="28"/>
          <w:szCs w:val="28"/>
          <w:rtl/>
        </w:rPr>
        <w:t xml:space="preserve">وغَبَر : إذا مضى ، وهو من الأضداد.</w:t>
      </w:r>
    </w:p>
    <w:p>
      <w:pPr>
        <w:pStyle w:val="BookText"/>
      </w:pPr>
      <w:r>
        <w:rPr>
          <w:rFonts w:ascii="Amiri" w:hAnsi="Amiri" w:eastAsia="Amiri" w:cs="Amiri"/>
          <w:lang w:bidi="ar-SA"/>
          <w:color w:val="111111"/>
          <w:sz w:val="28"/>
          <w:szCs w:val="28"/>
          <w:rtl/>
        </w:rPr>
        <w:t xml:space="preserve">وعلى الوجهين جميعا يفسر قول الله تعالى : ( إِلَّا عَجُوزاً فِي الْغابِرِينَ )</w:t>
      </w:r>
      <w:r>
        <w:rPr>
          <w:rStyle w:val="FootnoteReference"/>
        </w:rPr>
        <w:footnoteReference w:id="72"/>
      </w:r>
      <w:r>
        <w:rPr>
          <w:rFonts w:ascii="Amiri" w:hAnsi="Amiri" w:eastAsia="Amiri" w:cs="Amiri"/>
          <w:lang w:bidi="ar-SA"/>
          <w:color w:val="111111"/>
          <w:sz w:val="28"/>
          <w:szCs w:val="28"/>
          <w:rtl/>
        </w:rPr>
        <w:t xml:space="preserve">قيل : أي في الباقين في العذاب ، وقيل : في الماضين بالعذاب. قال :</w:t>
      </w:r>
    </w:p>
    <w:p>
      <w:pPr>
        <w:pStyle w:val="BookText"/>
      </w:pPr>
      <w:r>
        <w:rPr>
          <w:rFonts w:ascii="IRNazanin" w:hAnsi="IRNazanin" w:eastAsia="IRNazanin" w:cs="IRNazanin"/>
          <w:lang w:bidi="fa-IR"/>
          <w:color w:val="111111"/>
          <w:sz w:val="28"/>
          <w:szCs w:val="28"/>
          <w:rtl/>
        </w:rPr>
        <w:t xml:space="preserve">فما ونى محمدٌ مذ أن غفر</w:t>
      </w:r>
    </w:p>
    <w:p>
      <w:pPr>
        <w:pStyle w:val="BookText"/>
      </w:pPr>
      <w:r>
        <w:rPr>
          <w:rFonts w:ascii="Amiri" w:hAnsi="Amiri" w:eastAsia="Amiri" w:cs="Amiri"/>
          <w:lang w:bidi="ar-SA"/>
          <w:color w:val="111111"/>
          <w:sz w:val="28"/>
          <w:szCs w:val="28"/>
          <w:rtl/>
        </w:rPr>
        <w:t xml:space="preserve">له الإله ما مضى وما غَبَر</w:t>
      </w:r>
    </w:p>
    <w:p>
      <w:pPr>
        <w:pStyle w:val="BookText"/>
      </w:pPr>
      <w:r>
        <w:rPr>
          <w:rFonts w:ascii="Amiri" w:hAnsi="Amiri" w:eastAsia="Amiri" w:cs="Amiri"/>
          <w:lang w:bidi="ar-SA"/>
          <w:color w:val="111111"/>
          <w:sz w:val="28"/>
          <w:szCs w:val="28"/>
          <w:rtl/>
        </w:rPr>
        <w:t xml:space="preserve">وقال عبيد الله بن عمر رضي‌الله‌عنهما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عبيد الله يَنْميني عمر</w:t>
      </w:r>
    </w:p>
    <w:p>
      <w:pPr>
        <w:pStyle w:val="BookText"/>
      </w:pPr>
      <w:r>
        <w:rPr>
          <w:rFonts w:ascii="Amiri" w:hAnsi="Amiri" w:eastAsia="Amiri" w:cs="Amiri"/>
          <w:lang w:bidi="ar-SA"/>
          <w:color w:val="111111"/>
          <w:sz w:val="28"/>
          <w:szCs w:val="28"/>
          <w:rtl/>
        </w:rPr>
        <w:t xml:space="preserve">خيرُ قريش من مضى ومن غبر</w:t>
      </w:r>
    </w:p>
    <w:p>
      <w:pPr>
        <w:pStyle w:val="BookText"/>
      </w:pPr>
      <w:r>
        <w:rPr>
          <w:rFonts w:ascii="Amiri" w:hAnsi="Amiri" w:eastAsia="Amiri" w:cs="Amiri"/>
          <w:lang w:bidi="ar-SA"/>
          <w:color w:val="111111"/>
          <w:sz w:val="28"/>
          <w:szCs w:val="28"/>
          <w:rtl/>
        </w:rPr>
        <w:t xml:space="preserve">بعد رسول الله والشيخ الأغر</w:t>
      </w:r>
    </w:p>
    <w:p>
      <w:pPr>
        <w:pStyle w:val="BookText"/>
      </w:pPr>
      <w:r>
        <w:rPr>
          <w:rFonts w:ascii="IRNazanin" w:hAnsi="IRNazanin" w:eastAsia="IRNazanin" w:cs="IRNazanin"/>
          <w:lang w:bidi="fa-IR"/>
          <w:color w:val="111111"/>
          <w:sz w:val="28"/>
          <w:szCs w:val="28"/>
          <w:rtl/>
        </w:rPr>
        <w:t xml:space="preserve">ق</w:t>
      </w:r>
    </w:p>
    <w:p>
      <w:pPr>
        <w:pStyle w:val="Heading5"/>
      </w:pPr>
      <w:bookmarkStart w:id="938" w:name="_Toc151"/>
      <w:r>
        <w:t>غَبَق</w:t>
      </w:r>
      <w:bookmarkEnd w:id="938"/>
    </w:p>
    <w:p>
      <w:pPr>
        <w:pStyle w:val="BookText"/>
      </w:pPr>
      <w:r>
        <w:rPr>
          <w:rFonts w:ascii="Amiri" w:hAnsi="Amiri" w:eastAsia="Amiri" w:cs="Amiri"/>
          <w:lang w:bidi="ar-SA"/>
          <w:color w:val="111111"/>
          <w:sz w:val="28"/>
          <w:szCs w:val="28"/>
          <w:rtl/>
        </w:rPr>
        <w:t xml:space="preserve">[غَبَق] : غبقت القومَ : غَبْقا إذا سقيتهم بالعشي.</w:t>
      </w:r>
    </w:p>
    <w:p>
      <w:pPr>
        <w:pStyle w:val="BookText"/>
      </w:pPr>
      <w:r>
        <w:rPr>
          <w:rFonts w:ascii="Amiri" w:hAnsi="Amiri" w:eastAsia="Amiri" w:cs="Amiri"/>
          <w:lang w:bidi="ar-SA"/>
          <w:color w:val="111111"/>
          <w:sz w:val="28"/>
          <w:szCs w:val="28"/>
          <w:rtl/>
        </w:rPr>
        <w:t xml:space="preserve">فعَل بالفتح ، يفعِل ،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939" w:name="_Toc152"/>
      <w:r>
        <w:t>غَبَث</w:t>
      </w:r>
      <w:bookmarkEnd w:id="939"/>
    </w:p>
    <w:p>
      <w:pPr>
        <w:pStyle w:val="BookText"/>
      </w:pPr>
      <w:r>
        <w:rPr>
          <w:rFonts w:ascii="Amiri" w:hAnsi="Amiri" w:eastAsia="Amiri" w:cs="Amiri"/>
          <w:lang w:bidi="ar-SA"/>
          <w:color w:val="111111"/>
          <w:sz w:val="28"/>
          <w:szCs w:val="28"/>
          <w:rtl/>
        </w:rPr>
        <w:t xml:space="preserve">[غَبَث] : حُكي عن الفراء : غبثت الأقطَ ، مثل عبثته : أي خلطته.</w:t>
      </w:r>
    </w:p>
    <w:p>
      <w:pPr>
        <w:pStyle w:val="BookText"/>
      </w:pPr>
      <w:r>
        <w:rPr>
          <w:rFonts w:ascii="IRNazanin" w:hAnsi="IRNazanin" w:eastAsia="IRNazanin" w:cs="IRNazanin"/>
          <w:lang w:bidi="fa-IR"/>
          <w:color w:val="111111"/>
          <w:sz w:val="28"/>
          <w:szCs w:val="28"/>
          <w:rtl/>
        </w:rPr>
        <w:t xml:space="preserve">ط</w:t>
      </w:r>
    </w:p>
    <w:p>
      <w:pPr>
        <w:pStyle w:val="Heading5"/>
      </w:pPr>
      <w:bookmarkStart w:id="940" w:name="_Toc153"/>
      <w:r>
        <w:t>غَبَط</w:t>
      </w:r>
      <w:bookmarkEnd w:id="940"/>
    </w:p>
    <w:p>
      <w:pPr>
        <w:pStyle w:val="BookText"/>
      </w:pPr>
      <w:r>
        <w:rPr>
          <w:rFonts w:ascii="Amiri" w:hAnsi="Amiri" w:eastAsia="Amiri" w:cs="Amiri"/>
          <w:lang w:bidi="ar-SA"/>
          <w:color w:val="111111"/>
          <w:sz w:val="28"/>
          <w:szCs w:val="28"/>
          <w:rtl/>
        </w:rPr>
        <w:t xml:space="preserve">[غَبَط] الشاةَ : أي جَسَّها باليد لينظر سمنها ، قال </w:t>
      </w:r>
      <w:r>
        <w:rPr>
          <w:rStyle w:val="FootnoteReference"/>
        </w:rPr>
        <w:footnoteReference w:id="74"/>
      </w:r>
    </w:p>
    <w:p>
      <w:pPr>
        <w:pStyle w:val="BookText"/>
      </w:pPr>
      <w:r>
        <w:rPr>
          <w:rFonts w:ascii="Amiri" w:hAnsi="Amiri" w:eastAsia="Amiri" w:cs="Amiri"/>
          <w:lang w:bidi="ar-SA"/>
          <w:color w:val="111111"/>
          <w:sz w:val="28"/>
          <w:szCs w:val="28"/>
          <w:rtl/>
        </w:rPr>
        <w:t xml:space="preserve">إنّي وأتيي ابن علاق ليقريني</w:t>
      </w:r>
    </w:p>
    <w:p>
      <w:pPr>
        <w:pStyle w:val="BookText"/>
      </w:pPr>
      <w:r>
        <w:rPr>
          <w:rFonts w:ascii="Amiri" w:hAnsi="Amiri" w:eastAsia="Amiri" w:cs="Amiri"/>
          <w:lang w:bidi="ar-SA"/>
          <w:color w:val="111111"/>
          <w:sz w:val="28"/>
          <w:szCs w:val="28"/>
          <w:rtl/>
        </w:rPr>
        <w:t xml:space="preserve">كالغابط الكلب يبغي الطّرق في الذنب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وظني بجيرا حين أسأله</w:t>
      </w:r>
    </w:p>
    <w:p>
      <w:pPr>
        <w:pStyle w:val="BookText"/>
      </w:pPr>
      <w:r>
        <w:rPr>
          <w:rFonts w:ascii="Amiri" w:hAnsi="Amiri" w:eastAsia="Amiri" w:cs="Amiri"/>
          <w:lang w:bidi="ar-SA"/>
          <w:color w:val="111111"/>
          <w:sz w:val="28"/>
          <w:szCs w:val="28"/>
          <w:rtl/>
        </w:rPr>
        <w:t xml:space="preserve">كالغابط الكلب يبغي الطِّرقَ في الذنب</w:t>
      </w:r>
    </w:p>
    <w:p>
      <w:pPr>
        <w:pStyle w:val="BookText"/>
      </w:pPr>
      <w:r>
        <w:rPr>
          <w:rFonts w:ascii="Amiri" w:hAnsi="Amiri" w:eastAsia="Amiri" w:cs="Amiri"/>
          <w:lang w:bidi="ar-SA"/>
          <w:color w:val="111111"/>
          <w:sz w:val="28"/>
          <w:szCs w:val="28"/>
          <w:rtl/>
        </w:rPr>
        <w:t xml:space="preserve">و الغبطُ : الحسد ، يقال : غبطه بما أصاب غِبْطَةً.</w:t>
      </w:r>
    </w:p>
    <w:p>
      <w:pPr>
        <w:pStyle w:val="BookText"/>
      </w:pPr>
      <w:r>
        <w:rPr>
          <w:rFonts w:ascii="IRNazanin" w:hAnsi="IRNazanin" w:eastAsia="IRNazanin" w:cs="IRNazanin"/>
          <w:lang w:bidi="fa-IR"/>
          <w:color w:val="111111"/>
          <w:sz w:val="28"/>
          <w:szCs w:val="28"/>
          <w:rtl/>
        </w:rPr>
        <w:t xml:space="preserve">[شماره صفحه واقعی : 4901]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3" w:name="pg14460_187480"/>
    <w:bookmarkEnd w:id="33"/>
    <w:p>
      <w:pPr>
        <w:pStyle w:val="BookText"/>
      </w:pPr>
      <w:r>
        <w:rPr>
          <w:rFonts w:ascii="Amiri" w:hAnsi="Amiri" w:eastAsia="Amiri" w:cs="Amiri"/>
          <w:lang w:bidi="ar-SA"/>
          <w:color w:val="111111"/>
          <w:sz w:val="28"/>
          <w:szCs w:val="28"/>
          <w:rtl/>
        </w:rPr>
        <w:t xml:space="preserve">ويقولون : اللهم غَبْطا لا هبْطا : أي حالة نغبط فيها لا حالة نهبط فيها عن حالنا. ويروى أن النبي عليه‌السلام سئل : « هل يضر الغبط »؟ فقال </w:t>
      </w:r>
      <w:r>
        <w:rPr>
          <w:rStyle w:val="FootnoteReference"/>
        </w:rPr>
        <w:footnoteReference w:id="75"/>
      </w:r>
      <w:r>
        <w:rPr>
          <w:rFonts w:ascii="Amiri" w:hAnsi="Amiri" w:eastAsia="Amiri" w:cs="Amiri"/>
          <w:lang w:bidi="ar-SA"/>
          <w:color w:val="111111"/>
          <w:sz w:val="28"/>
          <w:szCs w:val="28"/>
          <w:rtl/>
        </w:rPr>
        <w:t xml:space="preserve">: « لا إلّا كما يضر العضاةَ الخبط ».</w:t>
      </w:r>
    </w:p>
    <w:p>
      <w:pPr>
        <w:pStyle w:val="BookText"/>
      </w:pPr>
      <w:r>
        <w:rPr>
          <w:rFonts w:ascii="IRNazanin" w:hAnsi="IRNazanin" w:eastAsia="IRNazanin" w:cs="IRNazanin"/>
          <w:lang w:bidi="fa-IR"/>
          <w:color w:val="111111"/>
          <w:sz w:val="28"/>
          <w:szCs w:val="28"/>
          <w:rtl/>
        </w:rPr>
        <w:t xml:space="preserve">ن</w:t>
      </w:r>
    </w:p>
    <w:p>
      <w:pPr>
        <w:pStyle w:val="Heading5"/>
      </w:pPr>
      <w:bookmarkStart w:id="941" w:name="_Toc154"/>
      <w:r>
        <w:t>غبن</w:t>
      </w:r>
      <w:bookmarkEnd w:id="941"/>
    </w:p>
    <w:p>
      <w:pPr>
        <w:pStyle w:val="BookText"/>
      </w:pPr>
      <w:r>
        <w:rPr>
          <w:rFonts w:ascii="Amiri" w:hAnsi="Amiri" w:eastAsia="Amiri" w:cs="Amiri"/>
          <w:lang w:bidi="ar-SA"/>
          <w:color w:val="111111"/>
          <w:sz w:val="28"/>
          <w:szCs w:val="28"/>
          <w:rtl/>
        </w:rPr>
        <w:t xml:space="preserve">[غبن] : غبنه في البيع غَبنا : إذا نقصه عما باع به مثله.</w:t>
      </w:r>
    </w:p>
    <w:p>
      <w:pPr>
        <w:pStyle w:val="BookText"/>
      </w:pPr>
      <w:r>
        <w:rPr>
          <w:rFonts w:ascii="Amiri" w:hAnsi="Amiri" w:eastAsia="Amiri" w:cs="Amiri"/>
          <w:lang w:bidi="ar-SA"/>
          <w:color w:val="111111"/>
          <w:sz w:val="28"/>
          <w:szCs w:val="28"/>
          <w:rtl/>
        </w:rPr>
        <w:t xml:space="preserve">وغبن الشيءَ : إذ غيَّبه. ومنه المَغَابن وهي : الارفاغ.</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942" w:name="_Toc155"/>
      <w:r>
        <w:t>غَبِر</w:t>
      </w:r>
      <w:bookmarkEnd w:id="942"/>
    </w:p>
    <w:p>
      <w:pPr>
        <w:pStyle w:val="BookText"/>
      </w:pPr>
      <w:r>
        <w:rPr>
          <w:rFonts w:ascii="Amiri" w:hAnsi="Amiri" w:eastAsia="Amiri" w:cs="Amiri"/>
          <w:lang w:bidi="ar-SA"/>
          <w:color w:val="111111"/>
          <w:sz w:val="28"/>
          <w:szCs w:val="28"/>
          <w:rtl/>
        </w:rPr>
        <w:t xml:space="preserve">[غَبِر] : جرحٌ غَبِرٌ : لا يكاد يبرأ.</w:t>
      </w:r>
    </w:p>
    <w:p>
      <w:pPr>
        <w:pStyle w:val="BookText"/>
      </w:pPr>
      <w:r>
        <w:rPr>
          <w:rFonts w:ascii="IRNazanin" w:hAnsi="IRNazanin" w:eastAsia="IRNazanin" w:cs="IRNazanin"/>
          <w:lang w:bidi="fa-IR"/>
          <w:color w:val="111111"/>
          <w:sz w:val="28"/>
          <w:szCs w:val="28"/>
          <w:rtl/>
        </w:rPr>
        <w:t xml:space="preserve">ن</w:t>
      </w:r>
    </w:p>
    <w:p>
      <w:pPr>
        <w:pStyle w:val="Heading5"/>
      </w:pPr>
      <w:bookmarkStart w:id="943" w:name="_Toc156"/>
      <w:r>
        <w:t>غَبِن</w:t>
      </w:r>
      <w:bookmarkEnd w:id="943"/>
    </w:p>
    <w:p>
      <w:pPr>
        <w:pStyle w:val="BookText"/>
      </w:pPr>
      <w:r>
        <w:rPr>
          <w:rFonts w:ascii="Amiri" w:hAnsi="Amiri" w:eastAsia="Amiri" w:cs="Amiri"/>
          <w:lang w:bidi="ar-SA"/>
          <w:color w:val="111111"/>
          <w:sz w:val="28"/>
          <w:szCs w:val="28"/>
          <w:rtl/>
        </w:rPr>
        <w:t xml:space="preserve">[غَبِن] : الغَبْن والغَبَانة : ضعف الرأي ، يقال : رجل غَبِنُ الرأي.</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غَبِه ] عن الأمر : مثل غبي.</w:t>
      </w:r>
    </w:p>
    <w:p>
      <w:pPr>
        <w:pStyle w:val="BookText"/>
      </w:pPr>
      <w:r>
        <w:rPr>
          <w:rFonts w:ascii="IRNazanin" w:hAnsi="IRNazanin" w:eastAsia="IRNazanin" w:cs="IRNazanin"/>
          <w:lang w:bidi="fa-IR"/>
          <w:color w:val="111111"/>
          <w:sz w:val="28"/>
          <w:szCs w:val="28"/>
          <w:rtl/>
        </w:rPr>
        <w:t xml:space="preserve">و</w:t>
      </w:r>
    </w:p>
    <w:p>
      <w:pPr>
        <w:pStyle w:val="Heading5"/>
      </w:pPr>
      <w:bookmarkStart w:id="944" w:name="_Toc157"/>
      <w:r>
        <w:t>غبي</w:t>
      </w:r>
      <w:bookmarkEnd w:id="944"/>
    </w:p>
    <w:p>
      <w:pPr>
        <w:pStyle w:val="BookText"/>
      </w:pPr>
      <w:r>
        <w:rPr>
          <w:rFonts w:ascii="Amiri" w:hAnsi="Amiri" w:eastAsia="Amiri" w:cs="Amiri"/>
          <w:lang w:bidi="ar-SA"/>
          <w:color w:val="111111"/>
          <w:sz w:val="28"/>
          <w:szCs w:val="28"/>
          <w:rtl/>
        </w:rPr>
        <w:t xml:space="preserve">[غبي] عن الشيء غَباوةً : إذا لم يفطَن له.</w:t>
      </w:r>
    </w:p>
    <w:p>
      <w:pPr>
        <w:pStyle w:val="BookText"/>
      </w:pPr>
      <w:r>
        <w:rPr>
          <w:rFonts w:ascii="Amiri" w:hAnsi="Amiri" w:eastAsia="Amiri" w:cs="Amiri"/>
          <w:lang w:bidi="ar-SA"/>
          <w:color w:val="111111"/>
          <w:sz w:val="28"/>
          <w:szCs w:val="28"/>
          <w:rtl/>
        </w:rPr>
        <w:t xml:space="preserve">وغبي عليه الأمرُ : إذا خفي فهو غَبٍ.</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945" w:name="_Toc158"/>
      <w:r>
        <w:t>الإغبار</w:t>
      </w:r>
      <w:bookmarkEnd w:id="945"/>
    </w:p>
    <w:p>
      <w:pPr>
        <w:pStyle w:val="BookText"/>
      </w:pPr>
      <w:r>
        <w:rPr>
          <w:rFonts w:ascii="Amiri" w:hAnsi="Amiri" w:eastAsia="Amiri" w:cs="Amiri"/>
          <w:lang w:bidi="ar-SA"/>
          <w:color w:val="111111"/>
          <w:sz w:val="28"/>
          <w:szCs w:val="28"/>
          <w:rtl/>
        </w:rPr>
        <w:t xml:space="preserve">[الإغبار] : أَغْبَرَ في طلب الحاجة : إذا جَدّ. حكاه يعقوب وغيره.</w:t>
      </w:r>
    </w:p>
    <w:p>
      <w:pPr>
        <w:pStyle w:val="BookText"/>
      </w:pPr>
      <w:r>
        <w:rPr>
          <w:rFonts w:ascii="Amiri" w:hAnsi="Amiri" w:eastAsia="Amiri" w:cs="Amiri"/>
          <w:lang w:bidi="ar-SA"/>
          <w:color w:val="111111"/>
          <w:sz w:val="28"/>
          <w:szCs w:val="28"/>
          <w:rtl/>
        </w:rPr>
        <w:t xml:space="preserve">وأَغْبَرَتِ السماءُ : إذا جدَّ وقعها واشتد.</w:t>
      </w:r>
    </w:p>
    <w:p>
      <w:pPr>
        <w:pStyle w:val="BookText"/>
      </w:pPr>
      <w:r>
        <w:rPr>
          <w:rFonts w:ascii="IRNazanin" w:hAnsi="IRNazanin" w:eastAsia="IRNazanin" w:cs="IRNazanin"/>
          <w:lang w:bidi="fa-IR"/>
          <w:color w:val="111111"/>
          <w:sz w:val="28"/>
          <w:szCs w:val="28"/>
          <w:rtl/>
        </w:rPr>
        <w:t xml:space="preserve">ط</w:t>
      </w:r>
    </w:p>
    <w:p>
      <w:pPr>
        <w:pStyle w:val="Heading5"/>
      </w:pPr>
      <w:bookmarkStart w:id="946" w:name="_Toc159"/>
      <w:r>
        <w:t>الإغباط</w:t>
      </w:r>
      <w:bookmarkEnd w:id="946"/>
    </w:p>
    <w:p>
      <w:pPr>
        <w:pStyle w:val="BookText"/>
      </w:pPr>
      <w:r>
        <w:rPr>
          <w:rFonts w:ascii="Amiri" w:hAnsi="Amiri" w:eastAsia="Amiri" w:cs="Amiri"/>
          <w:lang w:bidi="ar-SA"/>
          <w:color w:val="111111"/>
          <w:sz w:val="28"/>
          <w:szCs w:val="28"/>
          <w:rtl/>
        </w:rPr>
        <w:t xml:space="preserve">[الإغباط] : أغبطت السماء : إذا دام مطرها أياما.</w:t>
      </w:r>
    </w:p>
    <w:p>
      <w:pPr>
        <w:pStyle w:val="BookText"/>
      </w:pPr>
      <w:r>
        <w:rPr>
          <w:rFonts w:ascii="IRNazanin" w:hAnsi="IRNazanin" w:eastAsia="IRNazanin" w:cs="IRNazanin"/>
          <w:lang w:bidi="fa-IR"/>
          <w:color w:val="111111"/>
          <w:sz w:val="28"/>
          <w:szCs w:val="28"/>
          <w:rtl/>
        </w:rPr>
        <w:t xml:space="preserve">[شماره صفحه واقعی : 4902]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4" w:name="pg14460_187481"/>
    <w:bookmarkEnd w:id="34"/>
    <w:p>
      <w:pPr>
        <w:pStyle w:val="BookText"/>
      </w:pPr>
      <w:r>
        <w:rPr>
          <w:rFonts w:ascii="Amiri" w:hAnsi="Amiri" w:eastAsia="Amiri" w:cs="Amiri"/>
          <w:lang w:bidi="ar-SA"/>
          <w:color w:val="111111"/>
          <w:sz w:val="28"/>
          <w:szCs w:val="28"/>
          <w:rtl/>
        </w:rPr>
        <w:t xml:space="preserve">وأغبطت عليه الحمى : دامت ، وفي الحديث </w:t>
      </w:r>
      <w:r>
        <w:rPr>
          <w:rStyle w:val="FootnoteReference"/>
        </w:rPr>
        <w:footnoteReference w:id="76"/>
      </w:r>
      <w:r>
        <w:rPr>
          <w:rFonts w:ascii="Amiri" w:hAnsi="Amiri" w:eastAsia="Amiri" w:cs="Amiri"/>
          <w:lang w:bidi="ar-SA"/>
          <w:color w:val="111111"/>
          <w:sz w:val="28"/>
          <w:szCs w:val="28"/>
          <w:rtl/>
        </w:rPr>
        <w:t xml:space="preserve">أن النبي عليه‌السلام عند وفاتِه : « أغبطت عليه الحمَّى ».</w:t>
      </w:r>
    </w:p>
    <w:p>
      <w:pPr>
        <w:pStyle w:val="BookText"/>
      </w:pPr>
      <w:r>
        <w:rPr>
          <w:rFonts w:ascii="Amiri" w:hAnsi="Amiri" w:eastAsia="Amiri" w:cs="Amiri"/>
          <w:lang w:bidi="ar-SA"/>
          <w:color w:val="111111"/>
          <w:sz w:val="28"/>
          <w:szCs w:val="28"/>
          <w:rtl/>
        </w:rPr>
        <w:t xml:space="preserve">وأغبط الرجل رَحْلَه على ظهر البعير : إذا تركه عليه ولم يَحُطّه ، قال حميد الأرقط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وانتسَف الحالبَ من أندابِهِ</w:t>
      </w:r>
    </w:p>
    <w:p>
      <w:pPr>
        <w:pStyle w:val="BookText"/>
      </w:pPr>
      <w:r>
        <w:rPr>
          <w:rFonts w:ascii="Amiri" w:hAnsi="Amiri" w:eastAsia="Amiri" w:cs="Amiri"/>
          <w:lang w:bidi="ar-SA"/>
          <w:color w:val="111111"/>
          <w:sz w:val="28"/>
          <w:szCs w:val="28"/>
          <w:rtl/>
        </w:rPr>
        <w:t xml:space="preserve">إغباطنا الميسَ على أصلابه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947" w:name="_Toc160"/>
      <w:r>
        <w:t>التغبين</w:t>
      </w:r>
      <w:bookmarkEnd w:id="947"/>
    </w:p>
    <w:p>
      <w:pPr>
        <w:pStyle w:val="BookText"/>
      </w:pPr>
      <w:r>
        <w:rPr>
          <w:rFonts w:ascii="Amiri" w:hAnsi="Amiri" w:eastAsia="Amiri" w:cs="Amiri"/>
          <w:lang w:bidi="ar-SA"/>
          <w:color w:val="111111"/>
          <w:sz w:val="28"/>
          <w:szCs w:val="28"/>
          <w:rtl/>
        </w:rPr>
        <w:t xml:space="preserve">[التغبين] : غَبَّنه : إذا جعل له الغُبن عليه.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وغَبّاه : أي أخفاه.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ط</w:t>
      </w:r>
    </w:p>
    <w:p>
      <w:pPr>
        <w:pStyle w:val="Heading5"/>
      </w:pPr>
      <w:bookmarkStart w:id="948" w:name="_Toc161"/>
      <w:r>
        <w:t>الاغتباط</w:t>
      </w:r>
      <w:bookmarkEnd w:id="948"/>
    </w:p>
    <w:p>
      <w:pPr>
        <w:pStyle w:val="BookText"/>
      </w:pPr>
      <w:r>
        <w:rPr>
          <w:rFonts w:ascii="Amiri" w:hAnsi="Amiri" w:eastAsia="Amiri" w:cs="Amiri"/>
          <w:lang w:bidi="ar-SA"/>
          <w:color w:val="111111"/>
          <w:sz w:val="28"/>
          <w:szCs w:val="28"/>
          <w:rtl/>
        </w:rPr>
        <w:t xml:space="preserve">[الاغتباط] : غُبِط فاغتبط.</w:t>
      </w:r>
    </w:p>
    <w:p>
      <w:pPr>
        <w:pStyle w:val="BookText"/>
      </w:pPr>
      <w:r>
        <w:rPr>
          <w:rFonts w:ascii="IRNazanin" w:hAnsi="IRNazanin" w:eastAsia="IRNazanin" w:cs="IRNazanin"/>
          <w:lang w:bidi="fa-IR"/>
          <w:color w:val="111111"/>
          <w:sz w:val="28"/>
          <w:szCs w:val="28"/>
          <w:rtl/>
        </w:rPr>
        <w:t xml:space="preserve">ق</w:t>
      </w:r>
    </w:p>
    <w:p>
      <w:pPr>
        <w:pStyle w:val="Heading5"/>
      </w:pPr>
      <w:bookmarkStart w:id="949" w:name="_Toc162"/>
      <w:r>
        <w:t>الاغتباق</w:t>
      </w:r>
      <w:bookmarkEnd w:id="949"/>
    </w:p>
    <w:p>
      <w:pPr>
        <w:pStyle w:val="BookText"/>
      </w:pPr>
      <w:r>
        <w:rPr>
          <w:rFonts w:ascii="IRNazanin" w:hAnsi="IRNazanin" w:eastAsia="IRNazanin" w:cs="IRNazanin"/>
          <w:lang w:bidi="fa-IR"/>
          <w:color w:val="111111"/>
          <w:sz w:val="28"/>
          <w:szCs w:val="28"/>
          <w:rtl/>
        </w:rPr>
        <w:t xml:space="preserve">[الاغتباق] : اغتبق ، من الغبوق.</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950" w:name="_Toc163"/>
      <w:r>
        <w:t>التغبُّر</w:t>
      </w:r>
      <w:bookmarkEnd w:id="950"/>
    </w:p>
    <w:p>
      <w:pPr>
        <w:pStyle w:val="BookText"/>
      </w:pPr>
      <w:r>
        <w:rPr>
          <w:rFonts w:ascii="Amiri" w:hAnsi="Amiri" w:eastAsia="Amiri" w:cs="Amiri"/>
          <w:lang w:bidi="ar-SA"/>
          <w:color w:val="111111"/>
          <w:sz w:val="28"/>
          <w:szCs w:val="28"/>
          <w:rtl/>
        </w:rPr>
        <w:t xml:space="preserve">[التغبُّر] : تغبَّر الناقة : إذا حلب غُبْرها.</w:t>
      </w:r>
    </w:p>
    <w:p>
      <w:pPr>
        <w:pStyle w:val="BookText"/>
      </w:pPr>
      <w:r>
        <w:rPr>
          <w:rFonts w:ascii="Amiri" w:hAnsi="Amiri" w:eastAsia="Amiri" w:cs="Amiri"/>
          <w:lang w:bidi="ar-SA"/>
          <w:color w:val="111111"/>
          <w:sz w:val="28"/>
          <w:szCs w:val="28"/>
          <w:rtl/>
        </w:rPr>
        <w:t xml:space="preserve">ويقال : تغبّرت المرأة الشيخ : إذا أخذت بقية مائه ، وقال غَنْم بن حبيب البكري لعجوز تزوجها : لعلّي أتغبر منها ولدا ، فولدت له غلاما فسمى غُبَر بن غَنْم ، بضم الغين وفتح الباء.</w:t>
      </w:r>
    </w:p>
    <w:p>
      <w:pPr>
        <w:pStyle w:val="BookText"/>
      </w:pPr>
      <w:r>
        <w:rPr>
          <w:rFonts w:ascii="IRNazanin" w:hAnsi="IRNazanin" w:eastAsia="IRNazanin" w:cs="IRNazanin"/>
          <w:lang w:bidi="fa-IR"/>
          <w:color w:val="111111"/>
          <w:sz w:val="28"/>
          <w:szCs w:val="28"/>
          <w:rtl/>
        </w:rPr>
        <w:t xml:space="preserve">[شماره صفحه واقعی : 4903]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14460_187482"/>
    <w:bookmarkEnd w:id="35"/>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951" w:name="_Toc164"/>
      <w:r>
        <w:t>التغابن</w:t>
      </w:r>
      <w:bookmarkEnd w:id="951"/>
    </w:p>
    <w:p>
      <w:pPr>
        <w:pStyle w:val="BookText"/>
      </w:pPr>
      <w:r>
        <w:rPr>
          <w:rFonts w:ascii="Amiri" w:hAnsi="Amiri" w:eastAsia="Amiri" w:cs="Amiri"/>
          <w:lang w:bidi="ar-SA"/>
          <w:color w:val="111111"/>
          <w:sz w:val="28"/>
          <w:szCs w:val="28"/>
          <w:rtl/>
        </w:rPr>
        <w:t xml:space="preserve">[التغابن] : تغابنوا : أي غبن بعضهم بعضا ، قال الله تعالى : ( ذلِكَ يَوْمُ التَّغابُنِ )</w:t>
      </w:r>
      <w:r>
        <w:rPr>
          <w:rStyle w:val="FootnoteReference"/>
        </w:rPr>
        <w:footnoteReference w:id="78"/>
      </w:r>
      <w:r>
        <w:rPr>
          <w:rFonts w:ascii="Amiri" w:hAnsi="Amiri" w:eastAsia="Amiri" w:cs="Amiri"/>
          <w:lang w:bidi="ar-SA"/>
          <w:color w:val="111111"/>
          <w:sz w:val="28"/>
          <w:szCs w:val="28"/>
          <w:rtl/>
        </w:rPr>
        <w:t xml:space="preserve">: يعني يوم القيامة يتغابن فيه الناس جزاء أعمالهم.</w:t>
      </w:r>
    </w:p>
    <w:p>
      <w:pPr>
        <w:pStyle w:val="BookText"/>
      </w:pPr>
      <w:r>
        <w:rPr>
          <w:rFonts w:ascii="IRNazanin" w:hAnsi="IRNazanin" w:eastAsia="IRNazanin" w:cs="IRNazanin"/>
          <w:lang w:bidi="fa-IR"/>
          <w:color w:val="111111"/>
          <w:sz w:val="28"/>
          <w:szCs w:val="28"/>
          <w:rtl/>
        </w:rPr>
        <w:t xml:space="preserve">و</w:t>
      </w:r>
    </w:p>
    <w:p>
      <w:pPr>
        <w:pStyle w:val="Heading5"/>
      </w:pPr>
      <w:bookmarkStart w:id="952" w:name="_Toc165"/>
      <w:r>
        <w:t>التغابي</w:t>
      </w:r>
      <w:bookmarkEnd w:id="952"/>
    </w:p>
    <w:p>
      <w:pPr>
        <w:pStyle w:val="BookText"/>
      </w:pPr>
      <w:r>
        <w:rPr>
          <w:rFonts w:ascii="Amiri" w:hAnsi="Amiri" w:eastAsia="Amiri" w:cs="Amiri"/>
          <w:lang w:bidi="ar-SA"/>
          <w:color w:val="111111"/>
          <w:sz w:val="28"/>
          <w:szCs w:val="28"/>
          <w:rtl/>
        </w:rPr>
        <w:t xml:space="preserve">[التغابي] : تغابى عنه : أي تغافل.</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ر</w:t>
      </w:r>
    </w:p>
    <w:p>
      <w:pPr>
        <w:pStyle w:val="Heading5"/>
      </w:pPr>
      <w:bookmarkStart w:id="953" w:name="_Toc166"/>
      <w:r>
        <w:t>الاغبرار</w:t>
      </w:r>
      <w:bookmarkEnd w:id="953"/>
    </w:p>
    <w:p>
      <w:pPr>
        <w:pStyle w:val="BookText"/>
      </w:pPr>
      <w:r>
        <w:rPr>
          <w:rFonts w:ascii="Amiri" w:hAnsi="Amiri" w:eastAsia="Amiri" w:cs="Amiri"/>
          <w:lang w:bidi="ar-SA"/>
          <w:color w:val="111111"/>
          <w:sz w:val="28"/>
          <w:szCs w:val="28"/>
          <w:rtl/>
        </w:rPr>
        <w:t xml:space="preserve">[الاغبرار] : اغبرَّ : أي صار أغبَر.</w:t>
      </w:r>
    </w:p>
    <w:p>
      <w:pPr>
        <w:pStyle w:val="BookText"/>
      </w:pPr>
      <w:r>
        <w:rPr>
          <w:rFonts w:ascii="IRNazanin" w:hAnsi="IRNazanin" w:eastAsia="IRNazanin" w:cs="IRNazanin"/>
          <w:lang w:bidi="fa-IR"/>
          <w:color w:val="111111"/>
          <w:sz w:val="28"/>
          <w:szCs w:val="28"/>
          <w:rtl/>
        </w:rPr>
        <w:t xml:space="preserve">[شماره صفحه واقعی : 4904]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14460_187483"/>
    <w:bookmarkEnd w:id="36"/>
    <w:p>
      <w:pPr>
        <w:pStyle w:val="Heading3"/>
      </w:pPr>
      <w:bookmarkStart w:id="954" w:name="_Toc167"/>
      <w:r>
        <w:t>باب الغين والتاء وما بعدهما</w:t>
      </w:r>
      <w:bookmarkEnd w:id="954"/>
    </w:p>
    <w:p>
      <w:pPr>
        <w:pStyle w:val="Heading4"/>
      </w:pPr>
      <w:bookmarkStart w:id="955" w:name="_Toc168"/>
      <w:r>
        <w:t>الأسماء</w:t>
      </w:r>
      <w:bookmarkEnd w:id="955"/>
    </w:p>
    <w:p>
      <w:pPr>
        <w:pStyle w:val="Heading5"/>
      </w:pPr>
      <w:bookmarkStart w:id="956" w:name="_Toc169"/>
      <w:r>
        <w:t>اشارة</w:t>
      </w:r>
      <w:bookmarkEnd w:id="95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957" w:name="_Toc170"/>
      <w:r>
        <w:t>الغَتْمُ</w:t>
      </w:r>
      <w:bookmarkEnd w:id="957"/>
    </w:p>
    <w:p>
      <w:pPr>
        <w:pStyle w:val="BookText"/>
      </w:pPr>
      <w:r>
        <w:rPr>
          <w:rFonts w:ascii="Amiri" w:hAnsi="Amiri" w:eastAsia="Amiri" w:cs="Amiri"/>
          <w:lang w:bidi="ar-SA"/>
          <w:color w:val="111111"/>
          <w:sz w:val="28"/>
          <w:szCs w:val="28"/>
          <w:rtl/>
        </w:rPr>
        <w:t xml:space="preserve">[الغَتْمُ] : شدة الحر.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958" w:name="_Toc171"/>
      <w:r>
        <w:t>الأغتم</w:t>
      </w:r>
      <w:bookmarkEnd w:id="958"/>
    </w:p>
    <w:p>
      <w:pPr>
        <w:pStyle w:val="BookText"/>
      </w:pPr>
      <w:r>
        <w:rPr>
          <w:rFonts w:ascii="Amiri" w:hAnsi="Amiri" w:eastAsia="Amiri" w:cs="Amiri"/>
          <w:lang w:bidi="ar-SA"/>
          <w:color w:val="111111"/>
          <w:sz w:val="28"/>
          <w:szCs w:val="28"/>
          <w:rtl/>
        </w:rPr>
        <w:t xml:space="preserve">[الأغتم] : قريب من الأعجم.</w:t>
      </w:r>
    </w:p>
    <w:p>
      <w:pPr>
        <w:pStyle w:val="BookText"/>
      </w:pPr>
      <w:r>
        <w:rPr>
          <w:rFonts w:ascii="Amiri" w:hAnsi="Amiri" w:eastAsia="Amiri" w:cs="Amiri"/>
          <w:lang w:bidi="ar-SA"/>
          <w:color w:val="111111"/>
          <w:sz w:val="28"/>
          <w:szCs w:val="28"/>
          <w:rtl/>
        </w:rPr>
        <w:t xml:space="preserve">ومصدره : الغتمة ، والجميع : الغُتْم.</w:t>
      </w:r>
    </w:p>
    <w:p>
      <w:pPr>
        <w:pStyle w:val="BookText"/>
      </w:pPr>
      <w:r>
        <w:rPr>
          <w:rFonts w:ascii="IRNazanin" w:hAnsi="IRNazanin" w:eastAsia="IRNazanin" w:cs="IRNazanin"/>
          <w:lang w:bidi="fa-IR"/>
          <w:color w:val="111111"/>
          <w:sz w:val="28"/>
          <w:szCs w:val="28"/>
          <w:rtl/>
        </w:rPr>
        <w:t xml:space="preserve">[شماره صفحه واقعی : 4905]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4906]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4460_187485"/>
    <w:bookmarkEnd w:id="37"/>
    <w:p>
      <w:pPr>
        <w:pStyle w:val="Heading3"/>
      </w:pPr>
      <w:bookmarkStart w:id="959" w:name="_Toc172"/>
      <w:r>
        <w:t>باب الغين والثاء وما بعدهما</w:t>
      </w:r>
      <w:bookmarkEnd w:id="959"/>
    </w:p>
    <w:p>
      <w:pPr>
        <w:pStyle w:val="Heading4"/>
      </w:pPr>
      <w:bookmarkStart w:id="960" w:name="_Toc173"/>
      <w:r>
        <w:t>الأسماء</w:t>
      </w:r>
      <w:bookmarkEnd w:id="960"/>
    </w:p>
    <w:p>
      <w:pPr>
        <w:pStyle w:val="Heading5"/>
      </w:pPr>
      <w:bookmarkStart w:id="961" w:name="_Toc174"/>
      <w:r>
        <w:t>اشارة</w:t>
      </w:r>
      <w:bookmarkEnd w:id="961"/>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62" w:name="_Toc175"/>
      <w:r>
        <w:t>الغُثْرة</w:t>
      </w:r>
      <w:bookmarkEnd w:id="962"/>
    </w:p>
    <w:p>
      <w:pPr>
        <w:pStyle w:val="BookText"/>
      </w:pPr>
      <w:r>
        <w:rPr>
          <w:rFonts w:ascii="Amiri" w:hAnsi="Amiri" w:eastAsia="Amiri" w:cs="Amiri"/>
          <w:lang w:bidi="ar-SA"/>
          <w:color w:val="111111"/>
          <w:sz w:val="28"/>
          <w:szCs w:val="28"/>
          <w:rtl/>
        </w:rPr>
        <w:t xml:space="preserve">[الغُثْرة] : الجماعة ، والجميع : الغُثَر.</w:t>
      </w:r>
    </w:p>
    <w:p>
      <w:pPr>
        <w:pStyle w:val="BookText"/>
      </w:pPr>
      <w:r>
        <w:rPr>
          <w:rFonts w:ascii="Amiri" w:hAnsi="Amiri" w:eastAsia="Amiri" w:cs="Amiri"/>
          <w:lang w:bidi="ar-SA"/>
          <w:color w:val="111111"/>
          <w:sz w:val="28"/>
          <w:szCs w:val="28"/>
          <w:rtl/>
        </w:rPr>
        <w:t xml:space="preserve">والغُثْرة مصدر الأغثر.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963" w:name="_Toc176"/>
      <w:r>
        <w:t>الأغثر</w:t>
      </w:r>
      <w:bookmarkEnd w:id="963"/>
    </w:p>
    <w:p>
      <w:pPr>
        <w:pStyle w:val="BookText"/>
      </w:pPr>
      <w:r>
        <w:rPr>
          <w:rFonts w:ascii="Amiri" w:hAnsi="Amiri" w:eastAsia="Amiri" w:cs="Amiri"/>
          <w:lang w:bidi="ar-SA"/>
          <w:color w:val="111111"/>
          <w:sz w:val="28"/>
          <w:szCs w:val="28"/>
          <w:rtl/>
        </w:rPr>
        <w:t xml:space="preserve">[الأغثر] : قريب من الأغبر ، إلّا أن سواد الأغثر هذا أكثر من سواد الأغبر.</w:t>
      </w:r>
    </w:p>
    <w:p>
      <w:pPr>
        <w:pStyle w:val="BookText"/>
      </w:pPr>
      <w:r>
        <w:rPr>
          <w:rFonts w:ascii="Amiri" w:hAnsi="Amiri" w:eastAsia="Amiri" w:cs="Amiri"/>
          <w:lang w:bidi="ar-SA"/>
          <w:color w:val="111111"/>
          <w:sz w:val="28"/>
          <w:szCs w:val="28"/>
          <w:rtl/>
        </w:rPr>
        <w:t xml:space="preserve">والأغثر : من طير الماء.</w:t>
      </w:r>
    </w:p>
    <w:p>
      <w:pPr>
        <w:pStyle w:val="BookText"/>
      </w:pPr>
      <w:r>
        <w:rPr>
          <w:rFonts w:ascii="Amiri" w:hAnsi="Amiri" w:eastAsia="Amiri" w:cs="Amiri"/>
          <w:lang w:bidi="ar-SA"/>
          <w:color w:val="111111"/>
          <w:sz w:val="28"/>
          <w:szCs w:val="28"/>
          <w:rtl/>
        </w:rPr>
        <w:t xml:space="preserve">والأغثر : الكثير ، قال أسعد تبع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ذي بريل ومن ذي ينوف</w:t>
      </w:r>
    </w:p>
    <w:p>
      <w:pPr>
        <w:pStyle w:val="BookText"/>
      </w:pPr>
      <w:r>
        <w:rPr>
          <w:rFonts w:ascii="Amiri" w:hAnsi="Amiri" w:eastAsia="Amiri" w:cs="Amiri"/>
          <w:lang w:bidi="ar-SA"/>
          <w:color w:val="111111"/>
          <w:sz w:val="28"/>
          <w:szCs w:val="28"/>
          <w:rtl/>
        </w:rPr>
        <w:t xml:space="preserve">لي العدد الأكثر الأغثر</w:t>
      </w:r>
    </w:p>
    <w:p>
      <w:pPr>
        <w:pStyle w:val="BookText"/>
      </w:pPr>
      <w:r>
        <w:rPr>
          <w:rFonts w:ascii="Amiri" w:hAnsi="Amiri" w:eastAsia="Amiri" w:cs="Amiri"/>
          <w:lang w:bidi="ar-SA"/>
          <w:color w:val="111111"/>
          <w:sz w:val="28"/>
          <w:szCs w:val="28"/>
          <w:rtl/>
        </w:rPr>
        <w:t xml:space="preserve">والأغثر : الكساء الكثير الصوف.</w:t>
      </w:r>
    </w:p>
    <w:p>
      <w:pPr>
        <w:pStyle w:val="BookText"/>
      </w:pPr>
      <w:r>
        <w:rPr>
          <w:rFonts w:ascii="Amiri" w:hAnsi="Amiri" w:eastAsia="Amiri" w:cs="Amiri"/>
          <w:lang w:bidi="ar-SA"/>
          <w:color w:val="111111"/>
          <w:sz w:val="28"/>
          <w:szCs w:val="28"/>
          <w:rtl/>
        </w:rPr>
        <w:t xml:space="preserve">ورجل أغثر : أي جاهل </w:t>
      </w:r>
      <w:r>
        <w:rPr>
          <w:rStyle w:val="FootnoteReference"/>
        </w:rPr>
        <w:footnoteReference w:id="80"/>
      </w:r>
      <w:r>
        <w:rPr>
          <w:rFonts w:ascii="Amiri" w:hAnsi="Amiri" w:eastAsia="Amiri" w:cs="Amiri"/>
          <w:lang w:bidi="ar-SA"/>
          <w:color w:val="111111"/>
          <w:sz w:val="28"/>
          <w:szCs w:val="28"/>
          <w:rtl/>
        </w:rPr>
        <w:t xml:space="preserve">، وامرأة غثراء.</w:t>
      </w:r>
    </w:p>
    <w:p>
      <w:pPr>
        <w:pStyle w:val="BookText"/>
      </w:pPr>
      <w:r>
        <w:rPr>
          <w:rFonts w:ascii="IRNazanin" w:hAnsi="IRNazanin" w:eastAsia="IRNazanin" w:cs="IRNazanin"/>
          <w:lang w:bidi="fa-IR"/>
          <w:color w:val="111111"/>
          <w:sz w:val="28"/>
          <w:szCs w:val="28"/>
          <w:rtl/>
        </w:rPr>
        <w:t xml:space="preserve">م</w:t>
      </w:r>
    </w:p>
    <w:p>
      <w:pPr>
        <w:pStyle w:val="Heading5"/>
      </w:pPr>
      <w:bookmarkStart w:id="964" w:name="_Toc177"/>
      <w:r>
        <w:t>الأغثم</w:t>
      </w:r>
      <w:bookmarkEnd w:id="964"/>
    </w:p>
    <w:p>
      <w:pPr>
        <w:pStyle w:val="BookText"/>
      </w:pPr>
      <w:r>
        <w:rPr>
          <w:rFonts w:ascii="Amiri" w:hAnsi="Amiri" w:eastAsia="Amiri" w:cs="Amiri"/>
          <w:lang w:bidi="ar-SA"/>
          <w:color w:val="111111"/>
          <w:sz w:val="28"/>
          <w:szCs w:val="28"/>
          <w:rtl/>
        </w:rPr>
        <w:t xml:space="preserve">[الأغثم] : الشعر الذي غلب بياضُهُ سواده ، يقال : رأس فلان أغثم من الشيب.</w:t>
      </w:r>
    </w:p>
    <w:p>
      <w:pPr>
        <w:pStyle w:val="BookText"/>
      </w:pPr>
      <w:r>
        <w:rPr>
          <w:rFonts w:ascii="Amiri" w:hAnsi="Amiri" w:eastAsia="Amiri" w:cs="Amiri"/>
          <w:lang w:bidi="ar-SA"/>
          <w:color w:val="111111"/>
          <w:sz w:val="28"/>
          <w:szCs w:val="28"/>
          <w:rtl/>
        </w:rPr>
        <w:t xml:space="preserve">مُفْعُول ، بضم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965" w:name="_Toc178"/>
      <w:r>
        <w:t>المُغثور</w:t>
      </w:r>
      <w:bookmarkEnd w:id="965"/>
    </w:p>
    <w:p>
      <w:pPr>
        <w:pStyle w:val="BookText"/>
      </w:pPr>
      <w:r>
        <w:rPr>
          <w:rFonts w:ascii="Amiri" w:hAnsi="Amiri" w:eastAsia="Amiri" w:cs="Amiri"/>
          <w:lang w:bidi="ar-SA"/>
          <w:color w:val="111111"/>
          <w:sz w:val="28"/>
          <w:szCs w:val="28"/>
          <w:rtl/>
        </w:rPr>
        <w:t xml:space="preserve">[المُغثور] : مثل المغفور ، وهو مثل الصمغ يخرج من العُرْفط.</w:t>
      </w:r>
    </w:p>
    <w:p>
      <w:pPr>
        <w:pStyle w:val="BookText"/>
      </w:pPr>
      <w:r>
        <w:rPr>
          <w:rFonts w:ascii="IRNazanin" w:hAnsi="IRNazanin" w:eastAsia="IRNazanin" w:cs="IRNazanin"/>
          <w:lang w:bidi="fa-IR"/>
          <w:color w:val="111111"/>
          <w:sz w:val="28"/>
          <w:szCs w:val="28"/>
          <w:rtl/>
        </w:rPr>
        <w:t xml:space="preserve">[شماره صفحه واقعی : 4907]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4460_187486"/>
    <w:bookmarkEnd w:id="38"/>
    <w:p>
      <w:pPr>
        <w:pStyle w:val="BookText"/>
      </w:pPr>
      <w:r>
        <w:rPr>
          <w:rFonts w:ascii="Amiri" w:hAnsi="Amiri" w:eastAsia="Amiri" w:cs="Amiri"/>
          <w:lang w:bidi="ar-SA"/>
          <w:color w:val="111111"/>
          <w:sz w:val="28"/>
          <w:szCs w:val="28"/>
          <w:rtl/>
        </w:rPr>
        <w:t xml:space="preserve">( فاعَل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66" w:name="_Toc179"/>
      <w:r>
        <w:t>غاثَر</w:t>
      </w:r>
      <w:bookmarkEnd w:id="966"/>
    </w:p>
    <w:p>
      <w:pPr>
        <w:pStyle w:val="BookText"/>
      </w:pPr>
      <w:r>
        <w:rPr>
          <w:rFonts w:ascii="Amiri" w:hAnsi="Amiri" w:eastAsia="Amiri" w:cs="Amiri"/>
          <w:lang w:bidi="ar-SA"/>
          <w:color w:val="111111"/>
          <w:sz w:val="28"/>
          <w:szCs w:val="28"/>
          <w:rtl/>
        </w:rPr>
        <w:t xml:space="preserve">[غاثَر] بن إرم بن سام بن نوح عليه‌السلام : أبو ثمود قبيلة من العرب الأولى )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967" w:name="_Toc180"/>
      <w:r>
        <w:t>الغُثاء</w:t>
      </w:r>
      <w:bookmarkEnd w:id="967"/>
    </w:p>
    <w:p>
      <w:pPr>
        <w:pStyle w:val="BookText"/>
      </w:pPr>
      <w:r>
        <w:rPr>
          <w:rFonts w:ascii="Amiri" w:hAnsi="Amiri" w:eastAsia="Amiri" w:cs="Amiri"/>
          <w:lang w:bidi="ar-SA"/>
          <w:color w:val="111111"/>
          <w:sz w:val="28"/>
          <w:szCs w:val="28"/>
          <w:rtl/>
        </w:rPr>
        <w:t xml:space="preserve">[الغُثاء] : ما يحتمله السيل من لقماش ، قال الله تعالى : ( فَجَعَلَهُ غُثاءً أَحْوى )</w:t>
      </w:r>
      <w:r>
        <w:rPr>
          <w:rStyle w:val="FootnoteReference"/>
        </w:rPr>
        <w:footnoteReference w:id="82"/>
      </w:r>
      <w:r>
        <w:rPr>
          <w:rFonts w:ascii="Amiri" w:hAnsi="Amiri" w:eastAsia="Amiri" w:cs="Amiri"/>
          <w:lang w:bidi="ar-SA"/>
          <w:color w:val="111111"/>
          <w:sz w:val="28"/>
          <w:szCs w:val="28"/>
          <w:rtl/>
        </w:rPr>
        <w:t xml:space="preserve">: أي هشيما أسود ، قال امرؤ القيس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ذرا رأسِ المجيمرِ غدوةً</w:t>
      </w:r>
    </w:p>
    <w:p>
      <w:pPr>
        <w:pStyle w:val="BookText"/>
      </w:pPr>
      <w:r>
        <w:rPr>
          <w:rFonts w:ascii="Amiri" w:hAnsi="Amiri" w:eastAsia="Amiri" w:cs="Amiri"/>
          <w:lang w:bidi="ar-SA"/>
          <w:color w:val="111111"/>
          <w:sz w:val="28"/>
          <w:szCs w:val="28"/>
          <w:rtl/>
        </w:rPr>
        <w:t xml:space="preserve">من السيلِ والغثاءِ فَلْكَةُ مِغْزَلِ</w:t>
      </w:r>
    </w:p>
    <w:p>
      <w:pPr>
        <w:pStyle w:val="BookText"/>
      </w:pPr>
      <w:r>
        <w:rPr>
          <w:rFonts w:ascii="Amiri" w:hAnsi="Amiri" w:eastAsia="Amiri" w:cs="Amiri"/>
          <w:lang w:bidi="ar-SA"/>
          <w:color w:val="111111"/>
          <w:sz w:val="28"/>
          <w:szCs w:val="28"/>
          <w:rtl/>
        </w:rPr>
        <w:t xml:space="preserve">فَعِيله</w:t>
      </w:r>
    </w:p>
    <w:p>
      <w:pPr>
        <w:pStyle w:val="BookText"/>
      </w:pPr>
      <w:r>
        <w:rPr>
          <w:rFonts w:ascii="IRNazanin" w:hAnsi="IRNazanin" w:eastAsia="IRNazanin" w:cs="IRNazanin"/>
          <w:lang w:bidi="fa-IR"/>
          <w:color w:val="111111"/>
          <w:sz w:val="28"/>
          <w:szCs w:val="28"/>
          <w:rtl/>
        </w:rPr>
        <w:t xml:space="preserve">م</w:t>
      </w:r>
    </w:p>
    <w:p>
      <w:pPr>
        <w:pStyle w:val="Heading5"/>
      </w:pPr>
      <w:bookmarkStart w:id="968" w:name="_Toc181"/>
      <w:r>
        <w:t>الغثيمة</w:t>
      </w:r>
      <w:bookmarkEnd w:id="968"/>
    </w:p>
    <w:p>
      <w:pPr>
        <w:pStyle w:val="BookText"/>
      </w:pPr>
      <w:r>
        <w:rPr>
          <w:rFonts w:ascii="Amiri" w:hAnsi="Amiri" w:eastAsia="Amiri" w:cs="Amiri"/>
          <w:lang w:bidi="ar-SA"/>
          <w:color w:val="111111"/>
          <w:sz w:val="28"/>
          <w:szCs w:val="28"/>
          <w:rtl/>
        </w:rPr>
        <w:t xml:space="preserve">[الغثيمة] : طعام يجعل فيه الجراد.</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969" w:name="_Toc182"/>
      <w:r>
        <w:t>الغثراء</w:t>
      </w:r>
      <w:bookmarkEnd w:id="969"/>
    </w:p>
    <w:p>
      <w:pPr>
        <w:pStyle w:val="BookText"/>
      </w:pPr>
      <w:r>
        <w:rPr>
          <w:rFonts w:ascii="Amiri" w:hAnsi="Amiri" w:eastAsia="Amiri" w:cs="Amiri"/>
          <w:lang w:bidi="ar-SA"/>
          <w:color w:val="111111"/>
          <w:sz w:val="28"/>
          <w:szCs w:val="28"/>
          <w:rtl/>
        </w:rPr>
        <w:t xml:space="preserve">[الغثراء] : السفلة الغوغاء من الناس.</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فيعلَة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70" w:name="_Toc183"/>
      <w:r>
        <w:t>الغيثرة</w:t>
      </w:r>
      <w:bookmarkEnd w:id="970"/>
    </w:p>
    <w:p>
      <w:pPr>
        <w:pStyle w:val="BookText"/>
      </w:pPr>
      <w:r>
        <w:rPr>
          <w:rFonts w:ascii="Amiri" w:hAnsi="Amiri" w:eastAsia="Amiri" w:cs="Amiri"/>
          <w:lang w:bidi="ar-SA"/>
          <w:color w:val="111111"/>
          <w:sz w:val="28"/>
          <w:szCs w:val="28"/>
          <w:rtl/>
        </w:rPr>
        <w:t xml:space="preserve">[الغيثرة] : الكثير من الناس ، والجميع : غياثر.</w:t>
      </w:r>
    </w:p>
    <w:p>
      <w:pPr>
        <w:pStyle w:val="BookText"/>
      </w:pPr>
      <w:r>
        <w:rPr>
          <w:rFonts w:ascii="IRNazanin" w:hAnsi="IRNazanin" w:eastAsia="IRNazanin" w:cs="IRNazanin"/>
          <w:lang w:bidi="fa-IR"/>
          <w:color w:val="111111"/>
          <w:sz w:val="28"/>
          <w:szCs w:val="28"/>
          <w:rtl/>
        </w:rPr>
        <w:t xml:space="preserve">[شماره صفحه واقعی : 4908]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4460_187487"/>
    <w:bookmarkEnd w:id="39"/>
    <w:p>
      <w:pPr>
        <w:pStyle w:val="Heading4"/>
      </w:pPr>
      <w:bookmarkStart w:id="971" w:name="_Toc184"/>
      <w:r>
        <w:t>الأفعال</w:t>
      </w:r>
      <w:bookmarkEnd w:id="971"/>
    </w:p>
    <w:p>
      <w:pPr>
        <w:pStyle w:val="Heading5"/>
      </w:pPr>
      <w:bookmarkStart w:id="972" w:name="_Toc185"/>
      <w:r>
        <w:t>اشارة</w:t>
      </w:r>
      <w:bookmarkEnd w:id="972"/>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973" w:name="_Toc186"/>
      <w:r>
        <w:t>غثا</w:t>
      </w:r>
      <w:bookmarkEnd w:id="973"/>
    </w:p>
    <w:p>
      <w:pPr>
        <w:pStyle w:val="BookText"/>
      </w:pPr>
      <w:r>
        <w:rPr>
          <w:rFonts w:ascii="Amiri" w:hAnsi="Amiri" w:eastAsia="Amiri" w:cs="Amiri"/>
          <w:lang w:bidi="ar-SA"/>
          <w:color w:val="111111"/>
          <w:sz w:val="28"/>
          <w:szCs w:val="28"/>
          <w:rtl/>
        </w:rPr>
        <w:t xml:space="preserve">[غثا] : يقال : غثا السيلُ المرتعَ : إذا جمع بعضه إلى بعض وأذهب حلاوته.</w:t>
      </w:r>
    </w:p>
    <w:p>
      <w:pPr>
        <w:pStyle w:val="BookText"/>
      </w:pPr>
      <w:r>
        <w:rPr>
          <w:rFonts w:ascii="Amiri" w:hAnsi="Amiri" w:eastAsia="Amiri" w:cs="Amiri"/>
          <w:lang w:bidi="ar-SA"/>
          <w:color w:val="111111"/>
          <w:sz w:val="28"/>
          <w:szCs w:val="28"/>
          <w:rtl/>
        </w:rPr>
        <w:t xml:space="preserve">وغثا الوادي غَثْوا : إذا أتى بالغثاء.</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974" w:name="_Toc187"/>
      <w:r>
        <w:t>غَثم</w:t>
      </w:r>
      <w:bookmarkEnd w:id="974"/>
    </w:p>
    <w:p>
      <w:pPr>
        <w:pStyle w:val="BookText"/>
      </w:pPr>
      <w:r>
        <w:rPr>
          <w:rFonts w:ascii="Amiri" w:hAnsi="Amiri" w:eastAsia="Amiri" w:cs="Amiri"/>
          <w:lang w:bidi="ar-SA"/>
          <w:color w:val="111111"/>
          <w:sz w:val="28"/>
          <w:szCs w:val="28"/>
          <w:rtl/>
        </w:rPr>
        <w:t xml:space="preserve">[غَثم] له من ماله غَثَما : إذا أعطاه عطاءً كثيرا.</w:t>
      </w:r>
    </w:p>
    <w:p>
      <w:pPr>
        <w:pStyle w:val="BookText"/>
      </w:pPr>
      <w:r>
        <w:rPr>
          <w:rFonts w:ascii="Amiri" w:hAnsi="Amiri" w:eastAsia="Amiri" w:cs="Amiri"/>
          <w:lang w:bidi="ar-SA"/>
          <w:color w:val="111111"/>
          <w:sz w:val="28"/>
          <w:szCs w:val="28"/>
          <w:rtl/>
        </w:rPr>
        <w:t xml:space="preserve">ي</w:t>
      </w:r>
    </w:p>
    <w:p>
      <w:pPr>
        <w:pStyle w:val="Heading5"/>
      </w:pPr>
      <w:bookmarkStart w:id="975" w:name="_Toc188"/>
      <w:r>
        <w:t>غثى</w:t>
      </w:r>
      <w:bookmarkEnd w:id="975"/>
    </w:p>
    <w:p>
      <w:pPr>
        <w:pStyle w:val="BookText"/>
      </w:pPr>
      <w:r>
        <w:rPr>
          <w:rFonts w:ascii="Amiri" w:hAnsi="Amiri" w:eastAsia="Amiri" w:cs="Amiri"/>
          <w:lang w:bidi="ar-SA"/>
          <w:color w:val="111111"/>
          <w:sz w:val="28"/>
          <w:szCs w:val="28"/>
          <w:rtl/>
        </w:rPr>
        <w:t xml:space="preserve">[غثى] : غثت نفسه غثيا وغثيانا : إذا خبثت.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مر</w:t>
      </w:r>
    </w:p>
    <w:p>
      <w:pPr>
        <w:pStyle w:val="Heading5"/>
      </w:pPr>
      <w:bookmarkStart w:id="976" w:name="_Toc189"/>
      <w:r>
        <w:t>الغَثْمَرة</w:t>
      </w:r>
      <w:bookmarkEnd w:id="976"/>
    </w:p>
    <w:p>
      <w:pPr>
        <w:pStyle w:val="BookText"/>
      </w:pPr>
      <w:r>
        <w:rPr>
          <w:rFonts w:ascii="Amiri" w:hAnsi="Amiri" w:eastAsia="Amiri" w:cs="Amiri"/>
          <w:lang w:bidi="ar-SA"/>
          <w:color w:val="111111"/>
          <w:sz w:val="28"/>
          <w:szCs w:val="28"/>
          <w:rtl/>
        </w:rPr>
        <w:t xml:space="preserve">[الغَثْمَرة] : قال بعضهم : المغَثْمَر الثوب الخشن الرديء النسج وأنشد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عَمْدا كَسَوْتُ مُرْهِبا مُغَثْمَرا</w:t>
      </w:r>
    </w:p>
    <w:p>
      <w:pPr>
        <w:pStyle w:val="BookText"/>
      </w:pPr>
      <w:r>
        <w:rPr>
          <w:rFonts w:ascii="Amiri" w:hAnsi="Amiri" w:eastAsia="Amiri" w:cs="Amiri"/>
          <w:lang w:bidi="ar-SA"/>
          <w:color w:val="111111"/>
          <w:sz w:val="28"/>
          <w:szCs w:val="28"/>
          <w:rtl/>
        </w:rPr>
        <w:t xml:space="preserve">ولو أَشاءُ حُكْتُهُ مُحَبَّرا</w:t>
      </w:r>
    </w:p>
    <w:p>
      <w:pPr>
        <w:pStyle w:val="BookText"/>
      </w:pPr>
      <w:r>
        <w:rPr>
          <w:rFonts w:ascii="Amiri" w:hAnsi="Amiri" w:eastAsia="Amiri" w:cs="Amiri"/>
          <w:lang w:bidi="ar-SA"/>
          <w:color w:val="111111"/>
          <w:sz w:val="28"/>
          <w:szCs w:val="28"/>
          <w:rtl/>
        </w:rPr>
        <w:t xml:space="preserve">يقول : كساه ثوبا رديء النسج ليدفع عنه العين.</w:t>
      </w:r>
    </w:p>
    <w:p>
      <w:pPr>
        <w:pStyle w:val="BookText"/>
      </w:pPr>
      <w:r>
        <w:rPr>
          <w:rFonts w:ascii="IRNazanin" w:hAnsi="IRNazanin" w:eastAsia="IRNazanin" w:cs="IRNazanin"/>
          <w:lang w:bidi="fa-IR"/>
          <w:color w:val="111111"/>
          <w:sz w:val="28"/>
          <w:szCs w:val="28"/>
          <w:rtl/>
        </w:rPr>
        <w:t xml:space="preserve">[شماره صفحه واقعی : 4909]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4910]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4460_187489"/>
    <w:bookmarkEnd w:id="40"/>
    <w:p>
      <w:pPr>
        <w:pStyle w:val="Heading3"/>
      </w:pPr>
      <w:bookmarkStart w:id="977" w:name="_Toc190"/>
      <w:r>
        <w:t>باب الغين والدال وما بعدهما</w:t>
      </w:r>
      <w:bookmarkEnd w:id="977"/>
    </w:p>
    <w:p>
      <w:pPr>
        <w:pStyle w:val="Heading4"/>
      </w:pPr>
      <w:bookmarkStart w:id="978" w:name="_Toc191"/>
      <w:r>
        <w:t>الأسماء</w:t>
      </w:r>
      <w:bookmarkEnd w:id="978"/>
    </w:p>
    <w:p>
      <w:pPr>
        <w:pStyle w:val="Heading5"/>
      </w:pPr>
      <w:bookmarkStart w:id="979" w:name="_Toc192"/>
      <w:r>
        <w:t>اشارة</w:t>
      </w:r>
      <w:bookmarkEnd w:id="97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980" w:name="_Toc193"/>
      <w:r>
        <w:t>الغَدْو</w:t>
      </w:r>
      <w:bookmarkEnd w:id="980"/>
    </w:p>
    <w:p>
      <w:pPr>
        <w:pStyle w:val="BookText"/>
      </w:pPr>
      <w:r>
        <w:rPr>
          <w:rFonts w:ascii="Amiri" w:hAnsi="Amiri" w:eastAsia="Amiri" w:cs="Amiri"/>
          <w:lang w:bidi="ar-SA"/>
          <w:color w:val="111111"/>
          <w:sz w:val="28"/>
          <w:szCs w:val="28"/>
          <w:rtl/>
        </w:rPr>
        <w:t xml:space="preserve">[الغَدْو] : أصل الغد ، قال لبيد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الناس إلا كالديار وأهلها</w:t>
      </w:r>
    </w:p>
    <w:p>
      <w:pPr>
        <w:pStyle w:val="BookText"/>
      </w:pPr>
      <w:r>
        <w:rPr>
          <w:rFonts w:ascii="Amiri" w:hAnsi="Amiri" w:eastAsia="Amiri" w:cs="Amiri"/>
          <w:lang w:bidi="ar-SA"/>
          <w:color w:val="111111"/>
          <w:sz w:val="28"/>
          <w:szCs w:val="28"/>
          <w:rtl/>
        </w:rPr>
        <w:t xml:space="preserve">بها يومَ حلُّوها وغدوا بلاقعُ</w:t>
      </w:r>
    </w:p>
    <w:p>
      <w:pPr>
        <w:pStyle w:val="BookText"/>
      </w:pPr>
      <w:r>
        <w:rPr>
          <w:rFonts w:ascii="Amiri" w:hAnsi="Amiri" w:eastAsia="Amiri" w:cs="Amiri"/>
          <w:lang w:bidi="ar-SA"/>
          <w:color w:val="111111"/>
          <w:sz w:val="28"/>
          <w:szCs w:val="28"/>
          <w:rtl/>
        </w:rPr>
        <w:t xml:space="preserve">قال الله تعالى : ( سَيَعْلَمُونَ غَداً مَنِ الْكَذَّابُ الْأَشِرُ )</w:t>
      </w:r>
      <w:r>
        <w:rPr>
          <w:rStyle w:val="FootnoteReference"/>
        </w:rPr>
        <w:footnoteReference w:id="86"/>
      </w:r>
      <w:r>
        <w:rPr>
          <w:rFonts w:ascii="Amiri" w:hAnsi="Amiri" w:eastAsia="Amiri" w:cs="Amiri"/>
          <w:lang w:bidi="ar-SA"/>
          <w:color w:val="111111"/>
          <w:sz w:val="28"/>
          <w:szCs w:val="28"/>
          <w:rtl/>
        </w:rPr>
        <w:t xml:space="preserve">قرأ ابن عامر وحمزة بالتاء معجمة من فوق. والباقون بالياء ، وهو رأي أبي عبيد. واختلف عن يعقوب.</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981" w:name="_Toc194"/>
      <w:r>
        <w:t>الغُدوة</w:t>
      </w:r>
      <w:bookmarkEnd w:id="981"/>
    </w:p>
    <w:p>
      <w:pPr>
        <w:pStyle w:val="BookText"/>
      </w:pPr>
      <w:r>
        <w:rPr>
          <w:rFonts w:ascii="Amiri" w:hAnsi="Amiri" w:eastAsia="Amiri" w:cs="Amiri"/>
          <w:lang w:bidi="ar-SA"/>
          <w:color w:val="111111"/>
          <w:sz w:val="28"/>
          <w:szCs w:val="28"/>
          <w:rtl/>
        </w:rPr>
        <w:t xml:space="preserve">[الغُدوة] : يقال : أتيته غُدْوةً : أي ما بين صلاة الفجر إلى طلوع الشمس ، وهي معرفة لا تُجْرى ، وقد أجراها بعضهم. وقرأ ابن عامر بالغُدْوَةِ والعشي </w:t>
      </w:r>
      <w:r>
        <w:rPr>
          <w:rStyle w:val="FootnoteReference"/>
        </w:rPr>
        <w:footnoteReference w:id="87"/>
      </w:r>
      <w:r>
        <w:rPr>
          <w:rFonts w:ascii="Amiri" w:hAnsi="Amiri" w:eastAsia="Amiri" w:cs="Amiri"/>
          <w:lang w:bidi="ar-SA"/>
          <w:color w:val="111111"/>
          <w:sz w:val="28"/>
          <w:szCs w:val="28"/>
          <w:rtl/>
        </w:rPr>
        <w:t xml:space="preserve">في الأنعام والكهف ، وكذلك عن مالك بن دينار. وإنما قرأا كذلك لأنها في الشواذ بواو. وقيل : إنما كتبت بالواو كما كتبت الصلاة والزكاة ونحوهما.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82" w:name="_Toc195"/>
      <w:r>
        <w:t>الغَدَر</w:t>
      </w:r>
      <w:bookmarkEnd w:id="982"/>
    </w:p>
    <w:p>
      <w:pPr>
        <w:pStyle w:val="BookText"/>
      </w:pPr>
      <w:r>
        <w:rPr>
          <w:rFonts w:ascii="Amiri" w:hAnsi="Amiri" w:eastAsia="Amiri" w:cs="Amiri"/>
          <w:lang w:bidi="ar-SA"/>
          <w:color w:val="111111"/>
          <w:sz w:val="28"/>
          <w:szCs w:val="28"/>
          <w:rtl/>
        </w:rPr>
        <w:t xml:space="preserve">[الغَدَر] : الموضع الكثير الحجارة والشجر.</w:t>
      </w:r>
    </w:p>
    <w:p>
      <w:pPr>
        <w:pStyle w:val="BookText"/>
      </w:pPr>
      <w:r>
        <w:rPr>
          <w:rFonts w:ascii="Amiri" w:hAnsi="Amiri" w:eastAsia="Amiri" w:cs="Amiri"/>
          <w:lang w:bidi="ar-SA"/>
          <w:color w:val="111111"/>
          <w:sz w:val="28"/>
          <w:szCs w:val="28"/>
          <w:rtl/>
        </w:rPr>
        <w:t xml:space="preserve">ويقال : رجل ثابت الغَدَر : أي ثابت في القتال والكلام. قال ابن السكيت :</w:t>
      </w:r>
    </w:p>
    <w:p>
      <w:pPr>
        <w:pStyle w:val="BookText"/>
      </w:pPr>
      <w:r>
        <w:rPr>
          <w:rFonts w:ascii="IRNazanin" w:hAnsi="IRNazanin" w:eastAsia="IRNazanin" w:cs="IRNazanin"/>
          <w:lang w:bidi="fa-IR"/>
          <w:color w:val="111111"/>
          <w:sz w:val="28"/>
          <w:szCs w:val="28"/>
          <w:rtl/>
        </w:rPr>
        <w:t xml:space="preserve">[شماره صفحه واقعی : 4911]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4460_187490"/>
    <w:bookmarkEnd w:id="41"/>
    <w:p>
      <w:pPr>
        <w:pStyle w:val="BookText"/>
      </w:pPr>
      <w:r>
        <w:rPr>
          <w:rFonts w:ascii="Amiri" w:hAnsi="Amiri" w:eastAsia="Amiri" w:cs="Amiri"/>
          <w:lang w:bidi="ar-SA"/>
          <w:color w:val="111111"/>
          <w:sz w:val="28"/>
          <w:szCs w:val="28"/>
          <w:rtl/>
        </w:rPr>
        <w:t xml:space="preserve">ويقال : ما أثبت غَدَرَهُ : أي ما أثبته في الغدر.</w:t>
      </w:r>
    </w:p>
    <w:p>
      <w:pPr>
        <w:pStyle w:val="BookText"/>
      </w:pPr>
      <w:r>
        <w:rPr>
          <w:rFonts w:ascii="Amiri" w:hAnsi="Amiri" w:eastAsia="Amiri" w:cs="Amiri"/>
          <w:lang w:bidi="ar-SA"/>
          <w:color w:val="111111"/>
          <w:sz w:val="28"/>
          <w:szCs w:val="28"/>
          <w:rtl/>
        </w:rPr>
        <w:t xml:space="preserve">وأصل الغَدَر : الجحرة الكثيرة واللخاقيق </w:t>
      </w:r>
      <w:r>
        <w:rPr>
          <w:rStyle w:val="FootnoteReference"/>
        </w:rPr>
        <w:footnoteReference w:id="88"/>
      </w:r>
      <w:r>
        <w:rPr>
          <w:rFonts w:ascii="Amiri" w:hAnsi="Amiri" w:eastAsia="Amiri" w:cs="Amiri"/>
          <w:lang w:bidi="ar-SA"/>
          <w:color w:val="111111"/>
          <w:sz w:val="28"/>
          <w:szCs w:val="28"/>
          <w:rtl/>
        </w:rPr>
        <w:t xml:space="preserve">في الأرض.</w:t>
      </w:r>
    </w:p>
    <w:p>
      <w:pPr>
        <w:pStyle w:val="BookText"/>
      </w:pPr>
      <w:r>
        <w:rPr>
          <w:rFonts w:ascii="Amiri" w:hAnsi="Amiri" w:eastAsia="Amiri" w:cs="Amiri"/>
          <w:lang w:bidi="ar-SA"/>
          <w:color w:val="111111"/>
          <w:sz w:val="28"/>
          <w:szCs w:val="28"/>
          <w:rtl/>
        </w:rPr>
        <w:t xml:space="preserve">فيقال للرجل : هو ثابت الغَدَرِ : أي ثابت في مواضع الزلل.</w:t>
      </w:r>
    </w:p>
    <w:p>
      <w:pPr>
        <w:pStyle w:val="BookText"/>
      </w:pPr>
      <w:r>
        <w:rPr>
          <w:rFonts w:ascii="IRNazanin" w:hAnsi="IRNazanin" w:eastAsia="IRNazanin" w:cs="IRNazanin"/>
          <w:lang w:bidi="fa-IR"/>
          <w:color w:val="111111"/>
          <w:sz w:val="28"/>
          <w:szCs w:val="28"/>
          <w:rtl/>
        </w:rPr>
        <w:t xml:space="preserve">ق</w:t>
      </w:r>
    </w:p>
    <w:p>
      <w:pPr>
        <w:pStyle w:val="Heading5"/>
      </w:pPr>
      <w:bookmarkStart w:id="983" w:name="_Toc196"/>
      <w:r>
        <w:t>الغَدَق</w:t>
      </w:r>
      <w:bookmarkEnd w:id="983"/>
    </w:p>
    <w:p>
      <w:pPr>
        <w:pStyle w:val="BookText"/>
      </w:pPr>
      <w:r>
        <w:rPr>
          <w:rFonts w:ascii="Amiri" w:hAnsi="Amiri" w:eastAsia="Amiri" w:cs="Amiri"/>
          <w:lang w:bidi="ar-SA"/>
          <w:color w:val="111111"/>
          <w:sz w:val="28"/>
          <w:szCs w:val="28"/>
          <w:rtl/>
        </w:rPr>
        <w:t xml:space="preserve">[الغَدَق] : الماء الغَدَق : الكثير ، ويقال العذب ، قال الله تعالى : ( لَأَسْقَيْناهُمْ ماءً غَدَقاً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984" w:name="_Toc197"/>
      <w:r>
        <w:t>الغداة</w:t>
      </w:r>
      <w:bookmarkEnd w:id="984"/>
    </w:p>
    <w:p>
      <w:pPr>
        <w:pStyle w:val="BookText"/>
      </w:pPr>
      <w:r>
        <w:rPr>
          <w:rFonts w:ascii="Amiri" w:hAnsi="Amiri" w:eastAsia="Amiri" w:cs="Amiri"/>
          <w:lang w:bidi="ar-SA"/>
          <w:color w:val="111111"/>
          <w:sz w:val="28"/>
          <w:szCs w:val="28"/>
          <w:rtl/>
        </w:rPr>
        <w:t xml:space="preserve">[الغداة] : خلاف العشي ، يقال : آتيك غداة غدٍ ، قال الله تعالى : ( بِالْغَداةِ وَالْعَشِيِّ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و</w:t>
      </w:r>
    </w:p>
    <w:p>
      <w:pPr>
        <w:pStyle w:val="Heading5"/>
      </w:pPr>
      <w:bookmarkStart w:id="985" w:name="_Toc198"/>
      <w:r>
        <w:t>الغَدَويُ</w:t>
      </w:r>
      <w:bookmarkEnd w:id="985"/>
    </w:p>
    <w:p>
      <w:pPr>
        <w:pStyle w:val="BookText"/>
      </w:pPr>
      <w:r>
        <w:rPr>
          <w:rFonts w:ascii="Amiri" w:hAnsi="Amiri" w:eastAsia="Amiri" w:cs="Amiri"/>
          <w:lang w:bidi="ar-SA"/>
          <w:color w:val="111111"/>
          <w:sz w:val="28"/>
          <w:szCs w:val="28"/>
          <w:rtl/>
        </w:rPr>
        <w:t xml:space="preserve">[الغَدَويُ] : يقال : غدويُ المال : صغاره. ويقال : هو أن يباعَ الشيءُ بنتاج ما نزا به الكبش ذلك العام. ويقال : هو بالذال معجمة ، قال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ومهورُ نسوتهم إذا ما أنكحوا</w:t>
      </w:r>
    </w:p>
    <w:p>
      <w:pPr>
        <w:pStyle w:val="BookText"/>
      </w:pPr>
      <w:r>
        <w:rPr>
          <w:rFonts w:ascii="Amiri" w:hAnsi="Amiri" w:eastAsia="Amiri" w:cs="Amiri"/>
          <w:lang w:bidi="ar-SA"/>
          <w:color w:val="111111"/>
          <w:sz w:val="28"/>
          <w:szCs w:val="28"/>
          <w:rtl/>
        </w:rPr>
        <w:t xml:space="preserve">غَدَويُ كلِّ هبنقعٍ تنْبالِ</w:t>
      </w:r>
    </w:p>
    <w:p>
      <w:pPr>
        <w:pStyle w:val="BookText"/>
      </w:pPr>
      <w:r>
        <w:rPr>
          <w:rFonts w:ascii="Amiri" w:hAnsi="Amiri" w:eastAsia="Amiri" w:cs="Amiri"/>
          <w:lang w:bidi="ar-SA"/>
          <w:color w:val="111111"/>
          <w:sz w:val="28"/>
          <w:szCs w:val="28"/>
          <w:rtl/>
        </w:rPr>
        <w:t xml:space="preserve">ويروى بالذال.</w:t>
      </w:r>
    </w:p>
    <w:p>
      <w:pPr>
        <w:pStyle w:val="BookText"/>
      </w:pPr>
      <w:r>
        <w:rPr>
          <w:rFonts w:ascii="IRNazanin" w:hAnsi="IRNazanin" w:eastAsia="IRNazanin" w:cs="IRNazanin"/>
          <w:lang w:bidi="fa-IR"/>
          <w:color w:val="111111"/>
          <w:sz w:val="28"/>
          <w:szCs w:val="28"/>
          <w:rtl/>
        </w:rPr>
        <w:t xml:space="preserve">[شماره صفحه واقعی : 4912]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4460_187491"/>
    <w:bookmarkEnd w:id="42"/>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86" w:name="_Toc199"/>
      <w:r>
        <w:t>الغُدَر</w:t>
      </w:r>
      <w:bookmarkEnd w:id="986"/>
    </w:p>
    <w:p>
      <w:pPr>
        <w:pStyle w:val="BookText"/>
      </w:pPr>
      <w:r>
        <w:rPr>
          <w:rFonts w:ascii="Amiri" w:hAnsi="Amiri" w:eastAsia="Amiri" w:cs="Amiri"/>
          <w:lang w:bidi="ar-SA"/>
          <w:color w:val="111111"/>
          <w:sz w:val="28"/>
          <w:szCs w:val="28"/>
          <w:rtl/>
        </w:rPr>
        <w:t xml:space="preserve">[الغُدَر] : رجل غُدَر : أي غادر ، وأكثر ما يستعمل في النداء في الشتم ، يقال : يا غُدَر.</w:t>
      </w:r>
    </w:p>
    <w:p>
      <w:pPr>
        <w:pStyle w:val="BookText"/>
      </w:pPr>
      <w:r>
        <w:rPr>
          <w:rFonts w:ascii="IRNazanin" w:hAnsi="IRNazanin" w:eastAsia="IRNazanin" w:cs="IRNazanin"/>
          <w:lang w:bidi="fa-IR"/>
          <w:color w:val="111111"/>
          <w:sz w:val="28"/>
          <w:szCs w:val="28"/>
          <w:rtl/>
        </w:rPr>
        <w:t xml:space="preserve">و</w:t>
      </w:r>
    </w:p>
    <w:p>
      <w:pPr>
        <w:pStyle w:val="Heading5"/>
      </w:pPr>
      <w:bookmarkStart w:id="987" w:name="_Toc200"/>
      <w:r>
        <w:t>الغُدا</w:t>
      </w:r>
      <w:bookmarkEnd w:id="987"/>
    </w:p>
    <w:p>
      <w:pPr>
        <w:pStyle w:val="BookText"/>
      </w:pPr>
      <w:r>
        <w:rPr>
          <w:rFonts w:ascii="Amiri" w:hAnsi="Amiri" w:eastAsia="Amiri" w:cs="Amiri"/>
          <w:lang w:bidi="ar-SA"/>
          <w:color w:val="111111"/>
          <w:sz w:val="28"/>
          <w:szCs w:val="28"/>
          <w:rtl/>
        </w:rPr>
        <w:t xml:space="preserve">[الغُدا] : جمع غُدْوة.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988" w:name="_Toc201"/>
      <w:r>
        <w:t>الغادية</w:t>
      </w:r>
      <w:bookmarkEnd w:id="988"/>
    </w:p>
    <w:p>
      <w:pPr>
        <w:pStyle w:val="BookText"/>
      </w:pPr>
      <w:r>
        <w:rPr>
          <w:rFonts w:ascii="Amiri" w:hAnsi="Amiri" w:eastAsia="Amiri" w:cs="Amiri"/>
          <w:lang w:bidi="ar-SA"/>
          <w:color w:val="111111"/>
          <w:sz w:val="28"/>
          <w:szCs w:val="28"/>
          <w:rtl/>
        </w:rPr>
        <w:t xml:space="preserve">[الغادية] : السحابة تنشأ بالغداة.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989" w:name="_Toc202"/>
      <w:r>
        <w:t>الغداء</w:t>
      </w:r>
      <w:bookmarkEnd w:id="989"/>
    </w:p>
    <w:p>
      <w:pPr>
        <w:pStyle w:val="BookText"/>
      </w:pPr>
      <w:r>
        <w:rPr>
          <w:rFonts w:ascii="Amiri" w:hAnsi="Amiri" w:eastAsia="Amiri" w:cs="Amiri"/>
          <w:lang w:bidi="ar-SA"/>
          <w:color w:val="111111"/>
          <w:sz w:val="28"/>
          <w:szCs w:val="28"/>
          <w:rtl/>
        </w:rPr>
        <w:t xml:space="preserve">[الغداء] : الطعام بالغداة ، قال الله تعالى : ( آتِنا غَداءَنا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990" w:name="_Toc203"/>
      <w:r>
        <w:t>الغُداف</w:t>
      </w:r>
      <w:bookmarkEnd w:id="990"/>
    </w:p>
    <w:p>
      <w:pPr>
        <w:pStyle w:val="BookText"/>
      </w:pPr>
      <w:r>
        <w:rPr>
          <w:rFonts w:ascii="IRNazanin" w:hAnsi="IRNazanin" w:eastAsia="IRNazanin" w:cs="IRNazanin"/>
          <w:lang w:bidi="fa-IR"/>
          <w:color w:val="111111"/>
          <w:sz w:val="28"/>
          <w:szCs w:val="28"/>
          <w:rtl/>
        </w:rPr>
        <w:t xml:space="preserve">[الغُداف] : الغراب الضخم.</w:t>
      </w:r>
    </w:p>
    <w:p>
      <w:pPr>
        <w:pStyle w:val="BookText"/>
      </w:pPr>
      <w:r>
        <w:rPr>
          <w:rFonts w:ascii="Amiri" w:hAnsi="Amiri" w:eastAsia="Amiri" w:cs="Amiri"/>
          <w:lang w:bidi="ar-SA"/>
          <w:color w:val="111111"/>
          <w:sz w:val="28"/>
          <w:szCs w:val="28"/>
          <w:rtl/>
        </w:rPr>
        <w:t xml:space="preserve">والغُداف : الشعر الأسود الطويل.</w:t>
      </w:r>
    </w:p>
    <w:p>
      <w:pPr>
        <w:pStyle w:val="BookText"/>
      </w:pPr>
      <w:r>
        <w:rPr>
          <w:rFonts w:ascii="Amiri" w:hAnsi="Amiri" w:eastAsia="Amiri" w:cs="Amiri"/>
          <w:lang w:bidi="ar-SA"/>
          <w:color w:val="111111"/>
          <w:sz w:val="28"/>
          <w:szCs w:val="28"/>
          <w:rtl/>
        </w:rPr>
        <w:t xml:space="preserve">و [ فُعَال ] ، من المنسوب</w:t>
      </w:r>
    </w:p>
    <w:p>
      <w:pPr>
        <w:pStyle w:val="BookText"/>
      </w:pPr>
      <w:r>
        <w:rPr>
          <w:rFonts w:ascii="IRNazanin" w:hAnsi="IRNazanin" w:eastAsia="IRNazanin" w:cs="IRNazanin"/>
          <w:lang w:bidi="fa-IR"/>
          <w:color w:val="111111"/>
          <w:sz w:val="28"/>
          <w:szCs w:val="28"/>
          <w:rtl/>
        </w:rPr>
        <w:t xml:space="preserve">ن</w:t>
      </w:r>
    </w:p>
    <w:p>
      <w:pPr>
        <w:pStyle w:val="Heading5"/>
      </w:pPr>
      <w:bookmarkStart w:id="991" w:name="_Toc204"/>
      <w:r>
        <w:t>الغُداني</w:t>
      </w:r>
      <w:bookmarkEnd w:id="991"/>
    </w:p>
    <w:p>
      <w:pPr>
        <w:pStyle w:val="BookText"/>
      </w:pPr>
      <w:r>
        <w:rPr>
          <w:rFonts w:ascii="Amiri" w:hAnsi="Amiri" w:eastAsia="Amiri" w:cs="Amiri"/>
          <w:lang w:bidi="ar-SA"/>
          <w:color w:val="111111"/>
          <w:sz w:val="28"/>
          <w:szCs w:val="28"/>
          <w:rtl/>
        </w:rPr>
        <w:t xml:space="preserve">[الغُداني] ، بالنون : الشاب الغضُّ الممتلئ شبابا.</w:t>
      </w:r>
    </w:p>
    <w:p>
      <w:pPr>
        <w:pStyle w:val="BookText"/>
      </w:pPr>
      <w:r>
        <w:rPr>
          <w:rFonts w:ascii="Amiri" w:hAnsi="Amiri" w:eastAsia="Amiri" w:cs="Amiri"/>
          <w:lang w:bidi="ar-SA"/>
          <w:color w:val="111111"/>
          <w:sz w:val="28"/>
          <w:szCs w:val="28"/>
          <w:rtl/>
        </w:rPr>
        <w:t xml:space="preserve">فِعَالة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92" w:name="_Toc205"/>
      <w:r>
        <w:t>الغِدارة</w:t>
      </w:r>
      <w:bookmarkEnd w:id="992"/>
    </w:p>
    <w:p>
      <w:pPr>
        <w:pStyle w:val="BookText"/>
      </w:pPr>
      <w:r>
        <w:rPr>
          <w:rFonts w:ascii="Amiri" w:hAnsi="Amiri" w:eastAsia="Amiri" w:cs="Amiri"/>
          <w:lang w:bidi="ar-SA"/>
          <w:color w:val="111111"/>
          <w:sz w:val="28"/>
          <w:szCs w:val="28"/>
          <w:rtl/>
        </w:rPr>
        <w:t xml:space="preserve">[الغِدارة] : واحدة الغدائر ، وهي ضفائر الشعر.</w:t>
      </w:r>
    </w:p>
    <w:p>
      <w:pPr>
        <w:pStyle w:val="BookText"/>
      </w:pPr>
      <w:r>
        <w:rPr>
          <w:rFonts w:ascii="IRNazanin" w:hAnsi="IRNazanin" w:eastAsia="IRNazanin" w:cs="IRNazanin"/>
          <w:lang w:bidi="fa-IR"/>
          <w:color w:val="111111"/>
          <w:sz w:val="28"/>
          <w:szCs w:val="28"/>
          <w:rtl/>
        </w:rPr>
        <w:t xml:space="preserve">[شماره صفحه واقعی : 4913]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4460_187492"/>
    <w:bookmarkEnd w:id="43"/>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993" w:name="_Toc206"/>
      <w:r>
        <w:t>الغدير</w:t>
      </w:r>
      <w:bookmarkEnd w:id="993"/>
    </w:p>
    <w:p>
      <w:pPr>
        <w:pStyle w:val="BookText"/>
      </w:pPr>
      <w:r>
        <w:rPr>
          <w:rFonts w:ascii="Amiri" w:hAnsi="Amiri" w:eastAsia="Amiri" w:cs="Amiri"/>
          <w:lang w:bidi="ar-SA"/>
          <w:color w:val="111111"/>
          <w:sz w:val="28"/>
          <w:szCs w:val="28"/>
          <w:rtl/>
        </w:rPr>
        <w:t xml:space="preserve">[الغدير] : الماء الذي يغادرهُ السيلُ في مستنقع من الأرض : أي يتركه.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994" w:name="_Toc207"/>
      <w:r>
        <w:t>الغديرة</w:t>
      </w:r>
      <w:bookmarkEnd w:id="994"/>
    </w:p>
    <w:p>
      <w:pPr>
        <w:pStyle w:val="BookText"/>
      </w:pPr>
      <w:r>
        <w:rPr>
          <w:rFonts w:ascii="Amiri" w:hAnsi="Amiri" w:eastAsia="Amiri" w:cs="Amiri"/>
          <w:lang w:bidi="ar-SA"/>
          <w:color w:val="111111"/>
          <w:sz w:val="28"/>
          <w:szCs w:val="28"/>
          <w:rtl/>
        </w:rPr>
        <w:t xml:space="preserve">[الغديرة] : الشاة التي يخلِّفها الراعي.</w:t>
      </w:r>
    </w:p>
    <w:p>
      <w:pPr>
        <w:pStyle w:val="BookText"/>
      </w:pPr>
      <w:r>
        <w:rPr>
          <w:rFonts w:ascii="Amiri" w:hAnsi="Amiri" w:eastAsia="Amiri" w:cs="Amiri"/>
          <w:lang w:bidi="ar-SA"/>
          <w:color w:val="111111"/>
          <w:sz w:val="28"/>
          <w:szCs w:val="28"/>
          <w:rtl/>
        </w:rPr>
        <w:t xml:space="preserve">ويقال : الغديرة أيضا : واحدة غدائر الشعر.</w:t>
      </w:r>
    </w:p>
    <w:p>
      <w:pPr>
        <w:pStyle w:val="BookText"/>
      </w:pPr>
      <w:r>
        <w:rPr>
          <w:rFonts w:ascii="IRNazanin" w:hAnsi="IRNazanin" w:eastAsia="IRNazanin" w:cs="IRNazanin"/>
          <w:lang w:bidi="fa-IR"/>
          <w:color w:val="111111"/>
          <w:sz w:val="28"/>
          <w:szCs w:val="28"/>
          <w:rtl/>
        </w:rPr>
        <w:t xml:space="preserve">ق</w:t>
      </w:r>
    </w:p>
    <w:p>
      <w:pPr>
        <w:pStyle w:val="Heading5"/>
      </w:pPr>
      <w:bookmarkStart w:id="995" w:name="_Toc208"/>
      <w:r>
        <w:t>الغديقة</w:t>
      </w:r>
      <w:bookmarkEnd w:id="995"/>
    </w:p>
    <w:p>
      <w:pPr>
        <w:pStyle w:val="BookText"/>
      </w:pPr>
      <w:r>
        <w:rPr>
          <w:rFonts w:ascii="Amiri" w:hAnsi="Amiri" w:eastAsia="Amiri" w:cs="Amiri"/>
          <w:lang w:bidi="ar-SA"/>
          <w:color w:val="111111"/>
          <w:sz w:val="28"/>
          <w:szCs w:val="28"/>
          <w:rtl/>
        </w:rPr>
        <w:t xml:space="preserve">[الغديقة] : عين غديقة ، بالقاف : أي كثيرة الماء ، وفي حديث </w:t>
      </w:r>
      <w:r>
        <w:rPr>
          <w:rStyle w:val="FootnoteReference"/>
        </w:rPr>
        <w:footnoteReference w:id="93"/>
      </w:r>
      <w:r>
        <w:rPr>
          <w:rFonts w:ascii="Amiri" w:hAnsi="Amiri" w:eastAsia="Amiri" w:cs="Amiri"/>
          <w:lang w:bidi="ar-SA"/>
          <w:color w:val="111111"/>
          <w:sz w:val="28"/>
          <w:szCs w:val="28"/>
          <w:rtl/>
        </w:rPr>
        <w:t xml:space="preserve">النبي عليه‌السلام : « إذا أنشأَتْ بحريةً ثم تشاءمَتْ فتلك عينٌ غَدِيقَة ». أنشأَتْ : أي ابتدأت بمطر ، بحرية : سحابة من ناحية البحر. وتشاءمت : أخذت نحو الشأم.</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996" w:name="_Toc209"/>
      <w:r>
        <w:t>الغَيْدَق</w:t>
      </w:r>
      <w:bookmarkEnd w:id="996"/>
    </w:p>
    <w:p>
      <w:pPr>
        <w:pStyle w:val="BookText"/>
      </w:pPr>
      <w:r>
        <w:rPr>
          <w:rFonts w:ascii="Amiri" w:hAnsi="Amiri" w:eastAsia="Amiri" w:cs="Amiri"/>
          <w:lang w:bidi="ar-SA"/>
          <w:color w:val="111111"/>
          <w:sz w:val="28"/>
          <w:szCs w:val="28"/>
          <w:rtl/>
        </w:rPr>
        <w:t xml:space="preserve">[الغَيْدَق] ، بالقاف : الناعم.</w:t>
      </w:r>
    </w:p>
    <w:p>
      <w:pPr>
        <w:pStyle w:val="BookText"/>
      </w:pPr>
      <w:r>
        <w:rPr>
          <w:rFonts w:ascii="Amiri" w:hAnsi="Amiri" w:eastAsia="Amiri" w:cs="Amiri"/>
          <w:lang w:bidi="ar-SA"/>
          <w:color w:val="111111"/>
          <w:sz w:val="28"/>
          <w:szCs w:val="28"/>
          <w:rtl/>
        </w:rPr>
        <w:t xml:space="preserve">فَيْعال ، بزيادة ألف</w:t>
      </w:r>
    </w:p>
    <w:p>
      <w:pPr>
        <w:pStyle w:val="BookText"/>
      </w:pPr>
      <w:r>
        <w:rPr>
          <w:rFonts w:ascii="IRNazanin" w:hAnsi="IRNazanin" w:eastAsia="IRNazanin" w:cs="IRNazanin"/>
          <w:lang w:bidi="fa-IR"/>
          <w:color w:val="111111"/>
          <w:sz w:val="28"/>
          <w:szCs w:val="28"/>
          <w:rtl/>
        </w:rPr>
        <w:t xml:space="preserve">ق</w:t>
      </w:r>
    </w:p>
    <w:p>
      <w:pPr>
        <w:pStyle w:val="Heading5"/>
      </w:pPr>
      <w:bookmarkStart w:id="997" w:name="_Toc210"/>
      <w:r>
        <w:t>الغيداق</w:t>
      </w:r>
      <w:bookmarkEnd w:id="997"/>
    </w:p>
    <w:p>
      <w:pPr>
        <w:pStyle w:val="BookText"/>
      </w:pPr>
      <w:r>
        <w:rPr>
          <w:rFonts w:ascii="Amiri" w:hAnsi="Amiri" w:eastAsia="Amiri" w:cs="Amiri"/>
          <w:lang w:bidi="ar-SA"/>
          <w:color w:val="111111"/>
          <w:sz w:val="28"/>
          <w:szCs w:val="28"/>
          <w:rtl/>
        </w:rPr>
        <w:t xml:space="preserve">[الغيداق] : الناعم.</w:t>
      </w:r>
    </w:p>
    <w:p>
      <w:pPr>
        <w:pStyle w:val="BookText"/>
      </w:pPr>
      <w:r>
        <w:rPr>
          <w:rFonts w:ascii="Amiri" w:hAnsi="Amiri" w:eastAsia="Amiri" w:cs="Amiri"/>
          <w:lang w:bidi="ar-SA"/>
          <w:color w:val="111111"/>
          <w:sz w:val="28"/>
          <w:szCs w:val="28"/>
          <w:rtl/>
        </w:rPr>
        <w:t xml:space="preserve">والغيداق : الرجل الحسن الخُلُق الكثير العطية.</w:t>
      </w:r>
    </w:p>
    <w:p>
      <w:pPr>
        <w:pStyle w:val="BookText"/>
      </w:pPr>
      <w:r>
        <w:rPr>
          <w:rFonts w:ascii="IRNazanin" w:hAnsi="IRNazanin" w:eastAsia="IRNazanin" w:cs="IRNazanin"/>
          <w:lang w:bidi="fa-IR"/>
          <w:color w:val="111111"/>
          <w:sz w:val="28"/>
          <w:szCs w:val="28"/>
          <w:rtl/>
        </w:rPr>
        <w:t xml:space="preserve">[شماره صفحه واقعی : 4914]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4460_187493"/>
    <w:bookmarkEnd w:id="44"/>
    <w:p>
      <w:pPr>
        <w:pStyle w:val="BookText"/>
      </w:pPr>
      <w:r>
        <w:rPr>
          <w:rFonts w:ascii="Amiri" w:hAnsi="Amiri" w:eastAsia="Amiri" w:cs="Amiri"/>
          <w:lang w:bidi="ar-SA"/>
          <w:color w:val="111111"/>
          <w:sz w:val="28"/>
          <w:szCs w:val="28"/>
          <w:rtl/>
        </w:rPr>
        <w:t xml:space="preserve">ويقال : الغيداق : الضب المُسِنُّ ، ويقال : بل هو ولده. عن أبي زيد.</w:t>
      </w:r>
    </w:p>
    <w:p>
      <w:pPr>
        <w:pStyle w:val="BookText"/>
      </w:pPr>
      <w:r>
        <w:rPr>
          <w:rFonts w:ascii="Amiri" w:hAnsi="Amiri" w:eastAsia="Amiri" w:cs="Amiri"/>
          <w:lang w:bidi="ar-SA"/>
          <w:color w:val="111111"/>
          <w:sz w:val="28"/>
          <w:szCs w:val="28"/>
          <w:rtl/>
        </w:rPr>
        <w:t xml:space="preserve">ويقال : هو الصبيُّ الذي لم يبلغ.</w:t>
      </w:r>
    </w:p>
    <w:p>
      <w:pPr>
        <w:pStyle w:val="BookText"/>
      </w:pPr>
      <w:r>
        <w:rPr>
          <w:rFonts w:ascii="Amiri" w:hAnsi="Amiri" w:eastAsia="Amiri" w:cs="Amiri"/>
          <w:lang w:bidi="ar-SA"/>
          <w:color w:val="111111"/>
          <w:sz w:val="28"/>
          <w:szCs w:val="28"/>
          <w:rtl/>
        </w:rPr>
        <w:t xml:space="preserve">فَعَوْعَل ، بالفتح مكرر</w:t>
      </w:r>
    </w:p>
    <w:p>
      <w:pPr>
        <w:pStyle w:val="BookText"/>
      </w:pPr>
      <w:r>
        <w:rPr>
          <w:rFonts w:ascii="IRNazanin" w:hAnsi="IRNazanin" w:eastAsia="IRNazanin" w:cs="IRNazanin"/>
          <w:lang w:bidi="fa-IR"/>
          <w:color w:val="111111"/>
          <w:sz w:val="28"/>
          <w:szCs w:val="28"/>
          <w:rtl/>
        </w:rPr>
        <w:t xml:space="preserve">ن</w:t>
      </w:r>
    </w:p>
    <w:p>
      <w:pPr>
        <w:pStyle w:val="Heading5"/>
      </w:pPr>
      <w:bookmarkStart w:id="998" w:name="_Toc211"/>
      <w:r>
        <w:t>الغَدَوْدَن</w:t>
      </w:r>
      <w:bookmarkEnd w:id="998"/>
    </w:p>
    <w:p>
      <w:pPr>
        <w:pStyle w:val="BookText"/>
      </w:pPr>
      <w:r>
        <w:rPr>
          <w:rFonts w:ascii="Amiri" w:hAnsi="Amiri" w:eastAsia="Amiri" w:cs="Amiri"/>
          <w:lang w:bidi="ar-SA"/>
          <w:color w:val="111111"/>
          <w:sz w:val="28"/>
          <w:szCs w:val="28"/>
          <w:rtl/>
        </w:rPr>
        <w:t xml:space="preserve">[الغَدَوْدَن] : الطويل المسترخي.</w:t>
      </w:r>
    </w:p>
    <w:p>
      <w:pPr>
        <w:pStyle w:val="BookText"/>
      </w:pPr>
      <w:r>
        <w:rPr>
          <w:rFonts w:ascii="IRNazanin" w:hAnsi="IRNazanin" w:eastAsia="IRNazanin" w:cs="IRNazanin"/>
          <w:lang w:bidi="fa-IR"/>
          <w:color w:val="111111"/>
          <w:sz w:val="28"/>
          <w:szCs w:val="28"/>
          <w:rtl/>
        </w:rPr>
        <w:t xml:space="preserve">[شماره صفحه واقعی : 4915]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4460_187494"/>
    <w:bookmarkEnd w:id="45"/>
    <w:p>
      <w:pPr>
        <w:pStyle w:val="Heading4"/>
      </w:pPr>
      <w:bookmarkStart w:id="999" w:name="_Toc212"/>
      <w:r>
        <w:t>الأفعال</w:t>
      </w:r>
      <w:bookmarkEnd w:id="999"/>
    </w:p>
    <w:p>
      <w:pPr>
        <w:pStyle w:val="Heading5"/>
      </w:pPr>
      <w:bookmarkStart w:id="1000" w:name="_Toc213"/>
      <w:r>
        <w:t>اشارة</w:t>
      </w:r>
      <w:bookmarkEnd w:id="1000"/>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001" w:name="_Toc214"/>
      <w:r>
        <w:t>غدا</w:t>
      </w:r>
      <w:bookmarkEnd w:id="1001"/>
    </w:p>
    <w:p>
      <w:pPr>
        <w:pStyle w:val="BookText"/>
      </w:pPr>
      <w:r>
        <w:rPr>
          <w:rFonts w:ascii="Amiri" w:hAnsi="Amiri" w:eastAsia="Amiri" w:cs="Amiri"/>
          <w:lang w:bidi="ar-SA"/>
          <w:color w:val="111111"/>
          <w:sz w:val="28"/>
          <w:szCs w:val="28"/>
          <w:rtl/>
        </w:rPr>
        <w:t xml:space="preserve">[غدا] عليه غُدُوّا : خلاف راح ، قال الله تعالى : ( غُدُوًّا وَعَشِيًّا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002" w:name="_Toc215"/>
      <w:r>
        <w:t>غَدَر</w:t>
      </w:r>
      <w:bookmarkEnd w:id="1002"/>
    </w:p>
    <w:p>
      <w:pPr>
        <w:pStyle w:val="BookText"/>
      </w:pPr>
      <w:r>
        <w:rPr>
          <w:rFonts w:ascii="Amiri" w:hAnsi="Amiri" w:eastAsia="Amiri" w:cs="Amiri"/>
          <w:lang w:bidi="ar-SA"/>
          <w:color w:val="111111"/>
          <w:sz w:val="28"/>
          <w:szCs w:val="28"/>
          <w:rtl/>
        </w:rPr>
        <w:t xml:space="preserve">[غَدَر] : الغَدْر : نقيض الوفاء ، يقال : غَدَر به فهو غادر.</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003" w:name="_Toc216"/>
      <w:r>
        <w:t>غدِر</w:t>
      </w:r>
      <w:bookmarkEnd w:id="1003"/>
    </w:p>
    <w:p>
      <w:pPr>
        <w:pStyle w:val="BookText"/>
      </w:pPr>
      <w:r>
        <w:rPr>
          <w:rFonts w:ascii="Amiri" w:hAnsi="Amiri" w:eastAsia="Amiri" w:cs="Amiri"/>
          <w:lang w:bidi="ar-SA"/>
          <w:color w:val="111111"/>
          <w:sz w:val="28"/>
          <w:szCs w:val="28"/>
          <w:rtl/>
        </w:rPr>
        <w:t xml:space="preserve">[غدِر] : الغَدَرُ : الظُلْمَة ، يقال : ليلة غَدِرةٌ : أي مظلمة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004" w:name="_Toc217"/>
      <w:r>
        <w:t>غَدِق</w:t>
      </w:r>
      <w:bookmarkEnd w:id="1004"/>
    </w:p>
    <w:p>
      <w:pPr>
        <w:pStyle w:val="BookText"/>
      </w:pPr>
      <w:r>
        <w:rPr>
          <w:rFonts w:ascii="Amiri" w:hAnsi="Amiri" w:eastAsia="Amiri" w:cs="Amiri"/>
          <w:lang w:bidi="ar-SA"/>
          <w:color w:val="111111"/>
          <w:sz w:val="28"/>
          <w:szCs w:val="28"/>
          <w:rtl/>
        </w:rPr>
        <w:t xml:space="preserve">[غَدِق] الماء غدقا : أي كثر ، قال ابن أبي الصلتَ :</w:t>
      </w:r>
    </w:p>
    <w:p>
      <w:pPr>
        <w:pStyle w:val="BookText"/>
      </w:pPr>
      <w:r>
        <w:rPr>
          <w:rFonts w:ascii="Amiri" w:hAnsi="Amiri" w:eastAsia="Amiri" w:cs="Amiri"/>
          <w:lang w:bidi="ar-SA"/>
          <w:color w:val="111111"/>
          <w:sz w:val="28"/>
          <w:szCs w:val="28"/>
          <w:rtl/>
        </w:rPr>
        <w:t xml:space="preserve">مزاجها زنجبيلٌ ماؤها غدِقٌ</w:t>
      </w:r>
    </w:p>
    <w:p>
      <w:pPr>
        <w:pStyle w:val="BookText"/>
      </w:pPr>
      <w:r>
        <w:rPr>
          <w:rFonts w:ascii="Amiri" w:hAnsi="Amiri" w:eastAsia="Amiri" w:cs="Amiri"/>
          <w:lang w:bidi="ar-SA"/>
          <w:color w:val="111111"/>
          <w:sz w:val="28"/>
          <w:szCs w:val="28"/>
          <w:rtl/>
        </w:rPr>
        <w:t xml:space="preserve">حلوُ المذاقةِ لا مُرٌّ ولا كَدِرُ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005" w:name="_Toc218"/>
      <w:r>
        <w:t>الإغدار</w:t>
      </w:r>
      <w:bookmarkEnd w:id="1005"/>
    </w:p>
    <w:p>
      <w:pPr>
        <w:pStyle w:val="BookText"/>
      </w:pPr>
      <w:r>
        <w:rPr>
          <w:rFonts w:ascii="Amiri" w:hAnsi="Amiri" w:eastAsia="Amiri" w:cs="Amiri"/>
          <w:lang w:bidi="ar-SA"/>
          <w:color w:val="111111"/>
          <w:sz w:val="28"/>
          <w:szCs w:val="28"/>
          <w:rtl/>
        </w:rPr>
        <w:t xml:space="preserve">[الإغدار] : ليلة مُغْدِرة : أي مظلمة </w:t>
      </w:r>
      <w:r>
        <w:rPr>
          <w:rStyle w:val="FootnoteReference"/>
        </w:rPr>
        <w:footnoteReference w:id="96"/>
      </w:r>
      <w:r>
        <w:rPr>
          <w:rFonts w:ascii="Amiri" w:hAnsi="Amiri" w:eastAsia="Amiri" w:cs="Amiri"/>
          <w:lang w:bidi="ar-SA"/>
          <w:color w:val="111111"/>
          <w:sz w:val="28"/>
          <w:szCs w:val="28"/>
          <w:rtl/>
        </w:rPr>
        <w:t xml:space="preserve">، وفي حديث </w:t>
      </w:r>
      <w:r>
        <w:rPr>
          <w:rStyle w:val="FootnoteReference"/>
        </w:rPr>
        <w:footnoteReference w:id="97"/>
      </w:r>
      <w:r>
        <w:rPr>
          <w:rFonts w:ascii="Amiri" w:hAnsi="Amiri" w:eastAsia="Amiri" w:cs="Amiri"/>
          <w:lang w:bidi="ar-SA"/>
          <w:color w:val="111111"/>
          <w:sz w:val="28"/>
          <w:szCs w:val="28"/>
          <w:rtl/>
        </w:rPr>
        <w:t xml:space="preserve">كعب</w:t>
      </w:r>
    </w:p>
    <w:p>
      <w:pPr>
        <w:pStyle w:val="BookText"/>
      </w:pPr>
      <w:r>
        <w:rPr>
          <w:rFonts w:ascii="IRNazanin" w:hAnsi="IRNazanin" w:eastAsia="IRNazanin" w:cs="IRNazanin"/>
          <w:lang w:bidi="fa-IR"/>
          <w:color w:val="111111"/>
          <w:sz w:val="28"/>
          <w:szCs w:val="28"/>
          <w:rtl/>
        </w:rPr>
        <w:t xml:space="preserve">[شماره صفحه واقعی : 4916]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4460_187495"/>
    <w:bookmarkEnd w:id="46"/>
    <w:p>
      <w:pPr>
        <w:pStyle w:val="BookText"/>
      </w:pPr>
      <w:r>
        <w:rPr>
          <w:rFonts w:ascii="Amiri" w:hAnsi="Amiri" w:eastAsia="Amiri" w:cs="Amiri"/>
          <w:lang w:bidi="ar-SA"/>
          <w:color w:val="111111"/>
          <w:sz w:val="28"/>
          <w:szCs w:val="28"/>
          <w:rtl/>
        </w:rPr>
        <w:t xml:space="preserve">الأحبار : « لو أن امرأة من الحور العين اطّلعت إلى الأرض في ليلة ظلماء مُغدرة لأضاءت ما على الأرض ».</w:t>
      </w:r>
    </w:p>
    <w:p>
      <w:pPr>
        <w:pStyle w:val="BookText"/>
      </w:pPr>
      <w:r>
        <w:rPr>
          <w:rFonts w:ascii="IRNazanin" w:hAnsi="IRNazanin" w:eastAsia="IRNazanin" w:cs="IRNazanin"/>
          <w:lang w:bidi="fa-IR"/>
          <w:color w:val="111111"/>
          <w:sz w:val="28"/>
          <w:szCs w:val="28"/>
          <w:rtl/>
        </w:rPr>
        <w:t xml:space="preserve">ف</w:t>
      </w:r>
    </w:p>
    <w:p>
      <w:pPr>
        <w:pStyle w:val="Heading5"/>
      </w:pPr>
      <w:bookmarkStart w:id="1006" w:name="_Toc219"/>
      <w:r>
        <w:t>الإغداف</w:t>
      </w:r>
      <w:bookmarkEnd w:id="1006"/>
    </w:p>
    <w:p>
      <w:pPr>
        <w:pStyle w:val="BookText"/>
      </w:pPr>
      <w:r>
        <w:rPr>
          <w:rFonts w:ascii="Amiri" w:hAnsi="Amiri" w:eastAsia="Amiri" w:cs="Amiri"/>
          <w:lang w:bidi="ar-SA"/>
          <w:color w:val="111111"/>
          <w:sz w:val="28"/>
          <w:szCs w:val="28"/>
          <w:rtl/>
        </w:rPr>
        <w:t xml:space="preserve">[الإغداف] : أغدفت المرأة قناعها : إذا أرسلته على وجهها ، وأغدف الليل : إذا أرخى سدوله. وفي حديث </w:t>
      </w:r>
      <w:r>
        <w:rPr>
          <w:rStyle w:val="FootnoteReference"/>
        </w:rPr>
        <w:footnoteReference w:id="98"/>
      </w:r>
      <w:r>
        <w:rPr>
          <w:rFonts w:ascii="Amiri" w:hAnsi="Amiri" w:eastAsia="Amiri" w:cs="Amiri"/>
          <w:lang w:bidi="ar-SA"/>
          <w:color w:val="111111"/>
          <w:sz w:val="28"/>
          <w:szCs w:val="28"/>
          <w:rtl/>
        </w:rPr>
        <w:t xml:space="preserve">عبد الله ابن عمرو بن العاص : « لنفس المؤمن أشدُّ ارتكاضا من الخطيئة من العصفور حين يُغْدَف به » : أي حين يرسل.</w:t>
      </w:r>
    </w:p>
    <w:p>
      <w:pPr>
        <w:pStyle w:val="BookText"/>
      </w:pPr>
      <w:r>
        <w:rPr>
          <w:rFonts w:ascii="IRNazanin" w:hAnsi="IRNazanin" w:eastAsia="IRNazanin" w:cs="IRNazanin"/>
          <w:lang w:bidi="fa-IR"/>
          <w:color w:val="111111"/>
          <w:sz w:val="28"/>
          <w:szCs w:val="28"/>
          <w:rtl/>
        </w:rPr>
        <w:t xml:space="preserve">ق</w:t>
      </w:r>
    </w:p>
    <w:p>
      <w:pPr>
        <w:pStyle w:val="Heading5"/>
      </w:pPr>
      <w:bookmarkStart w:id="1007" w:name="_Toc220"/>
      <w:r>
        <w:t>الإغداق</w:t>
      </w:r>
      <w:bookmarkEnd w:id="1007"/>
    </w:p>
    <w:p>
      <w:pPr>
        <w:pStyle w:val="BookText"/>
      </w:pPr>
      <w:r>
        <w:rPr>
          <w:rFonts w:ascii="Amiri" w:hAnsi="Amiri" w:eastAsia="Amiri" w:cs="Amiri"/>
          <w:lang w:bidi="ar-SA"/>
          <w:color w:val="111111"/>
          <w:sz w:val="28"/>
          <w:szCs w:val="28"/>
          <w:rtl/>
        </w:rPr>
        <w:t xml:space="preserve">[الإغداق] : مطر مغدق : كثير القطر.</w:t>
      </w:r>
    </w:p>
    <w:p>
      <w:pPr>
        <w:pStyle w:val="BookText"/>
      </w:pPr>
      <w:r>
        <w:rPr>
          <w:rFonts w:ascii="IRNazanin" w:hAnsi="IRNazanin" w:eastAsia="IRNazanin" w:cs="IRNazanin"/>
          <w:lang w:bidi="fa-IR"/>
          <w:color w:val="111111"/>
          <w:sz w:val="28"/>
          <w:szCs w:val="28"/>
          <w:rtl/>
        </w:rPr>
        <w:t xml:space="preserve">و</w:t>
      </w:r>
    </w:p>
    <w:p>
      <w:pPr>
        <w:pStyle w:val="Heading5"/>
      </w:pPr>
      <w:bookmarkStart w:id="1008" w:name="_Toc221"/>
      <w:r>
        <w:t>الإغداء</w:t>
      </w:r>
      <w:bookmarkEnd w:id="1008"/>
    </w:p>
    <w:p>
      <w:pPr>
        <w:pStyle w:val="BookText"/>
      </w:pPr>
      <w:r>
        <w:rPr>
          <w:rFonts w:ascii="IRNazanin" w:hAnsi="IRNazanin" w:eastAsia="IRNazanin" w:cs="IRNazanin"/>
          <w:lang w:bidi="fa-IR"/>
          <w:color w:val="111111"/>
          <w:sz w:val="28"/>
          <w:szCs w:val="28"/>
          <w:rtl/>
        </w:rPr>
        <w:t xml:space="preserve">[الإغداء] : أغداه : حمله على الغدو.</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009" w:name="_Toc222"/>
      <w:r>
        <w:t>التغدير</w:t>
      </w:r>
      <w:bookmarkEnd w:id="1009"/>
    </w:p>
    <w:p>
      <w:pPr>
        <w:pStyle w:val="BookText"/>
      </w:pPr>
      <w:r>
        <w:rPr>
          <w:rFonts w:ascii="Amiri" w:hAnsi="Amiri" w:eastAsia="Amiri" w:cs="Amiri"/>
          <w:lang w:bidi="ar-SA"/>
          <w:color w:val="111111"/>
          <w:sz w:val="28"/>
          <w:szCs w:val="28"/>
          <w:rtl/>
        </w:rPr>
        <w:t xml:space="preserve">[التغدير] : غَدَّره : إذا نسبه إلى الغدر.</w:t>
      </w:r>
    </w:p>
    <w:p>
      <w:pPr>
        <w:pStyle w:val="BookText"/>
      </w:pPr>
      <w:r>
        <w:rPr>
          <w:rFonts w:ascii="IRNazanin" w:hAnsi="IRNazanin" w:eastAsia="IRNazanin" w:cs="IRNazanin"/>
          <w:lang w:bidi="fa-IR"/>
          <w:color w:val="111111"/>
          <w:sz w:val="28"/>
          <w:szCs w:val="28"/>
          <w:rtl/>
        </w:rPr>
        <w:t xml:space="preserve">و</w:t>
      </w:r>
    </w:p>
    <w:p>
      <w:pPr>
        <w:pStyle w:val="Heading5"/>
      </w:pPr>
      <w:bookmarkStart w:id="1010" w:name="_Toc223"/>
      <w:r>
        <w:t>التغديء</w:t>
      </w:r>
      <w:bookmarkEnd w:id="1010"/>
    </w:p>
    <w:p>
      <w:pPr>
        <w:pStyle w:val="BookText"/>
      </w:pPr>
      <w:r>
        <w:rPr>
          <w:rFonts w:ascii="Amiri" w:hAnsi="Amiri" w:eastAsia="Amiri" w:cs="Amiri"/>
          <w:lang w:bidi="ar-SA"/>
          <w:color w:val="111111"/>
          <w:sz w:val="28"/>
          <w:szCs w:val="28"/>
          <w:rtl/>
        </w:rPr>
        <w:t xml:space="preserve">[التغديء] : غدّاه فتغدّى.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011" w:name="_Toc224"/>
      <w:r>
        <w:t>المغادرة</w:t>
      </w:r>
      <w:bookmarkEnd w:id="1011"/>
    </w:p>
    <w:p>
      <w:pPr>
        <w:pStyle w:val="BookText"/>
      </w:pPr>
      <w:r>
        <w:rPr>
          <w:rFonts w:ascii="Amiri" w:hAnsi="Amiri" w:eastAsia="Amiri" w:cs="Amiri"/>
          <w:lang w:bidi="ar-SA"/>
          <w:color w:val="111111"/>
          <w:sz w:val="28"/>
          <w:szCs w:val="28"/>
          <w:rtl/>
        </w:rPr>
        <w:t xml:space="preserve">[المغادرة] : ترك الشيء ، قال الله تعالى : ( ما لِهذَا الْكِتابِ لا يُغادِرُ صَغِيرَةً وَلا كَبِيرَةً إِلَّا أَحْصاها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012" w:name="_Toc225"/>
      <w:r>
        <w:t>المغاداة</w:t>
      </w:r>
      <w:bookmarkEnd w:id="1012"/>
    </w:p>
    <w:p>
      <w:pPr>
        <w:pStyle w:val="BookText"/>
      </w:pPr>
      <w:r>
        <w:rPr>
          <w:rFonts w:ascii="Amiri" w:hAnsi="Amiri" w:eastAsia="Amiri" w:cs="Amiri"/>
          <w:lang w:bidi="ar-SA"/>
          <w:color w:val="111111"/>
          <w:sz w:val="28"/>
          <w:szCs w:val="28"/>
          <w:rtl/>
        </w:rPr>
        <w:t xml:space="preserve">[المغاداة] : غاداه : أي غدا عليه.</w:t>
      </w:r>
    </w:p>
    <w:p>
      <w:pPr>
        <w:pStyle w:val="BookText"/>
      </w:pPr>
      <w:r>
        <w:rPr>
          <w:rFonts w:ascii="IRNazanin" w:hAnsi="IRNazanin" w:eastAsia="IRNazanin" w:cs="IRNazanin"/>
          <w:lang w:bidi="fa-IR"/>
          <w:color w:val="111111"/>
          <w:sz w:val="28"/>
          <w:szCs w:val="28"/>
          <w:rtl/>
        </w:rPr>
        <w:t xml:space="preserve">[شماره صفحه واقعی : 4917]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4460_187496"/>
    <w:bookmarkEnd w:id="47"/>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013" w:name="_Toc226"/>
      <w:r>
        <w:t>الاغتداء</w:t>
      </w:r>
      <w:bookmarkEnd w:id="1013"/>
    </w:p>
    <w:p>
      <w:pPr>
        <w:pStyle w:val="BookText"/>
      </w:pPr>
      <w:r>
        <w:rPr>
          <w:rFonts w:ascii="IRNazanin" w:hAnsi="IRNazanin" w:eastAsia="IRNazanin" w:cs="IRNazanin"/>
          <w:lang w:bidi="fa-IR"/>
          <w:color w:val="111111"/>
          <w:sz w:val="28"/>
          <w:szCs w:val="28"/>
          <w:rtl/>
        </w:rPr>
        <w:t xml:space="preserve">[الاغتداء] : الغدو ، قال </w:t>
      </w:r>
      <w:r>
        <w:rPr>
          <w:rStyle w:val="FootnoteReference"/>
        </w:rPr>
        <w:footnoteReference w:id="100"/>
      </w:r>
    </w:p>
    <w:p>
      <w:pPr>
        <w:pStyle w:val="BookText"/>
      </w:pPr>
      <w:r>
        <w:rPr>
          <w:rFonts w:ascii="Amiri" w:hAnsi="Amiri" w:eastAsia="Amiri" w:cs="Amiri"/>
          <w:lang w:bidi="ar-SA"/>
          <w:color w:val="111111"/>
          <w:sz w:val="28"/>
          <w:szCs w:val="28"/>
          <w:rtl/>
        </w:rPr>
        <w:t xml:space="preserve">عجلان ذا زاد وغير مزود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آل مية رائحٌ أو مغتدي</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014" w:name="_Toc227"/>
      <w:r>
        <w:t>الاستغدار</w:t>
      </w:r>
      <w:bookmarkEnd w:id="1014"/>
    </w:p>
    <w:p>
      <w:pPr>
        <w:pStyle w:val="BookText"/>
      </w:pPr>
      <w:r>
        <w:rPr>
          <w:rFonts w:ascii="Amiri" w:hAnsi="Amiri" w:eastAsia="Amiri" w:cs="Amiri"/>
          <w:lang w:bidi="ar-SA"/>
          <w:color w:val="111111"/>
          <w:sz w:val="28"/>
          <w:szCs w:val="28"/>
          <w:rtl/>
        </w:rPr>
        <w:t xml:space="preserve">[الاستغدار] : استغدر الغديرُ : إذا صار فيه الماء.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و</w:t>
      </w:r>
    </w:p>
    <w:p>
      <w:pPr>
        <w:pStyle w:val="Heading5"/>
      </w:pPr>
      <w:bookmarkStart w:id="1015" w:name="_Toc228"/>
      <w:r>
        <w:t>التغدِّي</w:t>
      </w:r>
      <w:bookmarkEnd w:id="1015"/>
    </w:p>
    <w:p>
      <w:pPr>
        <w:pStyle w:val="BookText"/>
      </w:pPr>
      <w:r>
        <w:rPr>
          <w:rFonts w:ascii="Amiri" w:hAnsi="Amiri" w:eastAsia="Amiri" w:cs="Amiri"/>
          <w:lang w:bidi="ar-SA"/>
          <w:color w:val="111111"/>
          <w:sz w:val="28"/>
          <w:szCs w:val="28"/>
          <w:rtl/>
        </w:rPr>
        <w:t xml:space="preserve">[التغدِّي] : خلاف التعشِّي.</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016" w:name="_Toc229"/>
      <w:r>
        <w:t>الاغديداف</w:t>
      </w:r>
      <w:bookmarkEnd w:id="1016"/>
    </w:p>
    <w:p>
      <w:pPr>
        <w:pStyle w:val="BookText"/>
      </w:pPr>
      <w:r>
        <w:rPr>
          <w:rFonts w:ascii="Amiri" w:hAnsi="Amiri" w:eastAsia="Amiri" w:cs="Amiri"/>
          <w:lang w:bidi="ar-SA"/>
          <w:color w:val="111111"/>
          <w:sz w:val="28"/>
          <w:szCs w:val="28"/>
          <w:rtl/>
        </w:rPr>
        <w:t xml:space="preserve">[الاغديداف] : اغدودف الليلُ : اشتد ظلامه.</w:t>
      </w:r>
    </w:p>
    <w:p>
      <w:pPr>
        <w:pStyle w:val="BookText"/>
      </w:pPr>
      <w:r>
        <w:rPr>
          <w:rFonts w:ascii="IRNazanin" w:hAnsi="IRNazanin" w:eastAsia="IRNazanin" w:cs="IRNazanin"/>
          <w:lang w:bidi="fa-IR"/>
          <w:color w:val="111111"/>
          <w:sz w:val="28"/>
          <w:szCs w:val="28"/>
          <w:rtl/>
        </w:rPr>
        <w:t xml:space="preserve">ن</w:t>
      </w:r>
    </w:p>
    <w:p>
      <w:pPr>
        <w:pStyle w:val="Heading5"/>
      </w:pPr>
      <w:bookmarkStart w:id="1017" w:name="_Toc230"/>
      <w:r>
        <w:t>الاغديدان</w:t>
      </w:r>
      <w:bookmarkEnd w:id="1017"/>
    </w:p>
    <w:p>
      <w:pPr>
        <w:pStyle w:val="BookText"/>
      </w:pPr>
      <w:r>
        <w:rPr>
          <w:rFonts w:ascii="Amiri" w:hAnsi="Amiri" w:eastAsia="Amiri" w:cs="Amiri"/>
          <w:lang w:bidi="ar-SA"/>
          <w:color w:val="111111"/>
          <w:sz w:val="28"/>
          <w:szCs w:val="28"/>
          <w:rtl/>
        </w:rPr>
        <w:t xml:space="preserve">[الاغديدان] : المغدودِن : الشعر الطويل.</w:t>
      </w:r>
    </w:p>
    <w:p>
      <w:pPr>
        <w:pStyle w:val="BookText"/>
      </w:pPr>
      <w:r>
        <w:rPr>
          <w:rFonts w:ascii="IRNazanin" w:hAnsi="IRNazanin" w:eastAsia="IRNazanin" w:cs="IRNazanin"/>
          <w:lang w:bidi="fa-IR"/>
          <w:color w:val="111111"/>
          <w:sz w:val="28"/>
          <w:szCs w:val="28"/>
          <w:rtl/>
        </w:rPr>
        <w:t xml:space="preserve">[شماره صفحه واقعی : 4918]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4460_187497"/>
    <w:bookmarkEnd w:id="48"/>
    <w:p>
      <w:pPr>
        <w:pStyle w:val="Heading3"/>
      </w:pPr>
      <w:bookmarkStart w:id="1018" w:name="_Toc231"/>
      <w:r>
        <w:t>باب الغين والذال وما بعدهما</w:t>
      </w:r>
      <w:bookmarkEnd w:id="1018"/>
    </w:p>
    <w:p>
      <w:pPr>
        <w:pStyle w:val="Heading4"/>
      </w:pPr>
      <w:bookmarkStart w:id="1019" w:name="_Toc232"/>
      <w:r>
        <w:t>الأسماء</w:t>
      </w:r>
      <w:bookmarkEnd w:id="1019"/>
    </w:p>
    <w:p>
      <w:pPr>
        <w:pStyle w:val="Heading5"/>
      </w:pPr>
      <w:bookmarkStart w:id="1020" w:name="_Toc233"/>
      <w:r>
        <w:t>اشارة</w:t>
      </w:r>
      <w:bookmarkEnd w:id="1020"/>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021" w:name="_Toc234"/>
      <w:r>
        <w:t>الغَذَفَة</w:t>
      </w:r>
      <w:bookmarkEnd w:id="1021"/>
    </w:p>
    <w:p>
      <w:pPr>
        <w:pStyle w:val="BookText"/>
      </w:pPr>
      <w:r>
        <w:rPr>
          <w:rFonts w:ascii="Amiri" w:hAnsi="Amiri" w:eastAsia="Amiri" w:cs="Amiri"/>
          <w:lang w:bidi="ar-SA"/>
          <w:color w:val="111111"/>
          <w:sz w:val="28"/>
          <w:szCs w:val="28"/>
          <w:rtl/>
        </w:rPr>
        <w:t xml:space="preserve">[الغَذَفَة] : ما يلبس الحبةَ من القشور.</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و</w:t>
      </w:r>
    </w:p>
    <w:p>
      <w:pPr>
        <w:pStyle w:val="Heading5"/>
      </w:pPr>
      <w:bookmarkStart w:id="1022" w:name="_Toc235"/>
      <w:r>
        <w:t>غذوي</w:t>
      </w:r>
      <w:bookmarkEnd w:id="1022"/>
    </w:p>
    <w:p>
      <w:pPr>
        <w:pStyle w:val="BookText"/>
      </w:pPr>
      <w:r>
        <w:rPr>
          <w:rFonts w:ascii="Amiri" w:hAnsi="Amiri" w:eastAsia="Amiri" w:cs="Amiri"/>
          <w:lang w:bidi="ar-SA"/>
          <w:color w:val="111111"/>
          <w:sz w:val="28"/>
          <w:szCs w:val="28"/>
          <w:rtl/>
        </w:rPr>
        <w:t xml:space="preserve">[غذوي] المالِ : صغاره ، ويقال : هو ما في بطون الحوامل.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023" w:name="_Toc236"/>
      <w:r>
        <w:t>الغُذامة</w:t>
      </w:r>
      <w:bookmarkEnd w:id="1023"/>
    </w:p>
    <w:p>
      <w:pPr>
        <w:pStyle w:val="BookText"/>
      </w:pPr>
      <w:r>
        <w:rPr>
          <w:rFonts w:ascii="Amiri" w:hAnsi="Amiri" w:eastAsia="Amiri" w:cs="Amiri"/>
          <w:lang w:bidi="ar-SA"/>
          <w:color w:val="111111"/>
          <w:sz w:val="28"/>
          <w:szCs w:val="28"/>
          <w:rtl/>
        </w:rPr>
        <w:t xml:space="preserve">[الغُذامة] : الشيء اليسير من اللبن.</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024" w:name="_Toc237"/>
      <w:r>
        <w:t>الغذاء</w:t>
      </w:r>
      <w:bookmarkEnd w:id="1024"/>
    </w:p>
    <w:p>
      <w:pPr>
        <w:pStyle w:val="BookText"/>
      </w:pPr>
      <w:r>
        <w:rPr>
          <w:rFonts w:ascii="IRNazanin" w:hAnsi="IRNazanin" w:eastAsia="IRNazanin" w:cs="IRNazanin"/>
          <w:lang w:bidi="fa-IR"/>
          <w:color w:val="111111"/>
          <w:sz w:val="28"/>
          <w:szCs w:val="28"/>
          <w:rtl/>
        </w:rPr>
        <w:t xml:space="preserve">[الغذاء] : الطعام والشراب.</w:t>
      </w:r>
    </w:p>
    <w:p>
      <w:pPr>
        <w:pStyle w:val="BookText"/>
      </w:pPr>
      <w:r>
        <w:rPr>
          <w:rFonts w:ascii="Amiri" w:hAnsi="Amiri" w:eastAsia="Amiri" w:cs="Amiri"/>
          <w:lang w:bidi="ar-SA"/>
          <w:color w:val="111111"/>
          <w:sz w:val="28"/>
          <w:szCs w:val="28"/>
          <w:rtl/>
        </w:rPr>
        <w:t xml:space="preserve">والغذاء : جمع غذوي المال وهو صغاره. وفي حديث </w:t>
      </w:r>
      <w:r>
        <w:rPr>
          <w:rStyle w:val="FootnoteReference"/>
        </w:rPr>
        <w:footnoteReference w:id="101"/>
      </w:r>
      <w:r>
        <w:rPr>
          <w:rFonts w:ascii="Amiri" w:hAnsi="Amiri" w:eastAsia="Amiri" w:cs="Amiri"/>
          <w:lang w:bidi="ar-SA"/>
          <w:color w:val="111111"/>
          <w:sz w:val="28"/>
          <w:szCs w:val="28"/>
          <w:rtl/>
        </w:rPr>
        <w:t xml:space="preserve">عمر رضي‌الله‌عنه : « وتأخذوا الجزعة والثنيَّة » : وذلك عدلٌ من غذاء المال وخياره ، يعني في الصدقات.</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1025" w:name="_Toc238"/>
      <w:r>
        <w:t>الغذي</w:t>
      </w:r>
      <w:bookmarkEnd w:id="1025"/>
    </w:p>
    <w:p>
      <w:pPr>
        <w:pStyle w:val="BookText"/>
      </w:pPr>
      <w:r>
        <w:rPr>
          <w:rFonts w:ascii="Amiri" w:hAnsi="Amiri" w:eastAsia="Amiri" w:cs="Amiri"/>
          <w:lang w:bidi="ar-SA"/>
          <w:color w:val="111111"/>
          <w:sz w:val="28"/>
          <w:szCs w:val="28"/>
          <w:rtl/>
        </w:rPr>
        <w:t xml:space="preserve">[الغذي] : هو غذيُ فلان : أي الذي غذّاه.</w:t>
      </w:r>
    </w:p>
    <w:p>
      <w:pPr>
        <w:pStyle w:val="BookText"/>
      </w:pPr>
      <w:r>
        <w:rPr>
          <w:rFonts w:ascii="Amiri" w:hAnsi="Amiri" w:eastAsia="Amiri" w:cs="Amiri"/>
          <w:lang w:bidi="ar-SA"/>
          <w:color w:val="111111"/>
          <w:sz w:val="28"/>
          <w:szCs w:val="28"/>
          <w:rtl/>
        </w:rPr>
        <w:t xml:space="preserve">وغذيُ المال : غَذْوَيّه وهو صغاره.</w:t>
      </w:r>
    </w:p>
    <w:p>
      <w:pPr>
        <w:pStyle w:val="BookText"/>
      </w:pPr>
      <w:r>
        <w:rPr>
          <w:rFonts w:ascii="IRNazanin" w:hAnsi="IRNazanin" w:eastAsia="IRNazanin" w:cs="IRNazanin"/>
          <w:lang w:bidi="fa-IR"/>
          <w:color w:val="111111"/>
          <w:sz w:val="28"/>
          <w:szCs w:val="28"/>
          <w:rtl/>
        </w:rPr>
        <w:t xml:space="preserve">[شماره صفحه واقعی : 4919]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14460_187498"/>
    <w:bookmarkEnd w:id="49"/>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026" w:name="_Toc239"/>
      <w:r>
        <w:t>الغَذَوان</w:t>
      </w:r>
      <w:bookmarkEnd w:id="1026"/>
    </w:p>
    <w:p>
      <w:pPr>
        <w:pStyle w:val="BookText"/>
      </w:pPr>
      <w:r>
        <w:rPr>
          <w:rFonts w:ascii="Amiri" w:hAnsi="Amiri" w:eastAsia="Amiri" w:cs="Amiri"/>
          <w:lang w:bidi="ar-SA"/>
          <w:color w:val="111111"/>
          <w:sz w:val="28"/>
          <w:szCs w:val="28"/>
          <w:rtl/>
        </w:rPr>
        <w:t xml:space="preserve">[الغَذَوان] : النشيط من الخيل وغيرها.</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رم</w:t>
      </w:r>
    </w:p>
    <w:p>
      <w:pPr>
        <w:pStyle w:val="Heading5"/>
      </w:pPr>
      <w:bookmarkStart w:id="1027" w:name="_Toc240"/>
      <w:r>
        <w:t>الغُذَارِم</w:t>
      </w:r>
      <w:bookmarkEnd w:id="1027"/>
    </w:p>
    <w:p>
      <w:pPr>
        <w:pStyle w:val="BookText"/>
      </w:pPr>
      <w:r>
        <w:rPr>
          <w:rFonts w:ascii="Amiri" w:hAnsi="Amiri" w:eastAsia="Amiri" w:cs="Amiri"/>
          <w:lang w:bidi="ar-SA"/>
          <w:color w:val="111111"/>
          <w:sz w:val="28"/>
          <w:szCs w:val="28"/>
          <w:rtl/>
        </w:rPr>
        <w:t xml:space="preserve">[الغُذَارِم] : كيل غُذارِم : أي زائد ، قال الهذلي في رجل فَرّ منه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فلهفَ ابنةِ المجنونِ ألّا نُصيبَهُ</w:t>
      </w:r>
    </w:p>
    <w:p>
      <w:pPr>
        <w:pStyle w:val="BookText"/>
      </w:pPr>
      <w:r>
        <w:rPr>
          <w:rFonts w:ascii="Amiri" w:hAnsi="Amiri" w:eastAsia="Amiri" w:cs="Amiri"/>
          <w:lang w:bidi="ar-SA"/>
          <w:color w:val="111111"/>
          <w:sz w:val="28"/>
          <w:szCs w:val="28"/>
          <w:rtl/>
        </w:rPr>
        <w:t xml:space="preserve">فَنُوْفِيَهُ [ بالصَّاعِ ] </w:t>
      </w:r>
      <w:r>
        <w:rPr>
          <w:rStyle w:val="FootnoteReference"/>
        </w:rPr>
        <w:footnoteReference w:id="103"/>
      </w:r>
      <w:r>
        <w:rPr>
          <w:rFonts w:ascii="Amiri" w:hAnsi="Amiri" w:eastAsia="Amiri" w:cs="Amiri"/>
          <w:lang w:bidi="ar-SA"/>
          <w:color w:val="111111"/>
          <w:sz w:val="28"/>
          <w:szCs w:val="28"/>
          <w:rtl/>
        </w:rPr>
        <w:t xml:space="preserve">كَيْلاً</w:t>
      </w:r>
    </w:p>
    <w:p>
      <w:pPr>
        <w:pStyle w:val="BookText"/>
      </w:pPr>
      <w:r>
        <w:rPr>
          <w:rFonts w:ascii="Amiri" w:hAnsi="Amiri" w:eastAsia="Amiri" w:cs="Amiri"/>
          <w:lang w:bidi="ar-SA"/>
          <w:color w:val="111111"/>
          <w:sz w:val="28"/>
          <w:szCs w:val="28"/>
          <w:rtl/>
        </w:rPr>
        <w:t xml:space="preserve">غُذَارِما</w:t>
      </w:r>
    </w:p>
    <w:p>
      <w:pPr>
        <w:pStyle w:val="BookText"/>
      </w:pPr>
      <w:r>
        <w:rPr>
          <w:rFonts w:ascii="Amiri" w:hAnsi="Amiri" w:eastAsia="Amiri" w:cs="Amiri"/>
          <w:lang w:bidi="ar-SA"/>
          <w:color w:val="111111"/>
          <w:sz w:val="28"/>
          <w:szCs w:val="28"/>
          <w:rtl/>
        </w:rPr>
        <w:t xml:space="preserve">ابنة المجنون : التي أصيب حميمها.</w:t>
      </w:r>
    </w:p>
    <w:p>
      <w:pPr>
        <w:pStyle w:val="BookText"/>
      </w:pPr>
      <w:r>
        <w:rPr>
          <w:rFonts w:ascii="IRNazanin" w:hAnsi="IRNazanin" w:eastAsia="IRNazanin" w:cs="IRNazanin"/>
          <w:lang w:bidi="fa-IR"/>
          <w:color w:val="111111"/>
          <w:sz w:val="28"/>
          <w:szCs w:val="28"/>
          <w:rtl/>
        </w:rPr>
        <w:t xml:space="preserve">[شماره صفحه واقعی : 4920]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14460_187499"/>
    <w:bookmarkEnd w:id="50"/>
    <w:p>
      <w:pPr>
        <w:pStyle w:val="Heading4"/>
      </w:pPr>
      <w:bookmarkStart w:id="1028" w:name="_Toc241"/>
      <w:r>
        <w:t>الأفعال</w:t>
      </w:r>
      <w:bookmarkEnd w:id="1028"/>
    </w:p>
    <w:p>
      <w:pPr>
        <w:pStyle w:val="Heading5"/>
      </w:pPr>
      <w:bookmarkStart w:id="1029" w:name="_Toc242"/>
      <w:r>
        <w:t>اشارة</w:t>
      </w:r>
      <w:bookmarkEnd w:id="1029"/>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030" w:name="_Toc243"/>
      <w:r>
        <w:t>غذا</w:t>
      </w:r>
      <w:bookmarkEnd w:id="1030"/>
    </w:p>
    <w:p>
      <w:pPr>
        <w:pStyle w:val="BookText"/>
      </w:pPr>
      <w:r>
        <w:rPr>
          <w:rFonts w:ascii="Amiri" w:hAnsi="Amiri" w:eastAsia="Amiri" w:cs="Amiri"/>
          <w:lang w:bidi="ar-SA"/>
          <w:color w:val="111111"/>
          <w:sz w:val="28"/>
          <w:szCs w:val="28"/>
          <w:rtl/>
        </w:rPr>
        <w:t xml:space="preserve">[غذا] الصبيَ غذاءً : إذا ربّاه.</w:t>
      </w:r>
    </w:p>
    <w:p>
      <w:pPr>
        <w:pStyle w:val="BookText"/>
      </w:pPr>
      <w:r>
        <w:rPr>
          <w:rFonts w:ascii="IRNazanin" w:hAnsi="IRNazanin" w:eastAsia="IRNazanin" w:cs="IRNazanin"/>
          <w:lang w:bidi="fa-IR"/>
          <w:color w:val="111111"/>
          <w:sz w:val="28"/>
          <w:szCs w:val="28"/>
          <w:rtl/>
        </w:rPr>
        <w:t xml:space="preserve">وغذا الماءُ : إذا سال ، وغذا العرق : إذا سال دما.</w:t>
      </w:r>
    </w:p>
    <w:p>
      <w:pPr>
        <w:pStyle w:val="BookText"/>
      </w:pPr>
      <w:r>
        <w:rPr>
          <w:rFonts w:ascii="Amiri" w:hAnsi="Amiri" w:eastAsia="Amiri" w:cs="Amiri"/>
          <w:lang w:bidi="ar-SA"/>
          <w:color w:val="111111"/>
          <w:sz w:val="28"/>
          <w:szCs w:val="28"/>
          <w:rtl/>
        </w:rPr>
        <w:t xml:space="preserve">وغذا : إذا أسرع في مَرِّه.</w:t>
      </w:r>
    </w:p>
    <w:p>
      <w:pPr>
        <w:pStyle w:val="BookText"/>
      </w:pPr>
      <w:r>
        <w:rPr>
          <w:rFonts w:ascii="IRNazanin" w:hAnsi="IRNazanin" w:eastAsia="IRNazanin" w:cs="IRNazanin"/>
          <w:lang w:bidi="fa-IR"/>
          <w:color w:val="111111"/>
          <w:sz w:val="28"/>
          <w:szCs w:val="28"/>
          <w:rtl/>
        </w:rPr>
        <w:t xml:space="preserve">وغذا البولُ : إذا خرج متقطعا.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1031" w:name="_Toc244"/>
      <w:r>
        <w:t>غَذَم</w:t>
      </w:r>
      <w:bookmarkEnd w:id="1031"/>
    </w:p>
    <w:p>
      <w:pPr>
        <w:pStyle w:val="BookText"/>
      </w:pPr>
      <w:r>
        <w:rPr>
          <w:rFonts w:ascii="Amiri" w:hAnsi="Amiri" w:eastAsia="Amiri" w:cs="Amiri"/>
          <w:lang w:bidi="ar-SA"/>
          <w:color w:val="111111"/>
          <w:sz w:val="28"/>
          <w:szCs w:val="28"/>
          <w:rtl/>
        </w:rPr>
        <w:t xml:space="preserve">[غَذَم] : الغَذْم : مثل الغثم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032" w:name="_Toc245"/>
      <w:r>
        <w:t>غَذِم</w:t>
      </w:r>
      <w:bookmarkEnd w:id="1032"/>
    </w:p>
    <w:p>
      <w:pPr>
        <w:pStyle w:val="BookText"/>
      </w:pPr>
      <w:r>
        <w:rPr>
          <w:rFonts w:ascii="Amiri" w:hAnsi="Amiri" w:eastAsia="Amiri" w:cs="Amiri"/>
          <w:lang w:bidi="ar-SA"/>
          <w:color w:val="111111"/>
          <w:sz w:val="28"/>
          <w:szCs w:val="28"/>
          <w:rtl/>
        </w:rPr>
        <w:t xml:space="preserve">[غَذِم] : الغَذْمُ : الأكل بشدة ، وفي حديث </w:t>
      </w:r>
      <w:r>
        <w:rPr>
          <w:rStyle w:val="FootnoteReference"/>
        </w:rPr>
        <w:footnoteReference w:id="105"/>
      </w:r>
      <w:r>
        <w:rPr>
          <w:rFonts w:ascii="Amiri" w:hAnsi="Amiri" w:eastAsia="Amiri" w:cs="Amiri"/>
          <w:lang w:bidi="ar-SA"/>
          <w:color w:val="111111"/>
          <w:sz w:val="28"/>
          <w:szCs w:val="28"/>
          <w:rtl/>
        </w:rPr>
        <w:t xml:space="preserve">أبي ذرٍّ : « عليكم معشر قريش بدنياكم فاغذِموها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1033" w:name="_Toc246"/>
      <w:r>
        <w:t>التغذية</w:t>
      </w:r>
      <w:bookmarkEnd w:id="1033"/>
    </w:p>
    <w:p>
      <w:pPr>
        <w:pStyle w:val="BookText"/>
      </w:pPr>
      <w:r>
        <w:rPr>
          <w:rFonts w:ascii="Amiri" w:hAnsi="Amiri" w:eastAsia="Amiri" w:cs="Amiri"/>
          <w:lang w:bidi="ar-SA"/>
          <w:color w:val="111111"/>
          <w:sz w:val="28"/>
          <w:szCs w:val="28"/>
          <w:rtl/>
        </w:rPr>
        <w:t xml:space="preserve">[التغذية] : غَذَّى ببوله : إذا أخرجه متقطعا كبول البعير.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034" w:name="_Toc247"/>
      <w:r>
        <w:t>الاغتذام</w:t>
      </w:r>
      <w:bookmarkEnd w:id="1034"/>
    </w:p>
    <w:p>
      <w:pPr>
        <w:pStyle w:val="BookText"/>
      </w:pPr>
      <w:r>
        <w:rPr>
          <w:rFonts w:ascii="Amiri" w:hAnsi="Amiri" w:eastAsia="Amiri" w:cs="Amiri"/>
          <w:lang w:bidi="ar-SA"/>
          <w:color w:val="111111"/>
          <w:sz w:val="28"/>
          <w:szCs w:val="28"/>
          <w:rtl/>
        </w:rPr>
        <w:t xml:space="preserve">[الاغتذام] : الغذم ، ويقال : اغتذم الفصيل ما في ضرع أمِّه : إذا شربه كلَّه.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اغتذى به : أي جعله له غِذاءً.</w:t>
      </w:r>
    </w:p>
    <w:p>
      <w:pPr>
        <w:pStyle w:val="BookText"/>
      </w:pPr>
      <w:r>
        <w:rPr>
          <w:rFonts w:ascii="IRNazanin" w:hAnsi="IRNazanin" w:eastAsia="IRNazanin" w:cs="IRNazanin"/>
          <w:lang w:bidi="fa-IR"/>
          <w:color w:val="111111"/>
          <w:sz w:val="28"/>
          <w:szCs w:val="28"/>
          <w:rtl/>
        </w:rPr>
        <w:t xml:space="preserve">[شماره صفحه واقعی : 4921]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4460_187500"/>
    <w:bookmarkEnd w:id="51"/>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مر</w:t>
      </w:r>
    </w:p>
    <w:p>
      <w:pPr>
        <w:pStyle w:val="Heading5"/>
      </w:pPr>
      <w:bookmarkStart w:id="1035" w:name="_Toc248"/>
      <w:r>
        <w:t>الغَذْمرة</w:t>
      </w:r>
      <w:bookmarkEnd w:id="1035"/>
    </w:p>
    <w:p>
      <w:pPr>
        <w:pStyle w:val="BookText"/>
      </w:pPr>
      <w:r>
        <w:rPr>
          <w:rFonts w:ascii="Amiri" w:hAnsi="Amiri" w:eastAsia="Amiri" w:cs="Amiri"/>
          <w:lang w:bidi="ar-SA"/>
          <w:color w:val="111111"/>
          <w:sz w:val="28"/>
          <w:szCs w:val="28"/>
          <w:rtl/>
        </w:rPr>
        <w:t xml:space="preserve">[الغَذْمرة] : ركوب الأمر على غير بصر ولا تثبت ، قال لبيد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ومقسِّمٌّ يعطي العشيرة حقها</w:t>
      </w:r>
    </w:p>
    <w:p>
      <w:pPr>
        <w:pStyle w:val="BookText"/>
      </w:pPr>
      <w:r>
        <w:rPr>
          <w:rFonts w:ascii="Amiri" w:hAnsi="Amiri" w:eastAsia="Amiri" w:cs="Amiri"/>
          <w:lang w:bidi="ar-SA"/>
          <w:color w:val="111111"/>
          <w:sz w:val="28"/>
          <w:szCs w:val="28"/>
          <w:rtl/>
        </w:rPr>
        <w:t xml:space="preserve">ومُغَذْمِرٌ لحقوقها هضامها</w:t>
      </w:r>
    </w:p>
    <w:p>
      <w:pPr>
        <w:pStyle w:val="BookText"/>
      </w:pPr>
      <w:r>
        <w:rPr>
          <w:rFonts w:ascii="Amiri" w:hAnsi="Amiri" w:eastAsia="Amiri" w:cs="Amiri"/>
          <w:lang w:bidi="ar-SA"/>
          <w:color w:val="111111"/>
          <w:sz w:val="28"/>
          <w:szCs w:val="28"/>
          <w:rtl/>
        </w:rPr>
        <w:t xml:space="preserve">أي يعطي بعضا من حق بعض.</w:t>
      </w:r>
    </w:p>
    <w:p>
      <w:pPr>
        <w:pStyle w:val="BookText"/>
      </w:pPr>
      <w:r>
        <w:rPr>
          <w:rFonts w:ascii="IRNazanin" w:hAnsi="IRNazanin" w:eastAsia="IRNazanin" w:cs="IRNazanin"/>
          <w:lang w:bidi="fa-IR"/>
          <w:color w:val="111111"/>
          <w:sz w:val="28"/>
          <w:szCs w:val="28"/>
          <w:rtl/>
        </w:rPr>
        <w:t xml:space="preserve">رم</w:t>
      </w:r>
    </w:p>
    <w:p>
      <w:pPr>
        <w:pStyle w:val="Heading5"/>
      </w:pPr>
      <w:bookmarkStart w:id="1036" w:name="_Toc249"/>
      <w:r>
        <w:t>الغذرمة</w:t>
      </w:r>
      <w:bookmarkEnd w:id="1036"/>
    </w:p>
    <w:p>
      <w:pPr>
        <w:pStyle w:val="BookText"/>
      </w:pPr>
      <w:r>
        <w:rPr>
          <w:rFonts w:ascii="Amiri" w:hAnsi="Amiri" w:eastAsia="Amiri" w:cs="Amiri"/>
          <w:lang w:bidi="ar-SA"/>
          <w:color w:val="111111"/>
          <w:sz w:val="28"/>
          <w:szCs w:val="28"/>
          <w:rtl/>
        </w:rPr>
        <w:t xml:space="preserve">[الغذرمة] : غذرم بمعنى غذمر.</w:t>
      </w:r>
    </w:p>
    <w:p>
      <w:pPr>
        <w:pStyle w:val="BookText"/>
      </w:pPr>
      <w:r>
        <w:rPr>
          <w:rFonts w:ascii="Amiri" w:hAnsi="Amiri" w:eastAsia="Amiri" w:cs="Amiri"/>
          <w:lang w:bidi="ar-SA"/>
          <w:color w:val="111111"/>
          <w:sz w:val="28"/>
          <w:szCs w:val="28"/>
          <w:rtl/>
        </w:rPr>
        <w:t xml:space="preserve">وغذرم له في الكيل : إذا كال فزاد.</w:t>
      </w:r>
    </w:p>
    <w:p>
      <w:pPr>
        <w:pStyle w:val="BookText"/>
      </w:pPr>
      <w:r>
        <w:rPr>
          <w:rFonts w:ascii="IRNazanin" w:hAnsi="IRNazanin" w:eastAsia="IRNazanin" w:cs="IRNazanin"/>
          <w:lang w:bidi="fa-IR"/>
          <w:color w:val="111111"/>
          <w:sz w:val="28"/>
          <w:szCs w:val="28"/>
          <w:rtl/>
        </w:rPr>
        <w:t xml:space="preserve">[شماره صفحه واقعی : 4922]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14460_187501"/>
    <w:bookmarkEnd w:id="52"/>
    <w:p>
      <w:pPr>
        <w:pStyle w:val="Heading3"/>
      </w:pPr>
      <w:bookmarkStart w:id="1037" w:name="_Toc250"/>
      <w:r>
        <w:t>باب الغين والراء وما بعدهما</w:t>
      </w:r>
      <w:bookmarkEnd w:id="1037"/>
    </w:p>
    <w:p>
      <w:pPr>
        <w:pStyle w:val="Heading4"/>
      </w:pPr>
      <w:bookmarkStart w:id="1038" w:name="_Toc251"/>
      <w:r>
        <w:t>الأسماء</w:t>
      </w:r>
      <w:bookmarkEnd w:id="1038"/>
    </w:p>
    <w:p>
      <w:pPr>
        <w:pStyle w:val="Heading5"/>
      </w:pPr>
      <w:bookmarkStart w:id="1039" w:name="_Toc252"/>
      <w:r>
        <w:t>اشارة</w:t>
      </w:r>
      <w:bookmarkEnd w:id="103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40" w:name="_Toc253"/>
      <w:r>
        <w:t>الغَرْبُ</w:t>
      </w:r>
      <w:bookmarkEnd w:id="1040"/>
    </w:p>
    <w:p>
      <w:pPr>
        <w:pStyle w:val="BookText"/>
      </w:pPr>
      <w:r>
        <w:rPr>
          <w:rFonts w:ascii="Amiri" w:hAnsi="Amiri" w:eastAsia="Amiri" w:cs="Amiri"/>
          <w:lang w:bidi="ar-SA"/>
          <w:color w:val="111111"/>
          <w:sz w:val="28"/>
          <w:szCs w:val="28"/>
          <w:rtl/>
        </w:rPr>
        <w:t xml:space="preserve">[الغَرْبُ] : الحد ، يقال : كفَّ من غربه : أي من حدِّه ، وفي الحديث </w:t>
      </w:r>
      <w:r>
        <w:rPr>
          <w:rStyle w:val="FootnoteReference"/>
        </w:rPr>
        <w:footnoteReference w:id="107"/>
      </w:r>
      <w:r>
        <w:rPr>
          <w:rFonts w:ascii="Amiri" w:hAnsi="Amiri" w:eastAsia="Amiri" w:cs="Amiri"/>
          <w:lang w:bidi="ar-SA"/>
          <w:color w:val="111111"/>
          <w:sz w:val="28"/>
          <w:szCs w:val="28"/>
          <w:rtl/>
        </w:rPr>
        <w:t xml:space="preserve">: « سئل عن القُبلة للصائم فقال : إني أخاف عليه غرب الشباب ».</w:t>
      </w:r>
    </w:p>
    <w:p>
      <w:pPr>
        <w:pStyle w:val="BookText"/>
      </w:pPr>
      <w:r>
        <w:rPr>
          <w:rFonts w:ascii="Amiri" w:hAnsi="Amiri" w:eastAsia="Amiri" w:cs="Amiri"/>
          <w:lang w:bidi="ar-SA"/>
          <w:color w:val="111111"/>
          <w:sz w:val="28"/>
          <w:szCs w:val="28"/>
          <w:rtl/>
        </w:rPr>
        <w:t xml:space="preserve">وغروب الأسنان : أطرافها. ويقال : غروبها : ماؤها.</w:t>
      </w:r>
    </w:p>
    <w:p>
      <w:pPr>
        <w:pStyle w:val="BookText"/>
      </w:pPr>
      <w:r>
        <w:rPr>
          <w:rFonts w:ascii="Amiri" w:hAnsi="Amiri" w:eastAsia="Amiri" w:cs="Amiri"/>
          <w:lang w:bidi="ar-SA"/>
          <w:color w:val="111111"/>
          <w:sz w:val="28"/>
          <w:szCs w:val="28"/>
          <w:rtl/>
        </w:rPr>
        <w:t xml:space="preserve">والغَرْبُ : الدلو العظيمة ، وهو مذكر.</w:t>
      </w:r>
    </w:p>
    <w:p>
      <w:pPr>
        <w:pStyle w:val="BookText"/>
      </w:pPr>
      <w:r>
        <w:rPr>
          <w:rFonts w:ascii="Amiri" w:hAnsi="Amiri" w:eastAsia="Amiri" w:cs="Amiri"/>
          <w:lang w:bidi="ar-SA"/>
          <w:color w:val="111111"/>
          <w:sz w:val="28"/>
          <w:szCs w:val="28"/>
          <w:rtl/>
        </w:rPr>
        <w:t xml:space="preserve">والغَرْب : واحد الغروب ، وهي مجاري العين.</w:t>
      </w:r>
    </w:p>
    <w:p>
      <w:pPr>
        <w:pStyle w:val="BookText"/>
      </w:pPr>
      <w:r>
        <w:rPr>
          <w:rFonts w:ascii="Amiri" w:hAnsi="Amiri" w:eastAsia="Amiri" w:cs="Amiri"/>
          <w:lang w:bidi="ar-SA"/>
          <w:color w:val="111111"/>
          <w:sz w:val="28"/>
          <w:szCs w:val="28"/>
          <w:rtl/>
        </w:rPr>
        <w:t xml:space="preserve">ويقال : الغَرَبان من العين أيضا : مقدمها ومؤخرها.</w:t>
      </w:r>
    </w:p>
    <w:p>
      <w:pPr>
        <w:pStyle w:val="BookText"/>
      </w:pPr>
      <w:r>
        <w:rPr>
          <w:rFonts w:ascii="Amiri" w:hAnsi="Amiri" w:eastAsia="Amiri" w:cs="Amiri"/>
          <w:lang w:bidi="ar-SA"/>
          <w:color w:val="111111"/>
          <w:sz w:val="28"/>
          <w:szCs w:val="28"/>
          <w:rtl/>
        </w:rPr>
        <w:t xml:space="preserve">وقال أبو زيد : الغروب : الدموع حين تخرج من العين ، قال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لك لا تذكر أمَّ عمروٍ</w:t>
      </w:r>
    </w:p>
    <w:p>
      <w:pPr>
        <w:pStyle w:val="BookText"/>
      </w:pPr>
      <w:r>
        <w:rPr>
          <w:rFonts w:ascii="Amiri" w:hAnsi="Amiri" w:eastAsia="Amiri" w:cs="Amiri"/>
          <w:lang w:bidi="ar-SA"/>
          <w:color w:val="111111"/>
          <w:sz w:val="28"/>
          <w:szCs w:val="28"/>
          <w:rtl/>
        </w:rPr>
        <w:t xml:space="preserve">إلا لعينيك غروبٌ تجري</w:t>
      </w:r>
    </w:p>
    <w:p>
      <w:pPr>
        <w:pStyle w:val="BookText"/>
      </w:pPr>
      <w:r>
        <w:rPr>
          <w:rFonts w:ascii="Amiri" w:hAnsi="Amiri" w:eastAsia="Amiri" w:cs="Amiri"/>
          <w:lang w:bidi="ar-SA"/>
          <w:color w:val="111111"/>
          <w:sz w:val="28"/>
          <w:szCs w:val="28"/>
          <w:rtl/>
        </w:rPr>
        <w:t xml:space="preserve">والغَرْبُ : المَغْرِب.</w:t>
      </w:r>
    </w:p>
    <w:p>
      <w:pPr>
        <w:pStyle w:val="BookText"/>
      </w:pPr>
      <w:r>
        <w:rPr>
          <w:rFonts w:ascii="IRNazanin" w:hAnsi="IRNazanin" w:eastAsia="IRNazanin" w:cs="IRNazanin"/>
          <w:lang w:bidi="fa-IR"/>
          <w:color w:val="111111"/>
          <w:sz w:val="28"/>
          <w:szCs w:val="28"/>
          <w:rtl/>
        </w:rPr>
        <w:t xml:space="preserve">د</w:t>
      </w:r>
    </w:p>
    <w:p>
      <w:pPr>
        <w:pStyle w:val="Heading5"/>
      </w:pPr>
      <w:bookmarkStart w:id="1041" w:name="_Toc254"/>
      <w:r>
        <w:t>الغَرْد</w:t>
      </w:r>
      <w:bookmarkEnd w:id="1041"/>
    </w:p>
    <w:p>
      <w:pPr>
        <w:pStyle w:val="BookText"/>
      </w:pPr>
      <w:r>
        <w:rPr>
          <w:rFonts w:ascii="Amiri" w:hAnsi="Amiri" w:eastAsia="Amiri" w:cs="Amiri"/>
          <w:lang w:bidi="ar-SA"/>
          <w:color w:val="111111"/>
          <w:sz w:val="28"/>
          <w:szCs w:val="28"/>
          <w:rtl/>
        </w:rPr>
        <w:t xml:space="preserve">[الغَرْد] : ضرب من الكمأة.</w:t>
      </w:r>
    </w:p>
    <w:p>
      <w:pPr>
        <w:pStyle w:val="BookText"/>
      </w:pPr>
      <w:r>
        <w:rPr>
          <w:rFonts w:ascii="IRNazanin" w:hAnsi="IRNazanin" w:eastAsia="IRNazanin" w:cs="IRNazanin"/>
          <w:lang w:bidi="fa-IR"/>
          <w:color w:val="111111"/>
          <w:sz w:val="28"/>
          <w:szCs w:val="28"/>
          <w:rtl/>
        </w:rPr>
        <w:t xml:space="preserve">ز</w:t>
      </w:r>
    </w:p>
    <w:p>
      <w:pPr>
        <w:pStyle w:val="Heading5"/>
      </w:pPr>
      <w:bookmarkStart w:id="1042" w:name="_Toc255"/>
      <w:r>
        <w:t>الغَرْز</w:t>
      </w:r>
      <w:bookmarkEnd w:id="1042"/>
    </w:p>
    <w:p>
      <w:pPr>
        <w:pStyle w:val="BookText"/>
      </w:pPr>
      <w:r>
        <w:rPr>
          <w:rFonts w:ascii="Amiri" w:hAnsi="Amiri" w:eastAsia="Amiri" w:cs="Amiri"/>
          <w:lang w:bidi="ar-SA"/>
          <w:color w:val="111111"/>
          <w:sz w:val="28"/>
          <w:szCs w:val="28"/>
          <w:rtl/>
        </w:rPr>
        <w:t xml:space="preserve">[الغَرْز] : ركابُ الإبل ، قال بعضهم : كل ما كان مناطا للرجلين في المركب يسمى : غرزا.</w:t>
      </w:r>
    </w:p>
    <w:p>
      <w:pPr>
        <w:pStyle w:val="BookText"/>
      </w:pPr>
      <w:r>
        <w:rPr>
          <w:rFonts w:ascii="IRNazanin" w:hAnsi="IRNazanin" w:eastAsia="IRNazanin" w:cs="IRNazanin"/>
          <w:lang w:bidi="fa-IR"/>
          <w:color w:val="111111"/>
          <w:sz w:val="28"/>
          <w:szCs w:val="28"/>
          <w:rtl/>
        </w:rPr>
        <w:t xml:space="preserve">ض</w:t>
      </w:r>
    </w:p>
    <w:p>
      <w:pPr>
        <w:pStyle w:val="Heading5"/>
      </w:pPr>
      <w:bookmarkStart w:id="1043" w:name="_Toc256"/>
      <w:r>
        <w:t>الغَرْضُ</w:t>
      </w:r>
      <w:bookmarkEnd w:id="1043"/>
    </w:p>
    <w:p>
      <w:pPr>
        <w:pStyle w:val="BookText"/>
      </w:pPr>
      <w:r>
        <w:rPr>
          <w:rFonts w:ascii="Amiri" w:hAnsi="Amiri" w:eastAsia="Amiri" w:cs="Amiri"/>
          <w:lang w:bidi="ar-SA"/>
          <w:color w:val="111111"/>
          <w:sz w:val="28"/>
          <w:szCs w:val="28"/>
          <w:rtl/>
        </w:rPr>
        <w:t xml:space="preserve">[الغَرْضُ] : حزام الرَّحل.</w:t>
      </w:r>
    </w:p>
    <w:p>
      <w:pPr>
        <w:pStyle w:val="BookText"/>
      </w:pPr>
      <w:r>
        <w:rPr>
          <w:rFonts w:ascii="Amiri" w:hAnsi="Amiri" w:eastAsia="Amiri" w:cs="Amiri"/>
          <w:lang w:bidi="ar-SA"/>
          <w:color w:val="111111"/>
          <w:sz w:val="28"/>
          <w:szCs w:val="28"/>
          <w:rtl/>
        </w:rPr>
        <w:t xml:space="preserve">وليس في هذا صاد.</w:t>
      </w:r>
    </w:p>
    <w:p>
      <w:pPr>
        <w:pStyle w:val="BookText"/>
      </w:pPr>
      <w:r>
        <w:rPr>
          <w:rFonts w:ascii="IRNazanin" w:hAnsi="IRNazanin" w:eastAsia="IRNazanin" w:cs="IRNazanin"/>
          <w:lang w:bidi="fa-IR"/>
          <w:color w:val="111111"/>
          <w:sz w:val="28"/>
          <w:szCs w:val="28"/>
          <w:rtl/>
        </w:rPr>
        <w:t xml:space="preserve">[شماره صفحه واقعی : 4923]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14460_187502"/>
    <w:bookmarkEnd w:id="53"/>
    <w:p>
      <w:pPr>
        <w:pStyle w:val="BookText"/>
      </w:pPr>
      <w:r>
        <w:rPr>
          <w:rFonts w:ascii="IRNazanin" w:hAnsi="IRNazanin" w:eastAsia="IRNazanin" w:cs="IRNazanin"/>
          <w:lang w:bidi="fa-IR"/>
          <w:color w:val="111111"/>
          <w:sz w:val="28"/>
          <w:szCs w:val="28"/>
          <w:rtl/>
        </w:rPr>
        <w:t xml:space="preserve">ف</w:t>
      </w:r>
    </w:p>
    <w:p>
      <w:pPr>
        <w:pStyle w:val="Heading5"/>
      </w:pPr>
      <w:bookmarkStart w:id="1044" w:name="_Toc257"/>
      <w:r>
        <w:t>الغَرْفُ</w:t>
      </w:r>
      <w:bookmarkEnd w:id="1044"/>
    </w:p>
    <w:p>
      <w:pPr>
        <w:pStyle w:val="BookText"/>
      </w:pPr>
      <w:r>
        <w:rPr>
          <w:rFonts w:ascii="Amiri" w:hAnsi="Amiri" w:eastAsia="Amiri" w:cs="Amiri"/>
          <w:lang w:bidi="ar-SA"/>
          <w:color w:val="111111"/>
          <w:sz w:val="28"/>
          <w:szCs w:val="28"/>
          <w:rtl/>
        </w:rPr>
        <w:t xml:space="preserve">[الغَرْفُ] : شجر يدبغ به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045" w:name="_Toc258"/>
      <w:r>
        <w:t>الغَرْو</w:t>
      </w:r>
      <w:bookmarkEnd w:id="1045"/>
    </w:p>
    <w:p>
      <w:pPr>
        <w:pStyle w:val="BookText"/>
      </w:pPr>
      <w:r>
        <w:rPr>
          <w:rFonts w:ascii="Amiri" w:hAnsi="Amiri" w:eastAsia="Amiri" w:cs="Amiri"/>
          <w:lang w:bidi="ar-SA"/>
          <w:color w:val="111111"/>
          <w:sz w:val="28"/>
          <w:szCs w:val="28"/>
          <w:rtl/>
        </w:rPr>
        <w:t xml:space="preserve">[الغَرْو] : العَجَب.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046" w:name="_Toc259"/>
      <w:r>
        <w:t>الغَرْبة</w:t>
      </w:r>
      <w:bookmarkEnd w:id="1046"/>
    </w:p>
    <w:p>
      <w:pPr>
        <w:pStyle w:val="BookText"/>
      </w:pPr>
      <w:r>
        <w:rPr>
          <w:rFonts w:ascii="Amiri" w:hAnsi="Amiri" w:eastAsia="Amiri" w:cs="Amiri"/>
          <w:lang w:bidi="ar-SA"/>
          <w:color w:val="111111"/>
          <w:sz w:val="28"/>
          <w:szCs w:val="28"/>
          <w:rtl/>
        </w:rPr>
        <w:t xml:space="preserve">[الغَرْبة] : يقال : نوىً غربةٌ : أي بعيدة.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047" w:name="_Toc260"/>
      <w:r>
        <w:t>الغُرْبة</w:t>
      </w:r>
      <w:bookmarkEnd w:id="1047"/>
    </w:p>
    <w:p>
      <w:pPr>
        <w:pStyle w:val="BookText"/>
      </w:pPr>
      <w:r>
        <w:rPr>
          <w:rFonts w:ascii="Amiri" w:hAnsi="Amiri" w:eastAsia="Amiri" w:cs="Amiri"/>
          <w:lang w:bidi="ar-SA"/>
          <w:color w:val="111111"/>
          <w:sz w:val="28"/>
          <w:szCs w:val="28"/>
          <w:rtl/>
        </w:rPr>
        <w:t xml:space="preserve">[الغُرْبة] : الاسم من الاغتراب عن الوطن.</w:t>
      </w:r>
    </w:p>
    <w:p>
      <w:pPr>
        <w:pStyle w:val="BookText"/>
      </w:pPr>
      <w:r>
        <w:rPr>
          <w:rFonts w:ascii="IRNazanin" w:hAnsi="IRNazanin" w:eastAsia="IRNazanin" w:cs="IRNazanin"/>
          <w:lang w:bidi="fa-IR"/>
          <w:color w:val="111111"/>
          <w:sz w:val="28"/>
          <w:szCs w:val="28"/>
          <w:rtl/>
        </w:rPr>
        <w:t xml:space="preserve">ض</w:t>
      </w:r>
    </w:p>
    <w:p>
      <w:pPr>
        <w:pStyle w:val="Heading5"/>
      </w:pPr>
      <w:bookmarkStart w:id="1048" w:name="_Toc261"/>
      <w:r>
        <w:t>الغُرْضة</w:t>
      </w:r>
      <w:bookmarkEnd w:id="1048"/>
    </w:p>
    <w:p>
      <w:pPr>
        <w:pStyle w:val="BookText"/>
      </w:pPr>
      <w:r>
        <w:rPr>
          <w:rFonts w:ascii="Amiri" w:hAnsi="Amiri" w:eastAsia="Amiri" w:cs="Amiri"/>
          <w:lang w:bidi="ar-SA"/>
          <w:color w:val="111111"/>
          <w:sz w:val="28"/>
          <w:szCs w:val="28"/>
          <w:rtl/>
        </w:rPr>
        <w:t xml:space="preserve">[الغُرْضة] : حزام الرحل.</w:t>
      </w:r>
    </w:p>
    <w:p>
      <w:pPr>
        <w:pStyle w:val="BookText"/>
      </w:pPr>
      <w:r>
        <w:rPr>
          <w:rFonts w:ascii="IRNazanin" w:hAnsi="IRNazanin" w:eastAsia="IRNazanin" w:cs="IRNazanin"/>
          <w:lang w:bidi="fa-IR"/>
          <w:color w:val="111111"/>
          <w:sz w:val="28"/>
          <w:szCs w:val="28"/>
          <w:rtl/>
        </w:rPr>
        <w:t xml:space="preserve">ف</w:t>
      </w:r>
    </w:p>
    <w:p>
      <w:pPr>
        <w:pStyle w:val="Heading5"/>
      </w:pPr>
      <w:bookmarkStart w:id="1049" w:name="_Toc262"/>
      <w:r>
        <w:t>الغُرْفة</w:t>
      </w:r>
      <w:bookmarkEnd w:id="1049"/>
    </w:p>
    <w:p>
      <w:pPr>
        <w:pStyle w:val="BookText"/>
      </w:pPr>
      <w:r>
        <w:rPr>
          <w:rFonts w:ascii="Amiri" w:hAnsi="Amiri" w:eastAsia="Amiri" w:cs="Amiri"/>
          <w:lang w:bidi="ar-SA"/>
          <w:color w:val="111111"/>
          <w:sz w:val="28"/>
          <w:szCs w:val="28"/>
          <w:rtl/>
        </w:rPr>
        <w:t xml:space="preserve">[الغُرْفة] من الماء : اسم ما يغرف منه ، قال الله تعالى : ( إِلَّا مَنِ اغْتَرَفَ غُرْفَةً بِيَدِهِ )</w:t>
      </w:r>
      <w:r>
        <w:rPr>
          <w:rStyle w:val="FootnoteReference"/>
        </w:rPr>
        <w:footnoteReference w:id="110"/>
      </w:r>
      <w:r>
        <w:rPr>
          <w:rFonts w:ascii="Amiri" w:hAnsi="Amiri" w:eastAsia="Amiri" w:cs="Amiri"/>
          <w:lang w:bidi="ar-SA"/>
          <w:color w:val="111111"/>
          <w:sz w:val="28"/>
          <w:szCs w:val="28"/>
          <w:rtl/>
        </w:rPr>
        <w:t xml:space="preserve">قرئ بالضم والفتح ، فالفتح رأي ابن كثير وأبي عمرو ونافع ، والضم رأي الباقين ، وهو رأي أبي عبيد.</w:t>
      </w:r>
    </w:p>
    <w:p>
      <w:pPr>
        <w:pStyle w:val="BookText"/>
      </w:pPr>
      <w:r>
        <w:rPr>
          <w:rFonts w:ascii="Amiri" w:hAnsi="Amiri" w:eastAsia="Amiri" w:cs="Amiri"/>
          <w:lang w:bidi="ar-SA"/>
          <w:color w:val="111111"/>
          <w:sz w:val="28"/>
          <w:szCs w:val="28"/>
          <w:rtl/>
        </w:rPr>
        <w:t xml:space="preserve">فالغُرْفة ، بالضم الاسم ، والغَرْفَة ، بالفتح المرة الواحدة من الغرف.</w:t>
      </w:r>
    </w:p>
    <w:p>
      <w:pPr>
        <w:pStyle w:val="BookText"/>
      </w:pPr>
      <w:r>
        <w:rPr>
          <w:rFonts w:ascii="Amiri" w:hAnsi="Amiri" w:eastAsia="Amiri" w:cs="Amiri"/>
          <w:lang w:bidi="ar-SA"/>
          <w:color w:val="111111"/>
          <w:sz w:val="28"/>
          <w:szCs w:val="28"/>
          <w:rtl/>
        </w:rPr>
        <w:t xml:space="preserve">والغُرْفة : العليَّة من البناء ، قال الله تعالى : ( لَهُمْ غُرَفٌ مِنْ فَوْقِها غُرَفٌ مَبْنِيَّةٌ )</w:t>
      </w:r>
      <w:r>
        <w:rPr>
          <w:rStyle w:val="FootnoteReference"/>
        </w:rPr>
        <w:footnoteReference w:id="111"/>
      </w:r>
      <w:r>
        <w:rPr>
          <w:rFonts w:ascii="Amiri" w:hAnsi="Amiri" w:eastAsia="Amiri" w:cs="Amiri"/>
          <w:lang w:bidi="ar-SA"/>
          <w:color w:val="111111"/>
          <w:sz w:val="28"/>
          <w:szCs w:val="28"/>
          <w:rtl/>
        </w:rPr>
        <w:t xml:space="preserve">. وقرأ حمزة وهم بالغرفة آمنون </w:t>
      </w:r>
      <w:r>
        <w:rPr>
          <w:rStyle w:val="FootnoteReference"/>
        </w:rPr>
        <w:footnoteReference w:id="112"/>
      </w:r>
      <w:r>
        <w:rPr>
          <w:rFonts w:ascii="Amiri" w:hAnsi="Amiri" w:eastAsia="Amiri" w:cs="Amiri"/>
          <w:lang w:bidi="ar-SA"/>
          <w:color w:val="111111"/>
          <w:sz w:val="28"/>
          <w:szCs w:val="28"/>
          <w:rtl/>
        </w:rPr>
        <w:t xml:space="preserve">بالواحدة. وقرأ الباقون بالألف للجمع ، وهو اختيار أبي عبيد.</w:t>
      </w:r>
    </w:p>
    <w:p>
      <w:pPr>
        <w:pStyle w:val="BookText"/>
      </w:pPr>
      <w:r>
        <w:rPr>
          <w:rFonts w:ascii="IRNazanin" w:hAnsi="IRNazanin" w:eastAsia="IRNazanin" w:cs="IRNazanin"/>
          <w:lang w:bidi="fa-IR"/>
          <w:color w:val="111111"/>
          <w:sz w:val="28"/>
          <w:szCs w:val="28"/>
          <w:rtl/>
        </w:rPr>
        <w:t xml:space="preserve">[شماره صفحه واقعی : 4924]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4460_187503"/>
    <w:bookmarkEnd w:id="54"/>
    <w:p>
      <w:pPr>
        <w:pStyle w:val="BookText"/>
      </w:pPr>
      <w:r>
        <w:rPr>
          <w:rFonts w:ascii="IRNazanin" w:hAnsi="IRNazanin" w:eastAsia="IRNazanin" w:cs="IRNazanin"/>
          <w:lang w:bidi="fa-IR"/>
          <w:color w:val="111111"/>
          <w:sz w:val="28"/>
          <w:szCs w:val="28"/>
          <w:rtl/>
        </w:rPr>
        <w:t xml:space="preserve">ق</w:t>
      </w:r>
    </w:p>
    <w:p>
      <w:pPr>
        <w:pStyle w:val="Heading5"/>
      </w:pPr>
      <w:bookmarkStart w:id="1050" w:name="_Toc263"/>
      <w:r>
        <w:t>الغُرْقة</w:t>
      </w:r>
      <w:bookmarkEnd w:id="1050"/>
    </w:p>
    <w:p>
      <w:pPr>
        <w:pStyle w:val="BookText"/>
      </w:pPr>
      <w:r>
        <w:rPr>
          <w:rFonts w:ascii="Amiri" w:hAnsi="Amiri" w:eastAsia="Amiri" w:cs="Amiri"/>
          <w:lang w:bidi="ar-SA"/>
          <w:color w:val="111111"/>
          <w:sz w:val="28"/>
          <w:szCs w:val="28"/>
          <w:rtl/>
        </w:rPr>
        <w:t xml:space="preserve">[الغُرْقة] : يقال : الغُرْقة من اللبن : قدر ثلث الإناء.</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051" w:name="_Toc264"/>
      <w:r>
        <w:t>الغِرْد</w:t>
      </w:r>
      <w:bookmarkEnd w:id="1051"/>
    </w:p>
    <w:p>
      <w:pPr>
        <w:pStyle w:val="BookText"/>
      </w:pPr>
      <w:r>
        <w:rPr>
          <w:rFonts w:ascii="Amiri" w:hAnsi="Amiri" w:eastAsia="Amiri" w:cs="Amiri"/>
          <w:lang w:bidi="ar-SA"/>
          <w:color w:val="111111"/>
          <w:sz w:val="28"/>
          <w:szCs w:val="28"/>
          <w:rtl/>
        </w:rPr>
        <w:t xml:space="preserve">[الغِرْد] : واحد الغِرَدة ، وهي ضرب من الكمأة.</w:t>
      </w:r>
    </w:p>
    <w:p>
      <w:pPr>
        <w:pStyle w:val="BookText"/>
      </w:pPr>
      <w:r>
        <w:rPr>
          <w:rFonts w:ascii="IRNazanin" w:hAnsi="IRNazanin" w:eastAsia="IRNazanin" w:cs="IRNazanin"/>
          <w:lang w:bidi="fa-IR"/>
          <w:color w:val="111111"/>
          <w:sz w:val="28"/>
          <w:szCs w:val="28"/>
          <w:rtl/>
        </w:rPr>
        <w:t xml:space="preserve">س</w:t>
      </w:r>
    </w:p>
    <w:p>
      <w:pPr>
        <w:pStyle w:val="Heading5"/>
      </w:pPr>
      <w:bookmarkStart w:id="1052" w:name="_Toc265"/>
      <w:r>
        <w:t>الغِرْس</w:t>
      </w:r>
      <w:bookmarkEnd w:id="1052"/>
    </w:p>
    <w:p>
      <w:pPr>
        <w:pStyle w:val="BookText"/>
      </w:pPr>
      <w:r>
        <w:rPr>
          <w:rFonts w:ascii="Amiri" w:hAnsi="Amiri" w:eastAsia="Amiri" w:cs="Amiri"/>
          <w:lang w:bidi="ar-SA"/>
          <w:color w:val="111111"/>
          <w:sz w:val="28"/>
          <w:szCs w:val="28"/>
          <w:rtl/>
        </w:rPr>
        <w:t xml:space="preserve">[الغِرْس] : الذي يخرج على رأس الولد كأنه مخاط ، وجمعه : أغراس.</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53" w:name="_Toc266"/>
      <w:r>
        <w:t>الغَرَب</w:t>
      </w:r>
      <w:bookmarkEnd w:id="1053"/>
    </w:p>
    <w:p>
      <w:pPr>
        <w:pStyle w:val="BookText"/>
      </w:pPr>
      <w:r>
        <w:rPr>
          <w:rFonts w:ascii="IRNazanin" w:hAnsi="IRNazanin" w:eastAsia="IRNazanin" w:cs="IRNazanin"/>
          <w:lang w:bidi="fa-IR"/>
          <w:color w:val="111111"/>
          <w:sz w:val="28"/>
          <w:szCs w:val="28"/>
          <w:rtl/>
        </w:rPr>
        <w:t xml:space="preserve">[الغَرَب] : ضرب من الشجر ، قال :</w:t>
      </w:r>
    </w:p>
    <w:p>
      <w:pPr>
        <w:pStyle w:val="BookText"/>
      </w:pPr>
      <w:r>
        <w:rPr>
          <w:rFonts w:ascii="Amiri" w:hAnsi="Amiri" w:eastAsia="Amiri" w:cs="Amiri"/>
          <w:lang w:bidi="ar-SA"/>
          <w:color w:val="111111"/>
          <w:sz w:val="28"/>
          <w:szCs w:val="28"/>
          <w:rtl/>
        </w:rPr>
        <w:t xml:space="preserve">تغنّى الطائران بِبَيْنِ سَلْمى</w:t>
      </w:r>
    </w:p>
    <w:p>
      <w:pPr>
        <w:pStyle w:val="BookText"/>
      </w:pPr>
      <w:r>
        <w:rPr>
          <w:rFonts w:ascii="Amiri" w:hAnsi="Amiri" w:eastAsia="Amiri" w:cs="Amiri"/>
          <w:lang w:bidi="ar-SA"/>
          <w:color w:val="111111"/>
          <w:sz w:val="28"/>
          <w:szCs w:val="28"/>
          <w:rtl/>
        </w:rPr>
        <w:t xml:space="preserve">على غصنين من غَرَبٍ وبانِ</w:t>
      </w:r>
    </w:p>
    <w:p>
      <w:pPr>
        <w:pStyle w:val="BookText"/>
      </w:pPr>
      <w:r>
        <w:rPr>
          <w:rFonts w:ascii="Amiri" w:hAnsi="Amiri" w:eastAsia="Amiri" w:cs="Amiri"/>
          <w:lang w:bidi="ar-SA"/>
          <w:color w:val="111111"/>
          <w:sz w:val="28"/>
          <w:szCs w:val="28"/>
          <w:rtl/>
        </w:rPr>
        <w:t xml:space="preserve">فكان البان أن بانت سُليمى</w:t>
      </w:r>
    </w:p>
    <w:p>
      <w:pPr>
        <w:pStyle w:val="BookText"/>
      </w:pPr>
      <w:r>
        <w:rPr>
          <w:rFonts w:ascii="Amiri" w:hAnsi="Amiri" w:eastAsia="Amiri" w:cs="Amiri"/>
          <w:lang w:bidi="ar-SA"/>
          <w:color w:val="111111"/>
          <w:sz w:val="28"/>
          <w:szCs w:val="28"/>
          <w:rtl/>
        </w:rPr>
        <w:t xml:space="preserve">وفي الغَرَب اغتراب غير دان</w:t>
      </w:r>
    </w:p>
    <w:p>
      <w:pPr>
        <w:pStyle w:val="BookText"/>
      </w:pPr>
      <w:r>
        <w:rPr>
          <w:rFonts w:ascii="Amiri" w:hAnsi="Amiri" w:eastAsia="Amiri" w:cs="Amiri"/>
          <w:lang w:bidi="ar-SA"/>
          <w:color w:val="111111"/>
          <w:sz w:val="28"/>
          <w:szCs w:val="28"/>
          <w:rtl/>
        </w:rPr>
        <w:t xml:space="preserve">والغَرَبُ : الفضة.</w:t>
      </w:r>
    </w:p>
    <w:p>
      <w:pPr>
        <w:pStyle w:val="BookText"/>
      </w:pPr>
      <w:r>
        <w:rPr>
          <w:rFonts w:ascii="Amiri" w:hAnsi="Amiri" w:eastAsia="Amiri" w:cs="Amiri"/>
          <w:lang w:bidi="ar-SA"/>
          <w:color w:val="111111"/>
          <w:sz w:val="28"/>
          <w:szCs w:val="28"/>
          <w:rtl/>
        </w:rPr>
        <w:t xml:space="preserve">والغَرَب : الماء الذي ينصبُّ حول البئر فتتغير رائحته.</w:t>
      </w:r>
    </w:p>
    <w:p>
      <w:pPr>
        <w:pStyle w:val="BookText"/>
      </w:pPr>
      <w:r>
        <w:rPr>
          <w:rFonts w:ascii="Amiri" w:hAnsi="Amiri" w:eastAsia="Amiri" w:cs="Amiri"/>
          <w:lang w:bidi="ar-SA"/>
          <w:color w:val="111111"/>
          <w:sz w:val="28"/>
          <w:szCs w:val="28"/>
          <w:rtl/>
        </w:rPr>
        <w:t xml:space="preserve">ويقال : أصابه سهمٌ غَرَبٌ : إذا لم يُدر من رمى به.</w:t>
      </w:r>
    </w:p>
    <w:p>
      <w:pPr>
        <w:pStyle w:val="BookText"/>
      </w:pPr>
      <w:r>
        <w:rPr>
          <w:rFonts w:ascii="Amiri" w:hAnsi="Amiri" w:eastAsia="Amiri" w:cs="Amiri"/>
          <w:lang w:bidi="ar-SA"/>
          <w:color w:val="111111"/>
          <w:sz w:val="28"/>
          <w:szCs w:val="28"/>
          <w:rtl/>
        </w:rPr>
        <w:t xml:space="preserve">والغَرَب : الخمر.</w:t>
      </w:r>
    </w:p>
    <w:p>
      <w:pPr>
        <w:pStyle w:val="BookText"/>
      </w:pPr>
      <w:r>
        <w:rPr>
          <w:rFonts w:ascii="IRNazanin" w:hAnsi="IRNazanin" w:eastAsia="IRNazanin" w:cs="IRNazanin"/>
          <w:lang w:bidi="fa-IR"/>
          <w:color w:val="111111"/>
          <w:sz w:val="28"/>
          <w:szCs w:val="28"/>
          <w:rtl/>
        </w:rPr>
        <w:t xml:space="preserve">ض</w:t>
      </w:r>
    </w:p>
    <w:p>
      <w:pPr>
        <w:pStyle w:val="Heading5"/>
      </w:pPr>
      <w:bookmarkStart w:id="1054" w:name="_Toc267"/>
      <w:r>
        <w:t>الغَرَض</w:t>
      </w:r>
      <w:bookmarkEnd w:id="1054"/>
    </w:p>
    <w:p>
      <w:pPr>
        <w:pStyle w:val="BookText"/>
      </w:pPr>
      <w:r>
        <w:rPr>
          <w:rFonts w:ascii="Amiri" w:hAnsi="Amiri" w:eastAsia="Amiri" w:cs="Amiri"/>
          <w:lang w:bidi="ar-SA"/>
          <w:color w:val="111111"/>
          <w:sz w:val="28"/>
          <w:szCs w:val="28"/>
          <w:rtl/>
        </w:rPr>
        <w:t xml:space="preserve">[الغَرَض] : الهدف ، وقد يعبر عن المراد بالغرض.</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055" w:name="_Toc268"/>
      <w:r>
        <w:t>الغراة</w:t>
      </w:r>
      <w:bookmarkEnd w:id="1055"/>
    </w:p>
    <w:p>
      <w:pPr>
        <w:pStyle w:val="BookText"/>
      </w:pPr>
      <w:r>
        <w:rPr>
          <w:rFonts w:ascii="Amiri" w:hAnsi="Amiri" w:eastAsia="Amiri" w:cs="Amiri"/>
          <w:lang w:bidi="ar-SA"/>
          <w:color w:val="111111"/>
          <w:sz w:val="28"/>
          <w:szCs w:val="28"/>
          <w:rtl/>
        </w:rPr>
        <w:t xml:space="preserve">[الغراة] : الاسم من الإغراء.</w:t>
      </w:r>
    </w:p>
    <w:p>
      <w:pPr>
        <w:pStyle w:val="BookText"/>
      </w:pPr>
      <w:r>
        <w:rPr>
          <w:rFonts w:ascii="IRNazanin" w:hAnsi="IRNazanin" w:eastAsia="IRNazanin" w:cs="IRNazanin"/>
          <w:lang w:bidi="fa-IR"/>
          <w:color w:val="111111"/>
          <w:sz w:val="28"/>
          <w:szCs w:val="28"/>
          <w:rtl/>
        </w:rPr>
        <w:t xml:space="preserve">[شماره صفحه واقعی : 4925]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4460_187504"/>
    <w:bookmarkEnd w:id="55"/>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056" w:name="_Toc269"/>
      <w:r>
        <w:t>الغِرَدة</w:t>
      </w:r>
      <w:bookmarkEnd w:id="1056"/>
    </w:p>
    <w:p>
      <w:pPr>
        <w:pStyle w:val="BookText"/>
      </w:pPr>
      <w:r>
        <w:rPr>
          <w:rFonts w:ascii="Amiri" w:hAnsi="Amiri" w:eastAsia="Amiri" w:cs="Amiri"/>
          <w:lang w:bidi="ar-SA"/>
          <w:color w:val="111111"/>
          <w:sz w:val="28"/>
          <w:szCs w:val="28"/>
          <w:rtl/>
        </w:rPr>
        <w:t xml:space="preserve">[الغِرَدة] : جمع غِرْد : من الكمأة.</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57" w:name="_Toc270"/>
      <w:r>
        <w:t>الغُرُب</w:t>
      </w:r>
      <w:bookmarkEnd w:id="1057"/>
    </w:p>
    <w:p>
      <w:pPr>
        <w:pStyle w:val="BookText"/>
      </w:pPr>
      <w:r>
        <w:rPr>
          <w:rFonts w:ascii="Amiri" w:hAnsi="Amiri" w:eastAsia="Amiri" w:cs="Amiri"/>
          <w:lang w:bidi="ar-SA"/>
          <w:color w:val="111111"/>
          <w:sz w:val="28"/>
          <w:szCs w:val="28"/>
          <w:rtl/>
        </w:rPr>
        <w:t xml:space="preserve">[الغُرُب] : رجل غُرُب : أي غريب ، مثل جُنُب ، قال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كان غضُّ الطرفِ منّا سجيةً</w:t>
      </w:r>
    </w:p>
    <w:p>
      <w:pPr>
        <w:pStyle w:val="BookText"/>
      </w:pPr>
      <w:r>
        <w:rPr>
          <w:rFonts w:ascii="Amiri" w:hAnsi="Amiri" w:eastAsia="Amiri" w:cs="Amiri"/>
          <w:lang w:bidi="ar-SA"/>
          <w:color w:val="111111"/>
          <w:sz w:val="28"/>
          <w:szCs w:val="28"/>
          <w:rtl/>
        </w:rPr>
        <w:t xml:space="preserve">ولكننا في مَذْحِجٍ غُرُبانِ</w:t>
      </w:r>
    </w:p>
    <w:p>
      <w:pPr>
        <w:pStyle w:val="BookText"/>
      </w:pPr>
      <w:r>
        <w:rPr>
          <w:rFonts w:ascii="IRNazanin" w:hAnsi="IRNazanin" w:eastAsia="IRNazanin" w:cs="IRNazanin"/>
          <w:lang w:bidi="fa-IR"/>
          <w:color w:val="111111"/>
          <w:sz w:val="28"/>
          <w:szCs w:val="28"/>
          <w:rtl/>
        </w:rPr>
        <w:t xml:space="preserve">ف</w:t>
      </w:r>
    </w:p>
    <w:p>
      <w:pPr>
        <w:pStyle w:val="Heading5"/>
      </w:pPr>
      <w:bookmarkStart w:id="1058" w:name="_Toc271"/>
      <w:r>
        <w:t>الغُرُف</w:t>
      </w:r>
      <w:bookmarkEnd w:id="1058"/>
    </w:p>
    <w:p>
      <w:pPr>
        <w:pStyle w:val="BookText"/>
      </w:pPr>
      <w:r>
        <w:rPr>
          <w:rFonts w:ascii="Amiri" w:hAnsi="Amiri" w:eastAsia="Amiri" w:cs="Amiri"/>
          <w:lang w:bidi="ar-SA"/>
          <w:color w:val="111111"/>
          <w:sz w:val="28"/>
          <w:szCs w:val="28"/>
          <w:rtl/>
        </w:rPr>
        <w:t xml:space="preserve">[الغُرُف] : جمع : غريف.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ض</w:t>
      </w:r>
    </w:p>
    <w:p>
      <w:pPr>
        <w:pStyle w:val="Heading5"/>
      </w:pPr>
      <w:bookmarkStart w:id="1059" w:name="_Toc272"/>
      <w:r>
        <w:t>الإغريض</w:t>
      </w:r>
      <w:bookmarkEnd w:id="1059"/>
    </w:p>
    <w:p>
      <w:pPr>
        <w:pStyle w:val="BookText"/>
      </w:pPr>
      <w:r>
        <w:rPr>
          <w:rFonts w:ascii="Amiri" w:hAnsi="Amiri" w:eastAsia="Amiri" w:cs="Amiri"/>
          <w:lang w:bidi="ar-SA"/>
          <w:color w:val="111111"/>
          <w:sz w:val="28"/>
          <w:szCs w:val="28"/>
          <w:rtl/>
        </w:rPr>
        <w:t xml:space="preserve">[الإغريض] : البَرَدُ.</w:t>
      </w:r>
    </w:p>
    <w:p>
      <w:pPr>
        <w:pStyle w:val="BookText"/>
      </w:pPr>
      <w:r>
        <w:rPr>
          <w:rFonts w:ascii="Amiri" w:hAnsi="Amiri" w:eastAsia="Amiri" w:cs="Amiri"/>
          <w:lang w:bidi="ar-SA"/>
          <w:color w:val="111111"/>
          <w:sz w:val="28"/>
          <w:szCs w:val="28"/>
          <w:rtl/>
        </w:rPr>
        <w:t xml:space="preserve">ويقال : هو الطلع.</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060" w:name="_Toc273"/>
      <w:r>
        <w:t>المَغْرَم</w:t>
      </w:r>
      <w:bookmarkEnd w:id="1060"/>
    </w:p>
    <w:p>
      <w:pPr>
        <w:pStyle w:val="BookText"/>
      </w:pPr>
      <w:r>
        <w:rPr>
          <w:rFonts w:ascii="Amiri" w:hAnsi="Amiri" w:eastAsia="Amiri" w:cs="Amiri"/>
          <w:lang w:bidi="ar-SA"/>
          <w:color w:val="111111"/>
          <w:sz w:val="28"/>
          <w:szCs w:val="28"/>
          <w:rtl/>
        </w:rPr>
        <w:t xml:space="preserve">[المَغْرَم] : الغُرْمُ ، قال الله تعالى : ( فَهُمْ مِنْ مَغْرَمٍ مُثْقَلُونَ )</w:t>
      </w:r>
      <w:r>
        <w:rPr>
          <w:rStyle w:val="FootnoteReference"/>
        </w:rPr>
        <w:footnoteReference w:id="114"/>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فما لك مسلوبَ الفؤاد كأنما</w:t>
      </w:r>
    </w:p>
    <w:p>
      <w:pPr>
        <w:pStyle w:val="BookText"/>
      </w:pPr>
      <w:r>
        <w:rPr>
          <w:rFonts w:ascii="Amiri" w:hAnsi="Amiri" w:eastAsia="Amiri" w:cs="Amiri"/>
          <w:lang w:bidi="ar-SA"/>
          <w:color w:val="111111"/>
          <w:sz w:val="28"/>
          <w:szCs w:val="28"/>
          <w:rtl/>
        </w:rPr>
        <w:t xml:space="preserve">ترى هجر ليلى مَغرما أنت غارمه</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61" w:name="_Toc274"/>
      <w:r>
        <w:t>المَغْرِب</w:t>
      </w:r>
      <w:bookmarkEnd w:id="1061"/>
    </w:p>
    <w:p>
      <w:pPr>
        <w:pStyle w:val="BookText"/>
      </w:pPr>
      <w:r>
        <w:rPr>
          <w:rFonts w:ascii="Amiri" w:hAnsi="Amiri" w:eastAsia="Amiri" w:cs="Amiri"/>
          <w:lang w:bidi="ar-SA"/>
          <w:color w:val="111111"/>
          <w:sz w:val="28"/>
          <w:szCs w:val="28"/>
          <w:rtl/>
        </w:rPr>
        <w:t xml:space="preserve">[المَغْرِب] : خلاف المشرق.</w:t>
      </w:r>
    </w:p>
    <w:p>
      <w:pPr>
        <w:pStyle w:val="BookText"/>
      </w:pPr>
      <w:r>
        <w:rPr>
          <w:rFonts w:ascii="IRNazanin" w:hAnsi="IRNazanin" w:eastAsia="IRNazanin" w:cs="IRNazanin"/>
          <w:lang w:bidi="fa-IR"/>
          <w:color w:val="111111"/>
          <w:sz w:val="28"/>
          <w:szCs w:val="28"/>
          <w:rtl/>
        </w:rPr>
        <w:t xml:space="preserve">ض</w:t>
      </w:r>
    </w:p>
    <w:p>
      <w:pPr>
        <w:pStyle w:val="Heading5"/>
      </w:pPr>
      <w:bookmarkStart w:id="1062" w:name="_Toc275"/>
      <w:r>
        <w:t>المَغْرِض</w:t>
      </w:r>
      <w:bookmarkEnd w:id="1062"/>
    </w:p>
    <w:p>
      <w:pPr>
        <w:pStyle w:val="BookText"/>
      </w:pPr>
      <w:r>
        <w:rPr>
          <w:rFonts w:ascii="Amiri" w:hAnsi="Amiri" w:eastAsia="Amiri" w:cs="Amiri"/>
          <w:lang w:bidi="ar-SA"/>
          <w:color w:val="111111"/>
          <w:sz w:val="28"/>
          <w:szCs w:val="28"/>
          <w:rtl/>
        </w:rPr>
        <w:t xml:space="preserve">[المَغْرِض] : واحد المغارض : وهي جوانب البطن أسفلَ الأضلاع.</w:t>
      </w:r>
    </w:p>
    <w:p>
      <w:pPr>
        <w:pStyle w:val="BookText"/>
      </w:pPr>
      <w:r>
        <w:rPr>
          <w:rFonts w:ascii="Amiri" w:hAnsi="Amiri" w:eastAsia="Amiri" w:cs="Amiri"/>
          <w:lang w:bidi="ar-SA"/>
          <w:color w:val="111111"/>
          <w:sz w:val="28"/>
          <w:szCs w:val="28"/>
          <w:rtl/>
        </w:rPr>
        <w:t xml:space="preserve">والمَغْرِض من البعير : كالمَحْزَم من الدابة.</w:t>
      </w:r>
    </w:p>
    <w:p>
      <w:pPr>
        <w:pStyle w:val="BookText"/>
      </w:pPr>
      <w:r>
        <w:rPr>
          <w:rFonts w:ascii="IRNazanin" w:hAnsi="IRNazanin" w:eastAsia="IRNazanin" w:cs="IRNazanin"/>
          <w:lang w:bidi="fa-IR"/>
          <w:color w:val="111111"/>
          <w:sz w:val="28"/>
          <w:szCs w:val="28"/>
          <w:rtl/>
        </w:rPr>
        <w:t xml:space="preserve">[شماره صفحه واقعی : 4926]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4460_187505"/>
    <w:bookmarkEnd w:id="56"/>
    <w:p>
      <w:pPr>
        <w:pStyle w:val="BookText"/>
      </w:pPr>
      <w:r>
        <w:rPr>
          <w:rFonts w:ascii="Amiri" w:hAnsi="Amiri" w:eastAsia="Amiri" w:cs="Amiri"/>
          <w:lang w:bidi="ar-SA"/>
          <w:color w:val="111111"/>
          <w:sz w:val="28"/>
          <w:szCs w:val="28"/>
          <w:rtl/>
        </w:rPr>
        <w:t xml:space="preserve">مقلوبه ، [ مِفْعَل ]</w:t>
      </w:r>
    </w:p>
    <w:p>
      <w:pPr>
        <w:pStyle w:val="BookText"/>
      </w:pPr>
      <w:r>
        <w:rPr>
          <w:rFonts w:ascii="IRNazanin" w:hAnsi="IRNazanin" w:eastAsia="IRNazanin" w:cs="IRNazanin"/>
          <w:lang w:bidi="fa-IR"/>
          <w:color w:val="111111"/>
          <w:sz w:val="28"/>
          <w:szCs w:val="28"/>
          <w:rtl/>
        </w:rPr>
        <w:t xml:space="preserve">ف</w:t>
      </w:r>
    </w:p>
    <w:p>
      <w:pPr>
        <w:pStyle w:val="Heading5"/>
      </w:pPr>
      <w:bookmarkStart w:id="1063" w:name="_Toc276"/>
      <w:r>
        <w:t>المِغْرَف</w:t>
      </w:r>
      <w:bookmarkEnd w:id="1063"/>
    </w:p>
    <w:p>
      <w:pPr>
        <w:pStyle w:val="BookText"/>
      </w:pPr>
      <w:r>
        <w:rPr>
          <w:rFonts w:ascii="Amiri" w:hAnsi="Amiri" w:eastAsia="Amiri" w:cs="Amiri"/>
          <w:lang w:bidi="ar-SA"/>
          <w:color w:val="111111"/>
          <w:sz w:val="28"/>
          <w:szCs w:val="28"/>
          <w:rtl/>
        </w:rPr>
        <w:t xml:space="preserve">[المِغْرَف] : المِغْرَفة التي يغرف بها الماء وغيره ، قال جميل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انتهبَ الأقوامُ مجدا فإننا</w:t>
      </w:r>
    </w:p>
    <w:p>
      <w:pPr>
        <w:pStyle w:val="BookText"/>
      </w:pPr>
      <w:r>
        <w:rPr>
          <w:rFonts w:ascii="Amiri" w:hAnsi="Amiri" w:eastAsia="Amiri" w:cs="Amiri"/>
          <w:lang w:bidi="ar-SA"/>
          <w:color w:val="111111"/>
          <w:sz w:val="28"/>
          <w:szCs w:val="28"/>
          <w:rtl/>
        </w:rPr>
        <w:t xml:space="preserve">لنا مِغْرَفا مجدٍ وللناس مِغْرَفُ</w:t>
      </w:r>
    </w:p>
    <w:p>
      <w:pPr>
        <w:pStyle w:val="BookText"/>
      </w:pPr>
      <w:r>
        <w:rPr>
          <w:rFonts w:ascii="Amiri" w:hAnsi="Amiri" w:eastAsia="Amiri" w:cs="Amiri"/>
          <w:lang w:bidi="ar-SA"/>
          <w:color w:val="111111"/>
          <w:sz w:val="28"/>
          <w:szCs w:val="28"/>
          <w:rtl/>
        </w:rPr>
        <w:t xml:space="preserve">مُفْعُول ، بضم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1064" w:name="_Toc277"/>
      <w:r>
        <w:t>المُغرود</w:t>
      </w:r>
      <w:bookmarkEnd w:id="1064"/>
    </w:p>
    <w:p>
      <w:pPr>
        <w:pStyle w:val="BookText"/>
      </w:pPr>
      <w:r>
        <w:rPr>
          <w:rFonts w:ascii="Amiri" w:hAnsi="Amiri" w:eastAsia="Amiri" w:cs="Amiri"/>
          <w:lang w:bidi="ar-SA"/>
          <w:color w:val="111111"/>
          <w:sz w:val="28"/>
          <w:szCs w:val="28"/>
          <w:rtl/>
        </w:rPr>
        <w:t xml:space="preserve">[المُغرود] : ضرب من الكمأة ، والجميع : مغاريد.</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065" w:name="_Toc278"/>
      <w:r>
        <w:t>المغرَّب</w:t>
      </w:r>
      <w:bookmarkEnd w:id="1065"/>
    </w:p>
    <w:p>
      <w:pPr>
        <w:pStyle w:val="BookText"/>
      </w:pPr>
      <w:r>
        <w:rPr>
          <w:rFonts w:ascii="Amiri" w:hAnsi="Amiri" w:eastAsia="Amiri" w:cs="Amiri"/>
          <w:lang w:bidi="ar-SA"/>
          <w:color w:val="111111"/>
          <w:sz w:val="28"/>
          <w:szCs w:val="28"/>
          <w:rtl/>
        </w:rPr>
        <w:t xml:space="preserve">[المغرَّب] : يقال : شأو مغرّبٌ : أي بعيد.</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66" w:name="_Toc279"/>
      <w:r>
        <w:t>المُغَرِّب</w:t>
      </w:r>
      <w:bookmarkEnd w:id="1066"/>
    </w:p>
    <w:p>
      <w:pPr>
        <w:pStyle w:val="BookText"/>
      </w:pPr>
      <w:r>
        <w:rPr>
          <w:rFonts w:ascii="Amiri" w:hAnsi="Amiri" w:eastAsia="Amiri" w:cs="Amiri"/>
          <w:lang w:bidi="ar-SA"/>
          <w:color w:val="111111"/>
          <w:sz w:val="28"/>
          <w:szCs w:val="28"/>
          <w:rtl/>
        </w:rPr>
        <w:t xml:space="preserve">[المُغَرِّب] : شأو مغرِّبٌ : أي بعيد.</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067" w:name="_Toc280"/>
      <w:r>
        <w:t>المغرِّبة</w:t>
      </w:r>
      <w:bookmarkEnd w:id="1067"/>
    </w:p>
    <w:p>
      <w:pPr>
        <w:pStyle w:val="BookText"/>
      </w:pPr>
      <w:r>
        <w:rPr>
          <w:rFonts w:ascii="Amiri" w:hAnsi="Amiri" w:eastAsia="Amiri" w:cs="Amiri"/>
          <w:lang w:bidi="ar-SA"/>
          <w:color w:val="111111"/>
          <w:sz w:val="28"/>
          <w:szCs w:val="28"/>
          <w:rtl/>
        </w:rPr>
        <w:t xml:space="preserve">[المغرِّبة] : يقال : هل عندكم مُغرِّبةُ خبرٍ : أي آتيةُ خبرٍ.</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068" w:name="_Toc281"/>
      <w:r>
        <w:t>الغَرّاف</w:t>
      </w:r>
      <w:bookmarkEnd w:id="1068"/>
    </w:p>
    <w:p>
      <w:pPr>
        <w:pStyle w:val="BookText"/>
      </w:pPr>
      <w:r>
        <w:rPr>
          <w:rFonts w:ascii="Amiri" w:hAnsi="Amiri" w:eastAsia="Amiri" w:cs="Amiri"/>
          <w:lang w:bidi="ar-SA"/>
          <w:color w:val="111111"/>
          <w:sz w:val="28"/>
          <w:szCs w:val="28"/>
          <w:rtl/>
        </w:rPr>
        <w:t xml:space="preserve">[الغَرّاف] : نهر غَرّاف : كثير الماء.</w:t>
      </w:r>
    </w:p>
    <w:p>
      <w:pPr>
        <w:pStyle w:val="BookText"/>
      </w:pPr>
      <w:r>
        <w:rPr>
          <w:rFonts w:ascii="Amiri" w:hAnsi="Amiri" w:eastAsia="Amiri" w:cs="Amiri"/>
          <w:lang w:bidi="ar-SA"/>
          <w:color w:val="111111"/>
          <w:sz w:val="28"/>
          <w:szCs w:val="28"/>
          <w:rtl/>
        </w:rPr>
        <w:t xml:space="preserve">وفرس غرّاف : واسع الجري.</w:t>
      </w:r>
    </w:p>
    <w:p>
      <w:pPr>
        <w:pStyle w:val="BookText"/>
      </w:pPr>
      <w:r>
        <w:rPr>
          <w:rFonts w:ascii="Amiri" w:hAnsi="Amiri" w:eastAsia="Amiri" w:cs="Amiri"/>
          <w:lang w:bidi="ar-SA"/>
          <w:color w:val="111111"/>
          <w:sz w:val="28"/>
          <w:szCs w:val="28"/>
          <w:rtl/>
        </w:rPr>
        <w:t xml:space="preserve">ويقال : هو الذي يحفر </w:t>
      </w:r>
      <w:r>
        <w:rPr>
          <w:rStyle w:val="FootnoteReference"/>
        </w:rPr>
        <w:footnoteReference w:id="116"/>
      </w:r>
      <w:r>
        <w:rPr>
          <w:rFonts w:ascii="Amiri" w:hAnsi="Amiri" w:eastAsia="Amiri" w:cs="Amiri"/>
          <w:lang w:bidi="ar-SA"/>
          <w:color w:val="111111"/>
          <w:sz w:val="28"/>
          <w:szCs w:val="28"/>
          <w:rtl/>
        </w:rPr>
        <w:t xml:space="preserve">الأرض بقوائمه يغرف بها التراب.</w:t>
      </w:r>
    </w:p>
    <w:p>
      <w:pPr>
        <w:pStyle w:val="BookText"/>
      </w:pPr>
      <w:r>
        <w:rPr>
          <w:rFonts w:ascii="IRNazanin" w:hAnsi="IRNazanin" w:eastAsia="IRNazanin" w:cs="IRNazanin"/>
          <w:lang w:bidi="fa-IR"/>
          <w:color w:val="111111"/>
          <w:sz w:val="28"/>
          <w:szCs w:val="28"/>
          <w:rtl/>
        </w:rPr>
        <w:t xml:space="preserve">[شماره صفحه واقعی : 4927]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4460_187506"/>
    <w:bookmarkEnd w:id="57"/>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069" w:name="_Toc282"/>
      <w:r>
        <w:t>الغارب</w:t>
      </w:r>
      <w:bookmarkEnd w:id="1069"/>
    </w:p>
    <w:p>
      <w:pPr>
        <w:pStyle w:val="BookText"/>
      </w:pPr>
      <w:r>
        <w:rPr>
          <w:rFonts w:ascii="IRNazanin" w:hAnsi="IRNazanin" w:eastAsia="IRNazanin" w:cs="IRNazanin"/>
          <w:lang w:bidi="fa-IR"/>
          <w:color w:val="111111"/>
          <w:sz w:val="28"/>
          <w:szCs w:val="28"/>
          <w:rtl/>
        </w:rPr>
        <w:t xml:space="preserve">[الغارب] : أعلى الظهر ، وأعلى الموج.</w:t>
      </w:r>
    </w:p>
    <w:p>
      <w:pPr>
        <w:pStyle w:val="BookText"/>
      </w:pPr>
      <w:r>
        <w:rPr>
          <w:rFonts w:ascii="IRNazanin" w:hAnsi="IRNazanin" w:eastAsia="IRNazanin" w:cs="IRNazanin"/>
          <w:lang w:bidi="fa-IR"/>
          <w:color w:val="111111"/>
          <w:sz w:val="28"/>
          <w:szCs w:val="28"/>
          <w:rtl/>
        </w:rPr>
        <w:t xml:space="preserve">ز</w:t>
      </w:r>
    </w:p>
    <w:p>
      <w:pPr>
        <w:pStyle w:val="Heading5"/>
      </w:pPr>
      <w:bookmarkStart w:id="1070" w:name="_Toc283"/>
      <w:r>
        <w:t>الغارز</w:t>
      </w:r>
      <w:bookmarkEnd w:id="1070"/>
    </w:p>
    <w:p>
      <w:pPr>
        <w:pStyle w:val="BookText"/>
      </w:pPr>
      <w:r>
        <w:rPr>
          <w:rFonts w:ascii="Amiri" w:hAnsi="Amiri" w:eastAsia="Amiri" w:cs="Amiri"/>
          <w:lang w:bidi="ar-SA"/>
          <w:color w:val="111111"/>
          <w:sz w:val="28"/>
          <w:szCs w:val="28"/>
          <w:rtl/>
        </w:rPr>
        <w:t xml:space="preserve">[الغارز] : جراد غارز : رزّت أذنابها لتبيض.</w:t>
      </w:r>
    </w:p>
    <w:p>
      <w:pPr>
        <w:pStyle w:val="BookText"/>
      </w:pPr>
      <w:r>
        <w:rPr>
          <w:rFonts w:ascii="Amiri" w:hAnsi="Amiri" w:eastAsia="Amiri" w:cs="Amiri"/>
          <w:lang w:bidi="ar-SA"/>
          <w:color w:val="111111"/>
          <w:sz w:val="28"/>
          <w:szCs w:val="28"/>
          <w:rtl/>
        </w:rPr>
        <w:t xml:space="preserve">وناقة غارز : قليلة اللبن.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071" w:name="_Toc284"/>
      <w:r>
        <w:t>الغَرام</w:t>
      </w:r>
      <w:bookmarkEnd w:id="1071"/>
    </w:p>
    <w:p>
      <w:pPr>
        <w:pStyle w:val="BookText"/>
      </w:pPr>
      <w:r>
        <w:rPr>
          <w:rFonts w:ascii="IRNazanin" w:hAnsi="IRNazanin" w:eastAsia="IRNazanin" w:cs="IRNazanin"/>
          <w:lang w:bidi="fa-IR"/>
          <w:color w:val="111111"/>
          <w:sz w:val="28"/>
          <w:szCs w:val="28"/>
          <w:rtl/>
        </w:rPr>
        <w:t xml:space="preserve">[الغَرام] : العذاب ، قال الأعشى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يُعاقِب يكن غراما وإنْ يُعْ</w:t>
      </w:r>
    </w:p>
    <w:p>
      <w:pPr>
        <w:pStyle w:val="BookText"/>
      </w:pPr>
      <w:r>
        <w:rPr>
          <w:rFonts w:ascii="Amiri" w:hAnsi="Amiri" w:eastAsia="Amiri" w:cs="Amiri"/>
          <w:lang w:bidi="ar-SA"/>
          <w:color w:val="111111"/>
          <w:sz w:val="28"/>
          <w:szCs w:val="28"/>
          <w:rtl/>
        </w:rPr>
        <w:t xml:space="preserve">ط جزيلاً فإنه لا يبالي</w:t>
      </w:r>
    </w:p>
    <w:p>
      <w:pPr>
        <w:pStyle w:val="BookText"/>
      </w:pPr>
      <w:r>
        <w:rPr>
          <w:rFonts w:ascii="Amiri" w:hAnsi="Amiri" w:eastAsia="Amiri" w:cs="Amiri"/>
          <w:lang w:bidi="ar-SA"/>
          <w:color w:val="111111"/>
          <w:sz w:val="28"/>
          <w:szCs w:val="28"/>
          <w:rtl/>
        </w:rPr>
        <w:t xml:space="preserve">وأما قوله تعالى : ( إِنَّ عَذابَها كانَ غَراماً )</w:t>
      </w:r>
      <w:r>
        <w:rPr>
          <w:rStyle w:val="FootnoteReference"/>
        </w:rPr>
        <w:footnoteReference w:id="118"/>
      </w:r>
      <w:r>
        <w:rPr>
          <w:rFonts w:ascii="Amiri" w:hAnsi="Amiri" w:eastAsia="Amiri" w:cs="Amiri"/>
          <w:lang w:bidi="ar-SA"/>
          <w:color w:val="111111"/>
          <w:sz w:val="28"/>
          <w:szCs w:val="28"/>
          <w:rtl/>
        </w:rPr>
        <w:t xml:space="preserve">فقال الفراء : أي ملجأ ملازما ، ومنه فلان غريمي : أي يلحُّ في الطلب. وقال أبو عبيدة : غَراماً : أي هلاكا.</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072" w:name="_Toc285"/>
      <w:r>
        <w:t>الغُراب</w:t>
      </w:r>
      <w:bookmarkEnd w:id="1072"/>
    </w:p>
    <w:p>
      <w:pPr>
        <w:pStyle w:val="BookText"/>
      </w:pPr>
      <w:r>
        <w:rPr>
          <w:rFonts w:ascii="Amiri" w:hAnsi="Amiri" w:eastAsia="Amiri" w:cs="Amiri"/>
          <w:lang w:bidi="ar-SA"/>
          <w:color w:val="111111"/>
          <w:sz w:val="28"/>
          <w:szCs w:val="28"/>
          <w:rtl/>
        </w:rPr>
        <w:t xml:space="preserve">[الغُراب] من الطير : معروف ، وجمعه : غربان. ويقال : « فلان أحذر من الغراب » </w:t>
      </w:r>
      <w:r>
        <w:rPr>
          <w:rStyle w:val="FootnoteReference"/>
        </w:rPr>
        <w:footnoteReference w:id="119"/>
      </w:r>
      <w:r>
        <w:rPr>
          <w:rFonts w:ascii="Amiri" w:hAnsi="Amiri" w:eastAsia="Amiri" w:cs="Amiri"/>
          <w:lang w:bidi="ar-SA"/>
          <w:color w:val="111111"/>
          <w:sz w:val="28"/>
          <w:szCs w:val="28"/>
          <w:rtl/>
        </w:rPr>
        <w:t xml:space="preserve">. وفي الحديث </w:t>
      </w:r>
      <w:r>
        <w:rPr>
          <w:rStyle w:val="FootnoteReference"/>
        </w:rPr>
        <w:footnoteReference w:id="120"/>
      </w:r>
      <w:r>
        <w:rPr>
          <w:rFonts w:ascii="Amiri" w:hAnsi="Amiri" w:eastAsia="Amiri" w:cs="Amiri"/>
          <w:lang w:bidi="ar-SA"/>
          <w:color w:val="111111"/>
          <w:sz w:val="28"/>
          <w:szCs w:val="28"/>
          <w:rtl/>
        </w:rPr>
        <w:t xml:space="preserve">: « أمر النبي عليه‌السلام بقتل الغراب » وسمَّاه فاسقا. ومن ذلك قيل في تأويل الرؤيا : إن الغراب رجل فاسق كثير الكذب والحذر والخداع.</w:t>
      </w:r>
    </w:p>
    <w:p>
      <w:pPr>
        <w:pStyle w:val="BookText"/>
      </w:pPr>
      <w:r>
        <w:rPr>
          <w:rFonts w:ascii="Amiri" w:hAnsi="Amiri" w:eastAsia="Amiri" w:cs="Amiri"/>
          <w:lang w:bidi="ar-SA"/>
          <w:color w:val="111111"/>
          <w:sz w:val="28"/>
          <w:szCs w:val="28"/>
          <w:rtl/>
        </w:rPr>
        <w:t xml:space="preserve">قال الفقهاء : يجوز قتل الغراب للخبر. وأجازوا أكل لحوم الصغار منها السود التي تلتقط الحبَّ ولا مخالب لها ،</w:t>
      </w:r>
    </w:p>
    <w:p>
      <w:pPr>
        <w:pStyle w:val="BookText"/>
      </w:pPr>
      <w:r>
        <w:rPr>
          <w:rFonts w:ascii="IRNazanin" w:hAnsi="IRNazanin" w:eastAsia="IRNazanin" w:cs="IRNazanin"/>
          <w:lang w:bidi="fa-IR"/>
          <w:color w:val="111111"/>
          <w:sz w:val="28"/>
          <w:szCs w:val="28"/>
          <w:rtl/>
        </w:rPr>
        <w:t xml:space="preserve">[شماره صفحه واقعی : 4928]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4460_187507"/>
    <w:bookmarkEnd w:id="58"/>
    <w:p>
      <w:pPr>
        <w:pStyle w:val="BookText"/>
      </w:pPr>
      <w:r>
        <w:rPr>
          <w:rFonts w:ascii="Amiri" w:hAnsi="Amiri" w:eastAsia="Amiri" w:cs="Amiri"/>
          <w:lang w:bidi="ar-SA"/>
          <w:color w:val="111111"/>
          <w:sz w:val="28"/>
          <w:szCs w:val="28"/>
          <w:rtl/>
        </w:rPr>
        <w:t xml:space="preserve">فأما الغُداف منها والأبقع فلا يجوز أكلهما عند الجمهور لأن لهما مخالب. وحكي عن مالك : جواز أكل لحوم سباع الطير ، وهو قول الأوزاعي إلا أنه كره الرَّخَمَة ، وكانت العرب تُعيِّر بأكل لحم الغراب ، قال الجَرمي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لحمُ الغرابِ لنا بزادٍ</w:t>
      </w:r>
    </w:p>
    <w:p>
      <w:pPr>
        <w:pStyle w:val="BookText"/>
      </w:pPr>
      <w:r>
        <w:rPr>
          <w:rFonts w:ascii="Amiri" w:hAnsi="Amiri" w:eastAsia="Amiri" w:cs="Amiri"/>
          <w:lang w:bidi="ar-SA"/>
          <w:color w:val="111111"/>
          <w:sz w:val="28"/>
          <w:szCs w:val="28"/>
          <w:rtl/>
        </w:rPr>
        <w:t xml:space="preserve">ولا سرطانُ أنهارِ البريصِ</w:t>
      </w:r>
    </w:p>
    <w:p>
      <w:pPr>
        <w:pStyle w:val="BookText"/>
      </w:pPr>
      <w:r>
        <w:rPr>
          <w:rFonts w:ascii="IRNazanin" w:hAnsi="IRNazanin" w:eastAsia="IRNazanin" w:cs="IRNazanin"/>
          <w:lang w:bidi="fa-IR"/>
          <w:color w:val="111111"/>
          <w:sz w:val="28"/>
          <w:szCs w:val="28"/>
          <w:rtl/>
        </w:rPr>
        <w:t xml:space="preserve">اسم موضع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وغراب الفأس : رأسها وحدها ، قال الشماخ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فأنحى عليها ذاتُ حدٍّ غُرابُها</w:t>
      </w:r>
    </w:p>
    <w:p>
      <w:pPr>
        <w:pStyle w:val="BookText"/>
      </w:pPr>
      <w:r>
        <w:rPr>
          <w:rFonts w:ascii="Amiri" w:hAnsi="Amiri" w:eastAsia="Amiri" w:cs="Amiri"/>
          <w:lang w:bidi="ar-SA"/>
          <w:color w:val="111111"/>
          <w:sz w:val="28"/>
          <w:szCs w:val="28"/>
          <w:rtl/>
        </w:rPr>
        <w:t xml:space="preserve">عدوٌّ لأوساطِ العِضاهِ مشارِزُ</w:t>
      </w:r>
    </w:p>
    <w:p>
      <w:pPr>
        <w:pStyle w:val="BookText"/>
      </w:pPr>
      <w:r>
        <w:rPr>
          <w:rFonts w:ascii="Amiri" w:hAnsi="Amiri" w:eastAsia="Amiri" w:cs="Amiri"/>
          <w:lang w:bidi="ar-SA"/>
          <w:color w:val="111111"/>
          <w:sz w:val="28"/>
          <w:szCs w:val="28"/>
          <w:rtl/>
        </w:rPr>
        <w:t xml:space="preserve">والغُراب : حد الورك ورأسها الذي يلي الظهر ، وهما غرابان ، والجميع : غِربان. قال ذو الرمة (4) :</w:t>
      </w:r>
    </w:p>
    <w:p>
      <w:pPr>
        <w:pStyle w:val="BookText"/>
      </w:pPr>
      <w:r>
        <w:rPr>
          <w:rFonts w:ascii="Amiri" w:hAnsi="Amiri" w:eastAsia="Amiri" w:cs="Amiri"/>
          <w:lang w:bidi="ar-SA"/>
          <w:color w:val="111111"/>
          <w:sz w:val="28"/>
          <w:szCs w:val="28"/>
          <w:rtl/>
        </w:rPr>
        <w:t xml:space="preserve">وقرّيْنَ بالزُّرْق الجمائلَ بعد ما</w:t>
      </w:r>
    </w:p>
    <w:p>
      <w:pPr>
        <w:pStyle w:val="BookText"/>
      </w:pPr>
      <w:r>
        <w:rPr>
          <w:rFonts w:ascii="Amiri" w:hAnsi="Amiri" w:eastAsia="Amiri" w:cs="Amiri"/>
          <w:lang w:bidi="ar-SA"/>
          <w:color w:val="111111"/>
          <w:sz w:val="28"/>
          <w:szCs w:val="28"/>
          <w:rtl/>
        </w:rPr>
        <w:t xml:space="preserve">تقوّبَ عن غربانِ أوراكِها الخَطْرُ</w:t>
      </w:r>
    </w:p>
    <w:p>
      <w:pPr>
        <w:pStyle w:val="BookText"/>
      </w:pPr>
      <w:r>
        <w:rPr>
          <w:rFonts w:ascii="Amiri" w:hAnsi="Amiri" w:eastAsia="Amiri" w:cs="Amiri"/>
          <w:lang w:bidi="ar-SA"/>
          <w:color w:val="111111"/>
          <w:sz w:val="28"/>
          <w:szCs w:val="28"/>
          <w:rtl/>
        </w:rPr>
        <w:t xml:space="preserve">هذا مقلوب ، أراد : تقوّب غربانِ أوراكِها عن الخطر.</w:t>
      </w:r>
    </w:p>
    <w:p>
      <w:pPr>
        <w:pStyle w:val="BookText"/>
      </w:pPr>
      <w:r>
        <w:rPr>
          <w:rFonts w:ascii="Amiri" w:hAnsi="Amiri" w:eastAsia="Amiri" w:cs="Amiri"/>
          <w:lang w:bidi="ar-SA"/>
          <w:color w:val="111111"/>
          <w:sz w:val="28"/>
          <w:szCs w:val="28"/>
          <w:rtl/>
        </w:rPr>
        <w:t xml:space="preserve">ورِجْلُ الغراب : صرار لأخلاف الناقة ، يقال : صرّها رجلَ الغراب.</w:t>
      </w:r>
    </w:p>
    <w:p>
      <w:pPr>
        <w:pStyle w:val="BookText"/>
      </w:pPr>
      <w:r>
        <w:rPr>
          <w:rFonts w:ascii="Amiri" w:hAnsi="Amiri" w:eastAsia="Amiri" w:cs="Amiri"/>
          <w:lang w:bidi="ar-SA"/>
          <w:color w:val="111111"/>
          <w:sz w:val="28"/>
          <w:szCs w:val="28"/>
          <w:rtl/>
        </w:rPr>
        <w:t xml:space="preserve">ورِجل الغراب أيضا : جنس من النبات.</w:t>
      </w:r>
    </w:p>
    <w:p>
      <w:pPr>
        <w:pStyle w:val="BookText"/>
      </w:pPr>
      <w:r>
        <w:rPr>
          <w:rFonts w:ascii="IRNazanin" w:hAnsi="IRNazanin" w:eastAsia="IRNazanin" w:cs="IRNazanin"/>
          <w:lang w:bidi="fa-IR"/>
          <w:color w:val="111111"/>
          <w:sz w:val="28"/>
          <w:szCs w:val="28"/>
          <w:rtl/>
        </w:rPr>
        <w:t xml:space="preserve">وغراب : من أسماء الرجال.</w:t>
      </w:r>
    </w:p>
    <w:p>
      <w:pPr>
        <w:pStyle w:val="BookText"/>
      </w:pPr>
      <w:r>
        <w:rPr>
          <w:rFonts w:ascii="IRNazanin" w:hAnsi="IRNazanin" w:eastAsia="IRNazanin" w:cs="IRNazanin"/>
          <w:lang w:bidi="fa-IR"/>
          <w:color w:val="111111"/>
          <w:sz w:val="28"/>
          <w:szCs w:val="28"/>
          <w:rtl/>
        </w:rPr>
        <w:t xml:space="preserve">د</w:t>
      </w:r>
    </w:p>
    <w:p>
      <w:pPr>
        <w:pStyle w:val="Heading5"/>
      </w:pPr>
      <w:bookmarkStart w:id="1073" w:name="_Toc286"/>
      <w:r>
        <w:t>الغُراد</w:t>
      </w:r>
      <w:bookmarkEnd w:id="1073"/>
    </w:p>
    <w:p>
      <w:pPr>
        <w:pStyle w:val="BookText"/>
      </w:pPr>
      <w:r>
        <w:rPr>
          <w:rFonts w:ascii="Amiri" w:hAnsi="Amiri" w:eastAsia="Amiri" w:cs="Amiri"/>
          <w:lang w:bidi="ar-SA"/>
          <w:color w:val="111111"/>
          <w:sz w:val="28"/>
          <w:szCs w:val="28"/>
          <w:rtl/>
        </w:rPr>
        <w:t xml:space="preserve">[الغُراد] : جنس من الكمأة ، واحدته : غُرادة بالهاء.</w:t>
      </w:r>
    </w:p>
    <w:p>
      <w:pPr>
        <w:pStyle w:val="BookText"/>
      </w:pPr>
      <w:r>
        <w:rPr>
          <w:rFonts w:ascii="IRNazanin" w:hAnsi="IRNazanin" w:eastAsia="IRNazanin" w:cs="IRNazanin"/>
          <w:lang w:bidi="fa-IR"/>
          <w:color w:val="111111"/>
          <w:sz w:val="28"/>
          <w:szCs w:val="28"/>
          <w:rtl/>
        </w:rPr>
        <w:t xml:space="preserve">[شماره صفحه واقعی : 4929]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4460_187508"/>
    <w:bookmarkEnd w:id="59"/>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074" w:name="_Toc287"/>
      <w:r>
        <w:t>الغِراث</w:t>
      </w:r>
      <w:bookmarkEnd w:id="1074"/>
    </w:p>
    <w:p>
      <w:pPr>
        <w:pStyle w:val="BookText"/>
      </w:pPr>
      <w:r>
        <w:rPr>
          <w:rFonts w:ascii="Amiri" w:hAnsi="Amiri" w:eastAsia="Amiri" w:cs="Amiri"/>
          <w:lang w:bidi="ar-SA"/>
          <w:color w:val="111111"/>
          <w:sz w:val="28"/>
          <w:szCs w:val="28"/>
          <w:rtl/>
        </w:rPr>
        <w:t xml:space="preserve">[الغِراث] : جمع : غَرثان.</w:t>
      </w:r>
    </w:p>
    <w:p>
      <w:pPr>
        <w:pStyle w:val="BookText"/>
      </w:pPr>
      <w:r>
        <w:rPr>
          <w:rFonts w:ascii="IRNazanin" w:hAnsi="IRNazanin" w:eastAsia="IRNazanin" w:cs="IRNazanin"/>
          <w:lang w:bidi="fa-IR"/>
          <w:color w:val="111111"/>
          <w:sz w:val="28"/>
          <w:szCs w:val="28"/>
          <w:rtl/>
        </w:rPr>
        <w:t xml:space="preserve">د</w:t>
      </w:r>
    </w:p>
    <w:p>
      <w:pPr>
        <w:pStyle w:val="Heading5"/>
      </w:pPr>
      <w:bookmarkStart w:id="1075" w:name="_Toc288"/>
      <w:r>
        <w:t>الغِراد</w:t>
      </w:r>
      <w:bookmarkEnd w:id="1075"/>
    </w:p>
    <w:p>
      <w:pPr>
        <w:pStyle w:val="BookText"/>
      </w:pPr>
      <w:r>
        <w:rPr>
          <w:rFonts w:ascii="Amiri" w:hAnsi="Amiri" w:eastAsia="Amiri" w:cs="Amiri"/>
          <w:lang w:bidi="ar-SA"/>
          <w:color w:val="111111"/>
          <w:sz w:val="28"/>
          <w:szCs w:val="28"/>
          <w:rtl/>
        </w:rPr>
        <w:t xml:space="preserve">[الغِراد] : ضرب من الكمأة ، وهو جمع : غِرْد.</w:t>
      </w:r>
    </w:p>
    <w:p>
      <w:pPr>
        <w:pStyle w:val="BookText"/>
      </w:pPr>
      <w:r>
        <w:rPr>
          <w:rFonts w:ascii="IRNazanin" w:hAnsi="IRNazanin" w:eastAsia="IRNazanin" w:cs="IRNazanin"/>
          <w:lang w:bidi="fa-IR"/>
          <w:color w:val="111111"/>
          <w:sz w:val="28"/>
          <w:szCs w:val="28"/>
          <w:rtl/>
        </w:rPr>
        <w:t xml:space="preserve">س</w:t>
      </w:r>
    </w:p>
    <w:p>
      <w:pPr>
        <w:pStyle w:val="Heading5"/>
      </w:pPr>
      <w:bookmarkStart w:id="1076" w:name="_Toc289"/>
      <w:r>
        <w:t>الغِراس</w:t>
      </w:r>
      <w:bookmarkEnd w:id="1076"/>
    </w:p>
    <w:p>
      <w:pPr>
        <w:pStyle w:val="BookText"/>
      </w:pPr>
      <w:r>
        <w:rPr>
          <w:rFonts w:ascii="Amiri" w:hAnsi="Amiri" w:eastAsia="Amiri" w:cs="Amiri"/>
          <w:lang w:bidi="ar-SA"/>
          <w:color w:val="111111"/>
          <w:sz w:val="28"/>
          <w:szCs w:val="28"/>
          <w:rtl/>
        </w:rPr>
        <w:t xml:space="preserve">[الغِراس] : فسيل النخل.</w:t>
      </w:r>
    </w:p>
    <w:p>
      <w:pPr>
        <w:pStyle w:val="BookText"/>
      </w:pPr>
      <w:r>
        <w:rPr>
          <w:rFonts w:ascii="IRNazanin" w:hAnsi="IRNazanin" w:eastAsia="IRNazanin" w:cs="IRNazanin"/>
          <w:lang w:bidi="fa-IR"/>
          <w:color w:val="111111"/>
          <w:sz w:val="28"/>
          <w:szCs w:val="28"/>
          <w:rtl/>
        </w:rPr>
        <w:t xml:space="preserve">والغِراس : وقت الغرس.</w:t>
      </w:r>
    </w:p>
    <w:p>
      <w:pPr>
        <w:pStyle w:val="BookText"/>
      </w:pPr>
      <w:r>
        <w:rPr>
          <w:rFonts w:ascii="IRNazanin" w:hAnsi="IRNazanin" w:eastAsia="IRNazanin" w:cs="IRNazanin"/>
          <w:lang w:bidi="fa-IR"/>
          <w:color w:val="111111"/>
          <w:sz w:val="28"/>
          <w:szCs w:val="28"/>
          <w:rtl/>
        </w:rPr>
        <w:t xml:space="preserve">و</w:t>
      </w:r>
    </w:p>
    <w:p>
      <w:pPr>
        <w:pStyle w:val="Heading5"/>
      </w:pPr>
      <w:bookmarkStart w:id="1077" w:name="_Toc290"/>
      <w:r>
        <w:t>الغِراء</w:t>
      </w:r>
      <w:bookmarkEnd w:id="1077"/>
    </w:p>
    <w:p>
      <w:pPr>
        <w:pStyle w:val="BookText"/>
      </w:pPr>
      <w:r>
        <w:rPr>
          <w:rFonts w:ascii="Amiri" w:hAnsi="Amiri" w:eastAsia="Amiri" w:cs="Amiri"/>
          <w:lang w:bidi="ar-SA"/>
          <w:color w:val="111111"/>
          <w:sz w:val="28"/>
          <w:szCs w:val="28"/>
          <w:rtl/>
        </w:rPr>
        <w:t xml:space="preserve">[الغِراء] : الذي يلصق به الريش ونحوه.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1078" w:name="_Toc291"/>
      <w:r>
        <w:t>الغروف</w:t>
      </w:r>
      <w:bookmarkEnd w:id="1078"/>
    </w:p>
    <w:p>
      <w:pPr>
        <w:pStyle w:val="BookText"/>
      </w:pPr>
      <w:r>
        <w:rPr>
          <w:rFonts w:ascii="Amiri" w:hAnsi="Amiri" w:eastAsia="Amiri" w:cs="Amiri"/>
          <w:lang w:bidi="ar-SA"/>
          <w:color w:val="111111"/>
          <w:sz w:val="28"/>
          <w:szCs w:val="28"/>
          <w:rtl/>
        </w:rPr>
        <w:t xml:space="preserve">[الغروف] : بئر غَرُوف : تغرف باليد.</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079" w:name="_Toc292"/>
      <w:r>
        <w:t>الغريب</w:t>
      </w:r>
      <w:bookmarkEnd w:id="1079"/>
    </w:p>
    <w:p>
      <w:pPr>
        <w:pStyle w:val="BookText"/>
      </w:pPr>
      <w:r>
        <w:rPr>
          <w:rFonts w:ascii="Amiri" w:hAnsi="Amiri" w:eastAsia="Amiri" w:cs="Amiri"/>
          <w:lang w:bidi="ar-SA"/>
          <w:color w:val="111111"/>
          <w:sz w:val="28"/>
          <w:szCs w:val="28"/>
          <w:rtl/>
        </w:rPr>
        <w:t xml:space="preserve">[الغريب] : رجل غريب : أي نازع من بلد إلى بلد ، يسمى غريبا لأنه بَعُد عن وطنه.</w:t>
      </w:r>
    </w:p>
    <w:p>
      <w:pPr>
        <w:pStyle w:val="BookText"/>
      </w:pPr>
      <w:r>
        <w:rPr>
          <w:rFonts w:ascii="Amiri" w:hAnsi="Amiri" w:eastAsia="Amiri" w:cs="Amiri"/>
          <w:lang w:bidi="ar-SA"/>
          <w:color w:val="111111"/>
          <w:sz w:val="28"/>
          <w:szCs w:val="28"/>
          <w:rtl/>
        </w:rPr>
        <w:t xml:space="preserve">وكلام غريب : غامض.</w:t>
      </w:r>
    </w:p>
    <w:p>
      <w:pPr>
        <w:pStyle w:val="BookText"/>
      </w:pPr>
      <w:r>
        <w:rPr>
          <w:rFonts w:ascii="IRNazanin" w:hAnsi="IRNazanin" w:eastAsia="IRNazanin" w:cs="IRNazanin"/>
          <w:lang w:bidi="fa-IR"/>
          <w:color w:val="111111"/>
          <w:sz w:val="28"/>
          <w:szCs w:val="28"/>
          <w:rtl/>
        </w:rPr>
        <w:t xml:space="preserve">ض</w:t>
      </w:r>
    </w:p>
    <w:p>
      <w:pPr>
        <w:pStyle w:val="Heading5"/>
      </w:pPr>
      <w:bookmarkStart w:id="1080" w:name="_Toc293"/>
      <w:r>
        <w:t>الغريض</w:t>
      </w:r>
      <w:bookmarkEnd w:id="1080"/>
    </w:p>
    <w:p>
      <w:pPr>
        <w:pStyle w:val="BookText"/>
      </w:pPr>
      <w:r>
        <w:rPr>
          <w:rFonts w:ascii="Amiri" w:hAnsi="Amiri" w:eastAsia="Amiri" w:cs="Amiri"/>
          <w:lang w:bidi="ar-SA"/>
          <w:color w:val="111111"/>
          <w:sz w:val="28"/>
          <w:szCs w:val="28"/>
          <w:rtl/>
        </w:rPr>
        <w:t xml:space="preserve">[الغريض] : لحم غريض : أي طريٌّ ، وماء غريض كذلك ، قال </w:t>
      </w:r>
      <w:r>
        <w:rPr>
          <w:rStyle w:val="FootnoteReference"/>
        </w:rPr>
        <w:footnoteReference w:id="124"/>
      </w:r>
    </w:p>
    <w:p>
      <w:pPr>
        <w:pStyle w:val="BookText"/>
      </w:pPr>
      <w:r>
        <w:rPr>
          <w:rFonts w:ascii="Amiri" w:hAnsi="Amiri" w:eastAsia="Amiri" w:cs="Amiri"/>
          <w:lang w:bidi="ar-SA"/>
          <w:color w:val="111111"/>
          <w:sz w:val="28"/>
          <w:szCs w:val="28"/>
          <w:rtl/>
        </w:rPr>
        <w:t xml:space="preserve">من ماء أسجر طيّب المستنقع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بغريضِ ساريةٍ أَدَرّتْهُ الصَّبا</w:t>
      </w:r>
    </w:p>
    <w:p>
      <w:pPr>
        <w:pStyle w:val="BookText"/>
      </w:pPr>
      <w:r>
        <w:rPr>
          <w:rFonts w:ascii="IRNazanin" w:hAnsi="IRNazanin" w:eastAsia="IRNazanin" w:cs="IRNazanin"/>
          <w:lang w:bidi="fa-IR"/>
          <w:color w:val="111111"/>
          <w:sz w:val="28"/>
          <w:szCs w:val="28"/>
          <w:rtl/>
        </w:rPr>
        <w:t xml:space="preserve">[شماره صفحه واقعی : 4930]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4460_187509"/>
    <w:bookmarkEnd w:id="60"/>
    <w:p>
      <w:pPr>
        <w:pStyle w:val="BookText"/>
      </w:pPr>
      <w:r>
        <w:rPr>
          <w:rFonts w:ascii="IRNazanin" w:hAnsi="IRNazanin" w:eastAsia="IRNazanin" w:cs="IRNazanin"/>
          <w:lang w:bidi="fa-IR"/>
          <w:color w:val="111111"/>
          <w:sz w:val="28"/>
          <w:szCs w:val="28"/>
          <w:rtl/>
        </w:rPr>
        <w:t xml:space="preserve">ف</w:t>
      </w:r>
    </w:p>
    <w:p>
      <w:pPr>
        <w:pStyle w:val="Heading5"/>
      </w:pPr>
      <w:bookmarkStart w:id="1081" w:name="_Toc294"/>
      <w:r>
        <w:t>الغريف</w:t>
      </w:r>
      <w:bookmarkEnd w:id="1081"/>
    </w:p>
    <w:p>
      <w:pPr>
        <w:pStyle w:val="BookText"/>
      </w:pPr>
      <w:r>
        <w:rPr>
          <w:rFonts w:ascii="Amiri" w:hAnsi="Amiri" w:eastAsia="Amiri" w:cs="Amiri"/>
          <w:lang w:bidi="ar-SA"/>
          <w:color w:val="111111"/>
          <w:sz w:val="28"/>
          <w:szCs w:val="28"/>
          <w:rtl/>
        </w:rPr>
        <w:t xml:space="preserve">[الغريف] : الشجر الملتف ، قال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إذا جمادى منعت قطرها</w:t>
      </w:r>
    </w:p>
    <w:p>
      <w:pPr>
        <w:pStyle w:val="BookText"/>
      </w:pPr>
      <w:r>
        <w:rPr>
          <w:rFonts w:ascii="Amiri" w:hAnsi="Amiri" w:eastAsia="Amiri" w:cs="Amiri"/>
          <w:lang w:bidi="ar-SA"/>
          <w:color w:val="111111"/>
          <w:sz w:val="28"/>
          <w:szCs w:val="28"/>
          <w:rtl/>
        </w:rPr>
        <w:t xml:space="preserve">زان جنابي عطن معصف</w:t>
      </w:r>
    </w:p>
    <w:p>
      <w:pPr>
        <w:pStyle w:val="BookText"/>
      </w:pPr>
      <w:r>
        <w:rPr>
          <w:rFonts w:ascii="IRNazanin" w:hAnsi="IRNazanin" w:eastAsia="IRNazanin" w:cs="IRNazanin"/>
          <w:lang w:bidi="fa-IR"/>
          <w:color w:val="111111"/>
          <w:sz w:val="28"/>
          <w:szCs w:val="28"/>
          <w:rtl/>
        </w:rPr>
        <w:t xml:space="preserve">معرورف أسبل جبّاره</w:t>
      </w:r>
    </w:p>
    <w:p>
      <w:pPr>
        <w:pStyle w:val="BookText"/>
      </w:pPr>
      <w:r>
        <w:rPr>
          <w:rFonts w:ascii="Amiri" w:hAnsi="Amiri" w:eastAsia="Amiri" w:cs="Amiri"/>
          <w:lang w:bidi="ar-SA"/>
          <w:color w:val="111111"/>
          <w:sz w:val="28"/>
          <w:szCs w:val="28"/>
          <w:rtl/>
        </w:rPr>
        <w:t xml:space="preserve">أسود كالغابة مغدودف</w:t>
      </w:r>
    </w:p>
    <w:p>
      <w:pPr>
        <w:pStyle w:val="BookText"/>
      </w:pPr>
      <w:r>
        <w:rPr>
          <w:rFonts w:ascii="Amiri" w:hAnsi="Amiri" w:eastAsia="Amiri" w:cs="Amiri"/>
          <w:lang w:bidi="ar-SA"/>
          <w:color w:val="111111"/>
          <w:sz w:val="28"/>
          <w:szCs w:val="28"/>
          <w:rtl/>
        </w:rPr>
        <w:t xml:space="preserve">يزخر في أقطاره مغدق</w:t>
      </w:r>
    </w:p>
    <w:p>
      <w:pPr>
        <w:pStyle w:val="BookText"/>
      </w:pPr>
      <w:r>
        <w:rPr>
          <w:rFonts w:ascii="Amiri" w:hAnsi="Amiri" w:eastAsia="Amiri" w:cs="Amiri"/>
          <w:lang w:bidi="ar-SA"/>
          <w:color w:val="111111"/>
          <w:sz w:val="28"/>
          <w:szCs w:val="28"/>
          <w:rtl/>
        </w:rPr>
        <w:t xml:space="preserve">بحافتيه الشّوع والغريف</w:t>
      </w:r>
    </w:p>
    <w:p>
      <w:pPr>
        <w:pStyle w:val="BookText"/>
      </w:pPr>
      <w:r>
        <w:rPr>
          <w:rFonts w:ascii="Amiri" w:hAnsi="Amiri" w:eastAsia="Amiri" w:cs="Amiri"/>
          <w:lang w:bidi="ar-SA"/>
          <w:color w:val="111111"/>
          <w:sz w:val="28"/>
          <w:szCs w:val="28"/>
          <w:rtl/>
        </w:rPr>
        <w:t xml:space="preserve">وفي اللسان بيتان أولهما كما في التاج والثاني ملفق من صدر البيت الثاني وعجز البيت الثالث.</w:t>
      </w:r>
    </w:p>
    <w:p>
      <w:pPr>
        <w:pStyle w:val="BookText"/>
      </w:pPr>
      <w:r>
        <w:rPr>
          <w:rFonts w:ascii="Amiri" w:hAnsi="Amiri" w:eastAsia="Amiri" w:cs="Amiri"/>
          <w:lang w:bidi="ar-SA"/>
          <w:color w:val="111111"/>
          <w:sz w:val="28"/>
          <w:szCs w:val="28"/>
          <w:rtl/>
        </w:rPr>
        <w:t xml:space="preserve">أما الجوهري في الصحاح فجعل الشاهد من بحر المتقارب وروايته :</w:t>
      </w:r>
    </w:p>
    <w:p>
      <w:pPr>
        <w:pStyle w:val="BookText"/>
      </w:pPr>
      <w:r>
        <w:rPr>
          <w:rFonts w:ascii="Amiri" w:hAnsi="Amiri" w:eastAsia="Amiri" w:cs="Amiri"/>
          <w:lang w:bidi="ar-SA"/>
          <w:color w:val="111111"/>
          <w:sz w:val="28"/>
          <w:szCs w:val="28"/>
          <w:rtl/>
        </w:rPr>
        <w:t xml:space="preserve">بأكنافه الشّوع والغريف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بحافتيه الشَّوْعُ والغريفُ</w:t>
      </w:r>
    </w:p>
    <w:p>
      <w:pPr>
        <w:pStyle w:val="BookText"/>
      </w:pPr>
      <w:r>
        <w:rPr>
          <w:rFonts w:ascii="IRNazanin" w:hAnsi="IRNazanin" w:eastAsia="IRNazanin" w:cs="IRNazanin"/>
          <w:lang w:bidi="fa-IR"/>
          <w:color w:val="111111"/>
          <w:sz w:val="28"/>
          <w:szCs w:val="28"/>
          <w:rtl/>
        </w:rPr>
        <w:t xml:space="preserve">ق</w:t>
      </w:r>
    </w:p>
    <w:p>
      <w:pPr>
        <w:pStyle w:val="Heading5"/>
      </w:pPr>
      <w:bookmarkStart w:id="1082" w:name="_Toc295"/>
      <w:r>
        <w:t>الغريق</w:t>
      </w:r>
      <w:bookmarkEnd w:id="1082"/>
    </w:p>
    <w:p>
      <w:pPr>
        <w:pStyle w:val="BookText"/>
      </w:pPr>
      <w:r>
        <w:rPr>
          <w:rFonts w:ascii="Amiri" w:hAnsi="Amiri" w:eastAsia="Amiri" w:cs="Amiri"/>
          <w:lang w:bidi="ar-SA"/>
          <w:color w:val="111111"/>
          <w:sz w:val="28"/>
          <w:szCs w:val="28"/>
          <w:rtl/>
        </w:rPr>
        <w:t xml:space="preserve">[الغريق] : الذي يغرق في الماء.</w:t>
      </w:r>
    </w:p>
    <w:p>
      <w:pPr>
        <w:pStyle w:val="BookText"/>
      </w:pPr>
      <w:r>
        <w:rPr>
          <w:rFonts w:ascii="IRNazanin" w:hAnsi="IRNazanin" w:eastAsia="IRNazanin" w:cs="IRNazanin"/>
          <w:lang w:bidi="fa-IR"/>
          <w:color w:val="111111"/>
          <w:sz w:val="28"/>
          <w:szCs w:val="28"/>
          <w:rtl/>
        </w:rPr>
        <w:t xml:space="preserve">م</w:t>
      </w:r>
    </w:p>
    <w:p>
      <w:pPr>
        <w:pStyle w:val="Heading5"/>
      </w:pPr>
      <w:bookmarkStart w:id="1083" w:name="_Toc296"/>
      <w:r>
        <w:t>الغريم</w:t>
      </w:r>
      <w:bookmarkEnd w:id="1083"/>
    </w:p>
    <w:p>
      <w:pPr>
        <w:pStyle w:val="BookText"/>
      </w:pPr>
      <w:r>
        <w:rPr>
          <w:rFonts w:ascii="Amiri" w:hAnsi="Amiri" w:eastAsia="Amiri" w:cs="Amiri"/>
          <w:lang w:bidi="ar-SA"/>
          <w:color w:val="111111"/>
          <w:sz w:val="28"/>
          <w:szCs w:val="28"/>
          <w:rtl/>
        </w:rPr>
        <w:t xml:space="preserve">[الغريم] : هو الغريم ، وسمي غريما للزومه وإلحاحه ، قال داود الطائي وكان زاهدا : نعم الغريم الجوع يرضى بما أعطيته.</w:t>
      </w:r>
    </w:p>
    <w:p>
      <w:pPr>
        <w:pStyle w:val="BookText"/>
      </w:pPr>
      <w:r>
        <w:rPr>
          <w:rFonts w:ascii="IRNazanin" w:hAnsi="IRNazanin" w:eastAsia="IRNazanin" w:cs="IRNazanin"/>
          <w:lang w:bidi="fa-IR"/>
          <w:color w:val="111111"/>
          <w:sz w:val="28"/>
          <w:szCs w:val="28"/>
          <w:rtl/>
        </w:rPr>
        <w:t xml:space="preserve">و</w:t>
      </w:r>
    </w:p>
    <w:p>
      <w:pPr>
        <w:pStyle w:val="Heading5"/>
      </w:pPr>
      <w:bookmarkStart w:id="1084" w:name="_Toc297"/>
      <w:r>
        <w:t>الغريُ</w:t>
      </w:r>
      <w:bookmarkEnd w:id="1084"/>
    </w:p>
    <w:p>
      <w:pPr>
        <w:pStyle w:val="BookText"/>
      </w:pPr>
      <w:r>
        <w:rPr>
          <w:rFonts w:ascii="Amiri" w:hAnsi="Amiri" w:eastAsia="Amiri" w:cs="Amiri"/>
          <w:lang w:bidi="ar-SA"/>
          <w:color w:val="111111"/>
          <w:sz w:val="28"/>
          <w:szCs w:val="28"/>
          <w:rtl/>
        </w:rPr>
        <w:t xml:space="preserve">[الغريُ] : طِربال </w:t>
      </w:r>
      <w:r>
        <w:rPr>
          <w:rStyle w:val="FootnoteReference"/>
        </w:rPr>
        <w:footnoteReference w:id="126"/>
      </w:r>
      <w:r>
        <w:rPr>
          <w:rFonts w:ascii="Amiri" w:hAnsi="Amiri" w:eastAsia="Amiri" w:cs="Amiri"/>
          <w:lang w:bidi="ar-SA"/>
          <w:color w:val="111111"/>
          <w:sz w:val="28"/>
          <w:szCs w:val="28"/>
          <w:rtl/>
        </w:rPr>
        <w:t xml:space="preserve">كان لبعض لخم يُغَرِّيْه بدم القتلى.</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1085" w:name="_Toc298"/>
      <w:r>
        <w:t>الغريزة</w:t>
      </w:r>
      <w:bookmarkEnd w:id="1085"/>
    </w:p>
    <w:p>
      <w:pPr>
        <w:pStyle w:val="BookText"/>
      </w:pPr>
      <w:r>
        <w:rPr>
          <w:rFonts w:ascii="Amiri" w:hAnsi="Amiri" w:eastAsia="Amiri" w:cs="Amiri"/>
          <w:lang w:bidi="ar-SA"/>
          <w:color w:val="111111"/>
          <w:sz w:val="28"/>
          <w:szCs w:val="28"/>
          <w:rtl/>
        </w:rPr>
        <w:t xml:space="preserve">[الغريزة] : الطبيعة.</w:t>
      </w:r>
    </w:p>
    <w:p>
      <w:pPr>
        <w:pStyle w:val="BookText"/>
      </w:pPr>
      <w:r>
        <w:rPr>
          <w:rFonts w:ascii="IRNazanin" w:hAnsi="IRNazanin" w:eastAsia="IRNazanin" w:cs="IRNazanin"/>
          <w:lang w:bidi="fa-IR"/>
          <w:color w:val="111111"/>
          <w:sz w:val="28"/>
          <w:szCs w:val="28"/>
          <w:rtl/>
        </w:rPr>
        <w:t xml:space="preserve">ف</w:t>
      </w:r>
    </w:p>
    <w:p>
      <w:pPr>
        <w:pStyle w:val="Heading5"/>
      </w:pPr>
      <w:bookmarkStart w:id="1086" w:name="_Toc299"/>
      <w:r>
        <w:t>الغريفة</w:t>
      </w:r>
      <w:bookmarkEnd w:id="1086"/>
    </w:p>
    <w:p>
      <w:pPr>
        <w:pStyle w:val="BookText"/>
      </w:pPr>
      <w:r>
        <w:rPr>
          <w:rFonts w:ascii="Amiri" w:hAnsi="Amiri" w:eastAsia="Amiri" w:cs="Amiri"/>
          <w:lang w:bidi="ar-SA"/>
          <w:color w:val="111111"/>
          <w:sz w:val="28"/>
          <w:szCs w:val="28"/>
          <w:rtl/>
        </w:rPr>
        <w:t xml:space="preserve">[الغريفة] : جلدة من أدم نحو من شبر تجعل في أسفل قراب السيف تذبذب.</w:t>
      </w:r>
    </w:p>
    <w:p>
      <w:pPr>
        <w:pStyle w:val="BookText"/>
      </w:pPr>
      <w:r>
        <w:rPr>
          <w:rFonts w:ascii="IRNazanin" w:hAnsi="IRNazanin" w:eastAsia="IRNazanin" w:cs="IRNazanin"/>
          <w:lang w:bidi="fa-IR"/>
          <w:color w:val="111111"/>
          <w:sz w:val="28"/>
          <w:szCs w:val="28"/>
          <w:rtl/>
        </w:rPr>
        <w:t xml:space="preserve">[شماره صفحه واقعی : 4931]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14460_187510"/>
    <w:bookmarkEnd w:id="61"/>
    <w:p>
      <w:pPr>
        <w:pStyle w:val="BookText"/>
      </w:pPr>
      <w:r>
        <w:rPr>
          <w:rFonts w:ascii="Amiri" w:hAnsi="Amiri" w:eastAsia="Amiri" w:cs="Amiri"/>
          <w:lang w:bidi="ar-SA"/>
          <w:color w:val="111111"/>
          <w:sz w:val="28"/>
          <w:szCs w:val="28"/>
          <w:rtl/>
        </w:rPr>
        <w:t xml:space="preserve">ويقال : الغريفة : النعل بلغة بني أسد ، قال يصف مشفر البعير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خريعُ النَّعْوِ مضطربُ النواحي</w:t>
      </w:r>
    </w:p>
    <w:p>
      <w:pPr>
        <w:pStyle w:val="BookText"/>
      </w:pPr>
      <w:r>
        <w:rPr>
          <w:rFonts w:ascii="Amiri" w:hAnsi="Amiri" w:eastAsia="Amiri" w:cs="Amiri"/>
          <w:lang w:bidi="ar-SA"/>
          <w:color w:val="111111"/>
          <w:sz w:val="28"/>
          <w:szCs w:val="28"/>
          <w:rtl/>
        </w:rPr>
        <w:t xml:space="preserve">كأخلاقِ الغَرِيفةِ ذي غضون</w:t>
      </w:r>
    </w:p>
    <w:p>
      <w:pPr>
        <w:pStyle w:val="BookText"/>
      </w:pPr>
      <w:r>
        <w:rPr>
          <w:rFonts w:ascii="IRNazanin" w:hAnsi="IRNazanin" w:eastAsia="IRNazanin" w:cs="IRNazanin"/>
          <w:lang w:bidi="fa-IR"/>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087" w:name="_Toc300"/>
      <w:r>
        <w:t>الغرثى</w:t>
      </w:r>
      <w:bookmarkEnd w:id="1087"/>
    </w:p>
    <w:p>
      <w:pPr>
        <w:pStyle w:val="BookText"/>
      </w:pPr>
      <w:r>
        <w:rPr>
          <w:rFonts w:ascii="Amiri" w:hAnsi="Amiri" w:eastAsia="Amiri" w:cs="Amiri"/>
          <w:lang w:bidi="ar-SA"/>
          <w:color w:val="111111"/>
          <w:sz w:val="28"/>
          <w:szCs w:val="28"/>
          <w:rtl/>
        </w:rPr>
        <w:t xml:space="preserve">[الغرثى] ، بالثاء بثلاث : الجائعة.</w:t>
      </w:r>
    </w:p>
    <w:p>
      <w:pPr>
        <w:pStyle w:val="BookText"/>
      </w:pPr>
      <w:r>
        <w:rPr>
          <w:rFonts w:ascii="Amiri" w:hAnsi="Amiri" w:eastAsia="Amiri" w:cs="Amiri"/>
          <w:lang w:bidi="ar-SA"/>
          <w:color w:val="111111"/>
          <w:sz w:val="28"/>
          <w:szCs w:val="28"/>
          <w:rtl/>
        </w:rPr>
        <w:t xml:space="preserve">وجارية غرثى الوشاح : أي دقيقة الخصر لا يملأ وشاحها كأنه غرثان.</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088" w:name="_Toc301"/>
      <w:r>
        <w:t>الغرثان</w:t>
      </w:r>
      <w:bookmarkEnd w:id="1088"/>
    </w:p>
    <w:p>
      <w:pPr>
        <w:pStyle w:val="BookText"/>
      </w:pPr>
      <w:r>
        <w:rPr>
          <w:rFonts w:ascii="IRNazanin" w:hAnsi="IRNazanin" w:eastAsia="IRNazanin" w:cs="IRNazanin"/>
          <w:lang w:bidi="fa-IR"/>
          <w:color w:val="111111"/>
          <w:sz w:val="28"/>
          <w:szCs w:val="28"/>
          <w:rtl/>
        </w:rPr>
        <w:t xml:space="preserve">[الغرثان] : الجائع.</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قد</w:t>
      </w:r>
    </w:p>
    <w:p>
      <w:pPr>
        <w:pStyle w:val="BookText"/>
      </w:pPr>
      <w:r>
        <w:rPr>
          <w:rFonts w:ascii="Amiri" w:hAnsi="Amiri" w:eastAsia="Amiri" w:cs="Amiri"/>
          <w:lang w:bidi="ar-SA"/>
          <w:color w:val="111111"/>
          <w:sz w:val="28"/>
          <w:szCs w:val="28"/>
          <w:rtl/>
        </w:rPr>
        <w:t xml:space="preserve">[ الغَرْقَد ] ، بالقاف : شجر ، واحدته : غرقدة ، بالهاء ، قال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ألفْنَ ضالاً ناعما وغرقدا</w:t>
      </w:r>
    </w:p>
    <w:p>
      <w:pPr>
        <w:pStyle w:val="BookText"/>
      </w:pPr>
      <w:r>
        <w:rPr>
          <w:rFonts w:ascii="Amiri" w:hAnsi="Amiri" w:eastAsia="Amiri" w:cs="Amiri"/>
          <w:lang w:bidi="ar-SA"/>
          <w:color w:val="111111"/>
          <w:sz w:val="28"/>
          <w:szCs w:val="28"/>
          <w:rtl/>
        </w:rPr>
        <w:t xml:space="preserve">وبقيع الغرقد : مقبرة بالمدينة كان فيها شجر الغرقد ثم ذهب الشجر وبقي الاسم.</w:t>
      </w:r>
    </w:p>
    <w:p>
      <w:pPr>
        <w:pStyle w:val="BookText"/>
      </w:pPr>
      <w:r>
        <w:rPr>
          <w:rFonts w:ascii="Amiri" w:hAnsi="Amiri" w:eastAsia="Amiri" w:cs="Amiri"/>
          <w:lang w:bidi="ar-SA"/>
          <w:color w:val="111111"/>
          <w:sz w:val="28"/>
          <w:szCs w:val="28"/>
          <w:rtl/>
        </w:rPr>
        <w:t xml:space="preserve">فِعْيَل ، بكسر الفاء وفتح الياء</w:t>
      </w:r>
    </w:p>
    <w:p>
      <w:pPr>
        <w:pStyle w:val="BookText"/>
      </w:pPr>
      <w:r>
        <w:rPr>
          <w:rFonts w:ascii="IRNazanin" w:hAnsi="IRNazanin" w:eastAsia="IRNazanin" w:cs="IRNazanin"/>
          <w:lang w:bidi="fa-IR"/>
          <w:color w:val="111111"/>
          <w:sz w:val="28"/>
          <w:szCs w:val="28"/>
          <w:rtl/>
        </w:rPr>
        <w:t xml:space="preserve">ف</w:t>
      </w:r>
    </w:p>
    <w:p>
      <w:pPr>
        <w:pStyle w:val="Heading5"/>
      </w:pPr>
      <w:bookmarkStart w:id="1089" w:name="_Toc302"/>
      <w:r>
        <w:t>الغِرْيَف</w:t>
      </w:r>
      <w:bookmarkEnd w:id="1089"/>
    </w:p>
    <w:p>
      <w:pPr>
        <w:pStyle w:val="BookText"/>
      </w:pPr>
      <w:r>
        <w:rPr>
          <w:rFonts w:ascii="Amiri" w:hAnsi="Amiri" w:eastAsia="Amiri" w:cs="Amiri"/>
          <w:lang w:bidi="ar-SA"/>
          <w:color w:val="111111"/>
          <w:sz w:val="28"/>
          <w:szCs w:val="28"/>
          <w:rtl/>
        </w:rPr>
        <w:t xml:space="preserve">[الغِرْيَف] : ضرب من الشجر.</w:t>
      </w:r>
    </w:p>
    <w:p>
      <w:pPr>
        <w:pStyle w:val="BookText"/>
      </w:pPr>
      <w:r>
        <w:rPr>
          <w:rFonts w:ascii="IRNazanin" w:hAnsi="IRNazanin" w:eastAsia="IRNazanin" w:cs="IRNazanin"/>
          <w:lang w:bidi="fa-IR"/>
          <w:color w:val="111111"/>
          <w:sz w:val="28"/>
          <w:szCs w:val="28"/>
          <w:rtl/>
        </w:rPr>
        <w:t xml:space="preserve">ل</w:t>
      </w:r>
    </w:p>
    <w:p>
      <w:pPr>
        <w:pStyle w:val="Heading5"/>
      </w:pPr>
      <w:bookmarkStart w:id="1090" w:name="_Toc303"/>
      <w:r>
        <w:t>الغِرْيَل</w:t>
      </w:r>
      <w:bookmarkEnd w:id="1090"/>
    </w:p>
    <w:p>
      <w:pPr>
        <w:pStyle w:val="BookText"/>
      </w:pPr>
      <w:r>
        <w:rPr>
          <w:rFonts w:ascii="Amiri" w:hAnsi="Amiri" w:eastAsia="Amiri" w:cs="Amiri"/>
          <w:lang w:bidi="ar-SA"/>
          <w:color w:val="111111"/>
          <w:sz w:val="28"/>
          <w:szCs w:val="28"/>
          <w:rtl/>
        </w:rPr>
        <w:t xml:space="preserve">[الغِرْيَل] : ما يبقى في الحوض من</w:t>
      </w:r>
    </w:p>
    <w:p>
      <w:pPr>
        <w:pStyle w:val="BookText"/>
      </w:pPr>
      <w:r>
        <w:rPr>
          <w:rFonts w:ascii="IRNazanin" w:hAnsi="IRNazanin" w:eastAsia="IRNazanin" w:cs="IRNazanin"/>
          <w:lang w:bidi="fa-IR"/>
          <w:color w:val="111111"/>
          <w:sz w:val="28"/>
          <w:szCs w:val="28"/>
          <w:rtl/>
        </w:rPr>
        <w:t xml:space="preserve">[شماره صفحه واقعی : 4932]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14460_187511"/>
    <w:bookmarkEnd w:id="62"/>
    <w:p>
      <w:pPr>
        <w:pStyle w:val="BookText"/>
      </w:pPr>
      <w:r>
        <w:rPr>
          <w:rFonts w:ascii="Amiri" w:hAnsi="Amiri" w:eastAsia="Amiri" w:cs="Amiri"/>
          <w:lang w:bidi="ar-SA"/>
          <w:color w:val="111111"/>
          <w:sz w:val="28"/>
          <w:szCs w:val="28"/>
          <w:rtl/>
        </w:rPr>
        <w:t xml:space="preserve">مائه وطينه ، وما يبقى في القارورة ونحوها.</w:t>
      </w:r>
    </w:p>
    <w:p>
      <w:pPr>
        <w:pStyle w:val="BookText"/>
      </w:pPr>
      <w:r>
        <w:rPr>
          <w:rFonts w:ascii="IRNazanin" w:hAnsi="IRNazanin" w:eastAsia="IRNazanin" w:cs="IRNazanin"/>
          <w:lang w:bidi="fa-IR"/>
          <w:color w:val="111111"/>
          <w:sz w:val="28"/>
          <w:szCs w:val="28"/>
          <w:rtl/>
        </w:rPr>
        <w:t xml:space="preserve">ن</w:t>
      </w:r>
    </w:p>
    <w:p>
      <w:pPr>
        <w:pStyle w:val="Heading5"/>
      </w:pPr>
      <w:bookmarkStart w:id="1091" w:name="_Toc304"/>
      <w:r>
        <w:t>الغِرْين</w:t>
      </w:r>
      <w:bookmarkEnd w:id="1091"/>
    </w:p>
    <w:p>
      <w:pPr>
        <w:pStyle w:val="BookText"/>
      </w:pPr>
      <w:r>
        <w:rPr>
          <w:rFonts w:ascii="Amiri" w:hAnsi="Amiri" w:eastAsia="Amiri" w:cs="Amiri"/>
          <w:lang w:bidi="ar-SA"/>
          <w:color w:val="111111"/>
          <w:sz w:val="28"/>
          <w:szCs w:val="28"/>
          <w:rtl/>
        </w:rPr>
        <w:t xml:space="preserve">[الغِرْين] : لغة في الغِرْيَل.</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قئ</w:t>
      </w:r>
    </w:p>
    <w:p>
      <w:pPr>
        <w:pStyle w:val="BookText"/>
      </w:pPr>
      <w:r>
        <w:rPr>
          <w:rFonts w:ascii="Amiri" w:hAnsi="Amiri" w:eastAsia="Amiri" w:cs="Amiri"/>
          <w:lang w:bidi="ar-SA"/>
          <w:color w:val="111111"/>
          <w:sz w:val="28"/>
          <w:szCs w:val="28"/>
          <w:rtl/>
        </w:rPr>
        <w:t xml:space="preserve">[ الغِرْقِئ ] ، بالقاف مهموز : قشر البيض الداخل.</w:t>
      </w:r>
    </w:p>
    <w:p>
      <w:pPr>
        <w:pStyle w:val="BookText"/>
      </w:pPr>
      <w:r>
        <w:rPr>
          <w:rFonts w:ascii="Amiri" w:hAnsi="Amiri" w:eastAsia="Amiri" w:cs="Amiri"/>
          <w:lang w:bidi="ar-SA"/>
          <w:color w:val="111111"/>
          <w:sz w:val="28"/>
          <w:szCs w:val="28"/>
          <w:rtl/>
        </w:rPr>
        <w:t xml:space="preserve">فُعْلُول بضم الفاء</w:t>
      </w:r>
    </w:p>
    <w:p>
      <w:pPr>
        <w:pStyle w:val="BookText"/>
      </w:pPr>
      <w:r>
        <w:rPr>
          <w:rFonts w:ascii="IRNazanin" w:hAnsi="IRNazanin" w:eastAsia="IRNazanin" w:cs="IRNazanin"/>
          <w:lang w:bidi="fa-IR"/>
          <w:color w:val="111111"/>
          <w:sz w:val="28"/>
          <w:szCs w:val="28"/>
          <w:rtl/>
        </w:rPr>
        <w:t xml:space="preserve">ضف</w:t>
      </w:r>
    </w:p>
    <w:p>
      <w:pPr>
        <w:pStyle w:val="Heading5"/>
      </w:pPr>
      <w:bookmarkStart w:id="1092" w:name="_Toc305"/>
      <w:r>
        <w:t>الغُرْضوف</w:t>
      </w:r>
      <w:bookmarkEnd w:id="1092"/>
    </w:p>
    <w:p>
      <w:pPr>
        <w:pStyle w:val="BookText"/>
      </w:pPr>
      <w:r>
        <w:rPr>
          <w:rFonts w:ascii="Amiri" w:hAnsi="Amiri" w:eastAsia="Amiri" w:cs="Amiri"/>
          <w:lang w:bidi="ar-SA"/>
          <w:color w:val="111111"/>
          <w:sz w:val="28"/>
          <w:szCs w:val="28"/>
          <w:rtl/>
        </w:rPr>
        <w:t xml:space="preserve">[الغُرْضوف] : الغضروف.</w:t>
      </w:r>
    </w:p>
    <w:p>
      <w:pPr>
        <w:pStyle w:val="BookText"/>
      </w:pPr>
      <w:r>
        <w:rPr>
          <w:rFonts w:ascii="IRNazanin" w:hAnsi="IRNazanin" w:eastAsia="IRNazanin" w:cs="IRNazanin"/>
          <w:lang w:bidi="fa-IR"/>
          <w:color w:val="111111"/>
          <w:sz w:val="28"/>
          <w:szCs w:val="28"/>
          <w:rtl/>
        </w:rPr>
        <w:t xml:space="preserve">نق</w:t>
      </w:r>
    </w:p>
    <w:p>
      <w:pPr>
        <w:pStyle w:val="BookText"/>
      </w:pPr>
      <w:r>
        <w:rPr>
          <w:rFonts w:ascii="Amiri" w:hAnsi="Amiri" w:eastAsia="Amiri" w:cs="Amiri"/>
          <w:lang w:bidi="ar-SA"/>
          <w:color w:val="111111"/>
          <w:sz w:val="28"/>
          <w:szCs w:val="28"/>
          <w:rtl/>
        </w:rPr>
        <w:t xml:space="preserve">[ الغُرنوق ] ، بالنون والقاف : الشاب الناعم الجميل ، وجمعه : غرانيق وغرانقة.</w:t>
      </w:r>
    </w:p>
    <w:p>
      <w:pPr>
        <w:pStyle w:val="BookText"/>
      </w:pPr>
      <w:r>
        <w:rPr>
          <w:rFonts w:ascii="Amiri" w:hAnsi="Amiri" w:eastAsia="Amiri" w:cs="Amiri"/>
          <w:lang w:bidi="ar-SA"/>
          <w:color w:val="111111"/>
          <w:sz w:val="28"/>
          <w:szCs w:val="28"/>
          <w:rtl/>
        </w:rPr>
        <w:t xml:space="preserve">والغُرْنوق : طائر أبيض.</w:t>
      </w:r>
    </w:p>
    <w:p>
      <w:pPr>
        <w:pStyle w:val="BookText"/>
      </w:pPr>
      <w:r>
        <w:rPr>
          <w:rFonts w:ascii="IRNazanin" w:hAnsi="IRNazanin" w:eastAsia="IRNazanin" w:cs="IRNazanin"/>
          <w:lang w:bidi="fa-IR"/>
          <w:color w:val="111111"/>
          <w:sz w:val="28"/>
          <w:szCs w:val="28"/>
          <w:rtl/>
        </w:rPr>
        <w:t xml:space="preserve">مل</w:t>
      </w:r>
    </w:p>
    <w:p>
      <w:pPr>
        <w:pStyle w:val="Heading5"/>
      </w:pPr>
      <w:bookmarkStart w:id="1093" w:name="_Toc306"/>
      <w:r>
        <w:t>الغرمول</w:t>
      </w:r>
      <w:bookmarkEnd w:id="1093"/>
    </w:p>
    <w:p>
      <w:pPr>
        <w:pStyle w:val="BookText"/>
      </w:pPr>
      <w:r>
        <w:rPr>
          <w:rFonts w:ascii="Amiri" w:hAnsi="Amiri" w:eastAsia="Amiri" w:cs="Amiri"/>
          <w:lang w:bidi="ar-SA"/>
          <w:color w:val="111111"/>
          <w:sz w:val="28"/>
          <w:szCs w:val="28"/>
          <w:rtl/>
        </w:rPr>
        <w:t xml:space="preserve">[الغرمول] : الذكر.</w:t>
      </w:r>
    </w:p>
    <w:p>
      <w:pPr>
        <w:pStyle w:val="BookText"/>
      </w:pPr>
      <w:r>
        <w:rPr>
          <w:rFonts w:ascii="Amiri" w:hAnsi="Amiri" w:eastAsia="Amiri" w:cs="Amiri"/>
          <w:lang w:bidi="ar-SA"/>
          <w:color w:val="111111"/>
          <w:sz w:val="28"/>
          <w:szCs w:val="28"/>
          <w:rtl/>
        </w:rPr>
        <w:t xml:space="preserve">و [ فِعْلَوْل ] ، بكسر الفاء وفتح اللام</w:t>
      </w:r>
    </w:p>
    <w:p>
      <w:pPr>
        <w:pStyle w:val="BookText"/>
      </w:pPr>
      <w:r>
        <w:rPr>
          <w:rFonts w:ascii="IRNazanin" w:hAnsi="IRNazanin" w:eastAsia="IRNazanin" w:cs="IRNazanin"/>
          <w:lang w:bidi="fa-IR"/>
          <w:color w:val="111111"/>
          <w:sz w:val="28"/>
          <w:szCs w:val="28"/>
          <w:rtl/>
        </w:rPr>
        <w:t xml:space="preserve">نق</w:t>
      </w:r>
    </w:p>
    <w:p>
      <w:pPr>
        <w:pStyle w:val="Heading5"/>
      </w:pPr>
      <w:bookmarkStart w:id="1094" w:name="_Toc307"/>
      <w:r>
        <w:t>الغِرْنَوْق</w:t>
      </w:r>
      <w:bookmarkEnd w:id="1094"/>
    </w:p>
    <w:p>
      <w:pPr>
        <w:pStyle w:val="BookText"/>
      </w:pPr>
      <w:r>
        <w:rPr>
          <w:rFonts w:ascii="Amiri" w:hAnsi="Amiri" w:eastAsia="Amiri" w:cs="Amiri"/>
          <w:lang w:bidi="ar-SA"/>
          <w:color w:val="111111"/>
          <w:sz w:val="28"/>
          <w:szCs w:val="28"/>
          <w:rtl/>
        </w:rPr>
        <w:t xml:space="preserve">[الغِرْنَوْق] : مثل الغُرْنوق.</w:t>
      </w:r>
    </w:p>
    <w:p>
      <w:pPr>
        <w:pStyle w:val="BookText"/>
      </w:pPr>
      <w:r>
        <w:rPr>
          <w:rFonts w:ascii="Amiri" w:hAnsi="Amiri" w:eastAsia="Amiri" w:cs="Amiri"/>
          <w:lang w:bidi="ar-SA"/>
          <w:color w:val="111111"/>
          <w:sz w:val="28"/>
          <w:szCs w:val="28"/>
          <w:rtl/>
        </w:rPr>
        <w:t xml:space="preserve">فُعْلَيْل ، بضم الفاء وفتح اللام</w:t>
      </w:r>
    </w:p>
    <w:p>
      <w:pPr>
        <w:pStyle w:val="BookText"/>
      </w:pPr>
      <w:r>
        <w:rPr>
          <w:rFonts w:ascii="IRNazanin" w:hAnsi="IRNazanin" w:eastAsia="IRNazanin" w:cs="IRNazanin"/>
          <w:lang w:bidi="fa-IR"/>
          <w:color w:val="111111"/>
          <w:sz w:val="28"/>
          <w:szCs w:val="28"/>
          <w:rtl/>
        </w:rPr>
        <w:t xml:space="preserve">نق</w:t>
      </w:r>
    </w:p>
    <w:p>
      <w:pPr>
        <w:pStyle w:val="BookText"/>
      </w:pPr>
      <w:r>
        <w:rPr>
          <w:rFonts w:ascii="Amiri" w:hAnsi="Amiri" w:eastAsia="Amiri" w:cs="Amiri"/>
          <w:lang w:bidi="ar-SA"/>
          <w:color w:val="111111"/>
          <w:sz w:val="28"/>
          <w:szCs w:val="28"/>
          <w:rtl/>
        </w:rPr>
        <w:t xml:space="preserve">لم يأت على هذا البناء إلا الغُرْنَيْق : وهو طائر.</w:t>
      </w:r>
    </w:p>
    <w:p>
      <w:pPr>
        <w:pStyle w:val="BookText"/>
      </w:pPr>
      <w:r>
        <w:rPr>
          <w:rFonts w:ascii="Amiri" w:hAnsi="Amiri" w:eastAsia="Amiri" w:cs="Amiri"/>
          <w:lang w:bidi="ar-SA"/>
          <w:color w:val="111111"/>
          <w:sz w:val="28"/>
          <w:szCs w:val="28"/>
          <w:rtl/>
        </w:rPr>
        <w:t xml:space="preserve">والغُرْنَيْق : الشاب الناعم أيضا. وجمعهما : غرانيق.</w:t>
      </w:r>
    </w:p>
    <w:p>
      <w:pPr>
        <w:pStyle w:val="BookText"/>
      </w:pPr>
      <w:r>
        <w:rPr>
          <w:rFonts w:ascii="IRNazanin" w:hAnsi="IRNazanin" w:eastAsia="IRNazanin" w:cs="IRNazanin"/>
          <w:lang w:bidi="fa-IR"/>
          <w:color w:val="111111"/>
          <w:sz w:val="28"/>
          <w:szCs w:val="28"/>
          <w:rtl/>
        </w:rPr>
        <w:t xml:space="preserve">[شماره صفحه واقعی : 4933]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14460_187512"/>
    <w:bookmarkEnd w:id="63"/>
    <w:p>
      <w:pPr>
        <w:pStyle w:val="BookText"/>
      </w:pPr>
      <w:r>
        <w:rPr>
          <w:rFonts w:ascii="Amiri" w:hAnsi="Amiri" w:eastAsia="Amiri" w:cs="Amiri"/>
          <w:lang w:bidi="ar-SA"/>
          <w:color w:val="111111"/>
          <w:sz w:val="28"/>
          <w:szCs w:val="28"/>
          <w:rtl/>
        </w:rPr>
        <w:t xml:space="preserve">و [ فِعْلِيل ]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095" w:name="_Toc308"/>
      <w:r>
        <w:t>الغِرْبيب</w:t>
      </w:r>
      <w:bookmarkEnd w:id="1095"/>
    </w:p>
    <w:p>
      <w:pPr>
        <w:pStyle w:val="BookText"/>
      </w:pPr>
      <w:r>
        <w:rPr>
          <w:rFonts w:ascii="Amiri" w:hAnsi="Amiri" w:eastAsia="Amiri" w:cs="Amiri"/>
          <w:lang w:bidi="ar-SA"/>
          <w:color w:val="111111"/>
          <w:sz w:val="28"/>
          <w:szCs w:val="28"/>
          <w:rtl/>
        </w:rPr>
        <w:t xml:space="preserve">[الغِرْبيب] : الأسود</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بل</w:t>
      </w:r>
    </w:p>
    <w:p>
      <w:pPr>
        <w:pStyle w:val="Heading5"/>
      </w:pPr>
      <w:bookmarkStart w:id="1096" w:name="_Toc309"/>
      <w:r>
        <w:t>الغِرْبال</w:t>
      </w:r>
      <w:bookmarkEnd w:id="1096"/>
    </w:p>
    <w:p>
      <w:pPr>
        <w:pStyle w:val="BookText"/>
      </w:pPr>
      <w:r>
        <w:rPr>
          <w:rFonts w:ascii="Amiri" w:hAnsi="Amiri" w:eastAsia="Amiri" w:cs="Amiri"/>
          <w:lang w:bidi="ar-SA"/>
          <w:color w:val="111111"/>
          <w:sz w:val="28"/>
          <w:szCs w:val="28"/>
          <w:rtl/>
        </w:rPr>
        <w:t xml:space="preserve">[الغِرْبال] : المنخل ، قال الحطيئة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أغربالاً إذا استودعت سرّا</w:t>
      </w:r>
    </w:p>
    <w:p>
      <w:pPr>
        <w:pStyle w:val="BookText"/>
      </w:pPr>
      <w:r>
        <w:rPr>
          <w:rFonts w:ascii="Amiri" w:hAnsi="Amiri" w:eastAsia="Amiri" w:cs="Amiri"/>
          <w:lang w:bidi="ar-SA"/>
          <w:color w:val="111111"/>
          <w:sz w:val="28"/>
          <w:szCs w:val="28"/>
          <w:rtl/>
        </w:rPr>
        <w:t xml:space="preserve">وكانونا على المتحدثينا</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نق</w:t>
      </w:r>
    </w:p>
    <w:p>
      <w:pPr>
        <w:pStyle w:val="Heading5"/>
      </w:pPr>
      <w:bookmarkStart w:id="1097" w:name="_Toc310"/>
      <w:r>
        <w:t>الغُرانق</w:t>
      </w:r>
      <w:bookmarkEnd w:id="1097"/>
    </w:p>
    <w:p>
      <w:pPr>
        <w:pStyle w:val="BookText"/>
      </w:pPr>
      <w:r>
        <w:rPr>
          <w:rFonts w:ascii="IRNazanin" w:hAnsi="IRNazanin" w:eastAsia="IRNazanin" w:cs="IRNazanin"/>
          <w:lang w:bidi="fa-IR"/>
          <w:color w:val="111111"/>
          <w:sz w:val="28"/>
          <w:szCs w:val="28"/>
          <w:rtl/>
        </w:rPr>
        <w:t xml:space="preserve">[الغُرانق] : الشاب الناعم.</w:t>
      </w:r>
    </w:p>
    <w:p>
      <w:pPr>
        <w:pStyle w:val="BookText"/>
      </w:pPr>
      <w:r>
        <w:rPr>
          <w:rFonts w:ascii="IRNazanin" w:hAnsi="IRNazanin" w:eastAsia="IRNazanin" w:cs="IRNazanin"/>
          <w:lang w:bidi="fa-IR"/>
          <w:color w:val="111111"/>
          <w:sz w:val="28"/>
          <w:szCs w:val="28"/>
          <w:rtl/>
        </w:rPr>
        <w:t xml:space="preserve">[شماره صفحه واقعی : 4934]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14460_187513"/>
    <w:bookmarkEnd w:id="64"/>
    <w:p>
      <w:pPr>
        <w:pStyle w:val="Heading4"/>
      </w:pPr>
      <w:bookmarkStart w:id="1098" w:name="_Toc311"/>
      <w:r>
        <w:t>الأفعال</w:t>
      </w:r>
      <w:bookmarkEnd w:id="1098"/>
    </w:p>
    <w:p>
      <w:pPr>
        <w:pStyle w:val="Heading5"/>
      </w:pPr>
      <w:bookmarkStart w:id="1099" w:name="_Toc312"/>
      <w:r>
        <w:t>اشارة</w:t>
      </w:r>
      <w:bookmarkEnd w:id="1099"/>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100" w:name="_Toc313"/>
      <w:r>
        <w:t>غَرَب</w:t>
      </w:r>
      <w:bookmarkEnd w:id="1100"/>
    </w:p>
    <w:p>
      <w:pPr>
        <w:pStyle w:val="BookText"/>
      </w:pPr>
      <w:r>
        <w:rPr>
          <w:rFonts w:ascii="Amiri" w:hAnsi="Amiri" w:eastAsia="Amiri" w:cs="Amiri"/>
          <w:lang w:bidi="ar-SA"/>
          <w:color w:val="111111"/>
          <w:sz w:val="28"/>
          <w:szCs w:val="28"/>
          <w:rtl/>
        </w:rPr>
        <w:t xml:space="preserve">[غَرَب] : أي بعد ، يقال : اغرب عني : أي تباعد عني ، ومنه غروب الشمس وهو نقيض طلوعها ، قال الله تعالى : ( قَبْلَ طُلُوعِ الشَّمْسِ وَقَبْلَ الْغُرُوبِ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101" w:name="_Toc314"/>
      <w:r>
        <w:t>غَرَو</w:t>
      </w:r>
      <w:bookmarkEnd w:id="1101"/>
    </w:p>
    <w:p>
      <w:pPr>
        <w:pStyle w:val="BookText"/>
      </w:pPr>
      <w:r>
        <w:rPr>
          <w:rFonts w:ascii="Amiri" w:hAnsi="Amiri" w:eastAsia="Amiri" w:cs="Amiri"/>
          <w:lang w:bidi="ar-SA"/>
          <w:color w:val="111111"/>
          <w:sz w:val="28"/>
          <w:szCs w:val="28"/>
          <w:rtl/>
        </w:rPr>
        <w:t xml:space="preserve">[غَرَو] : الغَرْو : العَجَب.</w:t>
      </w:r>
    </w:p>
    <w:p>
      <w:pPr>
        <w:pStyle w:val="BookText"/>
      </w:pPr>
      <w:r>
        <w:rPr>
          <w:rFonts w:ascii="Amiri" w:hAnsi="Amiri" w:eastAsia="Amiri" w:cs="Amiri"/>
          <w:lang w:bidi="ar-SA"/>
          <w:color w:val="111111"/>
          <w:sz w:val="28"/>
          <w:szCs w:val="28"/>
          <w:rtl/>
        </w:rPr>
        <w:t xml:space="preserve">ويقال : غروت الجلدَ بالغراء : إذا ألصقته وهو مَغْروّ.</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ز</w:t>
      </w:r>
    </w:p>
    <w:p>
      <w:pPr>
        <w:pStyle w:val="Heading5"/>
      </w:pPr>
      <w:bookmarkStart w:id="1102" w:name="_Toc315"/>
      <w:r>
        <w:t>غَرزَ</w:t>
      </w:r>
      <w:bookmarkEnd w:id="1102"/>
    </w:p>
    <w:p>
      <w:pPr>
        <w:pStyle w:val="BookText"/>
      </w:pPr>
      <w:r>
        <w:rPr>
          <w:rFonts w:ascii="Amiri" w:hAnsi="Amiri" w:eastAsia="Amiri" w:cs="Amiri"/>
          <w:lang w:bidi="ar-SA"/>
          <w:color w:val="111111"/>
          <w:sz w:val="28"/>
          <w:szCs w:val="28"/>
          <w:rtl/>
        </w:rPr>
        <w:t xml:space="preserve">[غَرزَ] : الشيءَ في الشيء غرزا : إذا أثبته فيه ، وفي حديث الشعبي : ما طلع السِّماك قط إلا غارزا ذنبه في بَرْد : يعني السِّماك الأعزل وليس له ذنب ، وإنما شبه ثبوت البَرْد مع طلوعه برزِّ الذنب.</w:t>
      </w:r>
    </w:p>
    <w:p>
      <w:pPr>
        <w:pStyle w:val="BookText"/>
      </w:pPr>
      <w:r>
        <w:rPr>
          <w:rFonts w:ascii="Amiri" w:hAnsi="Amiri" w:eastAsia="Amiri" w:cs="Amiri"/>
          <w:lang w:bidi="ar-SA"/>
          <w:color w:val="111111"/>
          <w:sz w:val="28"/>
          <w:szCs w:val="28"/>
          <w:rtl/>
        </w:rPr>
        <w:t xml:space="preserve">وغَرَز رِجْلَه في الغرز : وهو ركاب الإبل.</w:t>
      </w:r>
    </w:p>
    <w:p>
      <w:pPr>
        <w:pStyle w:val="BookText"/>
      </w:pPr>
      <w:r>
        <w:rPr>
          <w:rFonts w:ascii="IRNazanin" w:hAnsi="IRNazanin" w:eastAsia="IRNazanin" w:cs="IRNazanin"/>
          <w:lang w:bidi="fa-IR"/>
          <w:color w:val="111111"/>
          <w:sz w:val="28"/>
          <w:szCs w:val="28"/>
          <w:rtl/>
        </w:rPr>
        <w:t xml:space="preserve">س</w:t>
      </w:r>
    </w:p>
    <w:p>
      <w:pPr>
        <w:pStyle w:val="Heading5"/>
      </w:pPr>
      <w:bookmarkStart w:id="1103" w:name="_Toc316"/>
      <w:r>
        <w:t>غَرَس</w:t>
      </w:r>
      <w:bookmarkEnd w:id="1103"/>
    </w:p>
    <w:p>
      <w:pPr>
        <w:pStyle w:val="BookText"/>
      </w:pPr>
      <w:r>
        <w:rPr>
          <w:rFonts w:ascii="Amiri" w:hAnsi="Amiri" w:eastAsia="Amiri" w:cs="Amiri"/>
          <w:lang w:bidi="ar-SA"/>
          <w:color w:val="111111"/>
          <w:sz w:val="28"/>
          <w:szCs w:val="28"/>
          <w:rtl/>
        </w:rPr>
        <w:t xml:space="preserve">[غَرَس] الشجر غرسا ، وفي حديث </w:t>
      </w:r>
      <w:r>
        <w:rPr>
          <w:rStyle w:val="FootnoteReference"/>
        </w:rPr>
        <w:footnoteReference w:id="131"/>
      </w:r>
      <w:r>
        <w:rPr>
          <w:rFonts w:ascii="Amiri" w:hAnsi="Amiri" w:eastAsia="Amiri" w:cs="Amiri"/>
          <w:lang w:bidi="ar-SA"/>
          <w:color w:val="111111"/>
          <w:sz w:val="28"/>
          <w:szCs w:val="28"/>
          <w:rtl/>
        </w:rPr>
        <w:t xml:space="preserve">النبي عليه‌السلام : « ما من مسلم يغرِس غرسا أو يزرع زرعا فيأكل منه إنسان أو دابة أو طير أو سبع إلا كانت له صدقة »</w:t>
      </w:r>
    </w:p>
    <w:p>
      <w:pPr>
        <w:pStyle w:val="BookText"/>
      </w:pPr>
      <w:r>
        <w:rPr>
          <w:rFonts w:ascii="IRNazanin" w:hAnsi="IRNazanin" w:eastAsia="IRNazanin" w:cs="IRNazanin"/>
          <w:lang w:bidi="fa-IR"/>
          <w:color w:val="111111"/>
          <w:sz w:val="28"/>
          <w:szCs w:val="28"/>
          <w:rtl/>
        </w:rPr>
        <w:t xml:space="preserve">[شماره صفحه واقعی : 4935]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14460_187514"/>
    <w:bookmarkEnd w:id="65"/>
    <w:p>
      <w:pPr>
        <w:pStyle w:val="BookText"/>
      </w:pPr>
      <w:r>
        <w:rPr>
          <w:rFonts w:ascii="IRNazanin" w:hAnsi="IRNazanin" w:eastAsia="IRNazanin" w:cs="IRNazanin"/>
          <w:lang w:bidi="fa-IR"/>
          <w:color w:val="111111"/>
          <w:sz w:val="28"/>
          <w:szCs w:val="28"/>
          <w:rtl/>
        </w:rPr>
        <w:t xml:space="preserve">ض</w:t>
      </w:r>
    </w:p>
    <w:p>
      <w:pPr>
        <w:pStyle w:val="Heading5"/>
      </w:pPr>
      <w:bookmarkStart w:id="1104" w:name="_Toc317"/>
      <w:r>
        <w:t>غَرَض</w:t>
      </w:r>
      <w:bookmarkEnd w:id="1104"/>
    </w:p>
    <w:p>
      <w:pPr>
        <w:pStyle w:val="BookText"/>
      </w:pPr>
      <w:r>
        <w:rPr>
          <w:rFonts w:ascii="Amiri" w:hAnsi="Amiri" w:eastAsia="Amiri" w:cs="Amiri"/>
          <w:lang w:bidi="ar-SA"/>
          <w:color w:val="111111"/>
          <w:sz w:val="28"/>
          <w:szCs w:val="28"/>
          <w:rtl/>
        </w:rPr>
        <w:t xml:space="preserve">[غَرَض] : غَرْضُ القربة والحوض : ملؤهما.</w:t>
      </w:r>
    </w:p>
    <w:p>
      <w:pPr>
        <w:pStyle w:val="BookText"/>
      </w:pPr>
      <w:r>
        <w:rPr>
          <w:rFonts w:ascii="Amiri" w:hAnsi="Amiri" w:eastAsia="Amiri" w:cs="Amiri"/>
          <w:lang w:bidi="ar-SA"/>
          <w:color w:val="111111"/>
          <w:sz w:val="28"/>
          <w:szCs w:val="28"/>
          <w:rtl/>
        </w:rPr>
        <w:t xml:space="preserve">والغَرض أيضا : النقصان عن الملء ، وهو من الأضداد ، قال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والدأْظُ حتى ما لهنَ غَرْضُ</w:t>
      </w:r>
    </w:p>
    <w:p>
      <w:pPr>
        <w:pStyle w:val="BookText"/>
      </w:pPr>
      <w:r>
        <w:rPr>
          <w:rFonts w:ascii="Amiri" w:hAnsi="Amiri" w:eastAsia="Amiri" w:cs="Amiri"/>
          <w:lang w:bidi="ar-SA"/>
          <w:color w:val="111111"/>
          <w:sz w:val="28"/>
          <w:szCs w:val="28"/>
          <w:rtl/>
        </w:rPr>
        <w:t xml:space="preserve">وغرضت المرأة سِقاءَها : إذا مخضته.</w:t>
      </w:r>
    </w:p>
    <w:p>
      <w:pPr>
        <w:pStyle w:val="BookText"/>
      </w:pPr>
      <w:r>
        <w:rPr>
          <w:rFonts w:ascii="Amiri" w:hAnsi="Amiri" w:eastAsia="Amiri" w:cs="Amiri"/>
          <w:lang w:bidi="ar-SA"/>
          <w:color w:val="111111"/>
          <w:sz w:val="28"/>
          <w:szCs w:val="28"/>
          <w:rtl/>
        </w:rPr>
        <w:t xml:space="preserve">وغَرَضَ السخلَ : إذا فطمه قبل إناه.</w:t>
      </w:r>
    </w:p>
    <w:p>
      <w:pPr>
        <w:pStyle w:val="BookText"/>
      </w:pPr>
      <w:r>
        <w:rPr>
          <w:rFonts w:ascii="Amiri" w:hAnsi="Amiri" w:eastAsia="Amiri" w:cs="Amiri"/>
          <w:lang w:bidi="ar-SA"/>
          <w:color w:val="111111"/>
          <w:sz w:val="28"/>
          <w:szCs w:val="28"/>
          <w:rtl/>
        </w:rPr>
        <w:t xml:space="preserve">ويقال : ورد الماء غارضا : أي مبكرا.</w:t>
      </w:r>
    </w:p>
    <w:p>
      <w:pPr>
        <w:pStyle w:val="BookText"/>
      </w:pPr>
      <w:r>
        <w:rPr>
          <w:rFonts w:ascii="IRNazanin" w:hAnsi="IRNazanin" w:eastAsia="IRNazanin" w:cs="IRNazanin"/>
          <w:lang w:bidi="fa-IR"/>
          <w:color w:val="111111"/>
          <w:sz w:val="28"/>
          <w:szCs w:val="28"/>
          <w:rtl/>
        </w:rPr>
        <w:t xml:space="preserve">ف</w:t>
      </w:r>
    </w:p>
    <w:p>
      <w:pPr>
        <w:pStyle w:val="Heading5"/>
      </w:pPr>
      <w:bookmarkStart w:id="1105" w:name="_Toc318"/>
      <w:r>
        <w:t>غرف</w:t>
      </w:r>
      <w:bookmarkEnd w:id="1105"/>
    </w:p>
    <w:p>
      <w:pPr>
        <w:pStyle w:val="BookText"/>
      </w:pPr>
      <w:r>
        <w:rPr>
          <w:rFonts w:ascii="Amiri" w:hAnsi="Amiri" w:eastAsia="Amiri" w:cs="Amiri"/>
          <w:lang w:bidi="ar-SA"/>
          <w:color w:val="111111"/>
          <w:sz w:val="28"/>
          <w:szCs w:val="28"/>
          <w:rtl/>
        </w:rPr>
        <w:t xml:space="preserve">[غرف] : الماءَ وغيرَه باليد غرفا.</w:t>
      </w:r>
    </w:p>
    <w:p>
      <w:pPr>
        <w:pStyle w:val="BookText"/>
      </w:pPr>
      <w:r>
        <w:rPr>
          <w:rFonts w:ascii="Amiri" w:hAnsi="Amiri" w:eastAsia="Amiri" w:cs="Amiri"/>
          <w:lang w:bidi="ar-SA"/>
          <w:color w:val="111111"/>
          <w:sz w:val="28"/>
          <w:szCs w:val="28"/>
          <w:rtl/>
        </w:rPr>
        <w:t xml:space="preserve">وغرف من ناصية الدابة : أي أخذ.</w:t>
      </w:r>
    </w:p>
    <w:p>
      <w:pPr>
        <w:pStyle w:val="BookText"/>
      </w:pPr>
      <w:r>
        <w:rPr>
          <w:rFonts w:ascii="Amiri" w:hAnsi="Amiri" w:eastAsia="Amiri" w:cs="Amiri"/>
          <w:lang w:bidi="ar-SA"/>
          <w:color w:val="111111"/>
          <w:sz w:val="28"/>
          <w:szCs w:val="28"/>
          <w:rtl/>
        </w:rPr>
        <w:t xml:space="preserve">ويقال : غرف ناصية الدابة : إذا استأصلها جَزّا.</w:t>
      </w:r>
    </w:p>
    <w:p>
      <w:pPr>
        <w:pStyle w:val="BookText"/>
      </w:pPr>
      <w:r>
        <w:rPr>
          <w:rFonts w:ascii="Amiri" w:hAnsi="Amiri" w:eastAsia="Amiri" w:cs="Amiri"/>
          <w:lang w:bidi="ar-SA"/>
          <w:color w:val="111111"/>
          <w:sz w:val="28"/>
          <w:szCs w:val="28"/>
          <w:rtl/>
        </w:rPr>
        <w:t xml:space="preserve">وغرفت الشيءَ فانغرف : أي قطعته فانقطع.</w:t>
      </w:r>
    </w:p>
    <w:p>
      <w:pPr>
        <w:pStyle w:val="BookText"/>
      </w:pPr>
      <w:r>
        <w:rPr>
          <w:rFonts w:ascii="Amiri" w:hAnsi="Amiri" w:eastAsia="Amiri" w:cs="Amiri"/>
          <w:lang w:bidi="ar-SA"/>
          <w:color w:val="111111"/>
          <w:sz w:val="28"/>
          <w:szCs w:val="28"/>
          <w:rtl/>
        </w:rPr>
        <w:t xml:space="preserve">وغَرَفَ الجلدَ : إذا دبغه بالغَرْف.</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106" w:name="_Toc319"/>
      <w:r>
        <w:t>غَرِب</w:t>
      </w:r>
      <w:bookmarkEnd w:id="1106"/>
    </w:p>
    <w:p>
      <w:pPr>
        <w:pStyle w:val="BookText"/>
      </w:pPr>
      <w:r>
        <w:rPr>
          <w:rFonts w:ascii="Amiri" w:hAnsi="Amiri" w:eastAsia="Amiri" w:cs="Amiri"/>
          <w:lang w:bidi="ar-SA"/>
          <w:color w:val="111111"/>
          <w:sz w:val="28"/>
          <w:szCs w:val="28"/>
          <w:rtl/>
        </w:rPr>
        <w:t xml:space="preserve">[غَرِب] : غَرِبت العين : إذا كان بها ورم في المآقي.</w:t>
      </w:r>
    </w:p>
    <w:p>
      <w:pPr>
        <w:pStyle w:val="BookText"/>
      </w:pPr>
      <w:r>
        <w:rPr>
          <w:rFonts w:ascii="IRNazanin" w:hAnsi="IRNazanin" w:eastAsia="IRNazanin" w:cs="IRNazanin"/>
          <w:lang w:bidi="fa-IR"/>
          <w:color w:val="111111"/>
          <w:sz w:val="28"/>
          <w:szCs w:val="28"/>
          <w:rtl/>
        </w:rPr>
        <w:t xml:space="preserve">ث</w:t>
      </w:r>
    </w:p>
    <w:p>
      <w:pPr>
        <w:pStyle w:val="Heading5"/>
      </w:pPr>
      <w:bookmarkStart w:id="1107" w:name="_Toc320"/>
      <w:r>
        <w:t>غَرِث</w:t>
      </w:r>
      <w:bookmarkEnd w:id="1107"/>
    </w:p>
    <w:p>
      <w:pPr>
        <w:pStyle w:val="BookText"/>
      </w:pPr>
      <w:r>
        <w:rPr>
          <w:rFonts w:ascii="Amiri" w:hAnsi="Amiri" w:eastAsia="Amiri" w:cs="Amiri"/>
          <w:lang w:bidi="ar-SA"/>
          <w:color w:val="111111"/>
          <w:sz w:val="28"/>
          <w:szCs w:val="28"/>
          <w:rtl/>
        </w:rPr>
        <w:t xml:space="preserve">[غَرِث] : الغَرْث ، بالثاء معجمة بثلاث : الجوع.</w:t>
      </w:r>
    </w:p>
    <w:p>
      <w:pPr>
        <w:pStyle w:val="BookText"/>
      </w:pPr>
      <w:r>
        <w:rPr>
          <w:rFonts w:ascii="IRNazanin" w:hAnsi="IRNazanin" w:eastAsia="IRNazanin" w:cs="IRNazanin"/>
          <w:lang w:bidi="fa-IR"/>
          <w:color w:val="111111"/>
          <w:sz w:val="28"/>
          <w:szCs w:val="28"/>
          <w:rtl/>
        </w:rPr>
        <w:t xml:space="preserve">د</w:t>
      </w:r>
    </w:p>
    <w:p>
      <w:pPr>
        <w:pStyle w:val="Heading5"/>
      </w:pPr>
      <w:bookmarkStart w:id="1108" w:name="_Toc321"/>
      <w:r>
        <w:t>غَرِد</w:t>
      </w:r>
      <w:bookmarkEnd w:id="1108"/>
    </w:p>
    <w:p>
      <w:pPr>
        <w:pStyle w:val="BookText"/>
      </w:pPr>
      <w:r>
        <w:rPr>
          <w:rFonts w:ascii="Amiri" w:hAnsi="Amiri" w:eastAsia="Amiri" w:cs="Amiri"/>
          <w:lang w:bidi="ar-SA"/>
          <w:color w:val="111111"/>
          <w:sz w:val="28"/>
          <w:szCs w:val="28"/>
          <w:rtl/>
        </w:rPr>
        <w:t xml:space="preserve">[غَرِد] : إذا تغنّى. وصوت غَرِدٌ : مطرب.</w:t>
      </w:r>
    </w:p>
    <w:p>
      <w:pPr>
        <w:pStyle w:val="BookText"/>
      </w:pPr>
      <w:r>
        <w:rPr>
          <w:rFonts w:ascii="IRNazanin" w:hAnsi="IRNazanin" w:eastAsia="IRNazanin" w:cs="IRNazanin"/>
          <w:lang w:bidi="fa-IR"/>
          <w:color w:val="111111"/>
          <w:sz w:val="28"/>
          <w:szCs w:val="28"/>
          <w:rtl/>
        </w:rPr>
        <w:t xml:space="preserve">ز</w:t>
      </w:r>
    </w:p>
    <w:p>
      <w:pPr>
        <w:pStyle w:val="Heading5"/>
      </w:pPr>
      <w:bookmarkStart w:id="1109" w:name="_Toc322"/>
      <w:r>
        <w:t>غَرِز</w:t>
      </w:r>
      <w:bookmarkEnd w:id="1109"/>
    </w:p>
    <w:p>
      <w:pPr>
        <w:pStyle w:val="BookText"/>
      </w:pPr>
      <w:r>
        <w:rPr>
          <w:rFonts w:ascii="Amiri" w:hAnsi="Amiri" w:eastAsia="Amiri" w:cs="Amiri"/>
          <w:lang w:bidi="ar-SA"/>
          <w:color w:val="111111"/>
          <w:sz w:val="28"/>
          <w:szCs w:val="28"/>
          <w:rtl/>
        </w:rPr>
        <w:t xml:space="preserve">[غَرِز] : غَرِزت الناقة : إذا قلَّ لبنها.</w:t>
      </w:r>
    </w:p>
    <w:p>
      <w:pPr>
        <w:pStyle w:val="BookText"/>
      </w:pPr>
      <w:r>
        <w:rPr>
          <w:rFonts w:ascii="IRNazanin" w:hAnsi="IRNazanin" w:eastAsia="IRNazanin" w:cs="IRNazanin"/>
          <w:lang w:bidi="fa-IR"/>
          <w:color w:val="111111"/>
          <w:sz w:val="28"/>
          <w:szCs w:val="28"/>
          <w:rtl/>
        </w:rPr>
        <w:t xml:space="preserve">ض</w:t>
      </w:r>
    </w:p>
    <w:p>
      <w:pPr>
        <w:pStyle w:val="Heading5"/>
      </w:pPr>
      <w:bookmarkStart w:id="1110" w:name="_Toc323"/>
      <w:r>
        <w:t>غَرِض</w:t>
      </w:r>
      <w:bookmarkEnd w:id="1110"/>
    </w:p>
    <w:p>
      <w:pPr>
        <w:pStyle w:val="BookText"/>
      </w:pPr>
      <w:r>
        <w:rPr>
          <w:rFonts w:ascii="Amiri" w:hAnsi="Amiri" w:eastAsia="Amiri" w:cs="Amiri"/>
          <w:lang w:bidi="ar-SA"/>
          <w:color w:val="111111"/>
          <w:sz w:val="28"/>
          <w:szCs w:val="28"/>
          <w:rtl/>
        </w:rPr>
        <w:t xml:space="preserve">[غَرِض] : الغَرَض : الملالة والضجر.</w:t>
      </w:r>
    </w:p>
    <w:p>
      <w:pPr>
        <w:pStyle w:val="BookText"/>
      </w:pPr>
      <w:r>
        <w:rPr>
          <w:rFonts w:ascii="IRNazanin" w:hAnsi="IRNazanin" w:eastAsia="IRNazanin" w:cs="IRNazanin"/>
          <w:lang w:bidi="fa-IR"/>
          <w:color w:val="111111"/>
          <w:sz w:val="28"/>
          <w:szCs w:val="28"/>
          <w:rtl/>
        </w:rPr>
        <w:t xml:space="preserve">[شماره صفحه واقعی : 4936]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14460_187515"/>
    <w:bookmarkEnd w:id="66"/>
    <w:p>
      <w:pPr>
        <w:pStyle w:val="BookText"/>
      </w:pPr>
      <w:r>
        <w:rPr>
          <w:rFonts w:ascii="Amiri" w:hAnsi="Amiri" w:eastAsia="Amiri" w:cs="Amiri"/>
          <w:lang w:bidi="ar-SA"/>
          <w:color w:val="111111"/>
          <w:sz w:val="28"/>
          <w:szCs w:val="28"/>
          <w:rtl/>
        </w:rPr>
        <w:t xml:space="preserve">والغرض : الشوق ، يقال : غَرِضْتُ إلى لقائك : أي اشتقت ، قال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غَرِضتُ إلى تَناصُفِ وجهِها</w:t>
      </w:r>
    </w:p>
    <w:p>
      <w:pPr>
        <w:pStyle w:val="BookText"/>
      </w:pPr>
      <w:r>
        <w:rPr>
          <w:rFonts w:ascii="Amiri" w:hAnsi="Amiri" w:eastAsia="Amiri" w:cs="Amiri"/>
          <w:lang w:bidi="ar-SA"/>
          <w:color w:val="111111"/>
          <w:sz w:val="28"/>
          <w:szCs w:val="28"/>
          <w:rtl/>
        </w:rPr>
        <w:t xml:space="preserve">غرضَ المحبِّ إلى الحبيبِ الغائبِ</w:t>
      </w:r>
    </w:p>
    <w:p>
      <w:pPr>
        <w:pStyle w:val="BookText"/>
      </w:pPr>
      <w:r>
        <w:rPr>
          <w:rFonts w:ascii="IRNazanin" w:hAnsi="IRNazanin" w:eastAsia="IRNazanin" w:cs="IRNazanin"/>
          <w:lang w:bidi="fa-IR"/>
          <w:color w:val="111111"/>
          <w:sz w:val="28"/>
          <w:szCs w:val="28"/>
          <w:rtl/>
        </w:rPr>
        <w:t xml:space="preserve">تناصفه : استواؤه وحسنه.</w:t>
      </w:r>
    </w:p>
    <w:p>
      <w:pPr>
        <w:pStyle w:val="BookText"/>
      </w:pPr>
      <w:r>
        <w:rPr>
          <w:rFonts w:ascii="IRNazanin" w:hAnsi="IRNazanin" w:eastAsia="IRNazanin" w:cs="IRNazanin"/>
          <w:lang w:bidi="fa-IR"/>
          <w:color w:val="111111"/>
          <w:sz w:val="28"/>
          <w:szCs w:val="28"/>
          <w:rtl/>
        </w:rPr>
        <w:t xml:space="preserve">ق</w:t>
      </w:r>
    </w:p>
    <w:p>
      <w:pPr>
        <w:pStyle w:val="Heading5"/>
      </w:pPr>
      <w:bookmarkStart w:id="1111" w:name="_Toc324"/>
      <w:r>
        <w:t>غَرِق</w:t>
      </w:r>
      <w:bookmarkEnd w:id="1111"/>
    </w:p>
    <w:p>
      <w:pPr>
        <w:pStyle w:val="BookText"/>
      </w:pPr>
      <w:r>
        <w:rPr>
          <w:rFonts w:ascii="Amiri" w:hAnsi="Amiri" w:eastAsia="Amiri" w:cs="Amiri"/>
          <w:lang w:bidi="ar-SA"/>
          <w:color w:val="111111"/>
          <w:sz w:val="28"/>
          <w:szCs w:val="28"/>
          <w:rtl/>
        </w:rPr>
        <w:t xml:space="preserve">[غَرِق] : الغرق : الرسوب في الماء ، قال الله تعالى : ( حَتَّى إِذا أَدْرَكَهُ الْغَرَقُ )</w:t>
      </w:r>
      <w:r>
        <w:rPr>
          <w:rStyle w:val="FootnoteReference"/>
        </w:rPr>
        <w:footnoteReference w:id="134"/>
      </w:r>
      <w:r>
        <w:rPr>
          <w:rFonts w:ascii="Amiri" w:hAnsi="Amiri" w:eastAsia="Amiri" w:cs="Amiri"/>
          <w:lang w:bidi="ar-SA"/>
          <w:color w:val="111111"/>
          <w:sz w:val="28"/>
          <w:szCs w:val="28"/>
          <w:rtl/>
        </w:rPr>
        <w:t xml:space="preserve">وقرأ حمزة والكسائي : ليغرق أهلها </w:t>
      </w:r>
      <w:r>
        <w:rPr>
          <w:rStyle w:val="FootnoteReference"/>
        </w:rPr>
        <w:footnoteReference w:id="135"/>
      </w:r>
      <w:r>
        <w:rPr>
          <w:rFonts w:ascii="Amiri" w:hAnsi="Amiri" w:eastAsia="Amiri" w:cs="Amiri"/>
          <w:lang w:bidi="ar-SA"/>
          <w:color w:val="111111"/>
          <w:sz w:val="28"/>
          <w:szCs w:val="28"/>
          <w:rtl/>
        </w:rPr>
        <w:t xml:space="preserve">، وهو رأي أبي عبيد.</w:t>
      </w:r>
    </w:p>
    <w:p>
      <w:pPr>
        <w:pStyle w:val="BookText"/>
      </w:pPr>
      <w:r>
        <w:rPr>
          <w:rFonts w:ascii="Amiri" w:hAnsi="Amiri" w:eastAsia="Amiri" w:cs="Amiri"/>
          <w:lang w:bidi="ar-SA"/>
          <w:color w:val="111111"/>
          <w:sz w:val="28"/>
          <w:szCs w:val="28"/>
          <w:rtl/>
        </w:rPr>
        <w:t xml:space="preserve">والأرض الغرقة : الكثيرة الري.</w:t>
      </w:r>
    </w:p>
    <w:p>
      <w:pPr>
        <w:pStyle w:val="BookText"/>
      </w:pPr>
      <w:r>
        <w:rPr>
          <w:rFonts w:ascii="IRNazanin" w:hAnsi="IRNazanin" w:eastAsia="IRNazanin" w:cs="IRNazanin"/>
          <w:lang w:bidi="fa-IR"/>
          <w:color w:val="111111"/>
          <w:sz w:val="28"/>
          <w:szCs w:val="28"/>
          <w:rtl/>
        </w:rPr>
        <w:t xml:space="preserve">ل</w:t>
      </w:r>
    </w:p>
    <w:p>
      <w:pPr>
        <w:pStyle w:val="Heading5"/>
      </w:pPr>
      <w:bookmarkStart w:id="1112" w:name="_Toc325"/>
      <w:r>
        <w:t>غَرِل</w:t>
      </w:r>
      <w:bookmarkEnd w:id="1112"/>
    </w:p>
    <w:p>
      <w:pPr>
        <w:pStyle w:val="BookText"/>
      </w:pPr>
      <w:r>
        <w:rPr>
          <w:rFonts w:ascii="Amiri" w:hAnsi="Amiri" w:eastAsia="Amiri" w:cs="Amiri"/>
          <w:lang w:bidi="ar-SA"/>
          <w:color w:val="111111"/>
          <w:sz w:val="28"/>
          <w:szCs w:val="28"/>
          <w:rtl/>
        </w:rPr>
        <w:t xml:space="preserve">[غَرِل] : يقال : إن الغَرِل : المسترخي الخَلْق.</w:t>
      </w:r>
    </w:p>
    <w:p>
      <w:pPr>
        <w:pStyle w:val="BookText"/>
      </w:pPr>
      <w:r>
        <w:rPr>
          <w:rFonts w:ascii="Amiri" w:hAnsi="Amiri" w:eastAsia="Amiri" w:cs="Amiri"/>
          <w:lang w:bidi="ar-SA"/>
          <w:color w:val="111111"/>
          <w:sz w:val="28"/>
          <w:szCs w:val="28"/>
          <w:rtl/>
        </w:rPr>
        <w:t xml:space="preserve">والأغرل : الأقلف ، وهي الغُرلة ، تقول العرب : من علامات السؤدَد طول الغرلة ، والجميع : غُرْل. وفي حديث </w:t>
      </w:r>
      <w:r>
        <w:rPr>
          <w:rStyle w:val="FootnoteReference"/>
        </w:rPr>
        <w:footnoteReference w:id="136"/>
      </w:r>
      <w:r>
        <w:rPr>
          <w:rFonts w:ascii="Amiri" w:hAnsi="Amiri" w:eastAsia="Amiri" w:cs="Amiri"/>
          <w:lang w:bidi="ar-SA"/>
          <w:color w:val="111111"/>
          <w:sz w:val="28"/>
          <w:szCs w:val="28"/>
          <w:rtl/>
        </w:rPr>
        <w:t xml:space="preserve">النبي عليه‌السلام : « يحشر الناس يوم القيامة حفاة عراة غرلاً ».</w:t>
      </w:r>
    </w:p>
    <w:p>
      <w:pPr>
        <w:pStyle w:val="BookText"/>
      </w:pPr>
      <w:r>
        <w:rPr>
          <w:rFonts w:ascii="Amiri" w:hAnsi="Amiri" w:eastAsia="Amiri" w:cs="Amiri"/>
          <w:lang w:bidi="ar-SA"/>
          <w:color w:val="111111"/>
          <w:sz w:val="28"/>
          <w:szCs w:val="28"/>
          <w:rtl/>
        </w:rPr>
        <w:t xml:space="preserve">وعيش أغرل : أي واسع.</w:t>
      </w:r>
    </w:p>
    <w:p>
      <w:pPr>
        <w:pStyle w:val="BookText"/>
      </w:pPr>
      <w:r>
        <w:rPr>
          <w:rFonts w:ascii="IRNazanin" w:hAnsi="IRNazanin" w:eastAsia="IRNazanin" w:cs="IRNazanin"/>
          <w:lang w:bidi="fa-IR"/>
          <w:color w:val="111111"/>
          <w:sz w:val="28"/>
          <w:szCs w:val="28"/>
          <w:rtl/>
        </w:rPr>
        <w:t xml:space="preserve">م</w:t>
      </w:r>
    </w:p>
    <w:p>
      <w:pPr>
        <w:pStyle w:val="Heading5"/>
      </w:pPr>
      <w:bookmarkStart w:id="1113" w:name="_Toc326"/>
      <w:r>
        <w:t>غَرِم</w:t>
      </w:r>
      <w:bookmarkEnd w:id="1113"/>
    </w:p>
    <w:p>
      <w:pPr>
        <w:pStyle w:val="BookText"/>
      </w:pPr>
      <w:r>
        <w:rPr>
          <w:rFonts w:ascii="Amiri" w:hAnsi="Amiri" w:eastAsia="Amiri" w:cs="Amiri"/>
          <w:lang w:bidi="ar-SA"/>
          <w:color w:val="111111"/>
          <w:sz w:val="28"/>
          <w:szCs w:val="28"/>
          <w:rtl/>
        </w:rPr>
        <w:t xml:space="preserve">[غَرِم] : إذا خسر ، يقال : غَرِم عنه الدية وغيرها غُرْما ، قال الله تعالى : ( وَالْغارِمِينَ )</w:t>
      </w:r>
      <w:r>
        <w:rPr>
          <w:rStyle w:val="FootnoteReference"/>
        </w:rPr>
        <w:footnoteReference w:id="137"/>
      </w:r>
      <w:r>
        <w:rPr>
          <w:rFonts w:ascii="Amiri" w:hAnsi="Amiri" w:eastAsia="Amiri" w:cs="Amiri"/>
          <w:lang w:bidi="ar-SA"/>
          <w:color w:val="111111"/>
          <w:sz w:val="28"/>
          <w:szCs w:val="28"/>
          <w:rtl/>
        </w:rPr>
        <w:t xml:space="preserve">: يعني الذين عليهم دين لا يجدون قضاءه. وفي الحديث </w:t>
      </w:r>
      <w:r>
        <w:rPr>
          <w:rStyle w:val="FootnoteReference"/>
        </w:rPr>
        <w:footnoteReference w:id="138"/>
      </w:r>
      <w:r>
        <w:rPr>
          <w:rFonts w:ascii="Amiri" w:hAnsi="Amiri" w:eastAsia="Amiri" w:cs="Amiri"/>
          <w:lang w:bidi="ar-SA"/>
          <w:color w:val="111111"/>
          <w:sz w:val="28"/>
          <w:szCs w:val="28"/>
          <w:rtl/>
        </w:rPr>
        <w:t xml:space="preserve">عن النبي عليه‌السلام : « إذا أقمتم الحد على السارق فلا غُرْم عليه ». قال</w:t>
      </w:r>
    </w:p>
    <w:p>
      <w:pPr>
        <w:pStyle w:val="BookText"/>
      </w:pPr>
      <w:r>
        <w:rPr>
          <w:rFonts w:ascii="IRNazanin" w:hAnsi="IRNazanin" w:eastAsia="IRNazanin" w:cs="IRNazanin"/>
          <w:lang w:bidi="fa-IR"/>
          <w:color w:val="111111"/>
          <w:sz w:val="28"/>
          <w:szCs w:val="28"/>
          <w:rtl/>
        </w:rPr>
        <w:t xml:space="preserve">[شماره صفحه واقعی : 4937]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14460_187516"/>
    <w:bookmarkEnd w:id="67"/>
    <w:p>
      <w:pPr>
        <w:pStyle w:val="BookText"/>
      </w:pPr>
      <w:r>
        <w:rPr>
          <w:rFonts w:ascii="Amiri" w:hAnsi="Amiri" w:eastAsia="Amiri" w:cs="Amiri"/>
          <w:lang w:bidi="ar-SA"/>
          <w:color w:val="111111"/>
          <w:sz w:val="28"/>
          <w:szCs w:val="28"/>
          <w:rtl/>
        </w:rPr>
        <w:t xml:space="preserve">الفقهاء : إن كان المسروق قائما بعينه بعد القطع وجب رده إلى صاحبه ، وإن كان مستهلكا وقطع السارق ؛ فعند أبي حنيفة ومن وافقه : لا ضمان عليه. وقال مالك : لا يجتمع القطع والضمان. وقال الشافعي : يجتمعان. وعن محمد : عليه الضمان فيما بينه وبين الله تعالى.</w:t>
      </w:r>
    </w:p>
    <w:p>
      <w:pPr>
        <w:pStyle w:val="BookText"/>
      </w:pPr>
      <w:r>
        <w:rPr>
          <w:rFonts w:ascii="IRNazanin" w:hAnsi="IRNazanin" w:eastAsia="IRNazanin" w:cs="IRNazanin"/>
          <w:lang w:bidi="fa-IR"/>
          <w:color w:val="111111"/>
          <w:sz w:val="28"/>
          <w:szCs w:val="28"/>
          <w:rtl/>
        </w:rPr>
        <w:t xml:space="preserve">و</w:t>
      </w:r>
    </w:p>
    <w:p>
      <w:pPr>
        <w:pStyle w:val="Heading5"/>
      </w:pPr>
      <w:bookmarkStart w:id="1114" w:name="_Toc327"/>
      <w:r>
        <w:t>غَرِي</w:t>
      </w:r>
      <w:bookmarkEnd w:id="1114"/>
    </w:p>
    <w:p>
      <w:pPr>
        <w:pStyle w:val="BookText"/>
      </w:pPr>
      <w:r>
        <w:rPr>
          <w:rFonts w:ascii="Amiri" w:hAnsi="Amiri" w:eastAsia="Amiri" w:cs="Amiri"/>
          <w:lang w:bidi="ar-SA"/>
          <w:color w:val="111111"/>
          <w:sz w:val="28"/>
          <w:szCs w:val="28"/>
          <w:rtl/>
        </w:rPr>
        <w:t xml:space="preserve">[غَرِي] بالشيءِ : إذا أولع به غَراء.</w:t>
      </w:r>
    </w:p>
    <w:p>
      <w:pPr>
        <w:pStyle w:val="BookText"/>
      </w:pPr>
      <w:r>
        <w:rPr>
          <w:rFonts w:ascii="Amiri" w:hAnsi="Amiri" w:eastAsia="Amiri" w:cs="Amiri"/>
          <w:lang w:bidi="ar-SA"/>
          <w:color w:val="111111"/>
          <w:sz w:val="28"/>
          <w:szCs w:val="28"/>
          <w:rtl/>
        </w:rPr>
        <w:t xml:space="preserve">وغَرِي : إذا تمادى في غضبه.</w:t>
      </w:r>
    </w:p>
    <w:p>
      <w:pPr>
        <w:pStyle w:val="BookText"/>
      </w:pPr>
      <w:r>
        <w:rPr>
          <w:rFonts w:ascii="Amiri" w:hAnsi="Amiri" w:eastAsia="Amiri" w:cs="Amiri"/>
          <w:lang w:bidi="ar-SA"/>
          <w:color w:val="111111"/>
          <w:sz w:val="28"/>
          <w:szCs w:val="28"/>
          <w:rtl/>
        </w:rPr>
        <w:t xml:space="preserve">والغَرْي : الحسن ، يقال منه : غرٍ.</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ض</w:t>
      </w:r>
    </w:p>
    <w:p>
      <w:pPr>
        <w:pStyle w:val="Heading5"/>
      </w:pPr>
      <w:bookmarkStart w:id="1115" w:name="_Toc328"/>
      <w:r>
        <w:t>غَرُض</w:t>
      </w:r>
      <w:bookmarkEnd w:id="1115"/>
    </w:p>
    <w:p>
      <w:pPr>
        <w:pStyle w:val="BookText"/>
      </w:pPr>
      <w:r>
        <w:rPr>
          <w:rFonts w:ascii="Amiri" w:hAnsi="Amiri" w:eastAsia="Amiri" w:cs="Amiri"/>
          <w:lang w:bidi="ar-SA"/>
          <w:color w:val="111111"/>
          <w:sz w:val="28"/>
          <w:szCs w:val="28"/>
          <w:rtl/>
        </w:rPr>
        <w:t xml:space="preserve">[غَرُض] : لحم غريض : أي طري.</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116" w:name="_Toc329"/>
      <w:r>
        <w:t>الإغراب</w:t>
      </w:r>
      <w:bookmarkEnd w:id="1116"/>
    </w:p>
    <w:p>
      <w:pPr>
        <w:pStyle w:val="BookText"/>
      </w:pPr>
      <w:r>
        <w:rPr>
          <w:rFonts w:ascii="Amiri" w:hAnsi="Amiri" w:eastAsia="Amiri" w:cs="Amiri"/>
          <w:lang w:bidi="ar-SA"/>
          <w:color w:val="111111"/>
          <w:sz w:val="28"/>
          <w:szCs w:val="28"/>
          <w:rtl/>
        </w:rPr>
        <w:t xml:space="preserve">[الإغراب] : أغرب : إذا جاء بالغريب.</w:t>
      </w:r>
    </w:p>
    <w:p>
      <w:pPr>
        <w:pStyle w:val="BookText"/>
      </w:pPr>
      <w:r>
        <w:rPr>
          <w:rFonts w:ascii="Amiri" w:hAnsi="Amiri" w:eastAsia="Amiri" w:cs="Amiri"/>
          <w:lang w:bidi="ar-SA"/>
          <w:color w:val="111111"/>
          <w:sz w:val="28"/>
          <w:szCs w:val="28"/>
          <w:rtl/>
        </w:rPr>
        <w:t xml:space="preserve">وأغرب الساقي : إذا اجتمع حوله غربٌ من الماء وهو ما ينصب عند البئر.</w:t>
      </w:r>
    </w:p>
    <w:p>
      <w:pPr>
        <w:pStyle w:val="BookText"/>
      </w:pPr>
      <w:r>
        <w:rPr>
          <w:rFonts w:ascii="IRNazanin" w:hAnsi="IRNazanin" w:eastAsia="IRNazanin" w:cs="IRNazanin"/>
          <w:lang w:bidi="fa-IR"/>
          <w:color w:val="111111"/>
          <w:sz w:val="28"/>
          <w:szCs w:val="28"/>
          <w:rtl/>
        </w:rPr>
        <w:t xml:space="preserve">وأغرب الرجلُ : إذا اشتد وجعه.</w:t>
      </w:r>
    </w:p>
    <w:p>
      <w:pPr>
        <w:pStyle w:val="BookText"/>
      </w:pPr>
      <w:r>
        <w:rPr>
          <w:rFonts w:ascii="Amiri" w:hAnsi="Amiri" w:eastAsia="Amiri" w:cs="Amiri"/>
          <w:lang w:bidi="ar-SA"/>
          <w:color w:val="111111"/>
          <w:sz w:val="28"/>
          <w:szCs w:val="28"/>
          <w:rtl/>
        </w:rPr>
        <w:t xml:space="preserve">والمُغرب : الأبيض الأشفار من الخيل وغيرها ، يقال : أغرب الفرس : إذا فشت غرته حتى تبيض أشفار عينيه ، وهو من عيوب الخيل ، لأنه يقال : إنه لا ينظر في الثلج والشمس.</w:t>
      </w:r>
    </w:p>
    <w:p>
      <w:pPr>
        <w:pStyle w:val="BookText"/>
      </w:pPr>
      <w:r>
        <w:rPr>
          <w:rFonts w:ascii="IRNazanin" w:hAnsi="IRNazanin" w:eastAsia="IRNazanin" w:cs="IRNazanin"/>
          <w:lang w:bidi="fa-IR"/>
          <w:color w:val="111111"/>
          <w:sz w:val="28"/>
          <w:szCs w:val="28"/>
          <w:rtl/>
        </w:rPr>
        <w:t xml:space="preserve">وأغرب السقاءَ ونحوه : إذا ملأه ، قال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ظعنهمُ غداة تحملوا</w:t>
      </w:r>
    </w:p>
    <w:p>
      <w:pPr>
        <w:pStyle w:val="BookText"/>
      </w:pPr>
      <w:r>
        <w:rPr>
          <w:rFonts w:ascii="Amiri" w:hAnsi="Amiri" w:eastAsia="Amiri" w:cs="Amiri"/>
          <w:lang w:bidi="ar-SA"/>
          <w:color w:val="111111"/>
          <w:sz w:val="28"/>
          <w:szCs w:val="28"/>
          <w:rtl/>
        </w:rPr>
        <w:t xml:space="preserve">سفنٌ تُكَفَّأ في خليج مُغْرَبِ</w:t>
      </w:r>
    </w:p>
    <w:p>
      <w:pPr>
        <w:pStyle w:val="BookText"/>
      </w:pPr>
      <w:r>
        <w:rPr>
          <w:rFonts w:ascii="Amiri" w:hAnsi="Amiri" w:eastAsia="Amiri" w:cs="Amiri"/>
          <w:lang w:bidi="ar-SA"/>
          <w:color w:val="111111"/>
          <w:sz w:val="28"/>
          <w:szCs w:val="28"/>
          <w:rtl/>
        </w:rPr>
        <w:t xml:space="preserve">وأغرب في الضحك : إذا بالغ فيه.</w:t>
      </w:r>
    </w:p>
    <w:p>
      <w:pPr>
        <w:pStyle w:val="BookText"/>
      </w:pPr>
      <w:r>
        <w:rPr>
          <w:rFonts w:ascii="IRNazanin" w:hAnsi="IRNazanin" w:eastAsia="IRNazanin" w:cs="IRNazanin"/>
          <w:lang w:bidi="fa-IR"/>
          <w:color w:val="111111"/>
          <w:sz w:val="28"/>
          <w:szCs w:val="28"/>
          <w:rtl/>
        </w:rPr>
        <w:t xml:space="preserve">[شماره صفحه واقعی : 4938]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14460_187517"/>
    <w:bookmarkEnd w:id="68"/>
    <w:p>
      <w:pPr>
        <w:pStyle w:val="BookText"/>
      </w:pPr>
      <w:r>
        <w:rPr>
          <w:rFonts w:ascii="Amiri" w:hAnsi="Amiri" w:eastAsia="Amiri" w:cs="Amiri"/>
          <w:lang w:bidi="ar-SA"/>
          <w:color w:val="111111"/>
          <w:sz w:val="28"/>
          <w:szCs w:val="28"/>
          <w:rtl/>
        </w:rPr>
        <w:t xml:space="preserve">وأغرب عليه : إذا صنع به صنعا قبيحا.</w:t>
      </w:r>
    </w:p>
    <w:p>
      <w:pPr>
        <w:pStyle w:val="BookText"/>
      </w:pPr>
      <w:r>
        <w:rPr>
          <w:rFonts w:ascii="Amiri" w:hAnsi="Amiri" w:eastAsia="Amiri" w:cs="Amiri"/>
          <w:lang w:bidi="ar-SA"/>
          <w:color w:val="111111"/>
          <w:sz w:val="28"/>
          <w:szCs w:val="28"/>
          <w:rtl/>
        </w:rPr>
        <w:t xml:space="preserve">ويقال للداهية : عنقاء مغرب : أي جائية من بُعْد.</w:t>
      </w:r>
    </w:p>
    <w:p>
      <w:pPr>
        <w:pStyle w:val="BookText"/>
      </w:pPr>
      <w:r>
        <w:rPr>
          <w:rFonts w:ascii="IRNazanin" w:hAnsi="IRNazanin" w:eastAsia="IRNazanin" w:cs="IRNazanin"/>
          <w:lang w:bidi="fa-IR"/>
          <w:color w:val="111111"/>
          <w:sz w:val="28"/>
          <w:szCs w:val="28"/>
          <w:rtl/>
        </w:rPr>
        <w:t xml:space="preserve">ض</w:t>
      </w:r>
    </w:p>
    <w:p>
      <w:pPr>
        <w:pStyle w:val="Heading5"/>
      </w:pPr>
      <w:bookmarkStart w:id="1117" w:name="_Toc330"/>
      <w:r>
        <w:t>الإغراض</w:t>
      </w:r>
      <w:bookmarkEnd w:id="1117"/>
    </w:p>
    <w:p>
      <w:pPr>
        <w:pStyle w:val="BookText"/>
      </w:pPr>
      <w:r>
        <w:rPr>
          <w:rFonts w:ascii="Amiri" w:hAnsi="Amiri" w:eastAsia="Amiri" w:cs="Amiri"/>
          <w:lang w:bidi="ar-SA"/>
          <w:color w:val="111111"/>
          <w:sz w:val="28"/>
          <w:szCs w:val="28"/>
          <w:rtl/>
        </w:rPr>
        <w:t xml:space="preserve">[الإغراض] : أغرضه فغرِض : أي أملّه فملّ.</w:t>
      </w:r>
    </w:p>
    <w:p>
      <w:pPr>
        <w:pStyle w:val="BookText"/>
      </w:pPr>
      <w:r>
        <w:rPr>
          <w:rFonts w:ascii="IRNazanin" w:hAnsi="IRNazanin" w:eastAsia="IRNazanin" w:cs="IRNazanin"/>
          <w:lang w:bidi="fa-IR"/>
          <w:color w:val="111111"/>
          <w:sz w:val="28"/>
          <w:szCs w:val="28"/>
          <w:rtl/>
        </w:rPr>
        <w:t xml:space="preserve">ق</w:t>
      </w:r>
    </w:p>
    <w:p>
      <w:pPr>
        <w:pStyle w:val="Heading5"/>
      </w:pPr>
      <w:bookmarkStart w:id="1118" w:name="_Toc331"/>
      <w:r>
        <w:t>الإغراق</w:t>
      </w:r>
      <w:bookmarkEnd w:id="1118"/>
    </w:p>
    <w:p>
      <w:pPr>
        <w:pStyle w:val="BookText"/>
      </w:pPr>
      <w:r>
        <w:rPr>
          <w:rFonts w:ascii="Amiri" w:hAnsi="Amiri" w:eastAsia="Amiri" w:cs="Amiri"/>
          <w:lang w:bidi="ar-SA"/>
          <w:color w:val="111111"/>
          <w:sz w:val="28"/>
          <w:szCs w:val="28"/>
          <w:rtl/>
        </w:rPr>
        <w:t xml:space="preserve">[الإغراق] : أغرقه في الماء فغرق ، قال الله تعالى : ( لِتُغْرِقَ أَهْلَها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وأغرق الرامي : إذا نزع القوس بالسهم غاية المدِّ.</w:t>
      </w:r>
    </w:p>
    <w:p>
      <w:pPr>
        <w:pStyle w:val="BookText"/>
      </w:pPr>
      <w:r>
        <w:rPr>
          <w:rFonts w:ascii="Amiri" w:hAnsi="Amiri" w:eastAsia="Amiri" w:cs="Amiri"/>
          <w:lang w:bidi="ar-SA"/>
          <w:color w:val="111111"/>
          <w:sz w:val="28"/>
          <w:szCs w:val="28"/>
          <w:rtl/>
        </w:rPr>
        <w:t xml:space="preserve">وأغرق في الكلام وغيره : إذا بالغ فيه.</w:t>
      </w:r>
    </w:p>
    <w:p>
      <w:pPr>
        <w:pStyle w:val="BookText"/>
      </w:pPr>
      <w:r>
        <w:rPr>
          <w:rFonts w:ascii="IRNazanin" w:hAnsi="IRNazanin" w:eastAsia="IRNazanin" w:cs="IRNazanin"/>
          <w:lang w:bidi="fa-IR"/>
          <w:color w:val="111111"/>
          <w:sz w:val="28"/>
          <w:szCs w:val="28"/>
          <w:rtl/>
        </w:rPr>
        <w:t xml:space="preserve">م</w:t>
      </w:r>
    </w:p>
    <w:p>
      <w:pPr>
        <w:pStyle w:val="Heading5"/>
      </w:pPr>
      <w:bookmarkStart w:id="1119" w:name="_Toc332"/>
      <w:r>
        <w:t>الإغرام</w:t>
      </w:r>
      <w:bookmarkEnd w:id="1119"/>
    </w:p>
    <w:p>
      <w:pPr>
        <w:pStyle w:val="BookText"/>
      </w:pPr>
      <w:r>
        <w:rPr>
          <w:rFonts w:ascii="Amiri" w:hAnsi="Amiri" w:eastAsia="Amiri" w:cs="Amiri"/>
          <w:lang w:bidi="ar-SA"/>
          <w:color w:val="111111"/>
          <w:sz w:val="28"/>
          <w:szCs w:val="28"/>
          <w:rtl/>
        </w:rPr>
        <w:t xml:space="preserve">[الإغرام] : أُغرم بالشيء : إذا أولع به.</w:t>
      </w:r>
    </w:p>
    <w:p>
      <w:pPr>
        <w:pStyle w:val="BookText"/>
      </w:pPr>
      <w:r>
        <w:rPr>
          <w:rFonts w:ascii="Amiri" w:hAnsi="Amiri" w:eastAsia="Amiri" w:cs="Amiri"/>
          <w:lang w:bidi="ar-SA"/>
          <w:color w:val="111111"/>
          <w:sz w:val="28"/>
          <w:szCs w:val="28"/>
          <w:rtl/>
        </w:rPr>
        <w:t xml:space="preserve">وأغرمه وغَرّمه : بمعنىً.</w:t>
      </w:r>
    </w:p>
    <w:p>
      <w:pPr>
        <w:pStyle w:val="BookText"/>
      </w:pPr>
      <w:r>
        <w:rPr>
          <w:rFonts w:ascii="IRNazanin" w:hAnsi="IRNazanin" w:eastAsia="IRNazanin" w:cs="IRNazanin"/>
          <w:lang w:bidi="fa-IR"/>
          <w:color w:val="111111"/>
          <w:sz w:val="28"/>
          <w:szCs w:val="28"/>
          <w:rtl/>
        </w:rPr>
        <w:t xml:space="preserve">و</w:t>
      </w:r>
    </w:p>
    <w:p>
      <w:pPr>
        <w:pStyle w:val="Heading5"/>
      </w:pPr>
      <w:bookmarkStart w:id="1120" w:name="_Toc333"/>
      <w:r>
        <w:t>الإغراء</w:t>
      </w:r>
      <w:bookmarkEnd w:id="1120"/>
    </w:p>
    <w:p>
      <w:pPr>
        <w:pStyle w:val="BookText"/>
      </w:pPr>
      <w:r>
        <w:rPr>
          <w:rFonts w:ascii="Amiri" w:hAnsi="Amiri" w:eastAsia="Amiri" w:cs="Amiri"/>
          <w:lang w:bidi="ar-SA"/>
          <w:color w:val="111111"/>
          <w:sz w:val="28"/>
          <w:szCs w:val="28"/>
          <w:rtl/>
        </w:rPr>
        <w:t xml:space="preserve">[الإغراء] : أغراه بالشيء : أي أولعه.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121" w:name="_Toc334"/>
      <w:r>
        <w:t>التغريب</w:t>
      </w:r>
      <w:bookmarkEnd w:id="1121"/>
    </w:p>
    <w:p>
      <w:pPr>
        <w:pStyle w:val="BookText"/>
      </w:pPr>
      <w:r>
        <w:rPr>
          <w:rFonts w:ascii="Amiri" w:hAnsi="Amiri" w:eastAsia="Amiri" w:cs="Amiri"/>
          <w:lang w:bidi="ar-SA"/>
          <w:color w:val="111111"/>
          <w:sz w:val="28"/>
          <w:szCs w:val="28"/>
          <w:rtl/>
        </w:rPr>
        <w:t xml:space="preserve">[التغريب] : غَرّب : إذا أخذ ناحية المغرب.</w:t>
      </w:r>
    </w:p>
    <w:p>
      <w:pPr>
        <w:pStyle w:val="BookText"/>
      </w:pPr>
      <w:r>
        <w:rPr>
          <w:rFonts w:ascii="Amiri" w:hAnsi="Amiri" w:eastAsia="Amiri" w:cs="Amiri"/>
          <w:lang w:bidi="ar-SA"/>
          <w:color w:val="111111"/>
          <w:sz w:val="28"/>
          <w:szCs w:val="28"/>
          <w:rtl/>
        </w:rPr>
        <w:t xml:space="preserve">وغرّبه : أي أبعده.</w:t>
      </w:r>
    </w:p>
    <w:p>
      <w:pPr>
        <w:pStyle w:val="BookText"/>
      </w:pPr>
      <w:r>
        <w:rPr>
          <w:rFonts w:ascii="Amiri" w:hAnsi="Amiri" w:eastAsia="Amiri" w:cs="Amiri"/>
          <w:lang w:bidi="ar-SA"/>
          <w:color w:val="111111"/>
          <w:sz w:val="28"/>
          <w:szCs w:val="28"/>
          <w:rtl/>
        </w:rPr>
        <w:t xml:space="preserve">والتغريب : النفي من بلد إلى بلد ، وفي الحديث </w:t>
      </w:r>
      <w:r>
        <w:rPr>
          <w:rStyle w:val="FootnoteReference"/>
        </w:rPr>
        <w:footnoteReference w:id="141"/>
      </w:r>
      <w:r>
        <w:rPr>
          <w:rFonts w:ascii="Amiri" w:hAnsi="Amiri" w:eastAsia="Amiri" w:cs="Amiri"/>
          <w:lang w:bidi="ar-SA"/>
          <w:color w:val="111111"/>
          <w:sz w:val="28"/>
          <w:szCs w:val="28"/>
          <w:rtl/>
        </w:rPr>
        <w:t xml:space="preserve">عن النبي عليه‌السلام : « البكر بالبكر جلد مئة وتغريب عام ». قال الشافعي وابن أبي ليلى : ينفى الزاني بعد الجلد سنة. وهو رأي الثوري وابن حيٍّ. وقال بعضهم : ينفى الرجل دون المرأة. وعن بعضهم خلافه. وقال أبو حنيفة وأصحابه ومن وافقهم : ليس عليه غير الجلد.</w:t>
      </w:r>
    </w:p>
    <w:p>
      <w:pPr>
        <w:pStyle w:val="BookText"/>
      </w:pPr>
      <w:r>
        <w:rPr>
          <w:rFonts w:ascii="IRNazanin" w:hAnsi="IRNazanin" w:eastAsia="IRNazanin" w:cs="IRNazanin"/>
          <w:lang w:bidi="fa-IR"/>
          <w:color w:val="111111"/>
          <w:sz w:val="28"/>
          <w:szCs w:val="28"/>
          <w:rtl/>
        </w:rPr>
        <w:t xml:space="preserve">[شماره صفحه واقعی : 4939]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14460_187518"/>
    <w:bookmarkEnd w:id="69"/>
    <w:p>
      <w:pPr>
        <w:pStyle w:val="BookText"/>
      </w:pPr>
      <w:r>
        <w:rPr>
          <w:rFonts w:ascii="IRNazanin" w:hAnsi="IRNazanin" w:eastAsia="IRNazanin" w:cs="IRNazanin"/>
          <w:lang w:bidi="fa-IR"/>
          <w:color w:val="111111"/>
          <w:sz w:val="28"/>
          <w:szCs w:val="28"/>
          <w:rtl/>
        </w:rPr>
        <w:t xml:space="preserve">ث</w:t>
      </w:r>
    </w:p>
    <w:p>
      <w:pPr>
        <w:pStyle w:val="Heading5"/>
      </w:pPr>
      <w:bookmarkStart w:id="1122" w:name="_Toc335"/>
      <w:r>
        <w:t>التغريث</w:t>
      </w:r>
      <w:bookmarkEnd w:id="1122"/>
    </w:p>
    <w:p>
      <w:pPr>
        <w:pStyle w:val="BookText"/>
      </w:pPr>
      <w:r>
        <w:rPr>
          <w:rFonts w:ascii="Amiri" w:hAnsi="Amiri" w:eastAsia="Amiri" w:cs="Amiri"/>
          <w:lang w:bidi="ar-SA"/>
          <w:color w:val="111111"/>
          <w:sz w:val="28"/>
          <w:szCs w:val="28"/>
          <w:rtl/>
        </w:rPr>
        <w:t xml:space="preserve">[التغريث] : غَرّثه : إذا جَوّعه.</w:t>
      </w:r>
    </w:p>
    <w:p>
      <w:pPr>
        <w:pStyle w:val="BookText"/>
      </w:pPr>
      <w:r>
        <w:rPr>
          <w:rFonts w:ascii="IRNazanin" w:hAnsi="IRNazanin" w:eastAsia="IRNazanin" w:cs="IRNazanin"/>
          <w:lang w:bidi="fa-IR"/>
          <w:color w:val="111111"/>
          <w:sz w:val="28"/>
          <w:szCs w:val="28"/>
          <w:rtl/>
        </w:rPr>
        <w:t xml:space="preserve">د</w:t>
      </w:r>
    </w:p>
    <w:p>
      <w:pPr>
        <w:pStyle w:val="Heading5"/>
      </w:pPr>
      <w:bookmarkStart w:id="1123" w:name="_Toc336"/>
      <w:r>
        <w:t>التغريد</w:t>
      </w:r>
      <w:bookmarkEnd w:id="1123"/>
    </w:p>
    <w:p>
      <w:pPr>
        <w:pStyle w:val="BookText"/>
      </w:pPr>
      <w:r>
        <w:rPr>
          <w:rFonts w:ascii="Amiri" w:hAnsi="Amiri" w:eastAsia="Amiri" w:cs="Amiri"/>
          <w:lang w:bidi="ar-SA"/>
          <w:color w:val="111111"/>
          <w:sz w:val="28"/>
          <w:szCs w:val="28"/>
          <w:rtl/>
        </w:rPr>
        <w:t xml:space="preserve">[التغريد] : غَرّد الطائر : إذا طرَّب في صوته.</w:t>
      </w:r>
    </w:p>
    <w:p>
      <w:pPr>
        <w:pStyle w:val="BookText"/>
      </w:pPr>
      <w:r>
        <w:rPr>
          <w:rFonts w:ascii="IRNazanin" w:hAnsi="IRNazanin" w:eastAsia="IRNazanin" w:cs="IRNazanin"/>
          <w:lang w:bidi="fa-IR"/>
          <w:color w:val="111111"/>
          <w:sz w:val="28"/>
          <w:szCs w:val="28"/>
          <w:rtl/>
        </w:rPr>
        <w:t xml:space="preserve">ز</w:t>
      </w:r>
    </w:p>
    <w:p>
      <w:pPr>
        <w:pStyle w:val="Heading5"/>
      </w:pPr>
      <w:bookmarkStart w:id="1124" w:name="_Toc337"/>
      <w:r>
        <w:t>التَّغْريز</w:t>
      </w:r>
      <w:bookmarkEnd w:id="1124"/>
    </w:p>
    <w:p>
      <w:pPr>
        <w:pStyle w:val="BookText"/>
      </w:pPr>
      <w:r>
        <w:rPr>
          <w:rFonts w:ascii="Amiri" w:hAnsi="Amiri" w:eastAsia="Amiri" w:cs="Amiri"/>
          <w:lang w:bidi="ar-SA"/>
          <w:color w:val="111111"/>
          <w:sz w:val="28"/>
          <w:szCs w:val="28"/>
          <w:rtl/>
        </w:rPr>
        <w:t xml:space="preserve">[التَّغْريز] : غَرَّزت الجرادُ أذنابها في الأرض لتبيض : مثل رزّت.</w:t>
      </w:r>
    </w:p>
    <w:p>
      <w:pPr>
        <w:pStyle w:val="BookText"/>
      </w:pPr>
      <w:r>
        <w:rPr>
          <w:rFonts w:ascii="Amiri" w:hAnsi="Amiri" w:eastAsia="Amiri" w:cs="Amiri"/>
          <w:lang w:bidi="ar-SA"/>
          <w:color w:val="111111"/>
          <w:sz w:val="28"/>
          <w:szCs w:val="28"/>
          <w:rtl/>
        </w:rPr>
        <w:t xml:space="preserve">وغَرَّز الشجرَ : إذا حوّله من موضعه إلى موضع آخر فنبّته فيه.</w:t>
      </w:r>
    </w:p>
    <w:p>
      <w:pPr>
        <w:pStyle w:val="BookText"/>
      </w:pPr>
      <w:r>
        <w:rPr>
          <w:rFonts w:ascii="IRNazanin" w:hAnsi="IRNazanin" w:eastAsia="IRNazanin" w:cs="IRNazanin"/>
          <w:lang w:bidi="fa-IR"/>
          <w:color w:val="111111"/>
          <w:sz w:val="28"/>
          <w:szCs w:val="28"/>
          <w:rtl/>
        </w:rPr>
        <w:t xml:space="preserve">ض</w:t>
      </w:r>
    </w:p>
    <w:p>
      <w:pPr>
        <w:pStyle w:val="Heading5"/>
      </w:pPr>
      <w:bookmarkStart w:id="1125" w:name="_Toc338"/>
      <w:r>
        <w:t>التغريض</w:t>
      </w:r>
      <w:bookmarkEnd w:id="1125"/>
    </w:p>
    <w:p>
      <w:pPr>
        <w:pStyle w:val="BookText"/>
      </w:pPr>
      <w:r>
        <w:rPr>
          <w:rFonts w:ascii="Amiri" w:hAnsi="Amiri" w:eastAsia="Amiri" w:cs="Amiri"/>
          <w:lang w:bidi="ar-SA"/>
          <w:color w:val="111111"/>
          <w:sz w:val="28"/>
          <w:szCs w:val="28"/>
          <w:rtl/>
        </w:rPr>
        <w:t xml:space="preserve">[التغريض] : غَرّض في سقائه : إذا لم يملأه.</w:t>
      </w:r>
    </w:p>
    <w:p>
      <w:pPr>
        <w:pStyle w:val="BookText"/>
      </w:pPr>
      <w:r>
        <w:rPr>
          <w:rFonts w:ascii="IRNazanin" w:hAnsi="IRNazanin" w:eastAsia="IRNazanin" w:cs="IRNazanin"/>
          <w:lang w:bidi="fa-IR"/>
          <w:color w:val="111111"/>
          <w:sz w:val="28"/>
          <w:szCs w:val="28"/>
          <w:rtl/>
        </w:rPr>
        <w:t xml:space="preserve">ق</w:t>
      </w:r>
    </w:p>
    <w:p>
      <w:pPr>
        <w:pStyle w:val="Heading5"/>
      </w:pPr>
      <w:bookmarkStart w:id="1126" w:name="_Toc339"/>
      <w:r>
        <w:t>التغريق</w:t>
      </w:r>
      <w:bookmarkEnd w:id="1126"/>
    </w:p>
    <w:p>
      <w:pPr>
        <w:pStyle w:val="BookText"/>
      </w:pPr>
      <w:r>
        <w:rPr>
          <w:rFonts w:ascii="Amiri" w:hAnsi="Amiri" w:eastAsia="Amiri" w:cs="Amiri"/>
          <w:lang w:bidi="ar-SA"/>
          <w:color w:val="111111"/>
          <w:sz w:val="28"/>
          <w:szCs w:val="28"/>
          <w:rtl/>
        </w:rPr>
        <w:t xml:space="preserve">[التغريق] : غَرّقه فغرق.</w:t>
      </w:r>
    </w:p>
    <w:p>
      <w:pPr>
        <w:pStyle w:val="BookText"/>
      </w:pPr>
      <w:r>
        <w:rPr>
          <w:rFonts w:ascii="Amiri" w:hAnsi="Amiri" w:eastAsia="Amiri" w:cs="Amiri"/>
          <w:lang w:bidi="ar-SA"/>
          <w:color w:val="111111"/>
          <w:sz w:val="28"/>
          <w:szCs w:val="28"/>
          <w:rtl/>
        </w:rPr>
        <w:t xml:space="preserve">ويقال : لجام مغرَّق بالفضة ونحوها.</w:t>
      </w:r>
    </w:p>
    <w:p>
      <w:pPr>
        <w:pStyle w:val="BookText"/>
      </w:pPr>
      <w:r>
        <w:rPr>
          <w:rFonts w:ascii="IRNazanin" w:hAnsi="IRNazanin" w:eastAsia="IRNazanin" w:cs="IRNazanin"/>
          <w:lang w:bidi="fa-IR"/>
          <w:color w:val="111111"/>
          <w:sz w:val="28"/>
          <w:szCs w:val="28"/>
          <w:rtl/>
        </w:rPr>
        <w:t xml:space="preserve">م</w:t>
      </w:r>
    </w:p>
    <w:p>
      <w:pPr>
        <w:pStyle w:val="Heading5"/>
      </w:pPr>
      <w:bookmarkStart w:id="1127" w:name="_Toc340"/>
      <w:r>
        <w:t>التغريم</w:t>
      </w:r>
      <w:bookmarkEnd w:id="1127"/>
    </w:p>
    <w:p>
      <w:pPr>
        <w:pStyle w:val="BookText"/>
      </w:pPr>
      <w:r>
        <w:rPr>
          <w:rFonts w:ascii="Amiri" w:hAnsi="Amiri" w:eastAsia="Amiri" w:cs="Amiri"/>
          <w:lang w:bidi="ar-SA"/>
          <w:color w:val="111111"/>
          <w:sz w:val="28"/>
          <w:szCs w:val="28"/>
          <w:rtl/>
        </w:rPr>
        <w:t xml:space="preserve">[التغريم] : غَرّمه فغرِم.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1128" w:name="_Toc341"/>
      <w:r>
        <w:t>المغارّة</w:t>
      </w:r>
      <w:bookmarkEnd w:id="1128"/>
    </w:p>
    <w:p>
      <w:pPr>
        <w:pStyle w:val="BookText"/>
      </w:pPr>
      <w:r>
        <w:rPr>
          <w:rFonts w:ascii="Amiri" w:hAnsi="Amiri" w:eastAsia="Amiri" w:cs="Amiri"/>
          <w:lang w:bidi="ar-SA"/>
          <w:color w:val="111111"/>
          <w:sz w:val="28"/>
          <w:szCs w:val="28"/>
          <w:rtl/>
        </w:rPr>
        <w:t xml:space="preserve">[المغارّة] : غارَى بينهما.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129" w:name="_Toc342"/>
      <w:r>
        <w:t>الاغتراب</w:t>
      </w:r>
      <w:bookmarkEnd w:id="1129"/>
    </w:p>
    <w:p>
      <w:pPr>
        <w:pStyle w:val="BookText"/>
      </w:pPr>
      <w:r>
        <w:rPr>
          <w:rFonts w:ascii="Amiri" w:hAnsi="Amiri" w:eastAsia="Amiri" w:cs="Amiri"/>
          <w:lang w:bidi="ar-SA"/>
          <w:color w:val="111111"/>
          <w:sz w:val="28"/>
          <w:szCs w:val="28"/>
          <w:rtl/>
        </w:rPr>
        <w:t xml:space="preserve">[الاغتراب] : البعد ، يقال : اغترب عني. ومنه الاغتراب عن الوطن وهو الابتعاد ، وفي الحديث </w:t>
      </w:r>
      <w:r>
        <w:rPr>
          <w:rStyle w:val="FootnoteReference"/>
        </w:rPr>
        <w:footnoteReference w:id="142"/>
      </w:r>
      <w:r>
        <w:rPr>
          <w:rFonts w:ascii="Amiri" w:hAnsi="Amiri" w:eastAsia="Amiri" w:cs="Amiri"/>
          <w:lang w:bidi="ar-SA"/>
          <w:color w:val="111111"/>
          <w:sz w:val="28"/>
          <w:szCs w:val="28"/>
          <w:rtl/>
        </w:rPr>
        <w:t xml:space="preserve">: « اغتربوا لا تضووْا » : أي أنكحوا الأباعد ولا تُنكحوا الأقارب.</w:t>
      </w:r>
    </w:p>
    <w:p>
      <w:pPr>
        <w:pStyle w:val="BookText"/>
      </w:pPr>
      <w:r>
        <w:rPr>
          <w:rFonts w:ascii="IRNazanin" w:hAnsi="IRNazanin" w:eastAsia="IRNazanin" w:cs="IRNazanin"/>
          <w:lang w:bidi="fa-IR"/>
          <w:color w:val="111111"/>
          <w:sz w:val="28"/>
          <w:szCs w:val="28"/>
          <w:rtl/>
        </w:rPr>
        <w:t xml:space="preserve">ز</w:t>
      </w:r>
    </w:p>
    <w:p>
      <w:pPr>
        <w:pStyle w:val="Heading5"/>
      </w:pPr>
      <w:bookmarkStart w:id="1130" w:name="_Toc343"/>
      <w:r>
        <w:t>الاغتراز</w:t>
      </w:r>
      <w:bookmarkEnd w:id="1130"/>
    </w:p>
    <w:p>
      <w:pPr>
        <w:pStyle w:val="BookText"/>
      </w:pPr>
      <w:r>
        <w:rPr>
          <w:rFonts w:ascii="Amiri" w:hAnsi="Amiri" w:eastAsia="Amiri" w:cs="Amiri"/>
          <w:lang w:bidi="ar-SA"/>
          <w:color w:val="111111"/>
          <w:sz w:val="28"/>
          <w:szCs w:val="28"/>
          <w:rtl/>
        </w:rPr>
        <w:t xml:space="preserve">[الاغتراز] : اغترز الرجل السير : إذا دنا مَسِيْرُهُ.</w:t>
      </w:r>
    </w:p>
    <w:p>
      <w:pPr>
        <w:pStyle w:val="BookText"/>
      </w:pPr>
      <w:r>
        <w:rPr>
          <w:rFonts w:ascii="IRNazanin" w:hAnsi="IRNazanin" w:eastAsia="IRNazanin" w:cs="IRNazanin"/>
          <w:lang w:bidi="fa-IR"/>
          <w:color w:val="111111"/>
          <w:sz w:val="28"/>
          <w:szCs w:val="28"/>
          <w:rtl/>
        </w:rPr>
        <w:t xml:space="preserve">[شماره صفحه واقعی : 4940]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14460_187519"/>
    <w:bookmarkEnd w:id="70"/>
    <w:p>
      <w:pPr>
        <w:pStyle w:val="BookText"/>
      </w:pPr>
      <w:r>
        <w:rPr>
          <w:rFonts w:ascii="IRNazanin" w:hAnsi="IRNazanin" w:eastAsia="IRNazanin" w:cs="IRNazanin"/>
          <w:lang w:bidi="fa-IR"/>
          <w:color w:val="111111"/>
          <w:sz w:val="28"/>
          <w:szCs w:val="28"/>
          <w:rtl/>
        </w:rPr>
        <w:t xml:space="preserve">ف</w:t>
      </w:r>
    </w:p>
    <w:p>
      <w:pPr>
        <w:pStyle w:val="Heading5"/>
      </w:pPr>
      <w:bookmarkStart w:id="1131" w:name="_Toc344"/>
      <w:r>
        <w:t>الاغتراف</w:t>
      </w:r>
      <w:bookmarkEnd w:id="1131"/>
    </w:p>
    <w:p>
      <w:pPr>
        <w:pStyle w:val="BookText"/>
      </w:pPr>
      <w:r>
        <w:rPr>
          <w:rFonts w:ascii="Amiri" w:hAnsi="Amiri" w:eastAsia="Amiri" w:cs="Amiri"/>
          <w:lang w:bidi="ar-SA"/>
          <w:color w:val="111111"/>
          <w:sz w:val="28"/>
          <w:szCs w:val="28"/>
          <w:rtl/>
        </w:rPr>
        <w:t xml:space="preserve">[الاغتراف] : اغترف من الماء وغيره : أي غرف.</w:t>
      </w:r>
    </w:p>
    <w:p>
      <w:pPr>
        <w:pStyle w:val="BookText"/>
      </w:pPr>
      <w:r>
        <w:rPr>
          <w:rFonts w:ascii="IRNazanin" w:hAnsi="IRNazanin" w:eastAsia="IRNazanin" w:cs="IRNazanin"/>
          <w:lang w:bidi="fa-IR"/>
          <w:color w:val="111111"/>
          <w:sz w:val="28"/>
          <w:szCs w:val="28"/>
          <w:rtl/>
        </w:rPr>
        <w:t xml:space="preserve">ق</w:t>
      </w:r>
    </w:p>
    <w:p>
      <w:pPr>
        <w:pStyle w:val="Heading5"/>
      </w:pPr>
      <w:bookmarkStart w:id="1132" w:name="_Toc345"/>
      <w:r>
        <w:t>الاغتراق</w:t>
      </w:r>
      <w:bookmarkEnd w:id="1132"/>
    </w:p>
    <w:p>
      <w:pPr>
        <w:pStyle w:val="BookText"/>
      </w:pPr>
      <w:r>
        <w:rPr>
          <w:rFonts w:ascii="Amiri" w:hAnsi="Amiri" w:eastAsia="Amiri" w:cs="Amiri"/>
          <w:lang w:bidi="ar-SA"/>
          <w:color w:val="111111"/>
          <w:sz w:val="28"/>
          <w:szCs w:val="28"/>
          <w:rtl/>
        </w:rPr>
        <w:t xml:space="preserve">[الاغتراق] : يقال : اغترق الفرسُ الخيلَ : إذا خالطها ثم سبقها.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133" w:name="_Toc346"/>
      <w:r>
        <w:t>الانغراف</w:t>
      </w:r>
      <w:bookmarkEnd w:id="1133"/>
    </w:p>
    <w:p>
      <w:pPr>
        <w:pStyle w:val="BookText"/>
      </w:pPr>
      <w:r>
        <w:rPr>
          <w:rFonts w:ascii="Amiri" w:hAnsi="Amiri" w:eastAsia="Amiri" w:cs="Amiri"/>
          <w:lang w:bidi="ar-SA"/>
          <w:color w:val="111111"/>
          <w:sz w:val="28"/>
          <w:szCs w:val="28"/>
          <w:rtl/>
        </w:rPr>
        <w:t xml:space="preserve">[الانغراف] : يقال : غرفه فانغرف : أي قطعه فانقطع.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134" w:name="_Toc347"/>
      <w:r>
        <w:t>الاستغراب</w:t>
      </w:r>
      <w:bookmarkEnd w:id="1134"/>
    </w:p>
    <w:p>
      <w:pPr>
        <w:pStyle w:val="BookText"/>
      </w:pPr>
      <w:r>
        <w:rPr>
          <w:rFonts w:ascii="Amiri" w:hAnsi="Amiri" w:eastAsia="Amiri" w:cs="Amiri"/>
          <w:lang w:bidi="ar-SA"/>
          <w:color w:val="111111"/>
          <w:sz w:val="28"/>
          <w:szCs w:val="28"/>
          <w:rtl/>
        </w:rPr>
        <w:t xml:space="preserve">[الاستغراب] : استغرب الرجل : إذا بالغ في الضحك ، وفي حديث الحسن رضي‌الله‌عنه : إذا استغرب الرجل ضحكا في الصلاة أعاد الصلاة.</w:t>
      </w:r>
    </w:p>
    <w:p>
      <w:pPr>
        <w:pStyle w:val="BookText"/>
      </w:pPr>
      <w:r>
        <w:rPr>
          <w:rFonts w:ascii="IRNazanin" w:hAnsi="IRNazanin" w:eastAsia="IRNazanin" w:cs="IRNazanin"/>
          <w:lang w:bidi="fa-IR"/>
          <w:color w:val="111111"/>
          <w:sz w:val="28"/>
          <w:szCs w:val="28"/>
          <w:rtl/>
        </w:rPr>
        <w:t xml:space="preserve">ق</w:t>
      </w:r>
    </w:p>
    <w:p>
      <w:pPr>
        <w:pStyle w:val="Heading5"/>
      </w:pPr>
      <w:bookmarkStart w:id="1135" w:name="_Toc348"/>
      <w:r>
        <w:t>الاستغراق</w:t>
      </w:r>
      <w:bookmarkEnd w:id="1135"/>
    </w:p>
    <w:p>
      <w:pPr>
        <w:pStyle w:val="BookText"/>
      </w:pPr>
      <w:r>
        <w:rPr>
          <w:rFonts w:ascii="Amiri" w:hAnsi="Amiri" w:eastAsia="Amiri" w:cs="Amiri"/>
          <w:lang w:bidi="ar-SA"/>
          <w:color w:val="111111"/>
          <w:sz w:val="28"/>
          <w:szCs w:val="28"/>
          <w:rtl/>
        </w:rPr>
        <w:t xml:space="preserve">[الاستغراق] : يقال : استغرق الوصفَ وغيره : إذا استوفاه.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136" w:name="_Toc349"/>
      <w:r>
        <w:t>التغرّب</w:t>
      </w:r>
      <w:bookmarkEnd w:id="1136"/>
    </w:p>
    <w:p>
      <w:pPr>
        <w:pStyle w:val="BookText"/>
      </w:pPr>
      <w:r>
        <w:rPr>
          <w:rFonts w:ascii="Amiri" w:hAnsi="Amiri" w:eastAsia="Amiri" w:cs="Amiri"/>
          <w:lang w:bidi="ar-SA"/>
          <w:color w:val="111111"/>
          <w:sz w:val="28"/>
          <w:szCs w:val="28"/>
          <w:rtl/>
        </w:rPr>
        <w:t xml:space="preserve">[التغرّب] : تغرّب عن الوطن : أي اغترب.</w:t>
      </w:r>
    </w:p>
    <w:p>
      <w:pPr>
        <w:pStyle w:val="BookText"/>
      </w:pPr>
      <w:r>
        <w:rPr>
          <w:rFonts w:ascii="IRNazanin" w:hAnsi="IRNazanin" w:eastAsia="IRNazanin" w:cs="IRNazanin"/>
          <w:lang w:bidi="fa-IR"/>
          <w:color w:val="111111"/>
          <w:sz w:val="28"/>
          <w:szCs w:val="28"/>
          <w:rtl/>
        </w:rPr>
        <w:t xml:space="preserve">د</w:t>
      </w:r>
    </w:p>
    <w:p>
      <w:pPr>
        <w:pStyle w:val="Heading5"/>
      </w:pPr>
      <w:bookmarkStart w:id="1137" w:name="_Toc350"/>
      <w:r>
        <w:t>التغرّد</w:t>
      </w:r>
      <w:bookmarkEnd w:id="1137"/>
    </w:p>
    <w:p>
      <w:pPr>
        <w:pStyle w:val="BookText"/>
      </w:pPr>
      <w:r>
        <w:rPr>
          <w:rFonts w:ascii="Amiri" w:hAnsi="Amiri" w:eastAsia="Amiri" w:cs="Amiri"/>
          <w:lang w:bidi="ar-SA"/>
          <w:color w:val="111111"/>
          <w:sz w:val="28"/>
          <w:szCs w:val="28"/>
          <w:rtl/>
        </w:rPr>
        <w:t xml:space="preserve">[التغرّد] : تغرّد بمعنى غرّد ، قال امرؤ القيس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يُغَرِّدُ بالأسحارِ في كلِّ مرتعٍ</w:t>
      </w:r>
    </w:p>
    <w:p>
      <w:pPr>
        <w:pStyle w:val="BookText"/>
      </w:pPr>
      <w:r>
        <w:rPr>
          <w:rFonts w:ascii="Amiri" w:hAnsi="Amiri" w:eastAsia="Amiri" w:cs="Amiri"/>
          <w:lang w:bidi="ar-SA"/>
          <w:color w:val="111111"/>
          <w:sz w:val="28"/>
          <w:szCs w:val="28"/>
          <w:rtl/>
        </w:rPr>
        <w:t xml:space="preserve">تَغَرُّدَ مِرِّيح الندامى المُطَرِّبِ</w:t>
      </w:r>
    </w:p>
    <w:p>
      <w:pPr>
        <w:pStyle w:val="BookText"/>
      </w:pPr>
      <w:r>
        <w:rPr>
          <w:rFonts w:ascii="IRNazanin" w:hAnsi="IRNazanin" w:eastAsia="IRNazanin" w:cs="IRNazanin"/>
          <w:lang w:bidi="fa-IR"/>
          <w:color w:val="111111"/>
          <w:sz w:val="28"/>
          <w:szCs w:val="28"/>
          <w:rtl/>
        </w:rPr>
        <w:t xml:space="preserve">[شماره صفحه واقعی : 4941]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14460_187520"/>
    <w:bookmarkEnd w:id="71"/>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بل</w:t>
      </w:r>
    </w:p>
    <w:p>
      <w:pPr>
        <w:pStyle w:val="Heading5"/>
      </w:pPr>
      <w:bookmarkStart w:id="1138" w:name="_Toc351"/>
      <w:r>
        <w:t>الغربلة</w:t>
      </w:r>
      <w:bookmarkEnd w:id="1138"/>
    </w:p>
    <w:p>
      <w:pPr>
        <w:pStyle w:val="BookText"/>
      </w:pPr>
      <w:r>
        <w:rPr>
          <w:rFonts w:ascii="Amiri" w:hAnsi="Amiri" w:eastAsia="Amiri" w:cs="Amiri"/>
          <w:lang w:bidi="ar-SA"/>
          <w:color w:val="111111"/>
          <w:sz w:val="28"/>
          <w:szCs w:val="28"/>
          <w:rtl/>
        </w:rPr>
        <w:t xml:space="preserve">[الغربلة] : غَرْبَله : إذا نخله بالغربال وهو المنخل ، قال ابن الأعرابي في قوله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الملوك حوله مغربلهْ</w:t>
      </w:r>
    </w:p>
    <w:p>
      <w:pPr>
        <w:pStyle w:val="BookText"/>
      </w:pPr>
      <w:r>
        <w:rPr>
          <w:rFonts w:ascii="Amiri" w:hAnsi="Amiri" w:eastAsia="Amiri" w:cs="Amiri"/>
          <w:lang w:bidi="ar-SA"/>
          <w:color w:val="111111"/>
          <w:sz w:val="28"/>
          <w:szCs w:val="28"/>
          <w:rtl/>
        </w:rPr>
        <w:t xml:space="preserve">يقتل ذا الذنب ومن لا ذنب لهْ</w:t>
      </w:r>
    </w:p>
    <w:p>
      <w:pPr>
        <w:pStyle w:val="BookText"/>
      </w:pPr>
      <w:r>
        <w:rPr>
          <w:rFonts w:ascii="Amiri" w:hAnsi="Amiri" w:eastAsia="Amiri" w:cs="Amiri"/>
          <w:lang w:bidi="ar-SA"/>
          <w:color w:val="111111"/>
          <w:sz w:val="28"/>
          <w:szCs w:val="28"/>
          <w:rtl/>
        </w:rPr>
        <w:t xml:space="preserve">يعني أنه ينتقي السادات فيقتلهم ، من قولك : غربلت الطعام : إذا انتقيت خياره.</w:t>
      </w:r>
    </w:p>
    <w:p>
      <w:pPr>
        <w:pStyle w:val="BookText"/>
      </w:pPr>
      <w:r>
        <w:rPr>
          <w:rFonts w:ascii="IRNazanin" w:hAnsi="IRNazanin" w:eastAsia="IRNazanin" w:cs="IRNazanin"/>
          <w:lang w:bidi="fa-IR"/>
          <w:color w:val="111111"/>
          <w:sz w:val="28"/>
          <w:szCs w:val="28"/>
          <w:rtl/>
        </w:rPr>
        <w:t xml:space="preserve">قل</w:t>
      </w:r>
    </w:p>
    <w:p>
      <w:pPr>
        <w:pStyle w:val="Heading5"/>
      </w:pPr>
      <w:bookmarkStart w:id="1139" w:name="_Toc352"/>
      <w:r>
        <w:t>الغرقلة</w:t>
      </w:r>
      <w:bookmarkEnd w:id="1139"/>
    </w:p>
    <w:p>
      <w:pPr>
        <w:pStyle w:val="BookText"/>
      </w:pPr>
      <w:r>
        <w:rPr>
          <w:rFonts w:ascii="Amiri" w:hAnsi="Amiri" w:eastAsia="Amiri" w:cs="Amiri"/>
          <w:lang w:bidi="ar-SA"/>
          <w:color w:val="111111"/>
          <w:sz w:val="28"/>
          <w:szCs w:val="28"/>
          <w:rtl/>
        </w:rPr>
        <w:t xml:space="preserve">[الغرقلة] : غرقلت البيضةُ ، بالقاف : إذا فسدت ، وكذلك البطيخة ونحوها.</w:t>
      </w:r>
    </w:p>
    <w:p>
      <w:pPr>
        <w:pStyle w:val="BookText"/>
      </w:pPr>
      <w:r>
        <w:rPr>
          <w:rFonts w:ascii="Amiri" w:hAnsi="Amiri" w:eastAsia="Amiri" w:cs="Amiri"/>
          <w:lang w:bidi="ar-SA"/>
          <w:color w:val="111111"/>
          <w:sz w:val="28"/>
          <w:szCs w:val="28"/>
          <w:rtl/>
        </w:rPr>
        <w:t xml:space="preserve">الافعِيلال</w:t>
      </w:r>
    </w:p>
    <w:p>
      <w:pPr>
        <w:pStyle w:val="BookText"/>
      </w:pPr>
      <w:r>
        <w:rPr>
          <w:rFonts w:ascii="Amiri" w:hAnsi="Amiri" w:eastAsia="Amiri" w:cs="Amiri"/>
          <w:lang w:bidi="ar-SA"/>
          <w:color w:val="111111"/>
          <w:sz w:val="28"/>
          <w:szCs w:val="28"/>
          <w:rtl/>
        </w:rPr>
        <w:t xml:space="preserve">دي</w:t>
      </w:r>
    </w:p>
    <w:p>
      <w:pPr>
        <w:pStyle w:val="Heading5"/>
      </w:pPr>
      <w:bookmarkStart w:id="1140" w:name="_Toc353"/>
      <w:r>
        <w:t>الاغرنداء</w:t>
      </w:r>
      <w:bookmarkEnd w:id="1140"/>
    </w:p>
    <w:p>
      <w:pPr>
        <w:pStyle w:val="BookText"/>
      </w:pPr>
      <w:r>
        <w:rPr>
          <w:rFonts w:ascii="Amiri" w:hAnsi="Amiri" w:eastAsia="Amiri" w:cs="Amiri"/>
          <w:lang w:bidi="ar-SA"/>
          <w:color w:val="111111"/>
          <w:sz w:val="28"/>
          <w:szCs w:val="28"/>
          <w:rtl/>
        </w:rPr>
        <w:t xml:space="preserve">[الاغرنداء] : اغرنداه : إذا علاه وغلبه ، والنون زائدة ، قال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جعل النعاسُ يَغْرَنْدِيني</w:t>
      </w:r>
    </w:p>
    <w:p>
      <w:pPr>
        <w:pStyle w:val="BookText"/>
      </w:pPr>
      <w:r>
        <w:rPr>
          <w:rFonts w:ascii="Amiri" w:hAnsi="Amiri" w:eastAsia="Amiri" w:cs="Amiri"/>
          <w:lang w:bidi="ar-SA"/>
          <w:color w:val="111111"/>
          <w:sz w:val="28"/>
          <w:szCs w:val="28"/>
          <w:rtl/>
        </w:rPr>
        <w:t xml:space="preserve">أدفُعُه عني ويَسْرَنْدِيني</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141" w:name="_Toc354"/>
      <w:r>
        <w:t>الاغريراق</w:t>
      </w:r>
      <w:bookmarkEnd w:id="1141"/>
    </w:p>
    <w:p>
      <w:pPr>
        <w:pStyle w:val="BookText"/>
      </w:pPr>
      <w:r>
        <w:rPr>
          <w:rFonts w:ascii="Amiri" w:hAnsi="Amiri" w:eastAsia="Amiri" w:cs="Amiri"/>
          <w:lang w:bidi="ar-SA"/>
          <w:color w:val="111111"/>
          <w:sz w:val="28"/>
          <w:szCs w:val="28"/>
          <w:rtl/>
        </w:rPr>
        <w:t xml:space="preserve">[الاغريراق] : اغرورقت العين ، بالقاف : إذا سال دمعها.</w:t>
      </w:r>
    </w:p>
    <w:p>
      <w:pPr>
        <w:pStyle w:val="BookText"/>
      </w:pPr>
      <w:r>
        <w:rPr>
          <w:rFonts w:ascii="IRNazanin" w:hAnsi="IRNazanin" w:eastAsia="IRNazanin" w:cs="IRNazanin"/>
          <w:lang w:bidi="fa-IR"/>
          <w:color w:val="111111"/>
          <w:sz w:val="28"/>
          <w:szCs w:val="28"/>
          <w:rtl/>
        </w:rPr>
        <w:t xml:space="preserve">[شماره صفحه واقعی : 4942]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4460_187521"/>
    <w:bookmarkEnd w:id="72"/>
    <w:p>
      <w:pPr>
        <w:pStyle w:val="Heading3"/>
      </w:pPr>
      <w:bookmarkStart w:id="1142" w:name="_Toc355"/>
      <w:r>
        <w:t>باب الغين والزاي وما بعدهما</w:t>
      </w:r>
      <w:bookmarkEnd w:id="1142"/>
    </w:p>
    <w:p>
      <w:pPr>
        <w:pStyle w:val="Heading4"/>
      </w:pPr>
      <w:bookmarkStart w:id="1143" w:name="_Toc356"/>
      <w:r>
        <w:t>الأسماء</w:t>
      </w:r>
      <w:bookmarkEnd w:id="1143"/>
    </w:p>
    <w:p>
      <w:pPr>
        <w:pStyle w:val="Heading5"/>
      </w:pPr>
      <w:bookmarkStart w:id="1144" w:name="_Toc357"/>
      <w:r>
        <w:t>اشارة</w:t>
      </w:r>
      <w:bookmarkEnd w:id="1144"/>
    </w:p>
    <w:p>
      <w:pPr>
        <w:pStyle w:val="BookText"/>
      </w:pPr>
      <w:r>
        <w:rPr>
          <w:rFonts w:ascii="Amiri" w:hAnsi="Amiri" w:eastAsia="Amiri" w:cs="Amiri"/>
          <w:lang w:bidi="ar-SA"/>
          <w:color w:val="111111"/>
          <w:sz w:val="28"/>
          <w:szCs w:val="28"/>
          <w:rtl/>
        </w:rPr>
        <w:t xml:space="preserve">فِعْلة ، بكسر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145" w:name="_Toc358"/>
      <w:r>
        <w:t>الغِزْلة</w:t>
      </w:r>
      <w:bookmarkEnd w:id="1145"/>
    </w:p>
    <w:p>
      <w:pPr>
        <w:pStyle w:val="BookText"/>
      </w:pPr>
      <w:r>
        <w:rPr>
          <w:rFonts w:ascii="Amiri" w:hAnsi="Amiri" w:eastAsia="Amiri" w:cs="Amiri"/>
          <w:lang w:bidi="ar-SA"/>
          <w:color w:val="111111"/>
          <w:sz w:val="28"/>
          <w:szCs w:val="28"/>
          <w:rtl/>
        </w:rPr>
        <w:t xml:space="preserve">[الغِزْلة] : جمع غزال.</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146" w:name="_Toc359"/>
      <w:r>
        <w:t>الغَزَل</w:t>
      </w:r>
      <w:bookmarkEnd w:id="1146"/>
    </w:p>
    <w:p>
      <w:pPr>
        <w:pStyle w:val="BookText"/>
      </w:pPr>
      <w:r>
        <w:rPr>
          <w:rFonts w:ascii="Amiri" w:hAnsi="Amiri" w:eastAsia="Amiri" w:cs="Amiri"/>
          <w:lang w:bidi="ar-SA"/>
          <w:color w:val="111111"/>
          <w:sz w:val="28"/>
          <w:szCs w:val="28"/>
          <w:rtl/>
        </w:rPr>
        <w:t xml:space="preserve">[الغَزَل] : الاسم من المغازلة.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147" w:name="_Toc360"/>
      <w:r>
        <w:t>الغَزاة</w:t>
      </w:r>
      <w:bookmarkEnd w:id="1147"/>
    </w:p>
    <w:p>
      <w:pPr>
        <w:pStyle w:val="BookText"/>
      </w:pPr>
      <w:r>
        <w:rPr>
          <w:rFonts w:ascii="Amiri" w:hAnsi="Amiri" w:eastAsia="Amiri" w:cs="Amiri"/>
          <w:lang w:bidi="ar-SA"/>
          <w:color w:val="111111"/>
          <w:sz w:val="28"/>
          <w:szCs w:val="28"/>
          <w:rtl/>
        </w:rPr>
        <w:t xml:space="preserve">[الغَزاة] : الاسم من الغزو.</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بضم الميم وكسرها</w:t>
      </w:r>
    </w:p>
    <w:p>
      <w:pPr>
        <w:pStyle w:val="BookText"/>
      </w:pPr>
      <w:r>
        <w:rPr>
          <w:rFonts w:ascii="IRNazanin" w:hAnsi="IRNazanin" w:eastAsia="IRNazanin" w:cs="IRNazanin"/>
          <w:lang w:bidi="fa-IR"/>
          <w:color w:val="111111"/>
          <w:sz w:val="28"/>
          <w:szCs w:val="28"/>
          <w:rtl/>
        </w:rPr>
        <w:t xml:space="preserve">ل</w:t>
      </w:r>
    </w:p>
    <w:p>
      <w:pPr>
        <w:pStyle w:val="Heading5"/>
      </w:pPr>
      <w:bookmarkStart w:id="1148" w:name="_Toc361"/>
      <w:r>
        <w:t>المُغْزَل</w:t>
      </w:r>
      <w:bookmarkEnd w:id="1148"/>
    </w:p>
    <w:p>
      <w:pPr>
        <w:pStyle w:val="BookText"/>
      </w:pPr>
      <w:r>
        <w:rPr>
          <w:rFonts w:ascii="Amiri" w:hAnsi="Amiri" w:eastAsia="Amiri" w:cs="Amiri"/>
          <w:lang w:bidi="ar-SA"/>
          <w:color w:val="111111"/>
          <w:sz w:val="28"/>
          <w:szCs w:val="28"/>
          <w:rtl/>
        </w:rPr>
        <w:t xml:space="preserve">[المُغْزَل] : لغة في المِغْزَل ، ما يُغزل به.</w:t>
      </w:r>
    </w:p>
    <w:p>
      <w:pPr>
        <w:pStyle w:val="BookText"/>
      </w:pPr>
      <w:r>
        <w:rPr>
          <w:rFonts w:ascii="Amiri" w:hAnsi="Amiri" w:eastAsia="Amiri" w:cs="Amiri"/>
          <w:lang w:bidi="ar-SA"/>
          <w:color w:val="111111"/>
          <w:sz w:val="28"/>
          <w:szCs w:val="28"/>
          <w:rtl/>
        </w:rPr>
        <w:t xml:space="preserve">فُعَّلٌ ، بضم الميم وفتح العين مشددة</w:t>
      </w:r>
    </w:p>
    <w:p>
      <w:pPr>
        <w:pStyle w:val="BookText"/>
      </w:pPr>
      <w:r>
        <w:rPr>
          <w:rFonts w:ascii="IRNazanin" w:hAnsi="IRNazanin" w:eastAsia="IRNazanin" w:cs="IRNazanin"/>
          <w:lang w:bidi="fa-IR"/>
          <w:color w:val="111111"/>
          <w:sz w:val="28"/>
          <w:szCs w:val="28"/>
          <w:rtl/>
        </w:rPr>
        <w:t xml:space="preserve">و</w:t>
      </w:r>
    </w:p>
    <w:p>
      <w:pPr>
        <w:pStyle w:val="Heading5"/>
      </w:pPr>
      <w:bookmarkStart w:id="1149" w:name="_Toc362"/>
      <w:r>
        <w:t>الغُزَّا</w:t>
      </w:r>
      <w:bookmarkEnd w:id="1149"/>
    </w:p>
    <w:p>
      <w:pPr>
        <w:pStyle w:val="BookText"/>
      </w:pPr>
      <w:r>
        <w:rPr>
          <w:rFonts w:ascii="Amiri" w:hAnsi="Amiri" w:eastAsia="Amiri" w:cs="Amiri"/>
          <w:lang w:bidi="ar-SA"/>
          <w:color w:val="111111"/>
          <w:sz w:val="28"/>
          <w:szCs w:val="28"/>
          <w:rtl/>
        </w:rPr>
        <w:t xml:space="preserve">[الغُزَّا] : جمع غاز ، كما يقال صائم وصُوَّم وقائم وقُوَّم ، ويقال أيضا بالمد : غُزَّاء على فُعّال كما يقال : صُوَّام وقُوَّام. قال الله تعالى : ( أَوْ كانُوا غُزًّى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4943]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4460_187522"/>
    <w:bookmarkEnd w:id="73"/>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50" w:name="_Toc363"/>
      <w:r>
        <w:t>الغزال</w:t>
      </w:r>
      <w:bookmarkEnd w:id="1150"/>
    </w:p>
    <w:p>
      <w:pPr>
        <w:pStyle w:val="BookText"/>
      </w:pPr>
      <w:r>
        <w:rPr>
          <w:rFonts w:ascii="Amiri" w:hAnsi="Amiri" w:eastAsia="Amiri" w:cs="Amiri"/>
          <w:lang w:bidi="ar-SA"/>
          <w:color w:val="111111"/>
          <w:sz w:val="28"/>
          <w:szCs w:val="28"/>
          <w:rtl/>
        </w:rPr>
        <w:t xml:space="preserve">[الغزال] : من أولاد الظباء : الشادن حين يتحرك.</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151" w:name="_Toc364"/>
      <w:r>
        <w:t>الغزالة</w:t>
      </w:r>
      <w:bookmarkEnd w:id="1151"/>
    </w:p>
    <w:p>
      <w:pPr>
        <w:pStyle w:val="BookText"/>
      </w:pPr>
      <w:r>
        <w:rPr>
          <w:rFonts w:ascii="Amiri" w:hAnsi="Amiri" w:eastAsia="Amiri" w:cs="Amiri"/>
          <w:lang w:bidi="ar-SA"/>
          <w:color w:val="111111"/>
          <w:sz w:val="28"/>
          <w:szCs w:val="28"/>
          <w:rtl/>
        </w:rPr>
        <w:t xml:space="preserve">[الغزالة] : الشمس.</w:t>
      </w:r>
    </w:p>
    <w:p>
      <w:pPr>
        <w:pStyle w:val="BookText"/>
      </w:pPr>
      <w:r>
        <w:rPr>
          <w:rFonts w:ascii="Amiri" w:hAnsi="Amiri" w:eastAsia="Amiri" w:cs="Amiri"/>
          <w:lang w:bidi="ar-SA"/>
          <w:color w:val="111111"/>
          <w:sz w:val="28"/>
          <w:szCs w:val="28"/>
          <w:rtl/>
        </w:rPr>
        <w:t xml:space="preserve">ويقال : الغزالة : ارتفاع الضحى ، يقال : أتينا في غزالة الضحى.</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1152" w:name="_Toc365"/>
      <w:r>
        <w:t>الغزيّ</w:t>
      </w:r>
      <w:bookmarkEnd w:id="1152"/>
    </w:p>
    <w:p>
      <w:pPr>
        <w:pStyle w:val="BookText"/>
      </w:pPr>
      <w:r>
        <w:rPr>
          <w:rFonts w:ascii="Amiri" w:hAnsi="Amiri" w:eastAsia="Amiri" w:cs="Amiri"/>
          <w:lang w:bidi="ar-SA"/>
          <w:color w:val="111111"/>
          <w:sz w:val="28"/>
          <w:szCs w:val="28"/>
          <w:rtl/>
        </w:rPr>
        <w:t xml:space="preserve">[الغزيّ] : جماعة الغزاة.</w:t>
      </w:r>
    </w:p>
    <w:p>
      <w:pPr>
        <w:pStyle w:val="BookText"/>
      </w:pPr>
      <w:r>
        <w:rPr>
          <w:rFonts w:ascii="IRNazanin" w:hAnsi="IRNazanin" w:eastAsia="IRNazanin" w:cs="IRNazanin"/>
          <w:lang w:bidi="fa-IR"/>
          <w:color w:val="111111"/>
          <w:sz w:val="28"/>
          <w:szCs w:val="28"/>
          <w:rtl/>
        </w:rPr>
        <w:t xml:space="preserve">[شماره صفحه واقعی : 4944]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4" w:name="pg14460_187523"/>
    <w:bookmarkEnd w:id="74"/>
    <w:p>
      <w:pPr>
        <w:pStyle w:val="Heading4"/>
      </w:pPr>
      <w:bookmarkStart w:id="1153" w:name="_Toc366"/>
      <w:r>
        <w:t>الأفعال</w:t>
      </w:r>
      <w:bookmarkEnd w:id="1153"/>
    </w:p>
    <w:p>
      <w:pPr>
        <w:pStyle w:val="Heading5"/>
      </w:pPr>
      <w:bookmarkStart w:id="1154" w:name="_Toc367"/>
      <w:r>
        <w:t>اشارة</w:t>
      </w:r>
      <w:bookmarkEnd w:id="1154"/>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155" w:name="_Toc368"/>
      <w:r>
        <w:t>غَزا</w:t>
      </w:r>
      <w:bookmarkEnd w:id="1155"/>
    </w:p>
    <w:p>
      <w:pPr>
        <w:pStyle w:val="BookText"/>
      </w:pPr>
      <w:r>
        <w:rPr>
          <w:rFonts w:ascii="Amiri" w:hAnsi="Amiri" w:eastAsia="Amiri" w:cs="Amiri"/>
          <w:lang w:bidi="ar-SA"/>
          <w:color w:val="111111"/>
          <w:sz w:val="28"/>
          <w:szCs w:val="28"/>
          <w:rtl/>
        </w:rPr>
        <w:t xml:space="preserve">[غَزا] العدوَّ غزوا فهو عازٍ.</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1156" w:name="_Toc369"/>
      <w:r>
        <w:t>غَزَل</w:t>
      </w:r>
      <w:bookmarkEnd w:id="1156"/>
    </w:p>
    <w:p>
      <w:pPr>
        <w:pStyle w:val="BookText"/>
      </w:pPr>
      <w:r>
        <w:rPr>
          <w:rFonts w:ascii="Amiri" w:hAnsi="Amiri" w:eastAsia="Amiri" w:cs="Amiri"/>
          <w:lang w:bidi="ar-SA"/>
          <w:color w:val="111111"/>
          <w:sz w:val="28"/>
          <w:szCs w:val="28"/>
          <w:rtl/>
        </w:rPr>
        <w:t xml:space="preserve">[غَزَل] : غزلت المرأة القطن وغيره غزلاً ، قال الله تعالى : ( كَالَّتِي نَقَضَتْ غَزْلَها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157" w:name="_Toc370"/>
      <w:r>
        <w:t>غزِل</w:t>
      </w:r>
      <w:bookmarkEnd w:id="1157"/>
    </w:p>
    <w:p>
      <w:pPr>
        <w:pStyle w:val="BookText"/>
      </w:pPr>
      <w:r>
        <w:rPr>
          <w:rFonts w:ascii="Amiri" w:hAnsi="Amiri" w:eastAsia="Amiri" w:cs="Amiri"/>
          <w:lang w:bidi="ar-SA"/>
          <w:color w:val="111111"/>
          <w:sz w:val="28"/>
          <w:szCs w:val="28"/>
          <w:rtl/>
        </w:rPr>
        <w:t xml:space="preserve">[غزِل] : الغَزَل : حديث الفتيان ، يقال : حديث غَزِلٌ.</w:t>
      </w:r>
    </w:p>
    <w:p>
      <w:pPr>
        <w:pStyle w:val="BookText"/>
      </w:pPr>
      <w:r>
        <w:rPr>
          <w:rFonts w:ascii="Amiri" w:hAnsi="Amiri" w:eastAsia="Amiri" w:cs="Amiri"/>
          <w:lang w:bidi="ar-SA"/>
          <w:color w:val="111111"/>
          <w:sz w:val="28"/>
          <w:szCs w:val="28"/>
          <w:rtl/>
        </w:rPr>
        <w:t xml:space="preserve">ويقال : غَزِل الكلب : إذا طلب الغزال حتى أدركه فلهى عنه وتركه.</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158" w:name="_Toc371"/>
      <w:r>
        <w:t>غَزُر</w:t>
      </w:r>
      <w:bookmarkEnd w:id="1158"/>
    </w:p>
    <w:p>
      <w:pPr>
        <w:pStyle w:val="BookText"/>
      </w:pPr>
      <w:r>
        <w:rPr>
          <w:rFonts w:ascii="Amiri" w:hAnsi="Amiri" w:eastAsia="Amiri" w:cs="Amiri"/>
          <w:lang w:bidi="ar-SA"/>
          <w:color w:val="111111"/>
          <w:sz w:val="28"/>
          <w:szCs w:val="28"/>
          <w:rtl/>
        </w:rPr>
        <w:t xml:space="preserve">[غَزُر] : الغَزْرُ والغزارة : الكثرة ، يقال : غَزُرت الناقة : إذا كثر لبنها. ومعروف غزير.</w:t>
      </w:r>
    </w:p>
    <w:p>
      <w:pPr>
        <w:pStyle w:val="BookText"/>
      </w:pPr>
      <w:r>
        <w:rPr>
          <w:rFonts w:ascii="Amiri" w:hAnsi="Amiri" w:eastAsia="Amiri" w:cs="Amiri"/>
          <w:lang w:bidi="ar-SA"/>
          <w:color w:val="111111"/>
          <w:sz w:val="28"/>
          <w:szCs w:val="28"/>
          <w:rtl/>
        </w:rPr>
        <w:t xml:space="preserve">وعين غزيرة : كثيرة الماء.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59" w:name="_Toc372"/>
      <w:r>
        <w:t>الإغزار</w:t>
      </w:r>
      <w:bookmarkEnd w:id="1159"/>
    </w:p>
    <w:p>
      <w:pPr>
        <w:pStyle w:val="BookText"/>
      </w:pPr>
      <w:r>
        <w:rPr>
          <w:rFonts w:ascii="Amiri" w:hAnsi="Amiri" w:eastAsia="Amiri" w:cs="Amiri"/>
          <w:lang w:bidi="ar-SA"/>
          <w:color w:val="111111"/>
          <w:sz w:val="28"/>
          <w:szCs w:val="28"/>
          <w:rtl/>
        </w:rPr>
        <w:t xml:space="preserve">[الإغزار] : أغزر عطاءه : أي أكثره ، وغَزَّره ، بالتشديد أيضا.</w:t>
      </w:r>
    </w:p>
    <w:p>
      <w:pPr>
        <w:pStyle w:val="BookText"/>
      </w:pPr>
      <w:r>
        <w:rPr>
          <w:rFonts w:ascii="IRNazanin" w:hAnsi="IRNazanin" w:eastAsia="IRNazanin" w:cs="IRNazanin"/>
          <w:lang w:bidi="fa-IR"/>
          <w:color w:val="111111"/>
          <w:sz w:val="28"/>
          <w:szCs w:val="28"/>
          <w:rtl/>
        </w:rPr>
        <w:t xml:space="preserve">[شماره صفحه واقعی : 4945]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5" w:name="pg14460_187524"/>
    <w:bookmarkEnd w:id="75"/>
    <w:p>
      <w:pPr>
        <w:pStyle w:val="BookText"/>
      </w:pPr>
      <w:r>
        <w:rPr>
          <w:rFonts w:ascii="IRNazanin" w:hAnsi="IRNazanin" w:eastAsia="IRNazanin" w:cs="IRNazanin"/>
          <w:lang w:bidi="fa-IR"/>
          <w:color w:val="111111"/>
          <w:sz w:val="28"/>
          <w:szCs w:val="28"/>
          <w:rtl/>
        </w:rPr>
        <w:t xml:space="preserve">ل</w:t>
      </w:r>
    </w:p>
    <w:p>
      <w:pPr>
        <w:pStyle w:val="Heading5"/>
      </w:pPr>
      <w:bookmarkStart w:id="1160" w:name="_Toc373"/>
      <w:r>
        <w:t>الإغزال</w:t>
      </w:r>
      <w:bookmarkEnd w:id="1160"/>
    </w:p>
    <w:p>
      <w:pPr>
        <w:pStyle w:val="BookText"/>
      </w:pPr>
      <w:r>
        <w:rPr>
          <w:rFonts w:ascii="Amiri" w:hAnsi="Amiri" w:eastAsia="Amiri" w:cs="Amiri"/>
          <w:lang w:bidi="ar-SA"/>
          <w:color w:val="111111"/>
          <w:sz w:val="28"/>
          <w:szCs w:val="28"/>
          <w:rtl/>
        </w:rPr>
        <w:t xml:space="preserve">[الإغزال] : أغزلت المرأة المغزل : إذا أدارته.</w:t>
      </w:r>
    </w:p>
    <w:p>
      <w:pPr>
        <w:pStyle w:val="BookText"/>
      </w:pPr>
      <w:r>
        <w:rPr>
          <w:rFonts w:ascii="Amiri" w:hAnsi="Amiri" w:eastAsia="Amiri" w:cs="Amiri"/>
          <w:lang w:bidi="ar-SA"/>
          <w:color w:val="111111"/>
          <w:sz w:val="28"/>
          <w:szCs w:val="28"/>
          <w:rtl/>
        </w:rPr>
        <w:t xml:space="preserve">وأغزلت الظبية : إذا كان لها غزال فهي مُغْزِل.</w:t>
      </w:r>
    </w:p>
    <w:p>
      <w:pPr>
        <w:pStyle w:val="BookText"/>
      </w:pPr>
      <w:r>
        <w:rPr>
          <w:rFonts w:ascii="IRNazanin" w:hAnsi="IRNazanin" w:eastAsia="IRNazanin" w:cs="IRNazanin"/>
          <w:lang w:bidi="fa-IR"/>
          <w:color w:val="111111"/>
          <w:sz w:val="28"/>
          <w:szCs w:val="28"/>
          <w:rtl/>
        </w:rPr>
        <w:t xml:space="preserve">و</w:t>
      </w:r>
    </w:p>
    <w:p>
      <w:pPr>
        <w:pStyle w:val="Heading5"/>
      </w:pPr>
      <w:bookmarkStart w:id="1161" w:name="_Toc374"/>
      <w:r>
        <w:t>الإغزاء</w:t>
      </w:r>
      <w:bookmarkEnd w:id="1161"/>
    </w:p>
    <w:p>
      <w:pPr>
        <w:pStyle w:val="BookText"/>
      </w:pPr>
      <w:r>
        <w:rPr>
          <w:rFonts w:ascii="IRNazanin" w:hAnsi="IRNazanin" w:eastAsia="IRNazanin" w:cs="IRNazanin"/>
          <w:lang w:bidi="fa-IR"/>
          <w:color w:val="111111"/>
          <w:sz w:val="28"/>
          <w:szCs w:val="28"/>
          <w:rtl/>
        </w:rPr>
        <w:t xml:space="preserve">[الإغزاء] : أغزاه : حمله على الغزو.</w:t>
      </w:r>
    </w:p>
    <w:p>
      <w:pPr>
        <w:pStyle w:val="BookText"/>
      </w:pPr>
      <w:r>
        <w:rPr>
          <w:rFonts w:ascii="Amiri" w:hAnsi="Amiri" w:eastAsia="Amiri" w:cs="Amiri"/>
          <w:lang w:bidi="ar-SA"/>
          <w:color w:val="111111"/>
          <w:sz w:val="28"/>
          <w:szCs w:val="28"/>
          <w:rtl/>
        </w:rPr>
        <w:t xml:space="preserve">وامرأة مُغْزِية : غَزا زوجها.</w:t>
      </w:r>
    </w:p>
    <w:p>
      <w:pPr>
        <w:pStyle w:val="BookText"/>
      </w:pPr>
      <w:r>
        <w:rPr>
          <w:rFonts w:ascii="Amiri" w:hAnsi="Amiri" w:eastAsia="Amiri" w:cs="Amiri"/>
          <w:lang w:bidi="ar-SA"/>
          <w:color w:val="111111"/>
          <w:sz w:val="28"/>
          <w:szCs w:val="28"/>
          <w:rtl/>
        </w:rPr>
        <w:t xml:space="preserve">قال بعضهم : وأتان مغزية : تأخر نتاجها ثم نتجت.</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162" w:name="_Toc375"/>
      <w:r>
        <w:t>التَّغَزُّل</w:t>
      </w:r>
      <w:bookmarkEnd w:id="1162"/>
    </w:p>
    <w:p>
      <w:pPr>
        <w:pStyle w:val="BookText"/>
      </w:pPr>
      <w:r>
        <w:rPr>
          <w:rFonts w:ascii="Amiri" w:hAnsi="Amiri" w:eastAsia="Amiri" w:cs="Amiri"/>
          <w:lang w:bidi="ar-SA"/>
          <w:color w:val="111111"/>
          <w:sz w:val="28"/>
          <w:szCs w:val="28"/>
          <w:rtl/>
        </w:rPr>
        <w:t xml:space="preserve">[التَّغَزُّل] : تغزّل : إذا تكلف الغزل ، قال أبو النجم يصف راعيا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صُلبُ العصا جافٍ عن التغزُّل</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1163" w:name="_Toc376"/>
      <w:r>
        <w:t>التغازل</w:t>
      </w:r>
      <w:bookmarkEnd w:id="1163"/>
    </w:p>
    <w:p>
      <w:pPr>
        <w:pStyle w:val="BookText"/>
      </w:pPr>
      <w:r>
        <w:rPr>
          <w:rFonts w:ascii="IRNazanin" w:hAnsi="IRNazanin" w:eastAsia="IRNazanin" w:cs="IRNazanin"/>
          <w:lang w:bidi="fa-IR"/>
          <w:color w:val="111111"/>
          <w:sz w:val="28"/>
          <w:szCs w:val="28"/>
          <w:rtl/>
        </w:rPr>
        <w:t xml:space="preserve">[التغازل] : تغازلوا ، من الغزل.</w:t>
      </w:r>
    </w:p>
    <w:p>
      <w:pPr>
        <w:pStyle w:val="BookText"/>
      </w:pPr>
      <w:r>
        <w:rPr>
          <w:rFonts w:ascii="IRNazanin" w:hAnsi="IRNazanin" w:eastAsia="IRNazanin" w:cs="IRNazanin"/>
          <w:lang w:bidi="fa-IR"/>
          <w:color w:val="111111"/>
          <w:sz w:val="28"/>
          <w:szCs w:val="28"/>
          <w:rtl/>
        </w:rPr>
        <w:t xml:space="preserve">و</w:t>
      </w:r>
    </w:p>
    <w:p>
      <w:pPr>
        <w:pStyle w:val="Heading5"/>
      </w:pPr>
      <w:bookmarkStart w:id="1164" w:name="_Toc377"/>
      <w:r>
        <w:t>التغازي</w:t>
      </w:r>
      <w:bookmarkEnd w:id="1164"/>
    </w:p>
    <w:p>
      <w:pPr>
        <w:pStyle w:val="BookText"/>
      </w:pPr>
      <w:r>
        <w:rPr>
          <w:rFonts w:ascii="Amiri" w:hAnsi="Amiri" w:eastAsia="Amiri" w:cs="Amiri"/>
          <w:lang w:bidi="ar-SA"/>
          <w:color w:val="111111"/>
          <w:sz w:val="28"/>
          <w:szCs w:val="28"/>
          <w:rtl/>
        </w:rPr>
        <w:t xml:space="preserve">[التغازي] : تغازوا : غزا بعضهم بعضا.</w:t>
      </w:r>
    </w:p>
    <w:p>
      <w:pPr>
        <w:pStyle w:val="BookText"/>
      </w:pPr>
      <w:r>
        <w:rPr>
          <w:rFonts w:ascii="IRNazanin" w:hAnsi="IRNazanin" w:eastAsia="IRNazanin" w:cs="IRNazanin"/>
          <w:lang w:bidi="fa-IR"/>
          <w:color w:val="111111"/>
          <w:sz w:val="28"/>
          <w:szCs w:val="28"/>
          <w:rtl/>
        </w:rPr>
        <w:t xml:space="preserve">[شماره صفحه واقعی : 4946]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6" w:name="pg14460_187525"/>
    <w:bookmarkEnd w:id="76"/>
    <w:p>
      <w:pPr>
        <w:pStyle w:val="Heading3"/>
      </w:pPr>
      <w:bookmarkStart w:id="1165" w:name="_Toc378"/>
      <w:r>
        <w:t>باب الغين والسين وما بعدهما</w:t>
      </w:r>
      <w:bookmarkEnd w:id="1165"/>
    </w:p>
    <w:p>
      <w:pPr>
        <w:pStyle w:val="Heading4"/>
      </w:pPr>
      <w:bookmarkStart w:id="1166" w:name="_Toc379"/>
      <w:r>
        <w:t>الأسماء</w:t>
      </w:r>
      <w:bookmarkEnd w:id="1166"/>
    </w:p>
    <w:p>
      <w:pPr>
        <w:pStyle w:val="Heading5"/>
      </w:pPr>
      <w:bookmarkStart w:id="1167" w:name="_Toc380"/>
      <w:r>
        <w:t>اشارة</w:t>
      </w:r>
      <w:bookmarkEnd w:id="1167"/>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168" w:name="_Toc381"/>
      <w:r>
        <w:t>الغُسْل</w:t>
      </w:r>
      <w:bookmarkEnd w:id="1168"/>
    </w:p>
    <w:p>
      <w:pPr>
        <w:pStyle w:val="BookText"/>
      </w:pPr>
      <w:r>
        <w:rPr>
          <w:rFonts w:ascii="Amiri" w:hAnsi="Amiri" w:eastAsia="Amiri" w:cs="Amiri"/>
          <w:lang w:bidi="ar-SA"/>
          <w:color w:val="111111"/>
          <w:sz w:val="28"/>
          <w:szCs w:val="28"/>
          <w:rtl/>
        </w:rPr>
        <w:t xml:space="preserve">[الغُسْل] : الاسم من الاغتسال ، وفي حديث </w:t>
      </w:r>
      <w:r>
        <w:rPr>
          <w:rStyle w:val="FootnoteReference"/>
        </w:rPr>
        <w:footnoteReference w:id="149"/>
      </w:r>
      <w:r>
        <w:rPr>
          <w:rFonts w:ascii="Amiri" w:hAnsi="Amiri" w:eastAsia="Amiri" w:cs="Amiri"/>
          <w:lang w:bidi="ar-SA"/>
          <w:color w:val="111111"/>
          <w:sz w:val="28"/>
          <w:szCs w:val="28"/>
          <w:rtl/>
        </w:rPr>
        <w:t xml:space="preserve">علي رضي‌الله‌عنه : « الغُسْل من الجنابة واجب ، ومِنْ غُسْلِ الميت سنة ، وإن تطهرت أجزأك ، والغسل من الحجامة ، ويوم عرفة وغُسل العيدين وما أحب أن أدعه ، وغسل الجمعة وما أحب أن أدعه » قال الفقهاء : الواجب من الغسل أربعة : الغسل من الجنابة ، ومن الحيض ، ومن النفاس ، وغسل الميت. وسائر الغسل عند الجمهور غير واجب. قالوا : ومن الغسل المسنون غسل الإحرام. واختلفوا في الغسل من غسل الميت ؛ فقال مالك ومن وافقه : هو مسنون ، وهو أحد قولي الشافعي. وقال أبو حنيفة وأصحابه : لا غسل فيه. وعن قوم : أنه واجب.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169" w:name="_Toc382"/>
      <w:r>
        <w:t>الغُسْنة</w:t>
      </w:r>
      <w:bookmarkEnd w:id="1169"/>
    </w:p>
    <w:p>
      <w:pPr>
        <w:pStyle w:val="BookText"/>
      </w:pPr>
      <w:r>
        <w:rPr>
          <w:rFonts w:ascii="Amiri" w:hAnsi="Amiri" w:eastAsia="Amiri" w:cs="Amiri"/>
          <w:lang w:bidi="ar-SA"/>
          <w:color w:val="111111"/>
          <w:sz w:val="28"/>
          <w:szCs w:val="28"/>
          <w:rtl/>
        </w:rPr>
        <w:t xml:space="preserve">[الغُسْنة] ، بالنون : الخصلة من الشعر.</w:t>
      </w:r>
    </w:p>
    <w:p>
      <w:pPr>
        <w:pStyle w:val="BookText"/>
      </w:pPr>
      <w:r>
        <w:rPr>
          <w:rFonts w:ascii="Amiri" w:hAnsi="Amiri" w:eastAsia="Amiri" w:cs="Amiri"/>
          <w:lang w:bidi="ar-SA"/>
          <w:color w:val="111111"/>
          <w:sz w:val="28"/>
          <w:szCs w:val="28"/>
          <w:rtl/>
        </w:rPr>
        <w:t xml:space="preserve">ويقال للناصية غسنة ، والجميع : غُسَن ، قال عدي بن زيد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وأحور العين مربوبٍ له غُسَن</w:t>
      </w:r>
    </w:p>
    <w:p>
      <w:pPr>
        <w:pStyle w:val="BookText"/>
      </w:pPr>
      <w:r>
        <w:rPr>
          <w:rFonts w:ascii="Amiri" w:hAnsi="Amiri" w:eastAsia="Amiri" w:cs="Amiri"/>
          <w:lang w:bidi="ar-SA"/>
          <w:color w:val="111111"/>
          <w:sz w:val="28"/>
          <w:szCs w:val="28"/>
          <w:rtl/>
        </w:rPr>
        <w:t xml:space="preserve">مقلَّدٍ من خيار الدرِّ تَقْصَارا</w:t>
      </w:r>
    </w:p>
    <w:p>
      <w:pPr>
        <w:pStyle w:val="BookText"/>
      </w:pPr>
      <w:r>
        <w:rPr>
          <w:rFonts w:ascii="IRNazanin" w:hAnsi="IRNazanin" w:eastAsia="IRNazanin" w:cs="IRNazanin"/>
          <w:lang w:bidi="fa-IR"/>
          <w:color w:val="111111"/>
          <w:sz w:val="28"/>
          <w:szCs w:val="28"/>
          <w:rtl/>
        </w:rPr>
        <w:t xml:space="preserve">[شماره صفحه واقعی : 4947]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14460_187526"/>
    <w:bookmarkEnd w:id="77"/>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70" w:name="_Toc383"/>
      <w:r>
        <w:t>الغِسل</w:t>
      </w:r>
      <w:bookmarkEnd w:id="1170"/>
    </w:p>
    <w:p>
      <w:pPr>
        <w:pStyle w:val="BookText"/>
      </w:pPr>
      <w:r>
        <w:rPr>
          <w:rFonts w:ascii="Amiri" w:hAnsi="Amiri" w:eastAsia="Amiri" w:cs="Amiri"/>
          <w:lang w:bidi="ar-SA"/>
          <w:color w:val="111111"/>
          <w:sz w:val="28"/>
          <w:szCs w:val="28"/>
          <w:rtl/>
        </w:rPr>
        <w:t xml:space="preserve">[الغِسل] : ما يغسل به الرأس ، قال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ليلَ إن الغِسل ما دمتِ أيِّما</w:t>
      </w:r>
    </w:p>
    <w:p>
      <w:pPr>
        <w:pStyle w:val="BookText"/>
      </w:pPr>
      <w:r>
        <w:rPr>
          <w:rFonts w:ascii="Amiri" w:hAnsi="Amiri" w:eastAsia="Amiri" w:cs="Amiri"/>
          <w:lang w:bidi="ar-SA"/>
          <w:color w:val="111111"/>
          <w:sz w:val="28"/>
          <w:szCs w:val="28"/>
          <w:rtl/>
        </w:rPr>
        <w:t xml:space="preserve">عليَّ حرام لا يمسّنيَ الغِسل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171" w:name="_Toc384"/>
      <w:r>
        <w:t>الغِسْلة</w:t>
      </w:r>
      <w:bookmarkEnd w:id="1171"/>
    </w:p>
    <w:p>
      <w:pPr>
        <w:pStyle w:val="BookText"/>
      </w:pPr>
      <w:r>
        <w:rPr>
          <w:rFonts w:ascii="Amiri" w:hAnsi="Amiri" w:eastAsia="Amiri" w:cs="Amiri"/>
          <w:lang w:bidi="ar-SA"/>
          <w:color w:val="111111"/>
          <w:sz w:val="28"/>
          <w:szCs w:val="28"/>
          <w:rtl/>
        </w:rPr>
        <w:t xml:space="preserve">[الغِسْلة] : الآس يخلط بأنواع من الطيب ثم يمتشط به.</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172" w:name="_Toc385"/>
      <w:r>
        <w:t>الغَسَق</w:t>
      </w:r>
      <w:bookmarkEnd w:id="1172"/>
    </w:p>
    <w:p>
      <w:pPr>
        <w:pStyle w:val="BookText"/>
      </w:pPr>
      <w:r>
        <w:rPr>
          <w:rFonts w:ascii="Amiri" w:hAnsi="Amiri" w:eastAsia="Amiri" w:cs="Amiri"/>
          <w:lang w:bidi="ar-SA"/>
          <w:color w:val="111111"/>
          <w:sz w:val="28"/>
          <w:szCs w:val="28"/>
          <w:rtl/>
        </w:rPr>
        <w:t xml:space="preserve">[الغَسَق] : الظلمة ، قال الله تعالى : ( إِلى غَسَقِ اللَّيْلِ )</w:t>
      </w:r>
      <w:r>
        <w:rPr>
          <w:rStyle w:val="FootnoteReference"/>
        </w:rPr>
        <w:footnoteReference w:id="152"/>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كأنها والليل يرمي بالغسق</w:t>
      </w:r>
    </w:p>
    <w:p>
      <w:pPr>
        <w:pStyle w:val="BookText"/>
      </w:pPr>
      <w:r>
        <w:rPr>
          <w:rFonts w:ascii="IRNazanin" w:hAnsi="IRNazanin" w:eastAsia="IRNazanin" w:cs="IRNazanin"/>
          <w:lang w:bidi="fa-IR"/>
          <w:color w:val="111111"/>
          <w:sz w:val="28"/>
          <w:szCs w:val="28"/>
          <w:rtl/>
        </w:rPr>
        <w:t xml:space="preserve">م</w:t>
      </w:r>
    </w:p>
    <w:p>
      <w:pPr>
        <w:pStyle w:val="Heading5"/>
      </w:pPr>
      <w:bookmarkStart w:id="1173" w:name="_Toc386"/>
      <w:r>
        <w:t>الغَسَم</w:t>
      </w:r>
      <w:bookmarkEnd w:id="1173"/>
    </w:p>
    <w:p>
      <w:pPr>
        <w:pStyle w:val="BookText"/>
      </w:pPr>
      <w:r>
        <w:rPr>
          <w:rFonts w:ascii="Amiri" w:hAnsi="Amiri" w:eastAsia="Amiri" w:cs="Amiri"/>
          <w:lang w:bidi="ar-SA"/>
          <w:color w:val="111111"/>
          <w:sz w:val="28"/>
          <w:szCs w:val="28"/>
          <w:rtl/>
        </w:rPr>
        <w:t xml:space="preserve">[الغَسَم] : الظلمة.</w:t>
      </w:r>
    </w:p>
    <w:p>
      <w:pPr>
        <w:pStyle w:val="BookText"/>
      </w:pPr>
      <w:r>
        <w:rPr>
          <w:rFonts w:ascii="IRNazanin" w:hAnsi="IRNazanin" w:eastAsia="IRNazanin" w:cs="IRNazanin"/>
          <w:lang w:bidi="fa-IR"/>
          <w:color w:val="111111"/>
          <w:sz w:val="28"/>
          <w:szCs w:val="28"/>
          <w:rtl/>
        </w:rPr>
        <w:t xml:space="preserve">( و</w:t>
      </w:r>
    </w:p>
    <w:p>
      <w:pPr>
        <w:pStyle w:val="Heading5"/>
      </w:pPr>
      <w:bookmarkStart w:id="1174" w:name="_Toc387"/>
      <w:r>
        <w:t>الغسا</w:t>
      </w:r>
      <w:bookmarkEnd w:id="1174"/>
    </w:p>
    <w:p>
      <w:pPr>
        <w:pStyle w:val="BookText"/>
      </w:pPr>
      <w:r>
        <w:rPr>
          <w:rFonts w:ascii="Amiri" w:hAnsi="Amiri" w:eastAsia="Amiri" w:cs="Amiri"/>
          <w:lang w:bidi="ar-SA"/>
          <w:color w:val="111111"/>
          <w:sz w:val="28"/>
          <w:szCs w:val="28"/>
          <w:rtl/>
        </w:rPr>
        <w:t xml:space="preserve">[الغسا] : البلح ، جمع : غساة ، قال الصغاني : وهو بالعين المهملة تصحيف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75" w:name="_Toc388"/>
      <w:r>
        <w:t>الغُسَلة</w:t>
      </w:r>
      <w:bookmarkEnd w:id="1175"/>
    </w:p>
    <w:p>
      <w:pPr>
        <w:pStyle w:val="BookText"/>
      </w:pPr>
      <w:r>
        <w:rPr>
          <w:rFonts w:ascii="Amiri" w:hAnsi="Amiri" w:eastAsia="Amiri" w:cs="Amiri"/>
          <w:lang w:bidi="ar-SA"/>
          <w:color w:val="111111"/>
          <w:sz w:val="28"/>
          <w:szCs w:val="28"/>
          <w:rtl/>
        </w:rPr>
        <w:t xml:space="preserve">[الغُسَلة] : يقال : فحل غُسَلة : إذا كثر ضرابه ولم يلقح.</w:t>
      </w:r>
    </w:p>
    <w:p>
      <w:pPr>
        <w:pStyle w:val="BookText"/>
      </w:pPr>
      <w:r>
        <w:rPr>
          <w:rFonts w:ascii="IRNazanin" w:hAnsi="IRNazanin" w:eastAsia="IRNazanin" w:cs="IRNazanin"/>
          <w:lang w:bidi="fa-IR"/>
          <w:color w:val="111111"/>
          <w:sz w:val="28"/>
          <w:szCs w:val="28"/>
          <w:rtl/>
        </w:rPr>
        <w:t xml:space="preserve">[شماره صفحه واقعی : 4948]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14460_187527"/>
    <w:bookmarkEnd w:id="7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176" w:name="_Toc389"/>
      <w:r>
        <w:t>الغَسَّاق</w:t>
      </w:r>
      <w:bookmarkEnd w:id="1176"/>
    </w:p>
    <w:p>
      <w:pPr>
        <w:pStyle w:val="BookText"/>
      </w:pPr>
      <w:r>
        <w:rPr>
          <w:rFonts w:ascii="Amiri" w:hAnsi="Amiri" w:eastAsia="Amiri" w:cs="Amiri"/>
          <w:lang w:bidi="ar-SA"/>
          <w:color w:val="111111"/>
          <w:sz w:val="28"/>
          <w:szCs w:val="28"/>
          <w:rtl/>
        </w:rPr>
        <w:t xml:space="preserve">[الغَسَّاق] : قرأ الكوفيون غير أبي بكر : ( فَلْيَذُوقُوهُ حَمِيمٌ وَغَسَّاقٌ )</w:t>
      </w:r>
      <w:r>
        <w:rPr>
          <w:rStyle w:val="FootnoteReference"/>
        </w:rPr>
        <w:footnoteReference w:id="154"/>
      </w:r>
      <w:r>
        <w:rPr>
          <w:rFonts w:ascii="Amiri" w:hAnsi="Amiri" w:eastAsia="Amiri" w:cs="Amiri"/>
          <w:lang w:bidi="ar-SA"/>
          <w:color w:val="111111"/>
          <w:sz w:val="28"/>
          <w:szCs w:val="28"/>
          <w:rtl/>
        </w:rPr>
        <w:t xml:space="preserve">بتشديد السين ، وكذلك قوله : ( إِلَّا حَمِيماً وَغَسَّاقاً )</w:t>
      </w:r>
      <w:r>
        <w:rPr>
          <w:rStyle w:val="FootnoteReference"/>
        </w:rPr>
        <w:footnoteReference w:id="155"/>
      </w:r>
      <w:r>
        <w:rPr>
          <w:rFonts w:ascii="Amiri" w:hAnsi="Amiri" w:eastAsia="Amiri" w:cs="Amiri"/>
          <w:lang w:bidi="ar-SA"/>
          <w:color w:val="111111"/>
          <w:sz w:val="28"/>
          <w:szCs w:val="28"/>
          <w:rtl/>
        </w:rPr>
        <w:t xml:space="preserve">وقرأ الباقون بالتخفيف فيهما ، وهو رأي أبي عبيد.</w:t>
      </w:r>
    </w:p>
    <w:p>
      <w:pPr>
        <w:pStyle w:val="BookText"/>
      </w:pPr>
      <w:r>
        <w:rPr>
          <w:rFonts w:ascii="IRNazanin" w:hAnsi="IRNazanin" w:eastAsia="IRNazanin" w:cs="IRNazanin"/>
          <w:lang w:bidi="fa-IR"/>
          <w:color w:val="111111"/>
          <w:sz w:val="28"/>
          <w:szCs w:val="28"/>
          <w:rtl/>
        </w:rPr>
        <w:t xml:space="preserve">ل</w:t>
      </w:r>
    </w:p>
    <w:p>
      <w:pPr>
        <w:pStyle w:val="Heading5"/>
      </w:pPr>
      <w:bookmarkStart w:id="1177" w:name="_Toc390"/>
      <w:r>
        <w:t>الغَسّال</w:t>
      </w:r>
      <w:bookmarkEnd w:id="1177"/>
    </w:p>
    <w:p>
      <w:pPr>
        <w:pStyle w:val="BookText"/>
      </w:pPr>
      <w:r>
        <w:rPr>
          <w:rFonts w:ascii="Amiri" w:hAnsi="Amiri" w:eastAsia="Amiri" w:cs="Amiri"/>
          <w:lang w:bidi="ar-SA"/>
          <w:color w:val="111111"/>
          <w:sz w:val="28"/>
          <w:szCs w:val="28"/>
          <w:rtl/>
        </w:rPr>
        <w:t xml:space="preserve">[الغَسّال] : الذي يغسل الثياب.</w:t>
      </w:r>
    </w:p>
    <w:p>
      <w:pPr>
        <w:pStyle w:val="BookText"/>
      </w:pPr>
      <w:r>
        <w:rPr>
          <w:rFonts w:ascii="IRNazanin" w:hAnsi="IRNazanin" w:eastAsia="IRNazanin" w:cs="IRNazanin"/>
          <w:lang w:bidi="fa-IR"/>
          <w:color w:val="111111"/>
          <w:sz w:val="28"/>
          <w:szCs w:val="28"/>
          <w:rtl/>
        </w:rPr>
        <w:t xml:space="preserve">ن</w:t>
      </w:r>
    </w:p>
    <w:p>
      <w:pPr>
        <w:pStyle w:val="Heading5"/>
      </w:pPr>
      <w:bookmarkStart w:id="1178" w:name="_Toc391"/>
      <w:r>
        <w:t>غسان</w:t>
      </w:r>
      <w:bookmarkEnd w:id="1178"/>
    </w:p>
    <w:p>
      <w:pPr>
        <w:pStyle w:val="BookText"/>
      </w:pPr>
      <w:r>
        <w:rPr>
          <w:rFonts w:ascii="Amiri" w:hAnsi="Amiri" w:eastAsia="Amiri" w:cs="Amiri"/>
          <w:lang w:bidi="ar-SA"/>
          <w:color w:val="111111"/>
          <w:sz w:val="28"/>
          <w:szCs w:val="28"/>
          <w:rtl/>
        </w:rPr>
        <w:t xml:space="preserve">[غسان] : ماء بتهامة بالقرب من زبيد </w:t>
      </w:r>
      <w:r>
        <w:rPr>
          <w:rStyle w:val="FootnoteReference"/>
        </w:rPr>
        <w:footnoteReference w:id="156"/>
      </w:r>
      <w:r>
        <w:rPr>
          <w:rFonts w:ascii="Amiri" w:hAnsi="Amiri" w:eastAsia="Amiri" w:cs="Amiri"/>
          <w:lang w:bidi="ar-SA"/>
          <w:color w:val="111111"/>
          <w:sz w:val="28"/>
          <w:szCs w:val="28"/>
          <w:rtl/>
        </w:rPr>
        <w:t xml:space="preserve">، ويقال : هو فعلان.</w:t>
      </w:r>
    </w:p>
    <w:p>
      <w:pPr>
        <w:pStyle w:val="BookText"/>
      </w:pPr>
      <w:r>
        <w:rPr>
          <w:rFonts w:ascii="Amiri" w:hAnsi="Amiri" w:eastAsia="Amiri" w:cs="Amiri"/>
          <w:lang w:bidi="ar-SA"/>
          <w:color w:val="111111"/>
          <w:sz w:val="28"/>
          <w:szCs w:val="28"/>
          <w:rtl/>
        </w:rPr>
        <w:t xml:space="preserve">فَعَال ، بالتخفيف</w:t>
      </w:r>
    </w:p>
    <w:p>
      <w:pPr>
        <w:pStyle w:val="BookText"/>
      </w:pPr>
      <w:r>
        <w:rPr>
          <w:rFonts w:ascii="IRNazanin" w:hAnsi="IRNazanin" w:eastAsia="IRNazanin" w:cs="IRNazanin"/>
          <w:lang w:bidi="fa-IR"/>
          <w:color w:val="111111"/>
          <w:sz w:val="28"/>
          <w:szCs w:val="28"/>
          <w:rtl/>
        </w:rPr>
        <w:t xml:space="preserve">ق</w:t>
      </w:r>
    </w:p>
    <w:p>
      <w:pPr>
        <w:pStyle w:val="Heading5"/>
      </w:pPr>
      <w:bookmarkStart w:id="1179" w:name="_Toc392"/>
      <w:r>
        <w:t>الغَساق</w:t>
      </w:r>
      <w:bookmarkEnd w:id="1179"/>
    </w:p>
    <w:p>
      <w:pPr>
        <w:pStyle w:val="BookText"/>
      </w:pPr>
      <w:r>
        <w:rPr>
          <w:rFonts w:ascii="Amiri" w:hAnsi="Amiri" w:eastAsia="Amiri" w:cs="Amiri"/>
          <w:lang w:bidi="ar-SA"/>
          <w:color w:val="111111"/>
          <w:sz w:val="28"/>
          <w:szCs w:val="28"/>
          <w:rtl/>
        </w:rPr>
        <w:t xml:space="preserve">[الغَساق] في قول المفسرين : ما يقطر من جلود أهل النار.</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80" w:name="_Toc393"/>
      <w:r>
        <w:t>الغُسالة</w:t>
      </w:r>
      <w:bookmarkEnd w:id="1180"/>
    </w:p>
    <w:p>
      <w:pPr>
        <w:pStyle w:val="BookText"/>
      </w:pPr>
      <w:r>
        <w:rPr>
          <w:rFonts w:ascii="Amiri" w:hAnsi="Amiri" w:eastAsia="Amiri" w:cs="Amiri"/>
          <w:lang w:bidi="ar-SA"/>
          <w:color w:val="111111"/>
          <w:sz w:val="28"/>
          <w:szCs w:val="28"/>
          <w:rtl/>
        </w:rPr>
        <w:t xml:space="preserve">[الغُسالة] : ما سقط عن الغَسْل.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1181" w:name="_Toc394"/>
      <w:r>
        <w:t>الغَسُول</w:t>
      </w:r>
      <w:bookmarkEnd w:id="1181"/>
    </w:p>
    <w:p>
      <w:pPr>
        <w:pStyle w:val="BookText"/>
      </w:pPr>
      <w:r>
        <w:rPr>
          <w:rFonts w:ascii="Amiri" w:hAnsi="Amiri" w:eastAsia="Amiri" w:cs="Amiri"/>
          <w:lang w:bidi="ar-SA"/>
          <w:color w:val="111111"/>
          <w:sz w:val="28"/>
          <w:szCs w:val="28"/>
          <w:rtl/>
        </w:rPr>
        <w:t xml:space="preserve">[الغَسُول] : الماء الذي يُغتسل به ، وكل شيء غُسِل به فهو غسول.</w:t>
      </w:r>
    </w:p>
    <w:p>
      <w:pPr>
        <w:pStyle w:val="BookText"/>
      </w:pPr>
      <w:r>
        <w:rPr>
          <w:rFonts w:ascii="IRNazanin" w:hAnsi="IRNazanin" w:eastAsia="IRNazanin" w:cs="IRNazanin"/>
          <w:lang w:bidi="fa-IR"/>
          <w:color w:val="111111"/>
          <w:sz w:val="28"/>
          <w:szCs w:val="28"/>
          <w:rtl/>
        </w:rPr>
        <w:t xml:space="preserve">[شماره صفحه واقعی : 4949]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14460_187528"/>
    <w:bookmarkEnd w:id="79"/>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182" w:name="_Toc395"/>
      <w:r>
        <w:t>الغسيل</w:t>
      </w:r>
      <w:bookmarkEnd w:id="1182"/>
    </w:p>
    <w:p>
      <w:pPr>
        <w:pStyle w:val="BookText"/>
      </w:pPr>
      <w:r>
        <w:rPr>
          <w:rFonts w:ascii="Amiri" w:hAnsi="Amiri" w:eastAsia="Amiri" w:cs="Amiri"/>
          <w:lang w:bidi="ar-SA"/>
          <w:color w:val="111111"/>
          <w:sz w:val="28"/>
          <w:szCs w:val="28"/>
          <w:rtl/>
        </w:rPr>
        <w:t xml:space="preserve">[الغسيل] : المغسول ، قال في البئر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أَكَلَّ يومٍ عرشها مَقيلي</w:t>
      </w:r>
    </w:p>
    <w:p>
      <w:pPr>
        <w:pStyle w:val="BookText"/>
      </w:pPr>
      <w:r>
        <w:rPr>
          <w:rFonts w:ascii="IRNazanin" w:hAnsi="IRNazanin" w:eastAsia="IRNazanin" w:cs="IRNazanin"/>
          <w:lang w:bidi="fa-IR"/>
          <w:color w:val="111111"/>
          <w:sz w:val="28"/>
          <w:szCs w:val="28"/>
          <w:rtl/>
        </w:rPr>
        <w:t xml:space="preserve">حتى ترى المئزر ذا الفضول</w:t>
      </w:r>
    </w:p>
    <w:p>
      <w:pPr>
        <w:pStyle w:val="BookText"/>
      </w:pPr>
      <w:r>
        <w:rPr>
          <w:rFonts w:ascii="Amiri" w:hAnsi="Amiri" w:eastAsia="Amiri" w:cs="Amiri"/>
          <w:lang w:bidi="ar-SA"/>
          <w:color w:val="111111"/>
          <w:sz w:val="28"/>
          <w:szCs w:val="28"/>
          <w:rtl/>
        </w:rPr>
        <w:t xml:space="preserve">مثلَ جناح السُّبد الغسيل</w:t>
      </w:r>
    </w:p>
    <w:p>
      <w:pPr>
        <w:pStyle w:val="BookText"/>
      </w:pPr>
      <w:r>
        <w:rPr>
          <w:rFonts w:ascii="Amiri" w:hAnsi="Amiri" w:eastAsia="Amiri" w:cs="Amiri"/>
          <w:lang w:bidi="ar-SA"/>
          <w:color w:val="111111"/>
          <w:sz w:val="28"/>
          <w:szCs w:val="28"/>
          <w:rtl/>
        </w:rPr>
        <w:t xml:space="preserve">وكان يقال لحنظلة الراهب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غسيل الملائكة ، لأنه خرج يوم بدر إلى القتال جنبا ، فذكر النبي عليه‌السلام أن الملائكة غسلته.</w:t>
      </w:r>
    </w:p>
    <w:p>
      <w:pPr>
        <w:pStyle w:val="BookText"/>
      </w:pPr>
      <w:r>
        <w:rPr>
          <w:rFonts w:ascii="Amiri" w:hAnsi="Amiri" w:eastAsia="Amiri" w:cs="Amiri"/>
          <w:lang w:bidi="ar-SA"/>
          <w:color w:val="111111"/>
          <w:sz w:val="28"/>
          <w:szCs w:val="28"/>
          <w:rtl/>
        </w:rPr>
        <w:t xml:space="preserve">واسمه : حنظلة بن أبي عامر ، من الأنصار ثم من الأوس.</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فِعْلِين ، بكسر الفاء واللام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1183" w:name="_Toc396"/>
      <w:r>
        <w:t>الغِسْلين</w:t>
      </w:r>
      <w:bookmarkEnd w:id="1183"/>
    </w:p>
    <w:p>
      <w:pPr>
        <w:pStyle w:val="BookText"/>
      </w:pPr>
      <w:r>
        <w:rPr>
          <w:rFonts w:ascii="Amiri" w:hAnsi="Amiri" w:eastAsia="Amiri" w:cs="Amiri"/>
          <w:lang w:bidi="ar-SA"/>
          <w:color w:val="111111"/>
          <w:sz w:val="28"/>
          <w:szCs w:val="28"/>
          <w:rtl/>
        </w:rPr>
        <w:t xml:space="preserve">[الغِسْلين] : ما ينغسل من أبدان الكفار في النار في قول الله تعالى : ( إِلَّا مِنْ غِسْلِينٍ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4950]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14460_187529"/>
    <w:bookmarkEnd w:id="80"/>
    <w:p>
      <w:pPr>
        <w:pStyle w:val="Heading4"/>
      </w:pPr>
      <w:bookmarkStart w:id="1184" w:name="_Toc397"/>
      <w:r>
        <w:t>الأفعال</w:t>
      </w:r>
      <w:bookmarkEnd w:id="1184"/>
    </w:p>
    <w:p>
      <w:pPr>
        <w:pStyle w:val="Heading5"/>
      </w:pPr>
      <w:bookmarkStart w:id="1185" w:name="_Toc398"/>
      <w:r>
        <w:t>اشارة</w:t>
      </w:r>
      <w:bookmarkEnd w:id="1185"/>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186" w:name="_Toc399"/>
      <w:r>
        <w:t>غَسا</w:t>
      </w:r>
      <w:bookmarkEnd w:id="1186"/>
    </w:p>
    <w:p>
      <w:pPr>
        <w:pStyle w:val="BookText"/>
      </w:pPr>
      <w:r>
        <w:rPr>
          <w:rFonts w:ascii="Amiri" w:hAnsi="Amiri" w:eastAsia="Amiri" w:cs="Amiri"/>
          <w:lang w:bidi="ar-SA"/>
          <w:color w:val="111111"/>
          <w:sz w:val="28"/>
          <w:szCs w:val="28"/>
          <w:rtl/>
        </w:rPr>
        <w:t xml:space="preserve">[غَسا] الليلُ : إذا أظلم.</w:t>
      </w:r>
    </w:p>
    <w:p>
      <w:pPr>
        <w:pStyle w:val="BookText"/>
      </w:pPr>
      <w:r>
        <w:rPr>
          <w:rFonts w:ascii="Amiri" w:hAnsi="Amiri" w:eastAsia="Amiri" w:cs="Amiri"/>
          <w:lang w:bidi="ar-SA"/>
          <w:color w:val="111111"/>
          <w:sz w:val="28"/>
          <w:szCs w:val="28"/>
          <w:rtl/>
        </w:rPr>
        <w:t xml:space="preserve">وغَسا الشيخ : إذا ولى وكبر غُسِيّا فهو غاس. ويروى في قراءة بعضهم : وقد بلغت من الكبر غُسِيّا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1187" w:name="_Toc400"/>
      <w:r>
        <w:t>غَسَق</w:t>
      </w:r>
      <w:bookmarkEnd w:id="1187"/>
    </w:p>
    <w:p>
      <w:pPr>
        <w:pStyle w:val="BookText"/>
      </w:pPr>
      <w:r>
        <w:rPr>
          <w:rFonts w:ascii="Amiri" w:hAnsi="Amiri" w:eastAsia="Amiri" w:cs="Amiri"/>
          <w:lang w:bidi="ar-SA"/>
          <w:color w:val="111111"/>
          <w:sz w:val="28"/>
          <w:szCs w:val="28"/>
          <w:rtl/>
        </w:rPr>
        <w:t xml:space="preserve">[غَسَق] الليل : إذا أظلم ، وليل غاسق ، قال الله تعالى : ( وَمِنْ شَرِّ غاسِقٍ إِذا وَقَبَ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وغَسَقَتِ العين غَسْقا وغسقانا : إذا أظلمت.</w:t>
      </w:r>
    </w:p>
    <w:p>
      <w:pPr>
        <w:pStyle w:val="BookText"/>
      </w:pPr>
      <w:r>
        <w:rPr>
          <w:rFonts w:ascii="IRNazanin" w:hAnsi="IRNazanin" w:eastAsia="IRNazanin" w:cs="IRNazanin"/>
          <w:lang w:bidi="fa-IR"/>
          <w:color w:val="111111"/>
          <w:sz w:val="28"/>
          <w:szCs w:val="28"/>
          <w:rtl/>
        </w:rPr>
        <w:t xml:space="preserve">ل</w:t>
      </w:r>
    </w:p>
    <w:p>
      <w:pPr>
        <w:pStyle w:val="Heading5"/>
      </w:pPr>
      <w:bookmarkStart w:id="1188" w:name="_Toc401"/>
      <w:r>
        <w:t>غَسَل</w:t>
      </w:r>
      <w:bookmarkEnd w:id="1188"/>
    </w:p>
    <w:p>
      <w:pPr>
        <w:pStyle w:val="BookText"/>
      </w:pPr>
      <w:r>
        <w:rPr>
          <w:rFonts w:ascii="Amiri" w:hAnsi="Amiri" w:eastAsia="Amiri" w:cs="Amiri"/>
          <w:lang w:bidi="ar-SA"/>
          <w:color w:val="111111"/>
          <w:sz w:val="28"/>
          <w:szCs w:val="28"/>
          <w:rtl/>
        </w:rPr>
        <w:t xml:space="preserve">[غَسَل] الشيء غسلاً : إذا أجرى عليه الماءَ ودلكه ، وفي الحديث </w:t>
      </w:r>
      <w:r>
        <w:rPr>
          <w:rStyle w:val="FootnoteReference"/>
        </w:rPr>
        <w:footnoteReference w:id="162"/>
      </w:r>
      <w:r>
        <w:rPr>
          <w:rFonts w:ascii="Amiri" w:hAnsi="Amiri" w:eastAsia="Amiri" w:cs="Amiri"/>
          <w:lang w:bidi="ar-SA"/>
          <w:color w:val="111111"/>
          <w:sz w:val="28"/>
          <w:szCs w:val="28"/>
          <w:rtl/>
        </w:rPr>
        <w:t xml:space="preserve">: « قال النبي عليه‌السلام لعائشة رضي‌الله‌عنها وقد اشتكت رأسها : « لا عليك ، لو متّ قبلي لغسلتك وكفَّنْتُكِ وحَنَّطتك ودفنتك. ». قال الشافعي ومن وافقه : يجوز للزوج أن يغسل امرأته إذا ماتت ، ويجوز لها أن تغسله إذا مات. وقال أبو حنيفة : يجوز للمرأة أن تغسل زوجها ولا يجوز للرجل أن يغسل امرأته ، وهو قول زيد بن علي.</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189" w:name="_Toc402"/>
      <w:r>
        <w:t>الإغساق</w:t>
      </w:r>
      <w:bookmarkEnd w:id="1189"/>
    </w:p>
    <w:p>
      <w:pPr>
        <w:pStyle w:val="BookText"/>
      </w:pPr>
      <w:r>
        <w:rPr>
          <w:rFonts w:ascii="IRNazanin" w:hAnsi="IRNazanin" w:eastAsia="IRNazanin" w:cs="IRNazanin"/>
          <w:lang w:bidi="fa-IR"/>
          <w:color w:val="111111"/>
          <w:sz w:val="28"/>
          <w:szCs w:val="28"/>
          <w:rtl/>
        </w:rPr>
        <w:t xml:space="preserve">[الإغساق] : أغسق المؤذن : إذا أخر</w:t>
      </w:r>
    </w:p>
    <w:p>
      <w:pPr>
        <w:pStyle w:val="BookText"/>
      </w:pPr>
      <w:r>
        <w:rPr>
          <w:rFonts w:ascii="IRNazanin" w:hAnsi="IRNazanin" w:eastAsia="IRNazanin" w:cs="IRNazanin"/>
          <w:lang w:bidi="fa-IR"/>
          <w:color w:val="111111"/>
          <w:sz w:val="28"/>
          <w:szCs w:val="28"/>
          <w:rtl/>
        </w:rPr>
        <w:t xml:space="preserve">[شماره صفحه واقعی : 4951]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14460_187530"/>
    <w:bookmarkEnd w:id="81"/>
    <w:p>
      <w:pPr>
        <w:pStyle w:val="BookText"/>
      </w:pPr>
      <w:r>
        <w:rPr>
          <w:rFonts w:ascii="Amiri" w:hAnsi="Amiri" w:eastAsia="Amiri" w:cs="Amiri"/>
          <w:lang w:bidi="ar-SA"/>
          <w:color w:val="111111"/>
          <w:sz w:val="28"/>
          <w:szCs w:val="28"/>
          <w:rtl/>
        </w:rPr>
        <w:t xml:space="preserve">أذان المغرب إلى غسق الليل ، وفي الحديث : كان الربيع بن خيثم يقول لمؤذنه يوم الغيم : أغسق أغسق.</w:t>
      </w:r>
    </w:p>
    <w:p>
      <w:pPr>
        <w:pStyle w:val="BookText"/>
      </w:pPr>
      <w:r>
        <w:rPr>
          <w:rFonts w:ascii="IRNazanin" w:hAnsi="IRNazanin" w:eastAsia="IRNazanin" w:cs="IRNazanin"/>
          <w:lang w:bidi="fa-IR"/>
          <w:color w:val="111111"/>
          <w:sz w:val="28"/>
          <w:szCs w:val="28"/>
          <w:rtl/>
        </w:rPr>
        <w:t xml:space="preserve">و</w:t>
      </w:r>
    </w:p>
    <w:p>
      <w:pPr>
        <w:pStyle w:val="Heading5"/>
      </w:pPr>
      <w:bookmarkStart w:id="1190" w:name="_Toc403"/>
      <w:r>
        <w:t>الإغساء</w:t>
      </w:r>
      <w:bookmarkEnd w:id="1190"/>
    </w:p>
    <w:p>
      <w:pPr>
        <w:pStyle w:val="BookText"/>
      </w:pPr>
      <w:r>
        <w:rPr>
          <w:rFonts w:ascii="Amiri" w:hAnsi="Amiri" w:eastAsia="Amiri" w:cs="Amiri"/>
          <w:lang w:bidi="ar-SA"/>
          <w:color w:val="111111"/>
          <w:sz w:val="28"/>
          <w:szCs w:val="28"/>
          <w:rtl/>
        </w:rPr>
        <w:t xml:space="preserve">[الإغساء] : أغسا الليلُ : إذا أظلم.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191" w:name="_Toc404"/>
      <w:r>
        <w:t>الاغتسال</w:t>
      </w:r>
      <w:bookmarkEnd w:id="1191"/>
    </w:p>
    <w:p>
      <w:pPr>
        <w:pStyle w:val="BookText"/>
      </w:pPr>
      <w:r>
        <w:rPr>
          <w:rFonts w:ascii="Amiri" w:hAnsi="Amiri" w:eastAsia="Amiri" w:cs="Amiri"/>
          <w:lang w:bidi="ar-SA"/>
          <w:color w:val="111111"/>
          <w:sz w:val="28"/>
          <w:szCs w:val="28"/>
          <w:rtl/>
        </w:rPr>
        <w:t xml:space="preserve">[الاغتسال] : اغتسل بالماء ، وفي حديث </w:t>
      </w:r>
      <w:r>
        <w:rPr>
          <w:rStyle w:val="FootnoteReference"/>
        </w:rPr>
        <w:footnoteReference w:id="163"/>
      </w:r>
      <w:r>
        <w:rPr>
          <w:rFonts w:ascii="Amiri" w:hAnsi="Amiri" w:eastAsia="Amiri" w:cs="Amiri"/>
          <w:lang w:bidi="ar-SA"/>
          <w:color w:val="111111"/>
          <w:sz w:val="28"/>
          <w:szCs w:val="28"/>
          <w:rtl/>
        </w:rPr>
        <w:t xml:space="preserve">قيس بن عاصم : أتيت النبي عليه‌السلام أريد الإسلام فقال لي : « اغتسل بماء وسدر ». قال بعضهم : يجب على الكافر الاغتسال إذا أسلم ولا يُعْتَدُّ باغتساله في حال الكفر. وقال آخرون : لا يلزمه للإسلام اغتسال ولا إعادة غسل. وعلى هذا اختلفوا في وضوء الكافر ؛ فقال الشافعي ومن وافقه : لا يجزئه. وقال أبو حنيفة : يجزئه ولا يجزئه التيمم.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192" w:name="_Toc405"/>
      <w:r>
        <w:t>التغسُّر</w:t>
      </w:r>
      <w:bookmarkEnd w:id="1192"/>
    </w:p>
    <w:p>
      <w:pPr>
        <w:pStyle w:val="BookText"/>
      </w:pPr>
      <w:r>
        <w:rPr>
          <w:rFonts w:ascii="Amiri" w:hAnsi="Amiri" w:eastAsia="Amiri" w:cs="Amiri"/>
          <w:lang w:bidi="ar-SA"/>
          <w:color w:val="111111"/>
          <w:sz w:val="28"/>
          <w:szCs w:val="28"/>
          <w:rtl/>
        </w:rPr>
        <w:t xml:space="preserve">[التغسُّر] : حكى ابن دريد : تغسّر الغَزْل : إذا التبس ، ثم كثر حتى قيل : تغسَّر الأمر : إذا اختلط.</w:t>
      </w:r>
    </w:p>
    <w:p>
      <w:pPr>
        <w:pStyle w:val="BookText"/>
      </w:pPr>
      <w:r>
        <w:rPr>
          <w:rFonts w:ascii="IRNazanin" w:hAnsi="IRNazanin" w:eastAsia="IRNazanin" w:cs="IRNazanin"/>
          <w:lang w:bidi="fa-IR"/>
          <w:color w:val="111111"/>
          <w:sz w:val="28"/>
          <w:szCs w:val="28"/>
          <w:rtl/>
        </w:rPr>
        <w:t xml:space="preserve">ل</w:t>
      </w:r>
    </w:p>
    <w:p>
      <w:pPr>
        <w:pStyle w:val="Heading5"/>
      </w:pPr>
      <w:bookmarkStart w:id="1193" w:name="_Toc406"/>
      <w:r>
        <w:t>التغسُّل</w:t>
      </w:r>
      <w:bookmarkEnd w:id="1193"/>
    </w:p>
    <w:p>
      <w:pPr>
        <w:pStyle w:val="BookText"/>
      </w:pPr>
      <w:r>
        <w:rPr>
          <w:rFonts w:ascii="Amiri" w:hAnsi="Amiri" w:eastAsia="Amiri" w:cs="Amiri"/>
          <w:lang w:bidi="ar-SA"/>
          <w:color w:val="111111"/>
          <w:sz w:val="28"/>
          <w:szCs w:val="28"/>
          <w:rtl/>
        </w:rPr>
        <w:t xml:space="preserve">[التغسُّل] : تغسَّل : لغة في اغتسل.</w:t>
      </w:r>
    </w:p>
    <w:p>
      <w:pPr>
        <w:pStyle w:val="BookText"/>
      </w:pPr>
      <w:r>
        <w:rPr>
          <w:rFonts w:ascii="IRNazanin" w:hAnsi="IRNazanin" w:eastAsia="IRNazanin" w:cs="IRNazanin"/>
          <w:lang w:bidi="fa-IR"/>
          <w:color w:val="111111"/>
          <w:sz w:val="28"/>
          <w:szCs w:val="28"/>
          <w:rtl/>
        </w:rPr>
        <w:t xml:space="preserve">[شماره صفحه واقعی : 4952]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14460_187531"/>
    <w:bookmarkEnd w:id="82"/>
    <w:p>
      <w:pPr>
        <w:pStyle w:val="Heading3"/>
      </w:pPr>
      <w:bookmarkStart w:id="1194" w:name="_Toc407"/>
      <w:r>
        <w:t>باب الغين والشين وما بعدهما</w:t>
      </w:r>
      <w:bookmarkEnd w:id="1194"/>
    </w:p>
    <w:p>
      <w:pPr>
        <w:pStyle w:val="Heading4"/>
      </w:pPr>
      <w:bookmarkStart w:id="1195" w:name="_Toc408"/>
      <w:r>
        <w:t>الأسماء</w:t>
      </w:r>
      <w:bookmarkEnd w:id="1195"/>
    </w:p>
    <w:p>
      <w:pPr>
        <w:pStyle w:val="Heading5"/>
      </w:pPr>
      <w:bookmarkStart w:id="1196" w:name="_Toc409"/>
      <w:r>
        <w:t>اشارة</w:t>
      </w:r>
      <w:bookmarkEnd w:id="1196"/>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197" w:name="_Toc410"/>
      <w:r>
        <w:t>الغَشْوة</w:t>
      </w:r>
      <w:bookmarkEnd w:id="1197"/>
    </w:p>
    <w:p>
      <w:pPr>
        <w:pStyle w:val="BookText"/>
      </w:pPr>
      <w:r>
        <w:rPr>
          <w:rFonts w:ascii="Amiri" w:hAnsi="Amiri" w:eastAsia="Amiri" w:cs="Amiri"/>
          <w:lang w:bidi="ar-SA"/>
          <w:color w:val="111111"/>
          <w:sz w:val="28"/>
          <w:szCs w:val="28"/>
          <w:rtl/>
        </w:rPr>
        <w:t xml:space="preserve">[الغَشْوة] : الغطاء ، وقرأ حمزة والكسائي : وجعل على بصره غَشْوَةً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198" w:name="_Toc411"/>
      <w:r>
        <w:t>الغُشْوة</w:t>
      </w:r>
      <w:bookmarkEnd w:id="1198"/>
    </w:p>
    <w:p>
      <w:pPr>
        <w:pStyle w:val="BookText"/>
      </w:pPr>
      <w:r>
        <w:rPr>
          <w:rFonts w:ascii="Amiri" w:hAnsi="Amiri" w:eastAsia="Amiri" w:cs="Amiri"/>
          <w:lang w:bidi="ar-SA"/>
          <w:color w:val="111111"/>
          <w:sz w:val="28"/>
          <w:szCs w:val="28"/>
          <w:rtl/>
        </w:rPr>
        <w:t xml:space="preserve">[الغُشْوة] : لغة في الغَشْوة.</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199" w:name="_Toc412"/>
      <w:r>
        <w:t>الغِشْوة</w:t>
      </w:r>
      <w:bookmarkEnd w:id="1199"/>
    </w:p>
    <w:p>
      <w:pPr>
        <w:pStyle w:val="BookText"/>
      </w:pPr>
      <w:r>
        <w:rPr>
          <w:rFonts w:ascii="Amiri" w:hAnsi="Amiri" w:eastAsia="Amiri" w:cs="Amiri"/>
          <w:lang w:bidi="ar-SA"/>
          <w:color w:val="111111"/>
          <w:sz w:val="28"/>
          <w:szCs w:val="28"/>
          <w:rtl/>
        </w:rPr>
        <w:t xml:space="preserve">[الغِشْوة] : لغة في الغَشْوة.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1200" w:name="_Toc413"/>
      <w:r>
        <w:t>غاشية</w:t>
      </w:r>
      <w:bookmarkEnd w:id="1200"/>
    </w:p>
    <w:p>
      <w:pPr>
        <w:pStyle w:val="BookText"/>
      </w:pPr>
      <w:r>
        <w:rPr>
          <w:rFonts w:ascii="Amiri" w:hAnsi="Amiri" w:eastAsia="Amiri" w:cs="Amiri"/>
          <w:lang w:bidi="ar-SA"/>
          <w:color w:val="111111"/>
          <w:sz w:val="28"/>
          <w:szCs w:val="28"/>
          <w:rtl/>
        </w:rPr>
        <w:t xml:space="preserve">[غاشية] السرج : معروفة.</w:t>
      </w:r>
    </w:p>
    <w:p>
      <w:pPr>
        <w:pStyle w:val="BookText"/>
      </w:pPr>
      <w:r>
        <w:rPr>
          <w:rFonts w:ascii="Amiri" w:hAnsi="Amiri" w:eastAsia="Amiri" w:cs="Amiri"/>
          <w:lang w:bidi="ar-SA"/>
          <w:color w:val="111111"/>
          <w:sz w:val="28"/>
          <w:szCs w:val="28"/>
          <w:rtl/>
        </w:rPr>
        <w:t xml:space="preserve">والغاشية : القيامة ، لأنها تغشى بأهوالها ، قال الله تعالى ( هَلْ أَتاكَ حَدِيثُ الْغاشِيَةِ )</w:t>
      </w:r>
      <w:r>
        <w:rPr>
          <w:rStyle w:val="FootnoteReference"/>
        </w:rPr>
        <w:footnoteReference w:id="165"/>
      </w:r>
      <w:r>
        <w:rPr>
          <w:rFonts w:ascii="Amiri" w:hAnsi="Amiri" w:eastAsia="Amiri" w:cs="Amiri"/>
          <w:lang w:bidi="ar-SA"/>
          <w:color w:val="111111"/>
          <w:sz w:val="28"/>
          <w:szCs w:val="28"/>
          <w:rtl/>
        </w:rPr>
        <w:t xml:space="preserve">ويروى أن إماما قرأ في الصلاة : ( هَلْ أَتاكَ حَدِيثُ الْغاشِيَةِ )</w:t>
      </w:r>
      <w:r>
        <w:rPr>
          <w:rStyle w:val="FootnoteReference"/>
        </w:rPr>
        <w:footnoteReference w:id="166"/>
      </w:r>
      <w:r>
        <w:rPr>
          <w:rFonts w:ascii="Amiri" w:hAnsi="Amiri" w:eastAsia="Amiri" w:cs="Amiri"/>
          <w:lang w:bidi="ar-SA"/>
          <w:color w:val="111111"/>
          <w:sz w:val="28"/>
          <w:szCs w:val="28"/>
          <w:rtl/>
        </w:rPr>
        <w:t xml:space="preserve">وكان رجل سرق غاشية سرجٍ فألقاها فقال : ها هي هذه.</w:t>
      </w:r>
    </w:p>
    <w:p>
      <w:pPr>
        <w:pStyle w:val="BookText"/>
      </w:pPr>
      <w:r>
        <w:rPr>
          <w:rFonts w:ascii="Amiri" w:hAnsi="Amiri" w:eastAsia="Amiri" w:cs="Amiri"/>
          <w:lang w:bidi="ar-SA"/>
          <w:color w:val="111111"/>
          <w:sz w:val="28"/>
          <w:szCs w:val="28"/>
          <w:rtl/>
        </w:rPr>
        <w:t xml:space="preserve">ويقولون : رماه الله بغاشية : وهي داء يصيب في الجوف.</w:t>
      </w:r>
    </w:p>
    <w:p>
      <w:pPr>
        <w:pStyle w:val="BookText"/>
      </w:pPr>
      <w:r>
        <w:rPr>
          <w:rFonts w:ascii="Amiri" w:hAnsi="Amiri" w:eastAsia="Amiri" w:cs="Amiri"/>
          <w:lang w:bidi="ar-SA"/>
          <w:color w:val="111111"/>
          <w:sz w:val="28"/>
          <w:szCs w:val="28"/>
          <w:rtl/>
        </w:rPr>
        <w:t xml:space="preserve">والغاشية : القوم يغشَوْنك.</w:t>
      </w:r>
    </w:p>
    <w:p>
      <w:pPr>
        <w:pStyle w:val="BookText"/>
      </w:pPr>
      <w:r>
        <w:rPr>
          <w:rFonts w:ascii="IRNazanin" w:hAnsi="IRNazanin" w:eastAsia="IRNazanin" w:cs="IRNazanin"/>
          <w:lang w:bidi="fa-IR"/>
          <w:color w:val="111111"/>
          <w:sz w:val="28"/>
          <w:szCs w:val="28"/>
          <w:rtl/>
        </w:rPr>
        <w:t xml:space="preserve">[شماره صفحه واقعی : 4953]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14460_187532"/>
    <w:bookmarkEnd w:id="83"/>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201" w:name="_Toc414"/>
      <w:r>
        <w:t>الغِشاء</w:t>
      </w:r>
      <w:bookmarkEnd w:id="1201"/>
    </w:p>
    <w:p>
      <w:pPr>
        <w:pStyle w:val="BookText"/>
      </w:pPr>
      <w:r>
        <w:rPr>
          <w:rFonts w:ascii="IRNazanin" w:hAnsi="IRNazanin" w:eastAsia="IRNazanin" w:cs="IRNazanin"/>
          <w:lang w:bidi="fa-IR"/>
          <w:color w:val="111111"/>
          <w:sz w:val="28"/>
          <w:szCs w:val="28"/>
          <w:rtl/>
        </w:rPr>
        <w:t xml:space="preserve">[الغِشاء] : الغطاء.</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202" w:name="_Toc415"/>
      <w:r>
        <w:t>الغِشاوة</w:t>
      </w:r>
      <w:bookmarkEnd w:id="1202"/>
    </w:p>
    <w:p>
      <w:pPr>
        <w:pStyle w:val="BookText"/>
      </w:pPr>
      <w:r>
        <w:rPr>
          <w:rFonts w:ascii="Amiri" w:hAnsi="Amiri" w:eastAsia="Amiri" w:cs="Amiri"/>
          <w:lang w:bidi="ar-SA"/>
          <w:color w:val="111111"/>
          <w:sz w:val="28"/>
          <w:szCs w:val="28"/>
          <w:rtl/>
        </w:rPr>
        <w:t xml:space="preserve">[الغِشاوة] : الغشاء ، قال الله تعالى : ( وَعَلى أَبْصارِهِمْ غِشاوَةٌ )</w:t>
      </w:r>
      <w:r>
        <w:rPr>
          <w:rStyle w:val="FootnoteReference"/>
        </w:rPr>
        <w:footnoteReference w:id="167"/>
      </w:r>
      <w:r>
        <w:rPr>
          <w:rFonts w:ascii="Amiri" w:hAnsi="Amiri" w:eastAsia="Amiri" w:cs="Amiri"/>
          <w:lang w:bidi="ar-SA"/>
          <w:color w:val="111111"/>
          <w:sz w:val="28"/>
          <w:szCs w:val="28"/>
          <w:rtl/>
        </w:rPr>
        <w:t xml:space="preserve">: أي كأنهم لشدة كفرهم قد غطى على أبصارهم. وقرأ الحسن « غُشاوة » بضم الغين. وقرأ بعضهم « غَشاوة » بالفتح ، وهي لغات جائزة وأجودها بالكسر.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1203" w:name="_Toc416"/>
      <w:r>
        <w:t>الغَشُوم</w:t>
      </w:r>
      <w:bookmarkEnd w:id="1203"/>
    </w:p>
    <w:p>
      <w:pPr>
        <w:pStyle w:val="BookText"/>
      </w:pPr>
      <w:r>
        <w:rPr>
          <w:rFonts w:ascii="Amiri" w:hAnsi="Amiri" w:eastAsia="Amiri" w:cs="Amiri"/>
          <w:lang w:bidi="ar-SA"/>
          <w:color w:val="111111"/>
          <w:sz w:val="28"/>
          <w:szCs w:val="28"/>
          <w:rtl/>
        </w:rPr>
        <w:t xml:space="preserve">[الغَشُوم] : الظلوم ، وفي الحديث </w:t>
      </w:r>
      <w:r>
        <w:rPr>
          <w:rStyle w:val="FootnoteReference"/>
        </w:rPr>
        <w:footnoteReference w:id="168"/>
      </w:r>
      <w:r>
        <w:rPr>
          <w:rFonts w:ascii="Amiri" w:hAnsi="Amiri" w:eastAsia="Amiri" w:cs="Amiri"/>
          <w:lang w:bidi="ar-SA"/>
          <w:color w:val="111111"/>
          <w:sz w:val="28"/>
          <w:szCs w:val="28"/>
          <w:rtl/>
        </w:rPr>
        <w:t xml:space="preserve">: « سلطان غشوم خير من فتنة تدوم ».</w:t>
      </w:r>
    </w:p>
    <w:p>
      <w:pPr>
        <w:pStyle w:val="BookText"/>
      </w:pPr>
      <w:r>
        <w:rPr>
          <w:rFonts w:ascii="Amiri" w:hAnsi="Amiri" w:eastAsia="Amiri" w:cs="Amiri"/>
          <w:lang w:bidi="ar-SA"/>
          <w:color w:val="111111"/>
          <w:sz w:val="28"/>
          <w:szCs w:val="28"/>
          <w:rtl/>
        </w:rPr>
        <w:t xml:space="preserve">ويقال : الحرب غشوم : لأنها تصيب غير جانيها.</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204" w:name="_Toc417"/>
      <w:r>
        <w:t>الغَشَمْشَم</w:t>
      </w:r>
      <w:bookmarkEnd w:id="1204"/>
    </w:p>
    <w:p>
      <w:pPr>
        <w:pStyle w:val="BookText"/>
      </w:pPr>
      <w:r>
        <w:rPr>
          <w:rFonts w:ascii="Amiri" w:hAnsi="Amiri" w:eastAsia="Amiri" w:cs="Amiri"/>
          <w:lang w:bidi="ar-SA"/>
          <w:color w:val="111111"/>
          <w:sz w:val="28"/>
          <w:szCs w:val="28"/>
          <w:rtl/>
        </w:rPr>
        <w:t xml:space="preserve">[الغَشَمْشَم] : الرجل الذي لا يثنيه شيء عمّا يريد ، قال عمرو بن معدي كرب :</w:t>
      </w:r>
    </w:p>
    <w:p>
      <w:pPr>
        <w:pStyle w:val="BookText"/>
      </w:pPr>
      <w:r>
        <w:rPr>
          <w:rFonts w:ascii="Amiri" w:hAnsi="Amiri" w:eastAsia="Amiri" w:cs="Amiri"/>
          <w:lang w:bidi="ar-SA"/>
          <w:color w:val="111111"/>
          <w:sz w:val="28"/>
          <w:szCs w:val="28"/>
          <w:rtl/>
        </w:rPr>
        <w:t xml:space="preserve">غشمشما شائك الأنياب ذا لِبَدٍ</w:t>
      </w:r>
    </w:p>
    <w:p>
      <w:pPr>
        <w:pStyle w:val="BookText"/>
      </w:pPr>
      <w:r>
        <w:rPr>
          <w:rFonts w:ascii="Amiri" w:hAnsi="Amiri" w:eastAsia="Amiri" w:cs="Amiri"/>
          <w:lang w:bidi="ar-SA"/>
          <w:color w:val="111111"/>
          <w:sz w:val="28"/>
          <w:szCs w:val="28"/>
          <w:rtl/>
        </w:rPr>
        <w:t xml:space="preserve">في فيه سمُّ المنايا لِلعِدا نُقِعا</w:t>
      </w:r>
    </w:p>
    <w:p>
      <w:pPr>
        <w:pStyle w:val="BookText"/>
      </w:pPr>
      <w:r>
        <w:rPr>
          <w:rFonts w:ascii="Amiri" w:hAnsi="Amiri" w:eastAsia="Amiri" w:cs="Amiri"/>
          <w:lang w:bidi="ar-SA"/>
          <w:color w:val="111111"/>
          <w:sz w:val="28"/>
          <w:szCs w:val="28"/>
          <w:rtl/>
        </w:rPr>
        <w:t xml:space="preserve">يعني نفسه.</w:t>
      </w:r>
    </w:p>
    <w:p>
      <w:pPr>
        <w:pStyle w:val="BookText"/>
      </w:pPr>
      <w:r>
        <w:rPr>
          <w:rFonts w:ascii="IRNazanin" w:hAnsi="IRNazanin" w:eastAsia="IRNazanin" w:cs="IRNazanin"/>
          <w:lang w:bidi="fa-IR"/>
          <w:color w:val="111111"/>
          <w:sz w:val="28"/>
          <w:szCs w:val="28"/>
          <w:rtl/>
        </w:rPr>
        <w:t xml:space="preserve">[شماره صفحه واقعی : 4954]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14460_187533"/>
    <w:bookmarkEnd w:id="84"/>
    <w:p>
      <w:pPr>
        <w:pStyle w:val="Heading4"/>
      </w:pPr>
      <w:bookmarkStart w:id="1205" w:name="_Toc418"/>
      <w:r>
        <w:t>الأفعال</w:t>
      </w:r>
      <w:bookmarkEnd w:id="1205"/>
    </w:p>
    <w:p>
      <w:pPr>
        <w:pStyle w:val="Heading5"/>
      </w:pPr>
      <w:bookmarkStart w:id="1206" w:name="_Toc419"/>
      <w:r>
        <w:t>اشارة</w:t>
      </w:r>
      <w:bookmarkEnd w:id="1206"/>
    </w:p>
    <w:p>
      <w:pPr>
        <w:pStyle w:val="BookText"/>
      </w:pPr>
      <w:r>
        <w:rPr>
          <w:rFonts w:ascii="Amiri" w:hAnsi="Amiri" w:eastAsia="Amiri" w:cs="Amiri"/>
          <w:lang w:bidi="ar-SA"/>
          <w:color w:val="111111"/>
          <w:sz w:val="28"/>
          <w:szCs w:val="28"/>
          <w:rtl/>
        </w:rPr>
        <w:t xml:space="preserve">[ فَعَل بالفتح ، يفعِل بالكسر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w:t>
      </w:r>
    </w:p>
    <w:p>
      <w:pPr>
        <w:pStyle w:val="Heading5"/>
      </w:pPr>
      <w:bookmarkStart w:id="1207" w:name="_Toc420"/>
      <w:r>
        <w:t>غَشَم</w:t>
      </w:r>
      <w:bookmarkEnd w:id="1207"/>
    </w:p>
    <w:p>
      <w:pPr>
        <w:pStyle w:val="BookText"/>
      </w:pPr>
      <w:r>
        <w:rPr>
          <w:rFonts w:ascii="Amiri" w:hAnsi="Amiri" w:eastAsia="Amiri" w:cs="Amiri"/>
          <w:lang w:bidi="ar-SA"/>
          <w:color w:val="111111"/>
          <w:sz w:val="28"/>
          <w:szCs w:val="28"/>
          <w:rtl/>
        </w:rPr>
        <w:t xml:space="preserve">[غَشَم] : الغشم : الظلم.</w:t>
      </w:r>
    </w:p>
    <w:p>
      <w:pPr>
        <w:pStyle w:val="BookText"/>
      </w:pPr>
      <w:r>
        <w:rPr>
          <w:rFonts w:ascii="Amiri" w:hAnsi="Amiri" w:eastAsia="Amiri" w:cs="Amiri"/>
          <w:lang w:bidi="ar-SA"/>
          <w:color w:val="111111"/>
          <w:sz w:val="28"/>
          <w:szCs w:val="28"/>
          <w:rtl/>
        </w:rPr>
        <w:t xml:space="preserve">مقلوبه ، [ فَعِل ، يفْعَل ]</w:t>
      </w:r>
    </w:p>
    <w:p>
      <w:pPr>
        <w:pStyle w:val="BookText"/>
      </w:pPr>
      <w:r>
        <w:rPr>
          <w:rFonts w:ascii="IRNazanin" w:hAnsi="IRNazanin" w:eastAsia="IRNazanin" w:cs="IRNazanin"/>
          <w:lang w:bidi="fa-IR"/>
          <w:color w:val="111111"/>
          <w:sz w:val="28"/>
          <w:szCs w:val="28"/>
          <w:rtl/>
        </w:rPr>
        <w:t xml:space="preserve">و</w:t>
      </w:r>
    </w:p>
    <w:p>
      <w:pPr>
        <w:pStyle w:val="Heading5"/>
      </w:pPr>
      <w:bookmarkStart w:id="1208" w:name="_Toc421"/>
      <w:r>
        <w:t>غشي</w:t>
      </w:r>
      <w:bookmarkEnd w:id="1208"/>
    </w:p>
    <w:p>
      <w:pPr>
        <w:pStyle w:val="BookText"/>
      </w:pPr>
      <w:r>
        <w:rPr>
          <w:rFonts w:ascii="Amiri" w:hAnsi="Amiri" w:eastAsia="Amiri" w:cs="Amiri"/>
          <w:lang w:bidi="ar-SA"/>
          <w:color w:val="111111"/>
          <w:sz w:val="28"/>
          <w:szCs w:val="28"/>
          <w:rtl/>
        </w:rPr>
        <w:t xml:space="preserve">[غشي] : غشيه : إذا جاءه من فوقه ، قال الله تعالى : ( يَغْشاهُ مَوْجٌ مِنْ فَوْقِهِ مَوْجٌ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وغشيه : إذا جاءه ، قال الله تعالى : ( أَمَنَةً نُعاساً يَغْشى طائِفَةً )</w:t>
      </w:r>
      <w:r>
        <w:rPr>
          <w:rStyle w:val="FootnoteReference"/>
        </w:rPr>
        <w:footnoteReference w:id="171"/>
      </w:r>
      <w:r>
        <w:rPr>
          <w:rFonts w:ascii="Amiri" w:hAnsi="Amiri" w:eastAsia="Amiri" w:cs="Amiri"/>
          <w:lang w:bidi="ar-SA"/>
          <w:color w:val="111111"/>
          <w:sz w:val="28"/>
          <w:szCs w:val="28"/>
          <w:rtl/>
        </w:rPr>
        <w:t xml:space="preserve">قرأ حمزة والكسائي بالتاء « للأمنة » والباقون بالياء « للنعاس » وهو رأي أبي عبيد. وقرأ ابن كثير وأبو عمرو : يغشاكم النعاس </w:t>
      </w:r>
      <w:r>
        <w:rPr>
          <w:rStyle w:val="FootnoteReference"/>
        </w:rPr>
        <w:footnoteReference w:id="172"/>
      </w:r>
      <w:r>
        <w:rPr>
          <w:rFonts w:ascii="Amiri" w:hAnsi="Amiri" w:eastAsia="Amiri" w:cs="Amiri"/>
          <w:lang w:bidi="ar-SA"/>
          <w:color w:val="111111"/>
          <w:sz w:val="28"/>
          <w:szCs w:val="28"/>
          <w:rtl/>
        </w:rPr>
        <w:t xml:space="preserve">وهو رأي أبي عبيد.</w:t>
      </w:r>
    </w:p>
    <w:p>
      <w:pPr>
        <w:pStyle w:val="BookText"/>
      </w:pPr>
      <w:r>
        <w:rPr>
          <w:rFonts w:ascii="Amiri" w:hAnsi="Amiri" w:eastAsia="Amiri" w:cs="Amiri"/>
          <w:lang w:bidi="ar-SA"/>
          <w:color w:val="111111"/>
          <w:sz w:val="28"/>
          <w:szCs w:val="28"/>
          <w:rtl/>
        </w:rPr>
        <w:t xml:space="preserve">وغشي المرأةَ غشيانا : إذا جامعها.</w:t>
      </w:r>
    </w:p>
    <w:p>
      <w:pPr>
        <w:pStyle w:val="BookText"/>
      </w:pPr>
      <w:r>
        <w:rPr>
          <w:rFonts w:ascii="Amiri" w:hAnsi="Amiri" w:eastAsia="Amiri" w:cs="Amiri"/>
          <w:lang w:bidi="ar-SA"/>
          <w:color w:val="111111"/>
          <w:sz w:val="28"/>
          <w:szCs w:val="28"/>
          <w:rtl/>
        </w:rPr>
        <w:t xml:space="preserve">والغشواء من المعز : التي غَشِي وجههَا كلَّه بياضٌ.</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209" w:name="_Toc422"/>
      <w:r>
        <w:t>الإغشاء</w:t>
      </w:r>
      <w:bookmarkEnd w:id="1209"/>
    </w:p>
    <w:p>
      <w:pPr>
        <w:pStyle w:val="BookText"/>
      </w:pPr>
      <w:r>
        <w:rPr>
          <w:rFonts w:ascii="Amiri" w:hAnsi="Amiri" w:eastAsia="Amiri" w:cs="Amiri"/>
          <w:lang w:bidi="ar-SA"/>
          <w:color w:val="111111"/>
          <w:sz w:val="28"/>
          <w:szCs w:val="28"/>
          <w:rtl/>
        </w:rPr>
        <w:t xml:space="preserve">[الإغشاء] : أغشاه الشيءَ فغشيه ، قال الله تعالى : ( يُغْشِي اللَّيْلَ النَّهارَ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[شماره صفحه واقعی : 4955]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14460_187534"/>
    <w:bookmarkEnd w:id="85"/>
    <w:p>
      <w:pPr>
        <w:pStyle w:val="BookText"/>
      </w:pPr>
      <w:r>
        <w:rPr>
          <w:rFonts w:ascii="Amiri" w:hAnsi="Amiri" w:eastAsia="Amiri" w:cs="Amiri"/>
          <w:lang w:bidi="ar-SA"/>
          <w:color w:val="111111"/>
          <w:sz w:val="28"/>
          <w:szCs w:val="28"/>
          <w:rtl/>
        </w:rPr>
        <w:t xml:space="preserve">وقرأ نافع : إذا يُغْشِيكُم النعاس أمنة منه وقرأ الباقون بالتشديد غير ابن كثير وأبي عمرو فقرأا يغشاكم النعاس.</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1210" w:name="_Toc423"/>
      <w:r>
        <w:t>التغشية</w:t>
      </w:r>
      <w:bookmarkEnd w:id="1210"/>
    </w:p>
    <w:p>
      <w:pPr>
        <w:pStyle w:val="BookText"/>
      </w:pPr>
      <w:r>
        <w:rPr>
          <w:rFonts w:ascii="Amiri" w:hAnsi="Amiri" w:eastAsia="Amiri" w:cs="Amiri"/>
          <w:lang w:bidi="ar-SA"/>
          <w:color w:val="111111"/>
          <w:sz w:val="28"/>
          <w:szCs w:val="28"/>
          <w:rtl/>
        </w:rPr>
        <w:t xml:space="preserve">[التغشية] : غشّاه بالشيء : إذا ألبسه إياه وغطّاه به ، قال الله تعالى : ( فَغَشَّاها ما غَشَّى )</w:t>
      </w:r>
      <w:r>
        <w:rPr>
          <w:rStyle w:val="FootnoteReference"/>
        </w:rPr>
        <w:footnoteReference w:id="174"/>
      </w:r>
      <w:r>
        <w:rPr>
          <w:rFonts w:ascii="Amiri" w:hAnsi="Amiri" w:eastAsia="Amiri" w:cs="Amiri"/>
          <w:lang w:bidi="ar-SA"/>
          <w:color w:val="111111"/>
          <w:sz w:val="28"/>
          <w:szCs w:val="28"/>
          <w:rtl/>
        </w:rPr>
        <w:t xml:space="preserve">وقرأ حمزة والكسائي ويعقوب وأبو بكر عن عاصم : يُغَشِّي الليل النهار بالتشديد وهو اختيار أبي عبيد والباقون بالتخفيف.</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211" w:name="_Toc424"/>
      <w:r>
        <w:t>الاستغشاء</w:t>
      </w:r>
      <w:bookmarkEnd w:id="1211"/>
    </w:p>
    <w:p>
      <w:pPr>
        <w:pStyle w:val="BookText"/>
      </w:pPr>
      <w:r>
        <w:rPr>
          <w:rFonts w:ascii="Amiri" w:hAnsi="Amiri" w:eastAsia="Amiri" w:cs="Amiri"/>
          <w:lang w:bidi="ar-SA"/>
          <w:color w:val="111111"/>
          <w:sz w:val="28"/>
          <w:szCs w:val="28"/>
          <w:rtl/>
        </w:rPr>
        <w:t xml:space="preserve">[الاستغشاء] : استغشى ثوبه : إذا تغطّى به ، قال الله تعالى : ( وَاسْتَغْشَوْا ثِيابَهُمْ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1212" w:name="_Toc425"/>
      <w:r>
        <w:t>التغشُّم</w:t>
      </w:r>
      <w:bookmarkEnd w:id="1212"/>
    </w:p>
    <w:p>
      <w:pPr>
        <w:pStyle w:val="BookText"/>
      </w:pPr>
      <w:r>
        <w:rPr>
          <w:rFonts w:ascii="IRNazanin" w:hAnsi="IRNazanin" w:eastAsia="IRNazanin" w:cs="IRNazanin"/>
          <w:lang w:bidi="fa-IR"/>
          <w:color w:val="111111"/>
          <w:sz w:val="28"/>
          <w:szCs w:val="28"/>
          <w:rtl/>
        </w:rPr>
        <w:t xml:space="preserve">[التغشُّم] : الغشم ، قال أوس بن حجر :</w:t>
      </w:r>
    </w:p>
    <w:p>
      <w:pPr>
        <w:pStyle w:val="BookText"/>
      </w:pPr>
      <w:r>
        <w:rPr>
          <w:rFonts w:ascii="Amiri" w:hAnsi="Amiri" w:eastAsia="Amiri" w:cs="Amiri"/>
          <w:lang w:bidi="ar-SA"/>
          <w:color w:val="111111"/>
          <w:sz w:val="28"/>
          <w:szCs w:val="28"/>
          <w:rtl/>
        </w:rPr>
        <w:t xml:space="preserve">تجود وتعطي المال من غير ضنّةٍ</w:t>
      </w:r>
    </w:p>
    <w:p>
      <w:pPr>
        <w:pStyle w:val="BookText"/>
      </w:pPr>
      <w:r>
        <w:rPr>
          <w:rFonts w:ascii="IRNazanin" w:hAnsi="IRNazanin" w:eastAsia="IRNazanin" w:cs="IRNazanin"/>
          <w:lang w:bidi="fa-IR"/>
          <w:color w:val="111111"/>
          <w:sz w:val="28"/>
          <w:szCs w:val="28"/>
          <w:rtl/>
        </w:rPr>
        <w:t xml:space="preserve">وتحطِم أنف الأبلخ المتغشم</w:t>
      </w:r>
    </w:p>
    <w:p>
      <w:pPr>
        <w:pStyle w:val="BookText"/>
      </w:pPr>
      <w:r>
        <w:rPr>
          <w:rFonts w:ascii="Amiri" w:hAnsi="Amiri" w:eastAsia="Amiri" w:cs="Amiri"/>
          <w:lang w:bidi="ar-SA"/>
          <w:color w:val="111111"/>
          <w:sz w:val="28"/>
          <w:szCs w:val="28"/>
          <w:rtl/>
        </w:rPr>
        <w:t xml:space="preserve">ضِنّة : أي بخل. والأبلخ : المتكبر.</w:t>
      </w:r>
    </w:p>
    <w:p>
      <w:pPr>
        <w:pStyle w:val="BookText"/>
      </w:pPr>
      <w:r>
        <w:rPr>
          <w:rFonts w:ascii="IRNazanin" w:hAnsi="IRNazanin" w:eastAsia="IRNazanin" w:cs="IRNazanin"/>
          <w:lang w:bidi="fa-IR"/>
          <w:color w:val="111111"/>
          <w:sz w:val="28"/>
          <w:szCs w:val="28"/>
          <w:rtl/>
        </w:rPr>
        <w:t xml:space="preserve">و</w:t>
      </w:r>
    </w:p>
    <w:p>
      <w:pPr>
        <w:pStyle w:val="Heading5"/>
      </w:pPr>
      <w:bookmarkStart w:id="1213" w:name="_Toc426"/>
      <w:r>
        <w:t>التغشي</w:t>
      </w:r>
      <w:bookmarkEnd w:id="1213"/>
    </w:p>
    <w:p>
      <w:pPr>
        <w:pStyle w:val="BookText"/>
      </w:pPr>
      <w:r>
        <w:rPr>
          <w:rFonts w:ascii="Amiri" w:hAnsi="Amiri" w:eastAsia="Amiri" w:cs="Amiri"/>
          <w:lang w:bidi="ar-SA"/>
          <w:color w:val="111111"/>
          <w:sz w:val="28"/>
          <w:szCs w:val="28"/>
          <w:rtl/>
        </w:rPr>
        <w:t xml:space="preserve">[التغشي] : التغطي.</w:t>
      </w:r>
    </w:p>
    <w:p>
      <w:pPr>
        <w:pStyle w:val="BookText"/>
      </w:pPr>
      <w:r>
        <w:rPr>
          <w:rFonts w:ascii="IRNazanin" w:hAnsi="IRNazanin" w:eastAsia="IRNazanin" w:cs="IRNazanin"/>
          <w:lang w:bidi="fa-IR"/>
          <w:color w:val="111111"/>
          <w:sz w:val="28"/>
          <w:szCs w:val="28"/>
          <w:rtl/>
        </w:rPr>
        <w:t xml:space="preserve">وتغشّى : إذا علاه.</w:t>
      </w:r>
    </w:p>
    <w:p>
      <w:pPr>
        <w:pStyle w:val="BookText"/>
      </w:pPr>
      <w:r>
        <w:rPr>
          <w:rFonts w:ascii="Amiri" w:hAnsi="Amiri" w:eastAsia="Amiri" w:cs="Amiri"/>
          <w:lang w:bidi="ar-SA"/>
          <w:color w:val="111111"/>
          <w:sz w:val="28"/>
          <w:szCs w:val="28"/>
          <w:rtl/>
        </w:rPr>
        <w:t xml:space="preserve">وتغشَّى الرجل المرأة : إذا جامعها ، قال الله تعالى : ( فَلَمَّا تَغَشَّاها حَمَلَتْ حَمْلاً خَفِيفاً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4956]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4460_187535"/>
    <w:bookmarkEnd w:id="86"/>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مر</w:t>
      </w:r>
    </w:p>
    <w:p>
      <w:pPr>
        <w:pStyle w:val="BookText"/>
      </w:pPr>
      <w:r>
        <w:rPr>
          <w:rFonts w:ascii="Amiri" w:hAnsi="Amiri" w:eastAsia="Amiri" w:cs="Amiri"/>
          <w:lang w:bidi="ar-SA"/>
          <w:color w:val="111111"/>
          <w:sz w:val="28"/>
          <w:szCs w:val="28"/>
          <w:rtl/>
        </w:rPr>
        <w:t xml:space="preserve">الغَشْمَرَةُ : إتْيانُ الأمر من غير تثبت.</w:t>
      </w:r>
    </w:p>
    <w:p>
      <w:pPr>
        <w:pStyle w:val="BookText"/>
      </w:pPr>
      <w:r>
        <w:rPr>
          <w:rFonts w:ascii="Amiri" w:hAnsi="Amiri" w:eastAsia="Amiri" w:cs="Amiri"/>
          <w:lang w:bidi="ar-SA"/>
          <w:color w:val="111111"/>
          <w:sz w:val="28"/>
          <w:szCs w:val="28"/>
          <w:rtl/>
        </w:rPr>
        <w:t xml:space="preserve">وغَشْمَر السيلُ : إذا أقبل.</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مر</w:t>
      </w:r>
    </w:p>
    <w:p>
      <w:pPr>
        <w:pStyle w:val="Heading5"/>
      </w:pPr>
      <w:bookmarkStart w:id="1214" w:name="_Toc427"/>
      <w:r>
        <w:t>التغشمر</w:t>
      </w:r>
      <w:bookmarkEnd w:id="1214"/>
    </w:p>
    <w:p>
      <w:pPr>
        <w:pStyle w:val="BookText"/>
      </w:pPr>
      <w:r>
        <w:rPr>
          <w:rFonts w:ascii="Amiri" w:hAnsi="Amiri" w:eastAsia="Amiri" w:cs="Amiri"/>
          <w:lang w:bidi="ar-SA"/>
          <w:color w:val="111111"/>
          <w:sz w:val="28"/>
          <w:szCs w:val="28"/>
          <w:rtl/>
        </w:rPr>
        <w:t xml:space="preserve">[التغشمر] : يقال : تَغَشْمَرَهُ : إذا أخذه قهرا.</w:t>
      </w:r>
    </w:p>
    <w:p>
      <w:pPr>
        <w:pStyle w:val="BookText"/>
      </w:pPr>
      <w:r>
        <w:rPr>
          <w:rFonts w:ascii="IRNazanin" w:hAnsi="IRNazanin" w:eastAsia="IRNazanin" w:cs="IRNazanin"/>
          <w:lang w:bidi="fa-IR"/>
          <w:color w:val="111111"/>
          <w:sz w:val="28"/>
          <w:szCs w:val="28"/>
          <w:rtl/>
        </w:rPr>
        <w:t xml:space="preserve">[شماره صفحه واقعی : 4957]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4958]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7" w:name="pg14460_187537"/>
    <w:bookmarkEnd w:id="87"/>
    <w:p>
      <w:pPr>
        <w:pStyle w:val="Heading3"/>
      </w:pPr>
      <w:bookmarkStart w:id="1215" w:name="_Toc428"/>
      <w:r>
        <w:t>باب الغين والصاد وما بعدهما</w:t>
      </w:r>
      <w:bookmarkEnd w:id="1215"/>
    </w:p>
    <w:p>
      <w:pPr>
        <w:pStyle w:val="Heading4"/>
      </w:pPr>
      <w:bookmarkStart w:id="1216" w:name="_Toc429"/>
      <w:r>
        <w:t>الأسماء</w:t>
      </w:r>
      <w:bookmarkEnd w:id="1216"/>
    </w:p>
    <w:p>
      <w:pPr>
        <w:pStyle w:val="Heading5"/>
      </w:pPr>
      <w:bookmarkStart w:id="1217" w:name="_Toc430"/>
      <w:r>
        <w:t>اشارة</w:t>
      </w:r>
      <w:bookmarkEnd w:id="1217"/>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218" w:name="_Toc431"/>
      <w:r>
        <w:t>الغُصْن</w:t>
      </w:r>
      <w:bookmarkEnd w:id="1218"/>
    </w:p>
    <w:p>
      <w:pPr>
        <w:pStyle w:val="BookText"/>
      </w:pPr>
      <w:r>
        <w:rPr>
          <w:rFonts w:ascii="Amiri" w:hAnsi="Amiri" w:eastAsia="Amiri" w:cs="Amiri"/>
          <w:lang w:bidi="ar-SA"/>
          <w:color w:val="111111"/>
          <w:sz w:val="28"/>
          <w:szCs w:val="28"/>
          <w:rtl/>
        </w:rPr>
        <w:t xml:space="preserve">[الغُصْن] : واحد أغصان الشجرة وغصونها ، ويجمع أيضا على : غِصَنة.</w:t>
      </w:r>
    </w:p>
    <w:p>
      <w:pPr>
        <w:pStyle w:val="BookText"/>
      </w:pPr>
      <w:r>
        <w:rPr>
          <w:rFonts w:ascii="IRNazanin" w:hAnsi="IRNazanin" w:eastAsia="IRNazanin" w:cs="IRNazanin"/>
          <w:lang w:bidi="fa-IR"/>
          <w:color w:val="111111"/>
          <w:sz w:val="28"/>
          <w:szCs w:val="28"/>
          <w:rtl/>
        </w:rPr>
        <w:t xml:space="preserve">[شماره صفحه واقعی : 4959]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8" w:name="pg14460_187538"/>
    <w:bookmarkEnd w:id="88"/>
    <w:p>
      <w:pPr>
        <w:pStyle w:val="Heading4"/>
      </w:pPr>
      <w:bookmarkStart w:id="1219" w:name="_Toc432"/>
      <w:r>
        <w:t>الأفعال</w:t>
      </w:r>
      <w:bookmarkEnd w:id="1219"/>
    </w:p>
    <w:p>
      <w:pPr>
        <w:pStyle w:val="Heading5"/>
      </w:pPr>
      <w:bookmarkStart w:id="1220" w:name="_Toc433"/>
      <w:r>
        <w:t>اشارة</w:t>
      </w:r>
      <w:bookmarkEnd w:id="1220"/>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1221" w:name="_Toc434"/>
      <w:r>
        <w:t>غَصَن</w:t>
      </w:r>
      <w:bookmarkEnd w:id="1221"/>
    </w:p>
    <w:p>
      <w:pPr>
        <w:pStyle w:val="BookText"/>
      </w:pPr>
      <w:r>
        <w:rPr>
          <w:rFonts w:ascii="Amiri" w:hAnsi="Amiri" w:eastAsia="Amiri" w:cs="Amiri"/>
          <w:lang w:bidi="ar-SA"/>
          <w:color w:val="111111"/>
          <w:sz w:val="28"/>
          <w:szCs w:val="28"/>
          <w:rtl/>
        </w:rPr>
        <w:t xml:space="preserve">[غَصَن] الغُصْنَ : قطعه.</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222" w:name="_Toc435"/>
      <w:r>
        <w:t>غصَب</w:t>
      </w:r>
      <w:bookmarkEnd w:id="1222"/>
    </w:p>
    <w:p>
      <w:pPr>
        <w:pStyle w:val="BookText"/>
      </w:pPr>
      <w:r>
        <w:rPr>
          <w:rFonts w:ascii="Amiri" w:hAnsi="Amiri" w:eastAsia="Amiri" w:cs="Amiri"/>
          <w:lang w:bidi="ar-SA"/>
          <w:color w:val="111111"/>
          <w:sz w:val="28"/>
          <w:szCs w:val="28"/>
          <w:rtl/>
        </w:rPr>
        <w:t xml:space="preserve">[غصَب] : الغَصْب : الظلم.</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23" w:name="_Toc436"/>
      <w:r>
        <w:t>الاغتصاب</w:t>
      </w:r>
      <w:bookmarkEnd w:id="1223"/>
    </w:p>
    <w:p>
      <w:pPr>
        <w:pStyle w:val="BookText"/>
      </w:pPr>
      <w:r>
        <w:rPr>
          <w:rFonts w:ascii="IRNazanin" w:hAnsi="IRNazanin" w:eastAsia="IRNazanin" w:cs="IRNazanin"/>
          <w:lang w:bidi="fa-IR"/>
          <w:color w:val="111111"/>
          <w:sz w:val="28"/>
          <w:szCs w:val="28"/>
          <w:rtl/>
        </w:rPr>
        <w:t xml:space="preserve">[الاغتصاب] : اغتصبه : بمعنى غصبه.</w:t>
      </w:r>
    </w:p>
    <w:p>
      <w:pPr>
        <w:pStyle w:val="BookText"/>
      </w:pPr>
      <w:r>
        <w:rPr>
          <w:rFonts w:ascii="IRNazanin" w:hAnsi="IRNazanin" w:eastAsia="IRNazanin" w:cs="IRNazanin"/>
          <w:lang w:bidi="fa-IR"/>
          <w:color w:val="111111"/>
          <w:sz w:val="28"/>
          <w:szCs w:val="28"/>
          <w:rtl/>
        </w:rPr>
        <w:t xml:space="preserve">[شماره صفحه واقعی : 4960]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9" w:name="pg14460_187539"/>
    <w:bookmarkEnd w:id="89"/>
    <w:p>
      <w:pPr>
        <w:pStyle w:val="Heading3"/>
      </w:pPr>
      <w:bookmarkStart w:id="1224" w:name="_Toc437"/>
      <w:r>
        <w:t>باب الغين والضاد وما بعدهما</w:t>
      </w:r>
      <w:bookmarkEnd w:id="1224"/>
    </w:p>
    <w:p>
      <w:pPr>
        <w:pStyle w:val="Heading4"/>
      </w:pPr>
      <w:bookmarkStart w:id="1225" w:name="_Toc438"/>
      <w:r>
        <w:t>الأسماء</w:t>
      </w:r>
      <w:bookmarkEnd w:id="1225"/>
    </w:p>
    <w:p>
      <w:pPr>
        <w:pStyle w:val="Heading5"/>
      </w:pPr>
      <w:bookmarkStart w:id="1226" w:name="_Toc439"/>
      <w:r>
        <w:t>اشارة</w:t>
      </w:r>
      <w:bookmarkEnd w:id="122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227" w:name="_Toc440"/>
      <w:r>
        <w:t>الغَضْب</w:t>
      </w:r>
      <w:bookmarkEnd w:id="1227"/>
    </w:p>
    <w:p>
      <w:pPr>
        <w:pStyle w:val="BookText"/>
      </w:pPr>
      <w:r>
        <w:rPr>
          <w:rFonts w:ascii="Amiri" w:hAnsi="Amiri" w:eastAsia="Amiri" w:cs="Amiri"/>
          <w:lang w:bidi="ar-SA"/>
          <w:color w:val="111111"/>
          <w:sz w:val="28"/>
          <w:szCs w:val="28"/>
          <w:rtl/>
        </w:rPr>
        <w:t xml:space="preserve">[الغَضْب] : الصِّبغ الأحمر ، يقال : أحمر غَضْب : أي شديد الحمرة.</w:t>
      </w:r>
    </w:p>
    <w:p>
      <w:pPr>
        <w:pStyle w:val="BookText"/>
      </w:pPr>
      <w:r>
        <w:rPr>
          <w:rFonts w:ascii="IRNazanin" w:hAnsi="IRNazanin" w:eastAsia="IRNazanin" w:cs="IRNazanin"/>
          <w:lang w:bidi="fa-IR"/>
          <w:color w:val="111111"/>
          <w:sz w:val="28"/>
          <w:szCs w:val="28"/>
          <w:rtl/>
        </w:rPr>
        <w:t xml:space="preserve">ن</w:t>
      </w:r>
    </w:p>
    <w:p>
      <w:pPr>
        <w:pStyle w:val="Heading5"/>
      </w:pPr>
      <w:bookmarkStart w:id="1228" w:name="_Toc441"/>
      <w:r>
        <w:t>الغَضْنُ</w:t>
      </w:r>
      <w:bookmarkEnd w:id="1228"/>
    </w:p>
    <w:p>
      <w:pPr>
        <w:pStyle w:val="BookText"/>
      </w:pPr>
      <w:r>
        <w:rPr>
          <w:rFonts w:ascii="Amiri" w:hAnsi="Amiri" w:eastAsia="Amiri" w:cs="Amiri"/>
          <w:lang w:bidi="ar-SA"/>
          <w:color w:val="111111"/>
          <w:sz w:val="28"/>
          <w:szCs w:val="28"/>
          <w:rtl/>
        </w:rPr>
        <w:t xml:space="preserve">[الغَضْنُ] : واحد الغضون : وهي مكاسر الدرع والجلد ونحوهما. ومكاسر كلِّ شيء : غضونه.</w:t>
      </w:r>
    </w:p>
    <w:p>
      <w:pPr>
        <w:pStyle w:val="BookText"/>
      </w:pPr>
      <w:r>
        <w:rPr>
          <w:rFonts w:ascii="Amiri" w:hAnsi="Amiri" w:eastAsia="Amiri" w:cs="Amiri"/>
          <w:lang w:bidi="ar-SA"/>
          <w:color w:val="111111"/>
          <w:sz w:val="28"/>
          <w:szCs w:val="28"/>
          <w:rtl/>
        </w:rPr>
        <w:t xml:space="preserve">ويقال : إن غَضْنَ العين : جلدُها الظاهر.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29" w:name="_Toc442"/>
      <w:r>
        <w:t>الغَضْبَة</w:t>
      </w:r>
      <w:bookmarkEnd w:id="1229"/>
    </w:p>
    <w:p>
      <w:pPr>
        <w:pStyle w:val="BookText"/>
      </w:pPr>
      <w:r>
        <w:rPr>
          <w:rFonts w:ascii="Amiri" w:hAnsi="Amiri" w:eastAsia="Amiri" w:cs="Amiri"/>
          <w:lang w:bidi="ar-SA"/>
          <w:color w:val="111111"/>
          <w:sz w:val="28"/>
          <w:szCs w:val="28"/>
          <w:rtl/>
        </w:rPr>
        <w:t xml:space="preserve">[الغَضْبَة] : يقال : صار جلد فلان غَضْبةً واحدة : إذا ألبسه الجدري كلّه.</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230" w:name="_Toc443"/>
      <w:r>
        <w:t>الغضا</w:t>
      </w:r>
      <w:bookmarkEnd w:id="1230"/>
    </w:p>
    <w:p>
      <w:pPr>
        <w:pStyle w:val="BookText"/>
      </w:pPr>
      <w:r>
        <w:rPr>
          <w:rFonts w:ascii="Amiri" w:hAnsi="Amiri" w:eastAsia="Amiri" w:cs="Amiri"/>
          <w:lang w:bidi="ar-SA"/>
          <w:color w:val="111111"/>
          <w:sz w:val="28"/>
          <w:szCs w:val="28"/>
          <w:rtl/>
        </w:rPr>
        <w:t xml:space="preserve">[الغضا] : شجر معروف واحدته : غضاة بالهاء ، وجمعه : غضوات.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231" w:name="_Toc444"/>
      <w:r>
        <w:t>الغاضر</w:t>
      </w:r>
      <w:bookmarkEnd w:id="1231"/>
    </w:p>
    <w:p>
      <w:pPr>
        <w:pStyle w:val="BookText"/>
      </w:pPr>
      <w:r>
        <w:rPr>
          <w:rFonts w:ascii="Amiri" w:hAnsi="Amiri" w:eastAsia="Amiri" w:cs="Amiri"/>
          <w:lang w:bidi="ar-SA"/>
          <w:color w:val="111111"/>
          <w:sz w:val="28"/>
          <w:szCs w:val="28"/>
          <w:rtl/>
        </w:rPr>
        <w:t xml:space="preserve">[الغاضر] : يقال : الغاضر : الجلد الجيد الدِّباغ.</w:t>
      </w:r>
    </w:p>
    <w:p>
      <w:pPr>
        <w:pStyle w:val="BookText"/>
      </w:pPr>
      <w:r>
        <w:rPr>
          <w:rFonts w:ascii="IRNazanin" w:hAnsi="IRNazanin" w:eastAsia="IRNazanin" w:cs="IRNazanin"/>
          <w:lang w:bidi="fa-IR"/>
          <w:color w:val="111111"/>
          <w:sz w:val="28"/>
          <w:szCs w:val="28"/>
          <w:rtl/>
        </w:rPr>
        <w:t xml:space="preserve">ف</w:t>
      </w:r>
    </w:p>
    <w:p>
      <w:pPr>
        <w:pStyle w:val="Heading5"/>
      </w:pPr>
      <w:bookmarkStart w:id="1232" w:name="_Toc445"/>
      <w:r>
        <w:t>الغاضف</w:t>
      </w:r>
      <w:bookmarkEnd w:id="1232"/>
    </w:p>
    <w:p>
      <w:pPr>
        <w:pStyle w:val="BookText"/>
      </w:pPr>
      <w:r>
        <w:rPr>
          <w:rFonts w:ascii="Amiri" w:hAnsi="Amiri" w:eastAsia="Amiri" w:cs="Amiri"/>
          <w:lang w:bidi="ar-SA"/>
          <w:color w:val="111111"/>
          <w:sz w:val="28"/>
          <w:szCs w:val="28"/>
          <w:rtl/>
        </w:rPr>
        <w:t xml:space="preserve">[الغاضف] : الناعم ، يقال : عيش غاضف.</w:t>
      </w:r>
    </w:p>
    <w:p>
      <w:pPr>
        <w:pStyle w:val="BookText"/>
      </w:pPr>
      <w:r>
        <w:rPr>
          <w:rFonts w:ascii="IRNazanin" w:hAnsi="IRNazanin" w:eastAsia="IRNazanin" w:cs="IRNazanin"/>
          <w:lang w:bidi="fa-IR"/>
          <w:color w:val="111111"/>
          <w:sz w:val="28"/>
          <w:szCs w:val="28"/>
          <w:rtl/>
        </w:rPr>
        <w:t xml:space="preserve">[شماره صفحه واقعی : 4961]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0" w:name="pg14460_187540"/>
    <w:bookmarkEnd w:id="90"/>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233" w:name="_Toc446"/>
      <w:r>
        <w:t>غاضرة</w:t>
      </w:r>
      <w:bookmarkEnd w:id="1233"/>
    </w:p>
    <w:p>
      <w:pPr>
        <w:pStyle w:val="BookText"/>
      </w:pPr>
      <w:r>
        <w:rPr>
          <w:rFonts w:ascii="Amiri" w:hAnsi="Amiri" w:eastAsia="Amiri" w:cs="Amiri"/>
          <w:lang w:bidi="ar-SA"/>
          <w:color w:val="111111"/>
          <w:sz w:val="28"/>
          <w:szCs w:val="28"/>
          <w:rtl/>
        </w:rPr>
        <w:t xml:space="preserve">[غاضرة] : اسم سميت به قبائل من العرب ؛ غاضرة في ثقيف ، وغاضرة في بني أسد بن خزيمة ، وغاضرة في بني صعصعة بن معاوية.</w:t>
      </w:r>
    </w:p>
    <w:p>
      <w:pPr>
        <w:pStyle w:val="BookText"/>
      </w:pPr>
      <w:r>
        <w:rPr>
          <w:rFonts w:ascii="Amiri" w:hAnsi="Amiri" w:eastAsia="Amiri" w:cs="Amiri"/>
          <w:lang w:bidi="ar-SA"/>
          <w:color w:val="111111"/>
          <w:sz w:val="28"/>
          <w:szCs w:val="28"/>
          <w:rtl/>
        </w:rPr>
        <w:t xml:space="preserve">ي</w:t>
      </w:r>
    </w:p>
    <w:p>
      <w:pPr>
        <w:pStyle w:val="Heading5"/>
      </w:pPr>
      <w:bookmarkStart w:id="1234" w:name="_Toc447"/>
      <w:r>
        <w:t>الغاضية</w:t>
      </w:r>
      <w:bookmarkEnd w:id="1234"/>
    </w:p>
    <w:p>
      <w:pPr>
        <w:pStyle w:val="BookText"/>
      </w:pPr>
      <w:r>
        <w:rPr>
          <w:rFonts w:ascii="Amiri" w:hAnsi="Amiri" w:eastAsia="Amiri" w:cs="Amiri"/>
          <w:lang w:bidi="ar-SA"/>
          <w:color w:val="111111"/>
          <w:sz w:val="28"/>
          <w:szCs w:val="28"/>
          <w:rtl/>
        </w:rPr>
        <w:t xml:space="preserve">[الغاضية] : ليلة غاضية : أي مظلمة.</w:t>
      </w:r>
    </w:p>
    <w:p>
      <w:pPr>
        <w:pStyle w:val="BookText"/>
      </w:pPr>
      <w:r>
        <w:rPr>
          <w:rFonts w:ascii="Amiri" w:hAnsi="Amiri" w:eastAsia="Amiri" w:cs="Amiri"/>
          <w:lang w:bidi="ar-SA"/>
          <w:color w:val="111111"/>
          <w:sz w:val="28"/>
          <w:szCs w:val="28"/>
          <w:rtl/>
        </w:rPr>
        <w:t xml:space="preserve">وحكى بعضهم : نار غاضية : أي مضيئة ، قال : وهو من الأضداد.</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35" w:name="_Toc448"/>
      <w:r>
        <w:t>الغضار</w:t>
      </w:r>
      <w:bookmarkEnd w:id="1235"/>
    </w:p>
    <w:p>
      <w:pPr>
        <w:pStyle w:val="BookText"/>
      </w:pPr>
      <w:r>
        <w:rPr>
          <w:rFonts w:ascii="Amiri" w:hAnsi="Amiri" w:eastAsia="Amiri" w:cs="Amiri"/>
          <w:lang w:bidi="ar-SA"/>
          <w:color w:val="111111"/>
          <w:sz w:val="28"/>
          <w:szCs w:val="28"/>
          <w:rtl/>
        </w:rPr>
        <w:t xml:space="preserve">[الغضار] : الطين اللازب ، ومنه الغضار المعمول.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236" w:name="_Toc449"/>
      <w:r>
        <w:t>الغضارة</w:t>
      </w:r>
      <w:bookmarkEnd w:id="1236"/>
    </w:p>
    <w:p>
      <w:pPr>
        <w:pStyle w:val="BookText"/>
      </w:pPr>
      <w:r>
        <w:rPr>
          <w:rFonts w:ascii="Amiri" w:hAnsi="Amiri" w:eastAsia="Amiri" w:cs="Amiri"/>
          <w:lang w:bidi="ar-SA"/>
          <w:color w:val="111111"/>
          <w:sz w:val="28"/>
          <w:szCs w:val="28"/>
          <w:rtl/>
        </w:rPr>
        <w:t xml:space="preserve">[الغضارة] : طيب العيش وسعته.</w:t>
      </w:r>
    </w:p>
    <w:p>
      <w:pPr>
        <w:pStyle w:val="BookText"/>
      </w:pPr>
      <w:r>
        <w:rPr>
          <w:rFonts w:ascii="Amiri" w:hAnsi="Amiri" w:eastAsia="Amiri" w:cs="Amiri"/>
          <w:lang w:bidi="ar-SA"/>
          <w:color w:val="111111"/>
          <w:sz w:val="28"/>
          <w:szCs w:val="28"/>
          <w:rtl/>
        </w:rPr>
        <w:t xml:space="preserve">والغضارة : واحدة الغَضَار ولذلك قيل في تأويل الرؤيا : إن الغضارة من الطين لمن أصابه طيبُ معيشةٍ وحسنُ حالٍ.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237" w:name="_Toc450"/>
      <w:r>
        <w:t>الغضوب</w:t>
      </w:r>
      <w:bookmarkEnd w:id="1237"/>
    </w:p>
    <w:p>
      <w:pPr>
        <w:pStyle w:val="BookText"/>
      </w:pPr>
      <w:r>
        <w:rPr>
          <w:rFonts w:ascii="Amiri" w:hAnsi="Amiri" w:eastAsia="Amiri" w:cs="Amiri"/>
          <w:lang w:bidi="ar-SA"/>
          <w:color w:val="111111"/>
          <w:sz w:val="28"/>
          <w:szCs w:val="28"/>
          <w:rtl/>
        </w:rPr>
        <w:t xml:space="preserve">[الغضوب] : الشديد الغضب.</w:t>
      </w:r>
    </w:p>
    <w:p>
      <w:pPr>
        <w:pStyle w:val="BookText"/>
      </w:pPr>
      <w:r>
        <w:rPr>
          <w:rFonts w:ascii="Amiri" w:hAnsi="Amiri" w:eastAsia="Amiri" w:cs="Amiri"/>
          <w:lang w:bidi="ar-SA"/>
          <w:color w:val="111111"/>
          <w:sz w:val="28"/>
          <w:szCs w:val="28"/>
          <w:rtl/>
        </w:rPr>
        <w:t xml:space="preserve">والغضوب : الناقة العبوس.</w:t>
      </w:r>
    </w:p>
    <w:p>
      <w:pPr>
        <w:pStyle w:val="BookText"/>
      </w:pPr>
      <w:r>
        <w:rPr>
          <w:rFonts w:ascii="Amiri" w:hAnsi="Amiri" w:eastAsia="Amiri" w:cs="Amiri"/>
          <w:lang w:bidi="ar-SA"/>
          <w:color w:val="111111"/>
          <w:sz w:val="28"/>
          <w:szCs w:val="28"/>
          <w:rtl/>
        </w:rPr>
        <w:t xml:space="preserve">ويقال : الغضوب أيضا : الحية العظيمة.</w:t>
      </w:r>
    </w:p>
    <w:p>
      <w:pPr>
        <w:pStyle w:val="BookText"/>
      </w:pPr>
      <w:r>
        <w:rPr>
          <w:rFonts w:ascii="Amiri" w:hAnsi="Amiri" w:eastAsia="Amiri" w:cs="Amiri"/>
          <w:lang w:bidi="ar-SA"/>
          <w:color w:val="111111"/>
          <w:sz w:val="28"/>
          <w:szCs w:val="28"/>
          <w:rtl/>
        </w:rPr>
        <w:t xml:space="preserve">فُعَّل ، بالضم 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238" w:name="_Toc451"/>
      <w:r>
        <w:t>الغُضَّب</w:t>
      </w:r>
      <w:bookmarkEnd w:id="1238"/>
    </w:p>
    <w:p>
      <w:pPr>
        <w:pStyle w:val="BookText"/>
      </w:pPr>
      <w:r>
        <w:rPr>
          <w:rFonts w:ascii="Amiri" w:hAnsi="Amiri" w:eastAsia="Amiri" w:cs="Amiri"/>
          <w:lang w:bidi="ar-SA"/>
          <w:color w:val="111111"/>
          <w:sz w:val="28"/>
          <w:szCs w:val="28"/>
          <w:rtl/>
        </w:rPr>
        <w:t xml:space="preserve">[الغُضَّب] والغُضَّبة ، بالهاء : السريع الغضب.</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1239" w:name="_Toc452"/>
      <w:r>
        <w:t>الغضراء</w:t>
      </w:r>
      <w:bookmarkEnd w:id="1239"/>
    </w:p>
    <w:p>
      <w:pPr>
        <w:pStyle w:val="BookText"/>
      </w:pPr>
      <w:r>
        <w:rPr>
          <w:rFonts w:ascii="Amiri" w:hAnsi="Amiri" w:eastAsia="Amiri" w:cs="Amiri"/>
          <w:lang w:bidi="ar-SA"/>
          <w:color w:val="111111"/>
          <w:sz w:val="28"/>
          <w:szCs w:val="28"/>
          <w:rtl/>
        </w:rPr>
        <w:t xml:space="preserve">[الغضراء] : أرض طينتها حرّة ، يقال : أنبط بئره في غضراء.</w:t>
      </w:r>
    </w:p>
    <w:p>
      <w:pPr>
        <w:pStyle w:val="BookText"/>
      </w:pPr>
      <w:r>
        <w:rPr>
          <w:rFonts w:ascii="IRNazanin" w:hAnsi="IRNazanin" w:eastAsia="IRNazanin" w:cs="IRNazanin"/>
          <w:lang w:bidi="fa-IR"/>
          <w:color w:val="111111"/>
          <w:sz w:val="28"/>
          <w:szCs w:val="28"/>
          <w:rtl/>
        </w:rPr>
        <w:t xml:space="preserve">[شماره صفحه واقعی : 4962]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1" w:name="pg14460_187541"/>
    <w:bookmarkEnd w:id="91"/>
    <w:p>
      <w:pPr>
        <w:pStyle w:val="BookText"/>
      </w:pPr>
      <w:r>
        <w:rPr>
          <w:rFonts w:ascii="Amiri" w:hAnsi="Amiri" w:eastAsia="Amiri" w:cs="Amiri"/>
          <w:lang w:bidi="ar-SA"/>
          <w:color w:val="111111"/>
          <w:sz w:val="28"/>
          <w:szCs w:val="28"/>
          <w:rtl/>
        </w:rPr>
        <w:t xml:space="preserve">ويقال : هم في غضراء من العيش : أي في غضارة. ويقال في الدعاء : أباد الله غضراءهم : أي غضارتهم وخيرهم.</w:t>
      </w:r>
    </w:p>
    <w:p>
      <w:pPr>
        <w:pStyle w:val="BookText"/>
      </w:pPr>
      <w:r>
        <w:rPr>
          <w:rFonts w:ascii="Amiri" w:hAnsi="Amiri" w:eastAsia="Amiri" w:cs="Amiri"/>
          <w:lang w:bidi="ar-SA"/>
          <w:color w:val="111111"/>
          <w:sz w:val="28"/>
          <w:szCs w:val="28"/>
          <w:rtl/>
        </w:rPr>
        <w:t xml:space="preserve">ي</w:t>
      </w:r>
    </w:p>
    <w:p>
      <w:pPr>
        <w:pStyle w:val="Heading5"/>
      </w:pPr>
      <w:bookmarkStart w:id="1240" w:name="_Toc453"/>
      <w:r>
        <w:t>الغضياء</w:t>
      </w:r>
      <w:bookmarkEnd w:id="1240"/>
    </w:p>
    <w:p>
      <w:pPr>
        <w:pStyle w:val="BookText"/>
      </w:pPr>
      <w:r>
        <w:rPr>
          <w:rFonts w:ascii="Amiri" w:hAnsi="Amiri" w:eastAsia="Amiri" w:cs="Amiri"/>
          <w:lang w:bidi="ar-SA"/>
          <w:color w:val="111111"/>
          <w:sz w:val="28"/>
          <w:szCs w:val="28"/>
          <w:rtl/>
        </w:rPr>
        <w:t xml:space="preserve">[الغضياء] : أرض غضياء : كثيرة الغضا.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241" w:name="_Toc454"/>
      <w:r>
        <w:t>الغضبان</w:t>
      </w:r>
      <w:bookmarkEnd w:id="1241"/>
    </w:p>
    <w:p>
      <w:pPr>
        <w:pStyle w:val="BookText"/>
      </w:pPr>
      <w:r>
        <w:rPr>
          <w:rFonts w:ascii="IRNazanin" w:hAnsi="IRNazanin" w:eastAsia="IRNazanin" w:cs="IRNazanin"/>
          <w:lang w:bidi="fa-IR"/>
          <w:color w:val="111111"/>
          <w:sz w:val="28"/>
          <w:szCs w:val="28"/>
          <w:rtl/>
        </w:rPr>
        <w:t xml:space="preserve">[الغضبان] : الغاضب.</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ر</w:t>
      </w:r>
    </w:p>
    <w:p>
      <w:pPr>
        <w:pStyle w:val="Heading5"/>
      </w:pPr>
      <w:bookmarkStart w:id="1242" w:name="_Toc455"/>
      <w:r>
        <w:t>الغَضْوَر</w:t>
      </w:r>
      <w:bookmarkEnd w:id="1242"/>
    </w:p>
    <w:p>
      <w:pPr>
        <w:pStyle w:val="BookText"/>
      </w:pPr>
      <w:r>
        <w:rPr>
          <w:rFonts w:ascii="Amiri" w:hAnsi="Amiri" w:eastAsia="Amiri" w:cs="Amiri"/>
          <w:lang w:bidi="ar-SA"/>
          <w:color w:val="111111"/>
          <w:sz w:val="28"/>
          <w:szCs w:val="28"/>
          <w:rtl/>
        </w:rPr>
        <w:t xml:space="preserve">[الغَضْوَر] </w:t>
      </w:r>
      <w:r>
        <w:rPr>
          <w:rStyle w:val="FootnoteReference"/>
        </w:rPr>
        <w:footnoteReference w:id="177"/>
      </w:r>
      <w:r>
        <w:rPr>
          <w:rFonts w:ascii="IRNazanin" w:hAnsi="IRNazanin" w:eastAsia="IRNazanin" w:cs="IRNazanin"/>
          <w:lang w:bidi="fa-IR"/>
          <w:color w:val="111111"/>
          <w:sz w:val="28"/>
          <w:szCs w:val="28"/>
          <w:rtl/>
        </w:rPr>
        <w:t xml:space="preserve">: نبات.</w:t>
      </w:r>
    </w:p>
    <w:p>
      <w:pPr>
        <w:pStyle w:val="BookText"/>
      </w:pPr>
      <w:r>
        <w:rPr>
          <w:rFonts w:ascii="Amiri" w:hAnsi="Amiri" w:eastAsia="Amiri" w:cs="Amiri"/>
          <w:lang w:bidi="ar-SA"/>
          <w:color w:val="111111"/>
          <w:sz w:val="28"/>
          <w:szCs w:val="28"/>
          <w:rtl/>
        </w:rPr>
        <w:t xml:space="preserve">وغَضْوَر : اسم موضع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رف</w:t>
      </w:r>
    </w:p>
    <w:p>
      <w:pPr>
        <w:pStyle w:val="Heading5"/>
      </w:pPr>
      <w:bookmarkStart w:id="1243" w:name="_Toc456"/>
      <w:r>
        <w:t>الغُضْروف</w:t>
      </w:r>
      <w:bookmarkEnd w:id="1243"/>
    </w:p>
    <w:p>
      <w:pPr>
        <w:pStyle w:val="BookText"/>
      </w:pPr>
      <w:r>
        <w:rPr>
          <w:rFonts w:ascii="Amiri" w:hAnsi="Amiri" w:eastAsia="Amiri" w:cs="Amiri"/>
          <w:lang w:bidi="ar-SA"/>
          <w:color w:val="111111"/>
          <w:sz w:val="28"/>
          <w:szCs w:val="28"/>
          <w:rtl/>
        </w:rPr>
        <w:t xml:space="preserve">[الغُضْروف] : ما لان من العظم كغضروف الأذن والكتف.</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فر</w:t>
      </w:r>
    </w:p>
    <w:p>
      <w:pPr>
        <w:pStyle w:val="Heading5"/>
      </w:pPr>
      <w:bookmarkStart w:id="1244" w:name="_Toc457"/>
      <w:r>
        <w:t>الغَضَنْفَر</w:t>
      </w:r>
      <w:bookmarkEnd w:id="1244"/>
    </w:p>
    <w:p>
      <w:pPr>
        <w:pStyle w:val="BookText"/>
      </w:pPr>
      <w:r>
        <w:rPr>
          <w:rFonts w:ascii="Amiri" w:hAnsi="Amiri" w:eastAsia="Amiri" w:cs="Amiri"/>
          <w:lang w:bidi="ar-SA"/>
          <w:color w:val="111111"/>
          <w:sz w:val="28"/>
          <w:szCs w:val="28"/>
          <w:rtl/>
        </w:rPr>
        <w:t xml:space="preserve">[الغَضَنْفَر] : الأسد.</w:t>
      </w:r>
    </w:p>
    <w:p>
      <w:pPr>
        <w:pStyle w:val="BookText"/>
      </w:pPr>
      <w:r>
        <w:rPr>
          <w:rFonts w:ascii="Amiri" w:hAnsi="Amiri" w:eastAsia="Amiri" w:cs="Amiri"/>
          <w:lang w:bidi="ar-SA"/>
          <w:color w:val="111111"/>
          <w:sz w:val="28"/>
          <w:szCs w:val="28"/>
          <w:rtl/>
        </w:rPr>
        <w:t xml:space="preserve">ورجل غضنفر : أي غليظ ، والنون زائدة.</w:t>
      </w:r>
    </w:p>
    <w:p>
      <w:pPr>
        <w:pStyle w:val="BookText"/>
      </w:pPr>
      <w:r>
        <w:rPr>
          <w:rFonts w:ascii="IRNazanin" w:hAnsi="IRNazanin" w:eastAsia="IRNazanin" w:cs="IRNazanin"/>
          <w:lang w:bidi="fa-IR"/>
          <w:color w:val="111111"/>
          <w:sz w:val="28"/>
          <w:szCs w:val="28"/>
          <w:rtl/>
        </w:rPr>
        <w:t xml:space="preserve">[شماره صفحه واقعی : 4963]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2" w:name="pg14460_187542"/>
    <w:bookmarkEnd w:id="92"/>
    <w:p>
      <w:pPr>
        <w:pStyle w:val="Heading4"/>
      </w:pPr>
      <w:bookmarkStart w:id="1245" w:name="_Toc458"/>
      <w:r>
        <w:t>الأفعال</w:t>
      </w:r>
      <w:bookmarkEnd w:id="1245"/>
    </w:p>
    <w:p>
      <w:pPr>
        <w:pStyle w:val="Heading5"/>
      </w:pPr>
      <w:bookmarkStart w:id="1246" w:name="_Toc459"/>
      <w:r>
        <w:t>اشارة</w:t>
      </w:r>
      <w:bookmarkEnd w:id="1246"/>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247" w:name="_Toc460"/>
      <w:r>
        <w:t>غَضَر</w:t>
      </w:r>
      <w:bookmarkEnd w:id="1247"/>
    </w:p>
    <w:p>
      <w:pPr>
        <w:pStyle w:val="BookText"/>
      </w:pPr>
      <w:r>
        <w:rPr>
          <w:rFonts w:ascii="Amiri" w:hAnsi="Amiri" w:eastAsia="Amiri" w:cs="Amiri"/>
          <w:lang w:bidi="ar-SA"/>
          <w:color w:val="111111"/>
          <w:sz w:val="28"/>
          <w:szCs w:val="28"/>
          <w:rtl/>
        </w:rPr>
        <w:t xml:space="preserve">[غَضَر] عنه : أي عدل ، قال ابن أحمر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تواعدْن أن لا وعْيَ عن دون راكسٍ</w:t>
      </w:r>
    </w:p>
    <w:p>
      <w:pPr>
        <w:pStyle w:val="BookText"/>
      </w:pPr>
      <w:r>
        <w:rPr>
          <w:rFonts w:ascii="Amiri" w:hAnsi="Amiri" w:eastAsia="Amiri" w:cs="Amiri"/>
          <w:lang w:bidi="ar-SA"/>
          <w:color w:val="111111"/>
          <w:sz w:val="28"/>
          <w:szCs w:val="28"/>
          <w:rtl/>
        </w:rPr>
        <w:t xml:space="preserve">فَرُحْن ولم يغضِرْن عن ذاك مغضرا</w:t>
      </w:r>
    </w:p>
    <w:p>
      <w:pPr>
        <w:pStyle w:val="BookText"/>
      </w:pPr>
      <w:r>
        <w:rPr>
          <w:rFonts w:ascii="Amiri" w:hAnsi="Amiri" w:eastAsia="Amiri" w:cs="Amiri"/>
          <w:lang w:bidi="ar-SA"/>
          <w:color w:val="111111"/>
          <w:sz w:val="28"/>
          <w:szCs w:val="28"/>
          <w:rtl/>
        </w:rPr>
        <w:t xml:space="preserve">أي معدلا.</w:t>
      </w:r>
    </w:p>
    <w:p>
      <w:pPr>
        <w:pStyle w:val="BookText"/>
      </w:pPr>
      <w:r>
        <w:rPr>
          <w:rFonts w:ascii="IRNazanin" w:hAnsi="IRNazanin" w:eastAsia="IRNazanin" w:cs="IRNazanin"/>
          <w:lang w:bidi="fa-IR"/>
          <w:color w:val="111111"/>
          <w:sz w:val="28"/>
          <w:szCs w:val="28"/>
          <w:rtl/>
        </w:rPr>
        <w:t xml:space="preserve">ف</w:t>
      </w:r>
    </w:p>
    <w:p>
      <w:pPr>
        <w:pStyle w:val="Heading5"/>
      </w:pPr>
      <w:bookmarkStart w:id="1248" w:name="_Toc461"/>
      <w:r>
        <w:t>غَضَف</w:t>
      </w:r>
      <w:bookmarkEnd w:id="1248"/>
    </w:p>
    <w:p>
      <w:pPr>
        <w:pStyle w:val="BookText"/>
      </w:pPr>
      <w:r>
        <w:rPr>
          <w:rFonts w:ascii="Amiri" w:hAnsi="Amiri" w:eastAsia="Amiri" w:cs="Amiri"/>
          <w:lang w:bidi="ar-SA"/>
          <w:color w:val="111111"/>
          <w:sz w:val="28"/>
          <w:szCs w:val="28"/>
          <w:rtl/>
        </w:rPr>
        <w:t xml:space="preserve">[غَضَف] الكلبُ أذنه : إذا كسرها وأرخاها. وأما قول الهذلي في وصف الحمار والأُتَن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يغضُّ ويغضِفن من ريّقٍ</w:t>
      </w:r>
    </w:p>
    <w:p>
      <w:pPr>
        <w:pStyle w:val="BookText"/>
      </w:pPr>
      <w:r>
        <w:rPr>
          <w:rFonts w:ascii="Amiri" w:hAnsi="Amiri" w:eastAsia="Amiri" w:cs="Amiri"/>
          <w:lang w:bidi="ar-SA"/>
          <w:color w:val="111111"/>
          <w:sz w:val="28"/>
          <w:szCs w:val="28"/>
          <w:rtl/>
        </w:rPr>
        <w:t xml:space="preserve">كشؤبوبِ ذي بَرَدٍ وانسجال</w:t>
      </w:r>
    </w:p>
    <w:p>
      <w:pPr>
        <w:pStyle w:val="BookText"/>
      </w:pPr>
      <w:r>
        <w:rPr>
          <w:rFonts w:ascii="Amiri" w:hAnsi="Amiri" w:eastAsia="Amiri" w:cs="Amiri"/>
          <w:lang w:bidi="ar-SA"/>
          <w:color w:val="111111"/>
          <w:sz w:val="28"/>
          <w:szCs w:val="28"/>
          <w:rtl/>
        </w:rPr>
        <w:t xml:space="preserve">فقيل : معناه يكسرن ويكففن عن أول جريهن.</w:t>
      </w:r>
    </w:p>
    <w:p>
      <w:pPr>
        <w:pStyle w:val="BookText"/>
      </w:pPr>
      <w:r>
        <w:rPr>
          <w:rFonts w:ascii="Amiri" w:hAnsi="Amiri" w:eastAsia="Amiri" w:cs="Amiri"/>
          <w:lang w:bidi="ar-SA"/>
          <w:color w:val="111111"/>
          <w:sz w:val="28"/>
          <w:szCs w:val="28"/>
          <w:rtl/>
        </w:rPr>
        <w:t xml:space="preserve">وقال بعضهم : غضفَتِ الأُتُن : إذا أخذت الجري أخذا.</w:t>
      </w:r>
    </w:p>
    <w:p>
      <w:pPr>
        <w:pStyle w:val="BookText"/>
      </w:pPr>
      <w:r>
        <w:rPr>
          <w:rFonts w:ascii="IRNazanin" w:hAnsi="IRNazanin" w:eastAsia="IRNazanin" w:cs="IRNazanin"/>
          <w:lang w:bidi="fa-IR"/>
          <w:color w:val="111111"/>
          <w:sz w:val="28"/>
          <w:szCs w:val="28"/>
          <w:rtl/>
        </w:rPr>
        <w:t xml:space="preserve">ن</w:t>
      </w:r>
    </w:p>
    <w:p>
      <w:pPr>
        <w:pStyle w:val="Heading5"/>
      </w:pPr>
      <w:bookmarkStart w:id="1249" w:name="_Toc462"/>
      <w:r>
        <w:t>غَضَن</w:t>
      </w:r>
      <w:bookmarkEnd w:id="1249"/>
    </w:p>
    <w:p>
      <w:pPr>
        <w:pStyle w:val="BookText"/>
      </w:pPr>
      <w:r>
        <w:rPr>
          <w:rFonts w:ascii="Amiri" w:hAnsi="Amiri" w:eastAsia="Amiri" w:cs="Amiri"/>
          <w:lang w:bidi="ar-SA"/>
          <w:color w:val="111111"/>
          <w:sz w:val="28"/>
          <w:szCs w:val="28"/>
          <w:rtl/>
        </w:rPr>
        <w:t xml:space="preserve">[غَضَن] : الغضن الحبس ، يقال : ما غضنك عن كذا : أي ما حبسك وعاقك عنه.</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250" w:name="_Toc463"/>
      <w:r>
        <w:t>غَضِب</w:t>
      </w:r>
      <w:bookmarkEnd w:id="1250"/>
    </w:p>
    <w:p>
      <w:pPr>
        <w:pStyle w:val="BookText"/>
      </w:pPr>
      <w:r>
        <w:rPr>
          <w:rFonts w:ascii="Amiri" w:hAnsi="Amiri" w:eastAsia="Amiri" w:cs="Amiri"/>
          <w:lang w:bidi="ar-SA"/>
          <w:color w:val="111111"/>
          <w:sz w:val="28"/>
          <w:szCs w:val="28"/>
          <w:rtl/>
        </w:rPr>
        <w:t xml:space="preserve">[غَضِب] : الغضب : نقيض الرضى ، يقال : غضِب عليه.</w:t>
      </w:r>
    </w:p>
    <w:p>
      <w:pPr>
        <w:pStyle w:val="BookText"/>
      </w:pPr>
      <w:r>
        <w:rPr>
          <w:rFonts w:ascii="Amiri" w:hAnsi="Amiri" w:eastAsia="Amiri" w:cs="Amiri"/>
          <w:lang w:bidi="ar-SA"/>
          <w:color w:val="111111"/>
          <w:sz w:val="28"/>
          <w:szCs w:val="28"/>
          <w:rtl/>
        </w:rPr>
        <w:t xml:space="preserve">وغضِب فلان لفلانٍ : إذا كان حيّا. وغضب به : إذا كان ميتا ، قال الله تعالى : ( أَنَ غَضَبَ اللهِ عَلَيْها )</w:t>
      </w:r>
      <w:r>
        <w:rPr>
          <w:rStyle w:val="FootnoteReference"/>
        </w:rPr>
        <w:footnoteReference w:id="181"/>
      </w:r>
      <w:r>
        <w:rPr>
          <w:rFonts w:ascii="Amiri" w:hAnsi="Amiri" w:eastAsia="Amiri" w:cs="Amiri"/>
          <w:lang w:bidi="ar-SA"/>
          <w:color w:val="111111"/>
          <w:sz w:val="28"/>
          <w:szCs w:val="28"/>
          <w:rtl/>
        </w:rPr>
        <w:t xml:space="preserve">كلهم شدد</w:t>
      </w:r>
    </w:p>
    <w:p>
      <w:pPr>
        <w:pStyle w:val="BookText"/>
      </w:pPr>
      <w:r>
        <w:rPr>
          <w:rFonts w:ascii="IRNazanin" w:hAnsi="IRNazanin" w:eastAsia="IRNazanin" w:cs="IRNazanin"/>
          <w:lang w:bidi="fa-IR"/>
          <w:color w:val="111111"/>
          <w:sz w:val="28"/>
          <w:szCs w:val="28"/>
          <w:rtl/>
        </w:rPr>
        <w:t xml:space="preserve">[شماره صفحه واقعی : 4964]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3" w:name="pg14460_187543"/>
    <w:bookmarkEnd w:id="93"/>
    <w:p>
      <w:pPr>
        <w:pStyle w:val="BookText"/>
      </w:pPr>
      <w:r>
        <w:rPr>
          <w:rFonts w:ascii="Amiri" w:hAnsi="Amiri" w:eastAsia="Amiri" w:cs="Amiri"/>
          <w:lang w:bidi="ar-SA"/>
          <w:color w:val="111111"/>
          <w:sz w:val="28"/>
          <w:szCs w:val="28"/>
          <w:rtl/>
        </w:rPr>
        <w:t xml:space="preserve">النون ونصب « غضبَ » وأضافه إلى اسم الله تعالى غيرَ نافع ويعقوب فخففا « أن » واختلفا ؛ فجعل نافع « غضب » فعلاً ورفع اسم الله. وجعله يعقوب اسما مرفوعا مضافا.</w:t>
      </w:r>
    </w:p>
    <w:p>
      <w:pPr>
        <w:pStyle w:val="BookText"/>
      </w:pPr>
      <w:r>
        <w:rPr>
          <w:rFonts w:ascii="IRNazanin" w:hAnsi="IRNazanin" w:eastAsia="IRNazanin" w:cs="IRNazanin"/>
          <w:lang w:bidi="fa-IR"/>
          <w:color w:val="111111"/>
          <w:sz w:val="28"/>
          <w:szCs w:val="28"/>
          <w:rtl/>
        </w:rPr>
        <w:t xml:space="preserve">ر</w:t>
      </w:r>
    </w:p>
    <w:p>
      <w:pPr>
        <w:pStyle w:val="Heading5"/>
      </w:pPr>
      <w:bookmarkStart w:id="1251" w:name="_Toc464"/>
      <w:r>
        <w:t>غَضِر</w:t>
      </w:r>
      <w:bookmarkEnd w:id="1251"/>
    </w:p>
    <w:p>
      <w:pPr>
        <w:pStyle w:val="BookText"/>
      </w:pPr>
      <w:r>
        <w:rPr>
          <w:rFonts w:ascii="Amiri" w:hAnsi="Amiri" w:eastAsia="Amiri" w:cs="Amiri"/>
          <w:lang w:bidi="ar-SA"/>
          <w:color w:val="111111"/>
          <w:sz w:val="28"/>
          <w:szCs w:val="28"/>
          <w:rtl/>
        </w:rPr>
        <w:t xml:space="preserve">[غَضِر] : يقال : دابة غَضِرة الناصية : أي مباركة.</w:t>
      </w:r>
    </w:p>
    <w:p>
      <w:pPr>
        <w:pStyle w:val="BookText"/>
      </w:pPr>
      <w:r>
        <w:rPr>
          <w:rFonts w:ascii="IRNazanin" w:hAnsi="IRNazanin" w:eastAsia="IRNazanin" w:cs="IRNazanin"/>
          <w:lang w:bidi="fa-IR"/>
          <w:color w:val="111111"/>
          <w:sz w:val="28"/>
          <w:szCs w:val="28"/>
          <w:rtl/>
        </w:rPr>
        <w:t xml:space="preserve">ف</w:t>
      </w:r>
    </w:p>
    <w:p>
      <w:pPr>
        <w:pStyle w:val="Heading5"/>
      </w:pPr>
      <w:bookmarkStart w:id="1252" w:name="_Toc465"/>
      <w:r>
        <w:t>غَضِف</w:t>
      </w:r>
      <w:bookmarkEnd w:id="1252"/>
    </w:p>
    <w:p>
      <w:pPr>
        <w:pStyle w:val="BookText"/>
      </w:pPr>
      <w:r>
        <w:rPr>
          <w:rFonts w:ascii="Amiri" w:hAnsi="Amiri" w:eastAsia="Amiri" w:cs="Amiri"/>
          <w:lang w:bidi="ar-SA"/>
          <w:color w:val="111111"/>
          <w:sz w:val="28"/>
          <w:szCs w:val="28"/>
          <w:rtl/>
        </w:rPr>
        <w:t xml:space="preserve">[غَضِف] : الأغضف : الذي استرخت أذناه من الكلاب والسباع.</w:t>
      </w:r>
    </w:p>
    <w:p>
      <w:pPr>
        <w:pStyle w:val="BookText"/>
      </w:pPr>
      <w:r>
        <w:rPr>
          <w:rFonts w:ascii="Amiri" w:hAnsi="Amiri" w:eastAsia="Amiri" w:cs="Amiri"/>
          <w:lang w:bidi="ar-SA"/>
          <w:color w:val="111111"/>
          <w:sz w:val="28"/>
          <w:szCs w:val="28"/>
          <w:rtl/>
        </w:rPr>
        <w:t xml:space="preserve">وليل أغضف : أي مظلم ، قال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قد أعسف النازح المجهول معسفه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ظلِ أغْضَفَ يدعو هامَهُ البومُ</w:t>
      </w:r>
    </w:p>
    <w:p>
      <w:pPr>
        <w:pStyle w:val="BookText"/>
      </w:pPr>
      <w:r>
        <w:rPr>
          <w:rFonts w:ascii="Amiri" w:hAnsi="Amiri" w:eastAsia="Amiri" w:cs="Amiri"/>
          <w:lang w:bidi="ar-SA"/>
          <w:color w:val="111111"/>
          <w:sz w:val="28"/>
          <w:szCs w:val="28"/>
          <w:rtl/>
        </w:rPr>
        <w:t xml:space="preserve">ويقال : هو في عيش أغضف : أي ناعم.</w:t>
      </w:r>
    </w:p>
    <w:p>
      <w:pPr>
        <w:pStyle w:val="BookText"/>
      </w:pPr>
      <w:r>
        <w:rPr>
          <w:rFonts w:ascii="IRNazanin" w:hAnsi="IRNazanin" w:eastAsia="IRNazanin" w:cs="IRNazanin"/>
          <w:lang w:bidi="fa-IR"/>
          <w:color w:val="111111"/>
          <w:sz w:val="28"/>
          <w:szCs w:val="28"/>
          <w:rtl/>
        </w:rPr>
        <w:t xml:space="preserve">والغُضف : القطا الجُوْن واحدتها : غضفاء.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253" w:name="_Toc466"/>
      <w:r>
        <w:t>غَضن</w:t>
      </w:r>
      <w:bookmarkEnd w:id="1253"/>
    </w:p>
    <w:p>
      <w:pPr>
        <w:pStyle w:val="BookText"/>
      </w:pPr>
      <w:r>
        <w:rPr>
          <w:rFonts w:ascii="Amiri" w:hAnsi="Amiri" w:eastAsia="Amiri" w:cs="Amiri"/>
          <w:lang w:bidi="ar-SA"/>
          <w:color w:val="111111"/>
          <w:sz w:val="28"/>
          <w:szCs w:val="28"/>
          <w:rtl/>
        </w:rPr>
        <w:t xml:space="preserve">[غَضن] : يقال : إن الأغضن : الكاسر عينيه كِبْرا وعداوةً.</w:t>
      </w:r>
    </w:p>
    <w:p>
      <w:pPr>
        <w:pStyle w:val="BookText"/>
      </w:pPr>
      <w:r>
        <w:rPr>
          <w:rFonts w:ascii="Amiri" w:hAnsi="Amiri" w:eastAsia="Amiri" w:cs="Amiri"/>
          <w:lang w:bidi="ar-SA"/>
          <w:color w:val="111111"/>
          <w:sz w:val="28"/>
          <w:szCs w:val="28"/>
          <w:rtl/>
        </w:rPr>
        <w:t xml:space="preserve">ي</w:t>
      </w:r>
    </w:p>
    <w:p>
      <w:pPr>
        <w:pStyle w:val="Heading5"/>
      </w:pPr>
      <w:bookmarkStart w:id="1254" w:name="_Toc467"/>
      <w:r>
        <w:t>غَضِي</w:t>
      </w:r>
      <w:bookmarkEnd w:id="1254"/>
    </w:p>
    <w:p>
      <w:pPr>
        <w:pStyle w:val="BookText"/>
      </w:pPr>
      <w:r>
        <w:rPr>
          <w:rFonts w:ascii="Amiri" w:hAnsi="Amiri" w:eastAsia="Amiri" w:cs="Amiri"/>
          <w:lang w:bidi="ar-SA"/>
          <w:color w:val="111111"/>
          <w:sz w:val="28"/>
          <w:szCs w:val="28"/>
          <w:rtl/>
        </w:rPr>
        <w:t xml:space="preserve">[غَضِي] : إبل غضيَّة : إذا اشتكت من أكل الغضا.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55" w:name="_Toc468"/>
      <w:r>
        <w:t>الإغضاب</w:t>
      </w:r>
      <w:bookmarkEnd w:id="1255"/>
    </w:p>
    <w:p>
      <w:pPr>
        <w:pStyle w:val="BookText"/>
      </w:pPr>
      <w:r>
        <w:rPr>
          <w:rFonts w:ascii="Amiri" w:hAnsi="Amiri" w:eastAsia="Amiri" w:cs="Amiri"/>
          <w:lang w:bidi="ar-SA"/>
          <w:color w:val="111111"/>
          <w:sz w:val="28"/>
          <w:szCs w:val="28"/>
          <w:rtl/>
        </w:rPr>
        <w:t xml:space="preserve">[الإغضاب] : أغضبه فَغَضِب.</w:t>
      </w:r>
    </w:p>
    <w:p>
      <w:pPr>
        <w:pStyle w:val="BookText"/>
      </w:pPr>
      <w:r>
        <w:rPr>
          <w:rFonts w:ascii="IRNazanin" w:hAnsi="IRNazanin" w:eastAsia="IRNazanin" w:cs="IRNazanin"/>
          <w:lang w:bidi="fa-IR"/>
          <w:color w:val="111111"/>
          <w:sz w:val="28"/>
          <w:szCs w:val="28"/>
          <w:rtl/>
        </w:rPr>
        <w:t xml:space="preserve">ف</w:t>
      </w:r>
    </w:p>
    <w:p>
      <w:pPr>
        <w:pStyle w:val="Heading5"/>
      </w:pPr>
      <w:bookmarkStart w:id="1256" w:name="_Toc469"/>
      <w:r>
        <w:t>الإغضاف</w:t>
      </w:r>
      <w:bookmarkEnd w:id="1256"/>
    </w:p>
    <w:p>
      <w:pPr>
        <w:pStyle w:val="BookText"/>
      </w:pPr>
      <w:r>
        <w:rPr>
          <w:rFonts w:ascii="Amiri" w:hAnsi="Amiri" w:eastAsia="Amiri" w:cs="Amiri"/>
          <w:lang w:bidi="ar-SA"/>
          <w:color w:val="111111"/>
          <w:sz w:val="28"/>
          <w:szCs w:val="28"/>
          <w:rtl/>
        </w:rPr>
        <w:t xml:space="preserve">[الإغضاف] : أغضف الليلُ : أي أظلم.</w:t>
      </w:r>
    </w:p>
    <w:p>
      <w:pPr>
        <w:pStyle w:val="BookText"/>
      </w:pPr>
      <w:r>
        <w:rPr>
          <w:rFonts w:ascii="Amiri" w:hAnsi="Amiri" w:eastAsia="Amiri" w:cs="Amiri"/>
          <w:lang w:bidi="ar-SA"/>
          <w:color w:val="111111"/>
          <w:sz w:val="28"/>
          <w:szCs w:val="28"/>
          <w:rtl/>
        </w:rPr>
        <w:t xml:space="preserve">قال بعضهم : وكل مسترخٍ متدلٍّ : مُغْضِفٌ.</w:t>
      </w:r>
    </w:p>
    <w:p>
      <w:pPr>
        <w:pStyle w:val="BookText"/>
      </w:pPr>
      <w:r>
        <w:rPr>
          <w:rFonts w:ascii="IRNazanin" w:hAnsi="IRNazanin" w:eastAsia="IRNazanin" w:cs="IRNazanin"/>
          <w:lang w:bidi="fa-IR"/>
          <w:color w:val="111111"/>
          <w:sz w:val="28"/>
          <w:szCs w:val="28"/>
          <w:rtl/>
        </w:rPr>
        <w:t xml:space="preserve">[شماره صفحه واقعی : 4965]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4" w:name="pg14460_187544"/>
    <w:bookmarkEnd w:id="94"/>
    <w:p>
      <w:pPr>
        <w:pStyle w:val="BookText"/>
      </w:pPr>
      <w:r>
        <w:rPr>
          <w:rFonts w:ascii="Amiri" w:hAnsi="Amiri" w:eastAsia="Amiri" w:cs="Amiri"/>
          <w:lang w:bidi="ar-SA"/>
          <w:color w:val="111111"/>
          <w:sz w:val="28"/>
          <w:szCs w:val="28"/>
          <w:rtl/>
        </w:rPr>
        <w:t xml:space="preserve">وفي حديث عمر رضي‌الله‌عنه في ذكر الربا إن منه أبوابا لا تخفى على أحد ، منها السلمُ في السنِّ وأن تباع الثمرة وهي مغضِفة. قيل معناه : قبل أن يبدو صلاحها.</w:t>
      </w:r>
    </w:p>
    <w:p>
      <w:pPr>
        <w:pStyle w:val="BookText"/>
      </w:pPr>
      <w:r>
        <w:rPr>
          <w:rFonts w:ascii="Amiri" w:hAnsi="Amiri" w:eastAsia="Amiri" w:cs="Amiri"/>
          <w:lang w:bidi="ar-SA"/>
          <w:color w:val="111111"/>
          <w:sz w:val="28"/>
          <w:szCs w:val="28"/>
          <w:rtl/>
        </w:rPr>
        <w:t xml:space="preserve">ي</w:t>
      </w:r>
    </w:p>
    <w:p>
      <w:pPr>
        <w:pStyle w:val="Heading5"/>
      </w:pPr>
      <w:bookmarkStart w:id="1257" w:name="_Toc470"/>
      <w:r>
        <w:t>الإغضاء</w:t>
      </w:r>
      <w:bookmarkEnd w:id="1257"/>
    </w:p>
    <w:p>
      <w:pPr>
        <w:pStyle w:val="BookText"/>
      </w:pPr>
      <w:r>
        <w:rPr>
          <w:rFonts w:ascii="Amiri" w:hAnsi="Amiri" w:eastAsia="Amiri" w:cs="Amiri"/>
          <w:lang w:bidi="ar-SA"/>
          <w:color w:val="111111"/>
          <w:sz w:val="28"/>
          <w:szCs w:val="28"/>
          <w:rtl/>
        </w:rPr>
        <w:t xml:space="preserve">[الإغضاء] : أغضى الليل : إذا أظلم.</w:t>
      </w:r>
    </w:p>
    <w:p>
      <w:pPr>
        <w:pStyle w:val="BookText"/>
      </w:pPr>
      <w:r>
        <w:rPr>
          <w:rFonts w:ascii="Amiri" w:hAnsi="Amiri" w:eastAsia="Amiri" w:cs="Amiri"/>
          <w:lang w:bidi="ar-SA"/>
          <w:color w:val="111111"/>
          <w:sz w:val="28"/>
          <w:szCs w:val="28"/>
          <w:rtl/>
        </w:rPr>
        <w:t xml:space="preserve">وأغضى على الأذى : إذا سكت.</w:t>
      </w:r>
    </w:p>
    <w:p>
      <w:pPr>
        <w:pStyle w:val="BookText"/>
      </w:pPr>
      <w:r>
        <w:rPr>
          <w:rFonts w:ascii="Amiri" w:hAnsi="Amiri" w:eastAsia="Amiri" w:cs="Amiri"/>
          <w:lang w:bidi="ar-SA"/>
          <w:color w:val="111111"/>
          <w:sz w:val="28"/>
          <w:szCs w:val="28"/>
          <w:rtl/>
        </w:rPr>
        <w:t xml:space="preserve">وأغضى : إذا قارب بين جفون عينيه.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258" w:name="_Toc471"/>
      <w:r>
        <w:t>المغاضبة</w:t>
      </w:r>
      <w:bookmarkEnd w:id="1258"/>
    </w:p>
    <w:p>
      <w:pPr>
        <w:pStyle w:val="BookText"/>
      </w:pPr>
      <w:r>
        <w:rPr>
          <w:rFonts w:ascii="Amiri" w:hAnsi="Amiri" w:eastAsia="Amiri" w:cs="Amiri"/>
          <w:lang w:bidi="ar-SA"/>
          <w:color w:val="111111"/>
          <w:sz w:val="28"/>
          <w:szCs w:val="28"/>
          <w:rtl/>
        </w:rPr>
        <w:t xml:space="preserve">[المغاضبة] : المراغمة ، قال الله تعالى : ( وَذَا النُّونِ إِذْ ذَهَبَ مُغاضِباً )</w:t>
      </w:r>
      <w:r>
        <w:rPr>
          <w:rStyle w:val="FootnoteReference"/>
        </w:rPr>
        <w:footnoteReference w:id="183"/>
      </w:r>
      <w:r>
        <w:rPr>
          <w:rFonts w:ascii="Amiri" w:hAnsi="Amiri" w:eastAsia="Amiri" w:cs="Amiri"/>
          <w:lang w:bidi="ar-SA"/>
          <w:color w:val="111111"/>
          <w:sz w:val="28"/>
          <w:szCs w:val="28"/>
          <w:rtl/>
        </w:rPr>
        <w:t xml:space="preserve">: أي مراغما لقومه.</w:t>
      </w:r>
    </w:p>
    <w:p>
      <w:pPr>
        <w:pStyle w:val="BookText"/>
      </w:pPr>
      <w:r>
        <w:rPr>
          <w:rFonts w:ascii="Amiri" w:hAnsi="Amiri" w:eastAsia="Amiri" w:cs="Amiri"/>
          <w:lang w:bidi="ar-SA"/>
          <w:color w:val="111111"/>
          <w:sz w:val="28"/>
          <w:szCs w:val="28"/>
          <w:rtl/>
        </w:rPr>
        <w:t xml:space="preserve">المغاضبة : مكاسرة العينين.</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259" w:name="_Toc472"/>
      <w:r>
        <w:t>الانغضاف</w:t>
      </w:r>
      <w:bookmarkEnd w:id="1259"/>
    </w:p>
    <w:p>
      <w:pPr>
        <w:pStyle w:val="BookText"/>
      </w:pPr>
      <w:r>
        <w:rPr>
          <w:rFonts w:ascii="Amiri" w:hAnsi="Amiri" w:eastAsia="Amiri" w:cs="Amiri"/>
          <w:lang w:bidi="ar-SA"/>
          <w:color w:val="111111"/>
          <w:sz w:val="28"/>
          <w:szCs w:val="28"/>
          <w:rtl/>
        </w:rPr>
        <w:t xml:space="preserve">[الانغضاف] : يقال : انغضف القومُ في الغبار : إذا دخلوا فيه.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260" w:name="_Toc473"/>
      <w:r>
        <w:t>التَّغَضُّب</w:t>
      </w:r>
      <w:bookmarkEnd w:id="1260"/>
    </w:p>
    <w:p>
      <w:pPr>
        <w:pStyle w:val="BookText"/>
      </w:pPr>
      <w:r>
        <w:rPr>
          <w:rFonts w:ascii="Amiri" w:hAnsi="Amiri" w:eastAsia="Amiri" w:cs="Amiri"/>
          <w:lang w:bidi="ar-SA"/>
          <w:color w:val="111111"/>
          <w:sz w:val="28"/>
          <w:szCs w:val="28"/>
          <w:rtl/>
        </w:rPr>
        <w:t xml:space="preserve">[التَّغَضُّب] : تَغَضَّب عليه ، من الغضب.</w:t>
      </w:r>
    </w:p>
    <w:p>
      <w:pPr>
        <w:pStyle w:val="BookText"/>
      </w:pPr>
      <w:r>
        <w:rPr>
          <w:rFonts w:ascii="IRNazanin" w:hAnsi="IRNazanin" w:eastAsia="IRNazanin" w:cs="IRNazanin"/>
          <w:lang w:bidi="fa-IR"/>
          <w:color w:val="111111"/>
          <w:sz w:val="28"/>
          <w:szCs w:val="28"/>
          <w:rtl/>
        </w:rPr>
        <w:t xml:space="preserve">ف</w:t>
      </w:r>
    </w:p>
    <w:p>
      <w:pPr>
        <w:pStyle w:val="Heading5"/>
      </w:pPr>
      <w:bookmarkStart w:id="1261" w:name="_Toc474"/>
      <w:r>
        <w:t>التَّغَضُّف</w:t>
      </w:r>
      <w:bookmarkEnd w:id="1261"/>
    </w:p>
    <w:p>
      <w:pPr>
        <w:pStyle w:val="BookText"/>
      </w:pPr>
      <w:r>
        <w:rPr>
          <w:rFonts w:ascii="Amiri" w:hAnsi="Amiri" w:eastAsia="Amiri" w:cs="Amiri"/>
          <w:lang w:bidi="ar-SA"/>
          <w:color w:val="111111"/>
          <w:sz w:val="28"/>
          <w:szCs w:val="28"/>
          <w:rtl/>
        </w:rPr>
        <w:t xml:space="preserve">[التَّغَضُّف] : قال بعضهم : تغضّفَتِ البئرُ : إذا تهدمت أجوالها.</w:t>
      </w:r>
    </w:p>
    <w:p>
      <w:pPr>
        <w:pStyle w:val="BookText"/>
      </w:pPr>
      <w:r>
        <w:rPr>
          <w:rFonts w:ascii="Amiri" w:hAnsi="Amiri" w:eastAsia="Amiri" w:cs="Amiri"/>
          <w:lang w:bidi="ar-SA"/>
          <w:color w:val="111111"/>
          <w:sz w:val="28"/>
          <w:szCs w:val="28"/>
          <w:rtl/>
        </w:rPr>
        <w:t xml:space="preserve">وتغضف عليه : أي مال وتثنى.</w:t>
      </w:r>
    </w:p>
    <w:p>
      <w:pPr>
        <w:pStyle w:val="BookText"/>
      </w:pPr>
      <w:r>
        <w:rPr>
          <w:rFonts w:ascii="Amiri" w:hAnsi="Amiri" w:eastAsia="Amiri" w:cs="Amiri"/>
          <w:lang w:bidi="ar-SA"/>
          <w:color w:val="111111"/>
          <w:sz w:val="28"/>
          <w:szCs w:val="28"/>
          <w:rtl/>
        </w:rPr>
        <w:t xml:space="preserve">والتغضُّف : التدافع في الجري ، قال جميل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كل مسحاحٍ إذا ابتلّ لِبدها</w:t>
      </w:r>
    </w:p>
    <w:p>
      <w:pPr>
        <w:pStyle w:val="BookText"/>
      </w:pPr>
      <w:r>
        <w:rPr>
          <w:rFonts w:ascii="Amiri" w:hAnsi="Amiri" w:eastAsia="Amiri" w:cs="Amiri"/>
          <w:lang w:bidi="ar-SA"/>
          <w:color w:val="111111"/>
          <w:sz w:val="28"/>
          <w:szCs w:val="28"/>
          <w:rtl/>
        </w:rPr>
        <w:t xml:space="preserve">تهافت منها ثائبٌ متغضِّف</w:t>
      </w:r>
    </w:p>
    <w:p>
      <w:pPr>
        <w:pStyle w:val="BookText"/>
      </w:pPr>
      <w:r>
        <w:rPr>
          <w:rFonts w:ascii="IRNazanin" w:hAnsi="IRNazanin" w:eastAsia="IRNazanin" w:cs="IRNazanin"/>
          <w:lang w:bidi="fa-IR"/>
          <w:color w:val="111111"/>
          <w:sz w:val="28"/>
          <w:szCs w:val="28"/>
          <w:rtl/>
        </w:rPr>
        <w:t xml:space="preserve">[شماره صفحه واقعی : 4966]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5" w:name="pg14460_187545"/>
    <w:bookmarkEnd w:id="95"/>
    <w:p>
      <w:pPr>
        <w:pStyle w:val="BookText"/>
      </w:pPr>
      <w:r>
        <w:rPr>
          <w:rFonts w:ascii="IRNazanin" w:hAnsi="IRNazanin" w:eastAsia="IRNazanin" w:cs="IRNazanin"/>
          <w:lang w:bidi="fa-IR"/>
          <w:color w:val="111111"/>
          <w:sz w:val="28"/>
          <w:szCs w:val="28"/>
          <w:rtl/>
        </w:rPr>
        <w:t xml:space="preserve">ن</w:t>
      </w:r>
    </w:p>
    <w:p>
      <w:pPr>
        <w:pStyle w:val="Heading5"/>
      </w:pPr>
      <w:bookmarkStart w:id="1262" w:name="_Toc475"/>
      <w:r>
        <w:t>التَّغَضُّن</w:t>
      </w:r>
      <w:bookmarkEnd w:id="1262"/>
    </w:p>
    <w:p>
      <w:pPr>
        <w:pStyle w:val="BookText"/>
      </w:pPr>
      <w:r>
        <w:rPr>
          <w:rFonts w:ascii="Amiri" w:hAnsi="Amiri" w:eastAsia="Amiri" w:cs="Amiri"/>
          <w:lang w:bidi="ar-SA"/>
          <w:color w:val="111111"/>
          <w:sz w:val="28"/>
          <w:szCs w:val="28"/>
          <w:rtl/>
        </w:rPr>
        <w:t xml:space="preserve">[التَّغَضُّن] : التَّشَنُّج.</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ل</w:t>
      </w:r>
    </w:p>
    <w:p>
      <w:pPr>
        <w:pStyle w:val="Heading5"/>
      </w:pPr>
      <w:bookmarkStart w:id="1263" w:name="_Toc476"/>
      <w:r>
        <w:t>الاغضيلال</w:t>
      </w:r>
      <w:bookmarkEnd w:id="1263"/>
    </w:p>
    <w:p>
      <w:pPr>
        <w:pStyle w:val="BookText"/>
      </w:pPr>
      <w:r>
        <w:rPr>
          <w:rFonts w:ascii="Amiri" w:hAnsi="Amiri" w:eastAsia="Amiri" w:cs="Amiri"/>
          <w:lang w:bidi="ar-SA"/>
          <w:color w:val="111111"/>
          <w:sz w:val="28"/>
          <w:szCs w:val="28"/>
          <w:rtl/>
        </w:rPr>
        <w:t xml:space="preserve">[الاغضيلال] : اغضالّت الشجرة : إذا كثرت أغصانها.</w:t>
      </w:r>
    </w:p>
    <w:p>
      <w:pPr>
        <w:pStyle w:val="BookText"/>
      </w:pPr>
      <w:r>
        <w:rPr>
          <w:rFonts w:ascii="IRNazanin" w:hAnsi="IRNazanin" w:eastAsia="IRNazanin" w:cs="IRNazanin"/>
          <w:lang w:bidi="fa-IR"/>
          <w:color w:val="111111"/>
          <w:sz w:val="28"/>
          <w:szCs w:val="28"/>
          <w:rtl/>
        </w:rPr>
        <w:t xml:space="preserve">[شماره صفحه واقعی : 4967]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4968]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6" w:name="pg14460_187547"/>
    <w:bookmarkEnd w:id="96"/>
    <w:p>
      <w:pPr>
        <w:pStyle w:val="Heading3"/>
      </w:pPr>
      <w:bookmarkStart w:id="1264" w:name="_Toc477"/>
      <w:r>
        <w:t>باب الغين والطاء وما بعدهما</w:t>
      </w:r>
      <w:bookmarkEnd w:id="1264"/>
    </w:p>
    <w:p>
      <w:pPr>
        <w:pStyle w:val="Heading4"/>
      </w:pPr>
      <w:bookmarkStart w:id="1265" w:name="_Toc478"/>
      <w:r>
        <w:t>الأسماء</w:t>
      </w:r>
      <w:bookmarkEnd w:id="1265"/>
    </w:p>
    <w:p>
      <w:pPr>
        <w:pStyle w:val="Heading5"/>
      </w:pPr>
      <w:bookmarkStart w:id="1266" w:name="_Toc479"/>
      <w:r>
        <w:t>اشارة</w:t>
      </w:r>
      <w:bookmarkEnd w:id="1266"/>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ش</w:t>
      </w:r>
    </w:p>
    <w:p>
      <w:pPr>
        <w:pStyle w:val="Heading5"/>
      </w:pPr>
      <w:bookmarkStart w:id="1267" w:name="_Toc480"/>
      <w:r>
        <w:t>الغَطَش</w:t>
      </w:r>
      <w:bookmarkEnd w:id="1267"/>
    </w:p>
    <w:p>
      <w:pPr>
        <w:pStyle w:val="BookText"/>
      </w:pPr>
      <w:r>
        <w:rPr>
          <w:rFonts w:ascii="Amiri" w:hAnsi="Amiri" w:eastAsia="Amiri" w:cs="Amiri"/>
          <w:lang w:bidi="ar-SA"/>
          <w:color w:val="111111"/>
          <w:sz w:val="28"/>
          <w:szCs w:val="28"/>
          <w:rtl/>
        </w:rPr>
        <w:t xml:space="preserve">[الغَطَش] ، بالشين معجمةً : السُّدْفة.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Amiri" w:hAnsi="Amiri" w:eastAsia="Amiri" w:cs="Amiri"/>
          <w:lang w:bidi="ar-SA"/>
          <w:color w:val="111111"/>
          <w:sz w:val="28"/>
          <w:szCs w:val="28"/>
          <w:rtl/>
        </w:rPr>
        <w:t xml:space="preserve">وي</w:t>
      </w:r>
    </w:p>
    <w:p>
      <w:pPr>
        <w:pStyle w:val="Heading5"/>
      </w:pPr>
      <w:bookmarkStart w:id="1268" w:name="_Toc481"/>
      <w:r>
        <w:t>الغِطاء</w:t>
      </w:r>
      <w:bookmarkEnd w:id="1268"/>
    </w:p>
    <w:p>
      <w:pPr>
        <w:pStyle w:val="BookText"/>
      </w:pPr>
      <w:r>
        <w:rPr>
          <w:rFonts w:ascii="Amiri" w:hAnsi="Amiri" w:eastAsia="Amiri" w:cs="Amiri"/>
          <w:lang w:bidi="ar-SA"/>
          <w:color w:val="111111"/>
          <w:sz w:val="28"/>
          <w:szCs w:val="28"/>
          <w:rtl/>
        </w:rPr>
        <w:t xml:space="preserve">[الغِطاء] : ما غطيت به الشيءَ ، أو تغطّيْتَ به ، قال الله تعالى : ( الَّذِينَ كانَتْ أَعْيُنُهُمْ فِي غِطاءٍ عَنْ ذِكْرِي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 وفتح العين وتشديد 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1269" w:name="_Toc482"/>
      <w:r>
        <w:t>الغِطَمّ</w:t>
      </w:r>
      <w:bookmarkEnd w:id="1269"/>
    </w:p>
    <w:p>
      <w:pPr>
        <w:pStyle w:val="BookText"/>
      </w:pPr>
      <w:r>
        <w:rPr>
          <w:rFonts w:ascii="Amiri" w:hAnsi="Amiri" w:eastAsia="Amiri" w:cs="Amiri"/>
          <w:lang w:bidi="ar-SA"/>
          <w:color w:val="111111"/>
          <w:sz w:val="28"/>
          <w:szCs w:val="28"/>
          <w:rtl/>
        </w:rPr>
        <w:t xml:space="preserve">[الغِطَمّ] : بحر غِطَمّ : كثير الالتطام.</w:t>
      </w:r>
    </w:p>
    <w:p>
      <w:pPr>
        <w:pStyle w:val="BookText"/>
      </w:pPr>
      <w:r>
        <w:rPr>
          <w:rFonts w:ascii="Amiri" w:hAnsi="Amiri" w:eastAsia="Amiri" w:cs="Amiri"/>
          <w:lang w:bidi="ar-SA"/>
          <w:color w:val="111111"/>
          <w:sz w:val="28"/>
          <w:szCs w:val="28"/>
          <w:rtl/>
        </w:rPr>
        <w:t xml:space="preserve">وجَمْعٌ غِطَمّ : أي كثير.</w:t>
      </w:r>
    </w:p>
    <w:p>
      <w:pPr>
        <w:pStyle w:val="BookText"/>
      </w:pPr>
      <w:r>
        <w:rPr>
          <w:rFonts w:ascii="Amiri" w:hAnsi="Amiri" w:eastAsia="Amiri" w:cs="Amiri"/>
          <w:lang w:bidi="ar-SA"/>
          <w:color w:val="111111"/>
          <w:sz w:val="28"/>
          <w:szCs w:val="28"/>
          <w:rtl/>
        </w:rPr>
        <w:t xml:space="preserve">ورجل غِطَمّ : واسع الخُلق.</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1270" w:name="_Toc483"/>
      <w:r>
        <w:t>الغَطْشى</w:t>
      </w:r>
      <w:bookmarkEnd w:id="1270"/>
    </w:p>
    <w:p>
      <w:pPr>
        <w:pStyle w:val="BookText"/>
      </w:pPr>
      <w:r>
        <w:rPr>
          <w:rFonts w:ascii="Amiri" w:hAnsi="Amiri" w:eastAsia="Amiri" w:cs="Amiri"/>
          <w:lang w:bidi="ar-SA"/>
          <w:color w:val="111111"/>
          <w:sz w:val="28"/>
          <w:szCs w:val="28"/>
          <w:rtl/>
        </w:rPr>
        <w:t xml:space="preserve">[الغَطْشى] ، بالشين معجمة : الأرض التي لا يُهتدى فيها الطريقُ ، قال الأعشى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ويَهْماءَ كالليلِ غطشى الفلا</w:t>
      </w:r>
    </w:p>
    <w:p>
      <w:pPr>
        <w:pStyle w:val="BookText"/>
      </w:pPr>
      <w:r>
        <w:rPr>
          <w:rFonts w:ascii="Amiri" w:hAnsi="Amiri" w:eastAsia="Amiri" w:cs="Amiri"/>
          <w:lang w:bidi="ar-SA"/>
          <w:color w:val="111111"/>
          <w:sz w:val="28"/>
          <w:szCs w:val="28"/>
          <w:rtl/>
        </w:rPr>
        <w:t xml:space="preserve">ةِ يؤنسني صوتُ فَيَّادها</w:t>
      </w:r>
    </w:p>
    <w:p>
      <w:pPr>
        <w:pStyle w:val="BookText"/>
      </w:pPr>
      <w:r>
        <w:rPr>
          <w:rFonts w:ascii="Amiri" w:hAnsi="Amiri" w:eastAsia="Amiri" w:cs="Amiri"/>
          <w:lang w:bidi="ar-SA"/>
          <w:color w:val="111111"/>
          <w:sz w:val="28"/>
          <w:szCs w:val="28"/>
          <w:rtl/>
        </w:rPr>
        <w:t xml:space="preserve">الفَيَّاد : ذَكَرُ البوم.</w:t>
      </w:r>
    </w:p>
    <w:p>
      <w:pPr>
        <w:pStyle w:val="BookText"/>
      </w:pPr>
      <w:r>
        <w:rPr>
          <w:rFonts w:ascii="IRNazanin" w:hAnsi="IRNazanin" w:eastAsia="IRNazanin" w:cs="IRNazanin"/>
          <w:lang w:bidi="fa-IR"/>
          <w:color w:val="111111"/>
          <w:sz w:val="28"/>
          <w:szCs w:val="28"/>
          <w:rtl/>
        </w:rPr>
        <w:t xml:space="preserve">[شماره صفحه واقعی : 4969]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7" w:name="pg14460_187548"/>
    <w:bookmarkEnd w:id="97"/>
    <w:p>
      <w:pPr>
        <w:pStyle w:val="BookText"/>
      </w:pPr>
      <w:r>
        <w:rPr>
          <w:rFonts w:ascii="Amiri" w:hAnsi="Amiri" w:eastAsia="Amiri" w:cs="Amiri"/>
          <w:lang w:bidi="ar-SA"/>
          <w:color w:val="111111"/>
          <w:sz w:val="28"/>
          <w:szCs w:val="28"/>
          <w:rtl/>
        </w:rPr>
        <w:t xml:space="preserve">فَعَلان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1271" w:name="_Toc484"/>
      <w:r>
        <w:t>غَطَفان</w:t>
      </w:r>
      <w:bookmarkEnd w:id="1271"/>
    </w:p>
    <w:p>
      <w:pPr>
        <w:pStyle w:val="BookText"/>
      </w:pPr>
      <w:r>
        <w:rPr>
          <w:rFonts w:ascii="Amiri" w:hAnsi="Amiri" w:eastAsia="Amiri" w:cs="Amiri"/>
          <w:lang w:bidi="ar-SA"/>
          <w:color w:val="111111"/>
          <w:sz w:val="28"/>
          <w:szCs w:val="28"/>
          <w:rtl/>
        </w:rPr>
        <w:t xml:space="preserve">[غَطَفان] : حي من العرب من ولد غَطَفان بن سعد بن قيس عيلان بن مُضَر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272" w:name="_Toc485"/>
      <w:r>
        <w:t>الغَيْطل</w:t>
      </w:r>
      <w:bookmarkEnd w:id="1272"/>
    </w:p>
    <w:p>
      <w:pPr>
        <w:pStyle w:val="BookText"/>
      </w:pPr>
      <w:r>
        <w:rPr>
          <w:rFonts w:ascii="Amiri" w:hAnsi="Amiri" w:eastAsia="Amiri" w:cs="Amiri"/>
          <w:lang w:bidi="ar-SA"/>
          <w:color w:val="111111"/>
          <w:sz w:val="28"/>
          <w:szCs w:val="28"/>
          <w:rtl/>
        </w:rPr>
        <w:t xml:space="preserve">[الغَيْطل] : الشجر الكثير الملتف.</w:t>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273" w:name="_Toc486"/>
      <w:r>
        <w:t>الغيطلة</w:t>
      </w:r>
      <w:bookmarkEnd w:id="1273"/>
    </w:p>
    <w:p>
      <w:pPr>
        <w:pStyle w:val="BookText"/>
      </w:pPr>
      <w:r>
        <w:rPr>
          <w:rFonts w:ascii="Amiri" w:hAnsi="Amiri" w:eastAsia="Amiri" w:cs="Amiri"/>
          <w:lang w:bidi="ar-SA"/>
          <w:color w:val="111111"/>
          <w:sz w:val="28"/>
          <w:szCs w:val="28"/>
          <w:rtl/>
        </w:rPr>
        <w:t xml:space="preserve">[الغيطلة] : البقرة.</w:t>
      </w:r>
    </w:p>
    <w:p>
      <w:pPr>
        <w:pStyle w:val="BookText"/>
      </w:pPr>
      <w:r>
        <w:rPr>
          <w:rFonts w:ascii="Amiri" w:hAnsi="Amiri" w:eastAsia="Amiri" w:cs="Amiri"/>
          <w:lang w:bidi="ar-SA"/>
          <w:color w:val="111111"/>
          <w:sz w:val="28"/>
          <w:szCs w:val="28"/>
          <w:rtl/>
        </w:rPr>
        <w:t xml:space="preserve">والغيطلة : جَلَبة القوم.</w:t>
      </w:r>
    </w:p>
    <w:p>
      <w:pPr>
        <w:pStyle w:val="BookText"/>
      </w:pPr>
      <w:r>
        <w:rPr>
          <w:rFonts w:ascii="Amiri" w:hAnsi="Amiri" w:eastAsia="Amiri" w:cs="Amiri"/>
          <w:lang w:bidi="ar-SA"/>
          <w:color w:val="111111"/>
          <w:sz w:val="28"/>
          <w:szCs w:val="28"/>
          <w:rtl/>
        </w:rPr>
        <w:t xml:space="preserve">وغيطلة الليل : اختلاط سواده ، قال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والليلُ مختلطُ الغياطلِ أَلْيَلُ</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رس</w:t>
      </w:r>
    </w:p>
    <w:p>
      <w:pPr>
        <w:pStyle w:val="Heading5"/>
      </w:pPr>
      <w:bookmarkStart w:id="1274" w:name="_Toc487"/>
      <w:r>
        <w:t>الغِطْرِيس</w:t>
      </w:r>
      <w:bookmarkEnd w:id="1274"/>
    </w:p>
    <w:p>
      <w:pPr>
        <w:pStyle w:val="BookText"/>
      </w:pPr>
      <w:r>
        <w:rPr>
          <w:rFonts w:ascii="Amiri" w:hAnsi="Amiri" w:eastAsia="Amiri" w:cs="Amiri"/>
          <w:lang w:bidi="ar-SA"/>
          <w:color w:val="111111"/>
          <w:sz w:val="28"/>
          <w:szCs w:val="28"/>
          <w:rtl/>
        </w:rPr>
        <w:t xml:space="preserve">[الغِطْرِيس] : الظالم المتكبر.</w:t>
      </w:r>
    </w:p>
    <w:p>
      <w:pPr>
        <w:pStyle w:val="BookText"/>
      </w:pPr>
      <w:r>
        <w:rPr>
          <w:rFonts w:ascii="IRNazanin" w:hAnsi="IRNazanin" w:eastAsia="IRNazanin" w:cs="IRNazanin"/>
          <w:lang w:bidi="fa-IR"/>
          <w:color w:val="111111"/>
          <w:sz w:val="28"/>
          <w:szCs w:val="28"/>
          <w:rtl/>
        </w:rPr>
        <w:t xml:space="preserve">رف</w:t>
      </w:r>
    </w:p>
    <w:p>
      <w:pPr>
        <w:pStyle w:val="Heading5"/>
      </w:pPr>
      <w:bookmarkStart w:id="1275" w:name="_Toc488"/>
      <w:r>
        <w:t>الغطريف</w:t>
      </w:r>
      <w:bookmarkEnd w:id="1275"/>
    </w:p>
    <w:p>
      <w:pPr>
        <w:pStyle w:val="BookText"/>
      </w:pPr>
      <w:r>
        <w:rPr>
          <w:rFonts w:ascii="Amiri" w:hAnsi="Amiri" w:eastAsia="Amiri" w:cs="Amiri"/>
          <w:lang w:bidi="ar-SA"/>
          <w:color w:val="111111"/>
          <w:sz w:val="28"/>
          <w:szCs w:val="28"/>
          <w:rtl/>
        </w:rPr>
        <w:t xml:space="preserve">[الغطريف] : السيد.</w:t>
      </w:r>
    </w:p>
    <w:p>
      <w:pPr>
        <w:pStyle w:val="BookText"/>
      </w:pPr>
      <w:r>
        <w:rPr>
          <w:rFonts w:ascii="Amiri" w:hAnsi="Amiri" w:eastAsia="Amiri" w:cs="Amiri"/>
          <w:lang w:bidi="ar-SA"/>
          <w:color w:val="111111"/>
          <w:sz w:val="28"/>
          <w:szCs w:val="28"/>
          <w:rtl/>
        </w:rPr>
        <w:t xml:space="preserve">ويقال : الغطريف أيضا : فرخ البازي.</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مط</w:t>
      </w:r>
    </w:p>
    <w:p>
      <w:pPr>
        <w:pStyle w:val="Heading5"/>
      </w:pPr>
      <w:bookmarkStart w:id="1276" w:name="_Toc489"/>
      <w:r>
        <w:t>الغُطامط</w:t>
      </w:r>
      <w:bookmarkEnd w:id="1276"/>
    </w:p>
    <w:p>
      <w:pPr>
        <w:pStyle w:val="BookText"/>
      </w:pPr>
      <w:r>
        <w:rPr>
          <w:rFonts w:ascii="Amiri" w:hAnsi="Amiri" w:eastAsia="Amiri" w:cs="Amiri"/>
          <w:lang w:bidi="ar-SA"/>
          <w:color w:val="111111"/>
          <w:sz w:val="28"/>
          <w:szCs w:val="28"/>
          <w:rtl/>
        </w:rPr>
        <w:t xml:space="preserve">[الغُطامط] : بحر غطامط : شديد الالتطام.</w:t>
      </w:r>
    </w:p>
    <w:p>
      <w:pPr>
        <w:pStyle w:val="BookText"/>
      </w:pPr>
      <w:r>
        <w:rPr>
          <w:rFonts w:ascii="IRNazanin" w:hAnsi="IRNazanin" w:eastAsia="IRNazanin" w:cs="IRNazanin"/>
          <w:lang w:bidi="fa-IR"/>
          <w:color w:val="111111"/>
          <w:sz w:val="28"/>
          <w:szCs w:val="28"/>
          <w:rtl/>
        </w:rPr>
        <w:t xml:space="preserve">[شماره صفحه واقعی : 4970]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8" w:name="pg14460_187549"/>
    <w:bookmarkEnd w:id="98"/>
    <w:p>
      <w:pPr>
        <w:pStyle w:val="BookText"/>
      </w:pPr>
      <w:r>
        <w:rPr>
          <w:rFonts w:ascii="Amiri" w:hAnsi="Amiri" w:eastAsia="Amiri" w:cs="Amiri"/>
          <w:lang w:bidi="ar-SA"/>
          <w:color w:val="111111"/>
          <w:sz w:val="28"/>
          <w:szCs w:val="28"/>
          <w:rtl/>
        </w:rPr>
        <w:t xml:space="preserve">فَعَلّل ، بالفتح وتشديد اللام</w:t>
      </w:r>
    </w:p>
    <w:p>
      <w:pPr>
        <w:pStyle w:val="BookText"/>
      </w:pPr>
      <w:r>
        <w:rPr>
          <w:rFonts w:ascii="IRNazanin" w:hAnsi="IRNazanin" w:eastAsia="IRNazanin" w:cs="IRNazanin"/>
          <w:lang w:bidi="fa-IR"/>
          <w:color w:val="111111"/>
          <w:sz w:val="28"/>
          <w:szCs w:val="28"/>
          <w:rtl/>
        </w:rPr>
        <w:t xml:space="preserve">مش</w:t>
      </w:r>
    </w:p>
    <w:p>
      <w:pPr>
        <w:pStyle w:val="Heading5"/>
      </w:pPr>
      <w:bookmarkStart w:id="1277" w:name="_Toc490"/>
      <w:r>
        <w:t>الغَطَمّش</w:t>
      </w:r>
      <w:bookmarkEnd w:id="1277"/>
    </w:p>
    <w:p>
      <w:pPr>
        <w:pStyle w:val="BookText"/>
      </w:pPr>
      <w:r>
        <w:rPr>
          <w:rFonts w:ascii="Amiri" w:hAnsi="Amiri" w:eastAsia="Amiri" w:cs="Amiri"/>
          <w:lang w:bidi="ar-SA"/>
          <w:color w:val="111111"/>
          <w:sz w:val="28"/>
          <w:szCs w:val="28"/>
          <w:rtl/>
        </w:rPr>
        <w:t xml:space="preserve">[الغَطَمّش] : يقال : إن الغَطَمّش بالشين معجمة : الكليل البصر.</w:t>
      </w:r>
    </w:p>
    <w:p>
      <w:pPr>
        <w:pStyle w:val="BookText"/>
      </w:pPr>
      <w:r>
        <w:rPr>
          <w:rFonts w:ascii="IRNazanin" w:hAnsi="IRNazanin" w:eastAsia="IRNazanin" w:cs="IRNazanin"/>
          <w:lang w:bidi="fa-IR"/>
          <w:color w:val="111111"/>
          <w:sz w:val="28"/>
          <w:szCs w:val="28"/>
          <w:rtl/>
        </w:rPr>
        <w:t xml:space="preserve">[شماره صفحه واقعی : 4971]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9" w:name="pg14460_187550"/>
    <w:bookmarkEnd w:id="99"/>
    <w:p>
      <w:pPr>
        <w:pStyle w:val="Heading4"/>
      </w:pPr>
      <w:bookmarkStart w:id="1278" w:name="_Toc491"/>
      <w:r>
        <w:t>الأفعال</w:t>
      </w:r>
      <w:bookmarkEnd w:id="1278"/>
    </w:p>
    <w:p>
      <w:pPr>
        <w:pStyle w:val="Heading5"/>
      </w:pPr>
      <w:bookmarkStart w:id="1279" w:name="_Toc492"/>
      <w:r>
        <w:t>اشارة</w:t>
      </w:r>
      <w:bookmarkEnd w:id="1279"/>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280" w:name="_Toc493"/>
      <w:r>
        <w:t>غطا</w:t>
      </w:r>
      <w:bookmarkEnd w:id="1280"/>
    </w:p>
    <w:p>
      <w:pPr>
        <w:pStyle w:val="BookText"/>
      </w:pPr>
      <w:r>
        <w:rPr>
          <w:rFonts w:ascii="Amiri" w:hAnsi="Amiri" w:eastAsia="Amiri" w:cs="Amiri"/>
          <w:lang w:bidi="ar-SA"/>
          <w:color w:val="111111"/>
          <w:sz w:val="28"/>
          <w:szCs w:val="28"/>
          <w:rtl/>
        </w:rPr>
        <w:t xml:space="preserve">[غطا] الليلُ غُطِيّا : إذا غشي كلَّ شيءٍ.</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1281" w:name="_Toc494"/>
      <w:r>
        <w:t>غَطَس</w:t>
      </w:r>
      <w:bookmarkEnd w:id="1281"/>
    </w:p>
    <w:p>
      <w:pPr>
        <w:pStyle w:val="BookText"/>
      </w:pPr>
      <w:r>
        <w:rPr>
          <w:rFonts w:ascii="Amiri" w:hAnsi="Amiri" w:eastAsia="Amiri" w:cs="Amiri"/>
          <w:lang w:bidi="ar-SA"/>
          <w:color w:val="111111"/>
          <w:sz w:val="28"/>
          <w:szCs w:val="28"/>
          <w:rtl/>
        </w:rPr>
        <w:t xml:space="preserve">[غَطَس] : غطسه في الماء غطسا : أي غمسه.</w:t>
      </w:r>
    </w:p>
    <w:p>
      <w:pPr>
        <w:pStyle w:val="BookText"/>
      </w:pPr>
      <w:r>
        <w:rPr>
          <w:rFonts w:ascii="Amiri" w:hAnsi="Amiri" w:eastAsia="Amiri" w:cs="Amiri"/>
          <w:lang w:bidi="ar-SA"/>
          <w:color w:val="111111"/>
          <w:sz w:val="28"/>
          <w:szCs w:val="28"/>
          <w:rtl/>
        </w:rPr>
        <w:t xml:space="preserve">ي</w:t>
      </w:r>
    </w:p>
    <w:p>
      <w:pPr>
        <w:pStyle w:val="Heading5"/>
      </w:pPr>
      <w:bookmarkStart w:id="1282" w:name="_Toc495"/>
      <w:r>
        <w:t>غَطى</w:t>
      </w:r>
      <w:bookmarkEnd w:id="1282"/>
    </w:p>
    <w:p>
      <w:pPr>
        <w:pStyle w:val="BookText"/>
      </w:pPr>
      <w:r>
        <w:rPr>
          <w:rFonts w:ascii="Amiri" w:hAnsi="Amiri" w:eastAsia="Amiri" w:cs="Amiri"/>
          <w:lang w:bidi="ar-SA"/>
          <w:color w:val="111111"/>
          <w:sz w:val="28"/>
          <w:szCs w:val="28"/>
          <w:rtl/>
        </w:rPr>
        <w:t xml:space="preserve">[غَطى] عليه الليلُ : أي أظلم.</w:t>
      </w:r>
    </w:p>
    <w:p>
      <w:pPr>
        <w:pStyle w:val="BookText"/>
      </w:pPr>
      <w:r>
        <w:rPr>
          <w:rFonts w:ascii="Amiri" w:hAnsi="Amiri" w:eastAsia="Amiri" w:cs="Amiri"/>
          <w:lang w:bidi="ar-SA"/>
          <w:color w:val="111111"/>
          <w:sz w:val="28"/>
          <w:szCs w:val="28"/>
          <w:rtl/>
        </w:rPr>
        <w:t xml:space="preserve">وغطى على الشيءِ : أي غطاه ، قال حسان </w:t>
      </w:r>
      <w:r>
        <w:rPr>
          <w:rStyle w:val="FootnoteReference"/>
        </w:rPr>
        <w:footnoteReference w:id="189"/>
      </w:r>
    </w:p>
    <w:p>
      <w:pPr>
        <w:pStyle w:val="BookText"/>
      </w:pPr>
      <w:r>
        <w:rPr>
          <w:rFonts w:ascii="Amiri" w:hAnsi="Amiri" w:eastAsia="Amiri" w:cs="Amiri"/>
          <w:lang w:bidi="ar-SA"/>
          <w:color w:val="111111"/>
          <w:sz w:val="28"/>
          <w:szCs w:val="28"/>
          <w:rtl/>
        </w:rPr>
        <w:t xml:space="preserve">ما أبالي أنبّ بالحاني في ظهر غيب لئيم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حِلْمٍ أضاعَهُ عدمُ الما</w:t>
      </w:r>
    </w:p>
    <w:p>
      <w:pPr>
        <w:pStyle w:val="BookText"/>
      </w:pPr>
      <w:r>
        <w:rPr>
          <w:rFonts w:ascii="Amiri" w:hAnsi="Amiri" w:eastAsia="Amiri" w:cs="Amiri"/>
          <w:lang w:bidi="ar-SA"/>
          <w:color w:val="111111"/>
          <w:sz w:val="28"/>
          <w:szCs w:val="28"/>
          <w:rtl/>
        </w:rPr>
        <w:t xml:space="preserve">لِ وجهلٍ غَطَى عليه النعيمُ</w:t>
      </w:r>
    </w:p>
    <w:p>
      <w:pPr>
        <w:pStyle w:val="BookText"/>
      </w:pPr>
      <w:r>
        <w:rPr>
          <w:rFonts w:ascii="Amiri" w:hAnsi="Amiri" w:eastAsia="Amiri" w:cs="Amiri"/>
          <w:lang w:bidi="ar-SA"/>
          <w:color w:val="111111"/>
          <w:sz w:val="28"/>
          <w:szCs w:val="28"/>
          <w:rtl/>
        </w:rPr>
        <w:t xml:space="preserve">ومُحالٌ أن يُرْتَجَى كرمُ النّا</w:t>
      </w:r>
    </w:p>
    <w:p>
      <w:pPr>
        <w:pStyle w:val="BookText"/>
      </w:pPr>
      <w:r>
        <w:rPr>
          <w:rFonts w:ascii="Amiri" w:hAnsi="Amiri" w:eastAsia="Amiri" w:cs="Amiri"/>
          <w:lang w:bidi="ar-SA"/>
          <w:color w:val="111111"/>
          <w:sz w:val="28"/>
          <w:szCs w:val="28"/>
          <w:rtl/>
        </w:rPr>
        <w:t xml:space="preserve">سِ وقد عَضَّهمْ زمانٌ لئيم</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ش</w:t>
      </w:r>
    </w:p>
    <w:p>
      <w:pPr>
        <w:pStyle w:val="Heading5"/>
      </w:pPr>
      <w:bookmarkStart w:id="1283" w:name="_Toc496"/>
      <w:r>
        <w:t>غَطِش</w:t>
      </w:r>
      <w:bookmarkEnd w:id="1283"/>
    </w:p>
    <w:p>
      <w:pPr>
        <w:pStyle w:val="BookText"/>
      </w:pPr>
      <w:r>
        <w:rPr>
          <w:rFonts w:ascii="Amiri" w:hAnsi="Amiri" w:eastAsia="Amiri" w:cs="Amiri"/>
          <w:lang w:bidi="ar-SA"/>
          <w:color w:val="111111"/>
          <w:sz w:val="28"/>
          <w:szCs w:val="28"/>
          <w:rtl/>
        </w:rPr>
        <w:t xml:space="preserve">[غَطِش] : الغَطَش ، بالشين معجمة : شبه العَمَش في العين ، والنعت : أغطش وغطشاء.</w:t>
      </w:r>
    </w:p>
    <w:p>
      <w:pPr>
        <w:pStyle w:val="BookText"/>
      </w:pPr>
      <w:r>
        <w:rPr>
          <w:rFonts w:ascii="IRNazanin" w:hAnsi="IRNazanin" w:eastAsia="IRNazanin" w:cs="IRNazanin"/>
          <w:lang w:bidi="fa-IR"/>
          <w:color w:val="111111"/>
          <w:sz w:val="28"/>
          <w:szCs w:val="28"/>
          <w:rtl/>
        </w:rPr>
        <w:t xml:space="preserve">ف</w:t>
      </w:r>
    </w:p>
    <w:p>
      <w:pPr>
        <w:pStyle w:val="Heading5"/>
      </w:pPr>
      <w:bookmarkStart w:id="1284" w:name="_Toc497"/>
      <w:r>
        <w:t>غَطِف</w:t>
      </w:r>
      <w:bookmarkEnd w:id="1284"/>
    </w:p>
    <w:p>
      <w:pPr>
        <w:pStyle w:val="BookText"/>
      </w:pPr>
      <w:r>
        <w:rPr>
          <w:rFonts w:ascii="Amiri" w:hAnsi="Amiri" w:eastAsia="Amiri" w:cs="Amiri"/>
          <w:lang w:bidi="ar-SA"/>
          <w:color w:val="111111"/>
          <w:sz w:val="28"/>
          <w:szCs w:val="28"/>
          <w:rtl/>
        </w:rPr>
        <w:t xml:space="preserve">[غَطِف] : الغَطَف : سعة العيش ، يقال : عيش أغطف.</w:t>
      </w:r>
    </w:p>
    <w:p>
      <w:pPr>
        <w:pStyle w:val="BookText"/>
      </w:pPr>
      <w:r>
        <w:rPr>
          <w:rFonts w:ascii="Amiri" w:hAnsi="Amiri" w:eastAsia="Amiri" w:cs="Amiri"/>
          <w:lang w:bidi="ar-SA"/>
          <w:color w:val="111111"/>
          <w:sz w:val="28"/>
          <w:szCs w:val="28"/>
          <w:rtl/>
        </w:rPr>
        <w:t xml:space="preserve">والغَطَف : طول أشفار العين ، والنعت : أغطف.</w:t>
      </w:r>
    </w:p>
    <w:p>
      <w:pPr>
        <w:pStyle w:val="BookText"/>
      </w:pPr>
      <w:r>
        <w:rPr>
          <w:rFonts w:ascii="Amiri" w:hAnsi="Amiri" w:eastAsia="Amiri" w:cs="Amiri"/>
          <w:lang w:bidi="ar-SA"/>
          <w:color w:val="111111"/>
          <w:sz w:val="28"/>
          <w:szCs w:val="28"/>
          <w:rtl/>
        </w:rPr>
        <w:t xml:space="preserve">وغُطَيف </w:t>
      </w:r>
      <w:r>
        <w:rPr>
          <w:rStyle w:val="FootnoteReference"/>
        </w:rPr>
        <w:footnoteReference w:id="190"/>
      </w:r>
      <w:r>
        <w:rPr>
          <w:rFonts w:ascii="Amiri" w:hAnsi="Amiri" w:eastAsia="Amiri" w:cs="Amiri"/>
          <w:lang w:bidi="ar-SA"/>
          <w:color w:val="111111"/>
          <w:sz w:val="28"/>
          <w:szCs w:val="28"/>
          <w:rtl/>
        </w:rPr>
        <w:t xml:space="preserve">: تصغير الأغطف مرخما :</w:t>
      </w:r>
    </w:p>
    <w:p>
      <w:pPr>
        <w:pStyle w:val="BookText"/>
      </w:pPr>
      <w:r>
        <w:rPr>
          <w:rFonts w:ascii="IRNazanin" w:hAnsi="IRNazanin" w:eastAsia="IRNazanin" w:cs="IRNazanin"/>
          <w:lang w:bidi="fa-IR"/>
          <w:color w:val="111111"/>
          <w:sz w:val="28"/>
          <w:szCs w:val="28"/>
          <w:rtl/>
        </w:rPr>
        <w:t xml:space="preserve">[شماره صفحه واقعی : 4972]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0" w:name="pg14460_187551"/>
    <w:bookmarkEnd w:id="100"/>
    <w:p>
      <w:pPr>
        <w:pStyle w:val="BookText"/>
      </w:pPr>
      <w:r>
        <w:rPr>
          <w:rFonts w:ascii="Amiri" w:hAnsi="Amiri" w:eastAsia="Amiri" w:cs="Amiri"/>
          <w:lang w:bidi="ar-SA"/>
          <w:color w:val="111111"/>
          <w:sz w:val="28"/>
          <w:szCs w:val="28"/>
          <w:rtl/>
        </w:rPr>
        <w:t xml:space="preserve">بطن من مراد من اليمن ، منهم فروة بن مسيك المرادي الوافد على النبي عليه‌السلام ، وهو القائل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حَنَّ جَوْني في غُطَيْف</w:t>
      </w:r>
    </w:p>
    <w:p>
      <w:pPr>
        <w:pStyle w:val="BookText"/>
      </w:pPr>
      <w:r>
        <w:rPr>
          <w:rFonts w:ascii="Amiri" w:hAnsi="Amiri" w:eastAsia="Amiri" w:cs="Amiri"/>
          <w:lang w:bidi="ar-SA"/>
          <w:color w:val="111111"/>
          <w:sz w:val="28"/>
          <w:szCs w:val="28"/>
          <w:rtl/>
        </w:rPr>
        <w:t xml:space="preserve">فلا أخشى وعيدَ الموعدينا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w:t>
      </w:r>
    </w:p>
    <w:p>
      <w:pPr>
        <w:pStyle w:val="Heading5"/>
      </w:pPr>
      <w:bookmarkStart w:id="1285" w:name="_Toc498"/>
      <w:r>
        <w:t>الإغطاش</w:t>
      </w:r>
      <w:bookmarkEnd w:id="1285"/>
    </w:p>
    <w:p>
      <w:pPr>
        <w:pStyle w:val="BookText"/>
      </w:pPr>
      <w:r>
        <w:rPr>
          <w:rFonts w:ascii="Amiri" w:hAnsi="Amiri" w:eastAsia="Amiri" w:cs="Amiri"/>
          <w:lang w:bidi="ar-SA"/>
          <w:color w:val="111111"/>
          <w:sz w:val="28"/>
          <w:szCs w:val="28"/>
          <w:rtl/>
        </w:rPr>
        <w:t xml:space="preserve">[الإغطاش] : أغطش الليل : أي أظلم.</w:t>
      </w:r>
    </w:p>
    <w:p>
      <w:pPr>
        <w:pStyle w:val="BookText"/>
      </w:pPr>
      <w:r>
        <w:rPr>
          <w:rFonts w:ascii="Amiri" w:hAnsi="Amiri" w:eastAsia="Amiri" w:cs="Amiri"/>
          <w:lang w:bidi="ar-SA"/>
          <w:color w:val="111111"/>
          <w:sz w:val="28"/>
          <w:szCs w:val="28"/>
          <w:rtl/>
        </w:rPr>
        <w:t xml:space="preserve">وأغطشه الله تعالى : أي جعله مظلما ، يتعدى ولا يتعدى ، قال الله تعالى : ( وَأَغْطَشَ لَيْلَها وَأَخْرَجَ ضُحاها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وي</w:t>
      </w:r>
    </w:p>
    <w:p>
      <w:pPr>
        <w:pStyle w:val="Heading5"/>
      </w:pPr>
      <w:bookmarkStart w:id="1286" w:name="_Toc499"/>
      <w:r>
        <w:t>التغطية</w:t>
      </w:r>
      <w:bookmarkEnd w:id="1286"/>
    </w:p>
    <w:p>
      <w:pPr>
        <w:pStyle w:val="BookText"/>
      </w:pPr>
      <w:r>
        <w:rPr>
          <w:rFonts w:ascii="Amiri" w:hAnsi="Amiri" w:eastAsia="Amiri" w:cs="Amiri"/>
          <w:lang w:bidi="ar-SA"/>
          <w:color w:val="111111"/>
          <w:sz w:val="28"/>
          <w:szCs w:val="28"/>
          <w:rtl/>
        </w:rPr>
        <w:t xml:space="preserve">[التغطية] : غطّاه بالشيء : أي ستره به.</w:t>
      </w:r>
    </w:p>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وي</w:t>
      </w:r>
    </w:p>
    <w:p>
      <w:pPr>
        <w:pStyle w:val="Heading5"/>
      </w:pPr>
      <w:bookmarkStart w:id="1287" w:name="_Toc500"/>
      <w:r>
        <w:t>التغطّي</w:t>
      </w:r>
      <w:bookmarkEnd w:id="1287"/>
    </w:p>
    <w:p>
      <w:pPr>
        <w:pStyle w:val="BookText"/>
      </w:pPr>
      <w:r>
        <w:rPr>
          <w:rFonts w:ascii="Amiri" w:hAnsi="Amiri" w:eastAsia="Amiri" w:cs="Amiri"/>
          <w:lang w:bidi="ar-SA"/>
          <w:color w:val="111111"/>
          <w:sz w:val="28"/>
          <w:szCs w:val="28"/>
          <w:rtl/>
        </w:rPr>
        <w:t xml:space="preserve">[التغطّي] : تغطى بالشيء : أي استتر به.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288" w:name="_Toc501"/>
      <w:r>
        <w:t>التغاطس</w:t>
      </w:r>
      <w:bookmarkEnd w:id="1288"/>
    </w:p>
    <w:p>
      <w:pPr>
        <w:pStyle w:val="BookText"/>
      </w:pPr>
      <w:r>
        <w:rPr>
          <w:rFonts w:ascii="Amiri" w:hAnsi="Amiri" w:eastAsia="Amiri" w:cs="Amiri"/>
          <w:lang w:bidi="ar-SA"/>
          <w:color w:val="111111"/>
          <w:sz w:val="28"/>
          <w:szCs w:val="28"/>
          <w:rtl/>
        </w:rPr>
        <w:t xml:space="preserve">[التغاطس] : تغاطسوا في الماء : أي غطَّس بعضهم بعضا.</w:t>
      </w:r>
    </w:p>
    <w:p>
      <w:pPr>
        <w:pStyle w:val="BookText"/>
      </w:pPr>
      <w:r>
        <w:rPr>
          <w:rFonts w:ascii="IRNazanin" w:hAnsi="IRNazanin" w:eastAsia="IRNazanin" w:cs="IRNazanin"/>
          <w:lang w:bidi="fa-IR"/>
          <w:color w:val="111111"/>
          <w:sz w:val="28"/>
          <w:szCs w:val="28"/>
          <w:rtl/>
        </w:rPr>
        <w:t xml:space="preserve">[شماره صفحه واقعی : 4973]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1" w:name="pg14460_187552"/>
    <w:bookmarkEnd w:id="101"/>
    <w:p>
      <w:pPr>
        <w:pStyle w:val="BookText"/>
      </w:pPr>
      <w:r>
        <w:rPr>
          <w:rFonts w:ascii="IRNazanin" w:hAnsi="IRNazanin" w:eastAsia="IRNazanin" w:cs="IRNazanin"/>
          <w:lang w:bidi="fa-IR"/>
          <w:color w:val="111111"/>
          <w:sz w:val="28"/>
          <w:szCs w:val="28"/>
          <w:rtl/>
        </w:rPr>
        <w:t xml:space="preserve">ش</w:t>
      </w:r>
    </w:p>
    <w:p>
      <w:pPr>
        <w:pStyle w:val="Heading5"/>
      </w:pPr>
      <w:bookmarkStart w:id="1289" w:name="_Toc502"/>
      <w:r>
        <w:t>التغاطش</w:t>
      </w:r>
      <w:bookmarkEnd w:id="1289"/>
    </w:p>
    <w:p>
      <w:pPr>
        <w:pStyle w:val="BookText"/>
      </w:pPr>
      <w:r>
        <w:rPr>
          <w:rFonts w:ascii="Amiri" w:hAnsi="Amiri" w:eastAsia="Amiri" w:cs="Amiri"/>
          <w:lang w:bidi="ar-SA"/>
          <w:color w:val="111111"/>
          <w:sz w:val="28"/>
          <w:szCs w:val="28"/>
          <w:rtl/>
        </w:rPr>
        <w:t xml:space="preserve">[التغاطش] : المتغاطش : المتعامي عن الشيء.</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رس</w:t>
      </w:r>
    </w:p>
    <w:p>
      <w:pPr>
        <w:pStyle w:val="Heading5"/>
      </w:pPr>
      <w:bookmarkStart w:id="1290" w:name="_Toc503"/>
      <w:r>
        <w:t>الغَطْرسة</w:t>
      </w:r>
      <w:bookmarkEnd w:id="1290"/>
    </w:p>
    <w:p>
      <w:pPr>
        <w:pStyle w:val="BookText"/>
      </w:pPr>
      <w:r>
        <w:rPr>
          <w:rFonts w:ascii="Amiri" w:hAnsi="Amiri" w:eastAsia="Amiri" w:cs="Amiri"/>
          <w:lang w:bidi="ar-SA"/>
          <w:color w:val="111111"/>
          <w:sz w:val="28"/>
          <w:szCs w:val="28"/>
          <w:rtl/>
        </w:rPr>
        <w:t xml:space="preserve">[الغَطْرسة] : الكِبْر.</w:t>
      </w:r>
    </w:p>
    <w:p>
      <w:pPr>
        <w:pStyle w:val="BookText"/>
      </w:pPr>
      <w:r>
        <w:rPr>
          <w:rFonts w:ascii="IRNazanin" w:hAnsi="IRNazanin" w:eastAsia="IRNazanin" w:cs="IRNazanin"/>
          <w:lang w:bidi="fa-IR"/>
          <w:color w:val="111111"/>
          <w:sz w:val="28"/>
          <w:szCs w:val="28"/>
          <w:rtl/>
        </w:rPr>
        <w:t xml:space="preserve">رف</w:t>
      </w:r>
    </w:p>
    <w:p>
      <w:pPr>
        <w:pStyle w:val="Heading5"/>
      </w:pPr>
      <w:bookmarkStart w:id="1291" w:name="_Toc504"/>
      <w:r>
        <w:t>الغَطْرفة</w:t>
      </w:r>
      <w:bookmarkEnd w:id="1291"/>
    </w:p>
    <w:p>
      <w:pPr>
        <w:pStyle w:val="BookText"/>
      </w:pPr>
      <w:r>
        <w:rPr>
          <w:rFonts w:ascii="Amiri" w:hAnsi="Amiri" w:eastAsia="Amiri" w:cs="Amiri"/>
          <w:lang w:bidi="ar-SA"/>
          <w:color w:val="111111"/>
          <w:sz w:val="28"/>
          <w:szCs w:val="28"/>
          <w:rtl/>
        </w:rPr>
        <w:t xml:space="preserve">[الغَطْرفة] : مثل الغطرسة.</w:t>
      </w:r>
    </w:p>
    <w:p>
      <w:pPr>
        <w:pStyle w:val="BookText"/>
      </w:pPr>
      <w:r>
        <w:rPr>
          <w:rFonts w:ascii="IRNazanin" w:hAnsi="IRNazanin" w:eastAsia="IRNazanin" w:cs="IRNazanin"/>
          <w:lang w:bidi="fa-IR"/>
          <w:color w:val="111111"/>
          <w:sz w:val="28"/>
          <w:szCs w:val="28"/>
          <w:rtl/>
        </w:rPr>
        <w:t xml:space="preserve">مل</w:t>
      </w:r>
    </w:p>
    <w:p>
      <w:pPr>
        <w:pStyle w:val="Heading5"/>
      </w:pPr>
      <w:bookmarkStart w:id="1292" w:name="_Toc505"/>
      <w:r>
        <w:t>الغَطْمطة</w:t>
      </w:r>
      <w:bookmarkEnd w:id="1292"/>
    </w:p>
    <w:p>
      <w:pPr>
        <w:pStyle w:val="BookText"/>
      </w:pPr>
      <w:r>
        <w:rPr>
          <w:rFonts w:ascii="Amiri" w:hAnsi="Amiri" w:eastAsia="Amiri" w:cs="Amiri"/>
          <w:lang w:bidi="ar-SA"/>
          <w:color w:val="111111"/>
          <w:sz w:val="28"/>
          <w:szCs w:val="28"/>
          <w:rtl/>
        </w:rPr>
        <w:t xml:space="preserve">[الغَطْمطة] : التطام الأمواج.</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رس</w:t>
      </w:r>
    </w:p>
    <w:p>
      <w:pPr>
        <w:pStyle w:val="Heading5"/>
      </w:pPr>
      <w:bookmarkStart w:id="1293" w:name="_Toc506"/>
      <w:r>
        <w:t>التغطرس</w:t>
      </w:r>
      <w:bookmarkEnd w:id="1293"/>
    </w:p>
    <w:p>
      <w:pPr>
        <w:pStyle w:val="BookText"/>
      </w:pPr>
      <w:r>
        <w:rPr>
          <w:rFonts w:ascii="IRNazanin" w:hAnsi="IRNazanin" w:eastAsia="IRNazanin" w:cs="IRNazanin"/>
          <w:lang w:bidi="fa-IR"/>
          <w:color w:val="111111"/>
          <w:sz w:val="28"/>
          <w:szCs w:val="28"/>
          <w:rtl/>
        </w:rPr>
        <w:t xml:space="preserve">[التغطرس] : الظلم.</w:t>
      </w:r>
    </w:p>
    <w:p>
      <w:pPr>
        <w:pStyle w:val="BookText"/>
      </w:pPr>
      <w:r>
        <w:rPr>
          <w:rFonts w:ascii="IRNazanin" w:hAnsi="IRNazanin" w:eastAsia="IRNazanin" w:cs="IRNazanin"/>
          <w:lang w:bidi="fa-IR"/>
          <w:color w:val="111111"/>
          <w:sz w:val="28"/>
          <w:szCs w:val="28"/>
          <w:rtl/>
        </w:rPr>
        <w:t xml:space="preserve">رف</w:t>
      </w:r>
    </w:p>
    <w:p>
      <w:pPr>
        <w:pStyle w:val="Heading5"/>
      </w:pPr>
      <w:bookmarkStart w:id="1294" w:name="_Toc507"/>
      <w:r>
        <w:t>التغطرف</w:t>
      </w:r>
      <w:bookmarkEnd w:id="1294"/>
    </w:p>
    <w:p>
      <w:pPr>
        <w:pStyle w:val="BookText"/>
      </w:pPr>
      <w:r>
        <w:rPr>
          <w:rFonts w:ascii="Amiri" w:hAnsi="Amiri" w:eastAsia="Amiri" w:cs="Amiri"/>
          <w:lang w:bidi="ar-SA"/>
          <w:color w:val="111111"/>
          <w:sz w:val="28"/>
          <w:szCs w:val="28"/>
          <w:rtl/>
        </w:rPr>
        <w:t xml:space="preserve">[التغطرف] : التكبر.</w:t>
      </w:r>
    </w:p>
    <w:p>
      <w:pPr>
        <w:pStyle w:val="BookText"/>
      </w:pPr>
      <w:r>
        <w:rPr>
          <w:rFonts w:ascii="IRNazanin" w:hAnsi="IRNazanin" w:eastAsia="IRNazanin" w:cs="IRNazanin"/>
          <w:lang w:bidi="fa-IR"/>
          <w:color w:val="111111"/>
          <w:sz w:val="28"/>
          <w:szCs w:val="28"/>
          <w:rtl/>
        </w:rPr>
        <w:t xml:space="preserve">مط</w:t>
      </w:r>
    </w:p>
    <w:p>
      <w:pPr>
        <w:pStyle w:val="Heading5"/>
      </w:pPr>
      <w:bookmarkStart w:id="1295" w:name="_Toc508"/>
      <w:r>
        <w:t>التغطمط</w:t>
      </w:r>
      <w:bookmarkEnd w:id="1295"/>
    </w:p>
    <w:p>
      <w:pPr>
        <w:pStyle w:val="BookText"/>
      </w:pPr>
      <w:r>
        <w:rPr>
          <w:rFonts w:ascii="IRNazanin" w:hAnsi="IRNazanin" w:eastAsia="IRNazanin" w:cs="IRNazanin"/>
          <w:lang w:bidi="fa-IR"/>
          <w:color w:val="111111"/>
          <w:sz w:val="28"/>
          <w:szCs w:val="28"/>
          <w:rtl/>
        </w:rPr>
        <w:t xml:space="preserve">[التغطمط] : الصوت.</w:t>
      </w:r>
    </w:p>
    <w:p>
      <w:pPr>
        <w:pStyle w:val="BookText"/>
      </w:pPr>
      <w:r>
        <w:rPr>
          <w:rFonts w:ascii="IRNazanin" w:hAnsi="IRNazanin" w:eastAsia="IRNazanin" w:cs="IRNazanin"/>
          <w:lang w:bidi="fa-IR"/>
          <w:color w:val="111111"/>
          <w:sz w:val="28"/>
          <w:szCs w:val="28"/>
          <w:rtl/>
        </w:rPr>
        <w:t xml:space="preserve">[شماره صفحه واقعی : 4974]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2" w:name="pg14460_187553"/>
    <w:bookmarkEnd w:id="102"/>
    <w:p>
      <w:pPr>
        <w:pStyle w:val="Heading3"/>
      </w:pPr>
      <w:bookmarkStart w:id="1296" w:name="_Toc509"/>
      <w:r>
        <w:t>باب الغين والفاء وما بعدهما</w:t>
      </w:r>
      <w:bookmarkEnd w:id="1296"/>
    </w:p>
    <w:p>
      <w:pPr>
        <w:pStyle w:val="Heading4"/>
      </w:pPr>
      <w:bookmarkStart w:id="1297" w:name="_Toc510"/>
      <w:r>
        <w:t>الأسماء</w:t>
      </w:r>
      <w:bookmarkEnd w:id="1297"/>
    </w:p>
    <w:p>
      <w:pPr>
        <w:pStyle w:val="Heading5"/>
      </w:pPr>
      <w:bookmarkStart w:id="1298" w:name="_Toc511"/>
      <w:r>
        <w:t>اشارة</w:t>
      </w:r>
      <w:bookmarkEnd w:id="129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299" w:name="_Toc512"/>
      <w:r>
        <w:t>الغَفْر</w:t>
      </w:r>
      <w:bookmarkEnd w:id="1299"/>
    </w:p>
    <w:p>
      <w:pPr>
        <w:pStyle w:val="BookText"/>
      </w:pPr>
      <w:r>
        <w:rPr>
          <w:rFonts w:ascii="Amiri" w:hAnsi="Amiri" w:eastAsia="Amiri" w:cs="Amiri"/>
          <w:lang w:bidi="ar-SA"/>
          <w:color w:val="111111"/>
          <w:sz w:val="28"/>
          <w:szCs w:val="28"/>
          <w:rtl/>
        </w:rPr>
        <w:t xml:space="preserve">[الغَفْر] : الشعر المسترسل من رأس المرأة على الصدغين والخدين ، وبه سمي الغفر : وهو منزل من منازل القمر من برج الميزان.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300" w:name="_Toc513"/>
      <w:r>
        <w:t>الغَفْلة</w:t>
      </w:r>
      <w:bookmarkEnd w:id="1300"/>
    </w:p>
    <w:p>
      <w:pPr>
        <w:pStyle w:val="BookText"/>
      </w:pPr>
      <w:r>
        <w:rPr>
          <w:rFonts w:ascii="Amiri" w:hAnsi="Amiri" w:eastAsia="Amiri" w:cs="Amiri"/>
          <w:lang w:bidi="ar-SA"/>
          <w:color w:val="111111"/>
          <w:sz w:val="28"/>
          <w:szCs w:val="28"/>
          <w:rtl/>
        </w:rPr>
        <w:t xml:space="preserve">[الغَفْلة] : الاسم من غفَل يغفُل.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01" w:name="_Toc514"/>
      <w:r>
        <w:t>الغُفْر</w:t>
      </w:r>
      <w:bookmarkEnd w:id="1301"/>
    </w:p>
    <w:p>
      <w:pPr>
        <w:pStyle w:val="BookText"/>
      </w:pPr>
      <w:r>
        <w:rPr>
          <w:rFonts w:ascii="Amiri" w:hAnsi="Amiri" w:eastAsia="Amiri" w:cs="Amiri"/>
          <w:lang w:bidi="ar-SA"/>
          <w:color w:val="111111"/>
          <w:sz w:val="28"/>
          <w:szCs w:val="28"/>
          <w:rtl/>
        </w:rPr>
        <w:t xml:space="preserve">[الغُفْر] : ولد الأروية من الأوعال ، وجمعه : أغفار ، قال كثير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وصَعْبٍ يَزِلُ الغُفْرُ عن قُذُفاتِه</w:t>
      </w:r>
    </w:p>
    <w:p>
      <w:pPr>
        <w:pStyle w:val="BookText"/>
      </w:pPr>
      <w:r>
        <w:rPr>
          <w:rFonts w:ascii="Amiri" w:hAnsi="Amiri" w:eastAsia="Amiri" w:cs="Amiri"/>
          <w:lang w:bidi="ar-SA"/>
          <w:color w:val="111111"/>
          <w:sz w:val="28"/>
          <w:szCs w:val="28"/>
          <w:rtl/>
        </w:rPr>
        <w:t xml:space="preserve">بحافاتِهِ بانٌ طوالٌ وعَرْعَرُ</w:t>
      </w:r>
    </w:p>
    <w:p>
      <w:pPr>
        <w:pStyle w:val="BookText"/>
      </w:pPr>
      <w:r>
        <w:rPr>
          <w:rFonts w:ascii="IRNazanin" w:hAnsi="IRNazanin" w:eastAsia="IRNazanin" w:cs="IRNazanin"/>
          <w:lang w:bidi="fa-IR"/>
          <w:color w:val="111111"/>
          <w:sz w:val="28"/>
          <w:szCs w:val="28"/>
          <w:rtl/>
        </w:rPr>
        <w:t xml:space="preserve">ل</w:t>
      </w:r>
    </w:p>
    <w:p>
      <w:pPr>
        <w:pStyle w:val="Heading5"/>
      </w:pPr>
      <w:bookmarkStart w:id="1302" w:name="_Toc515"/>
      <w:r>
        <w:t>الغُفْل</w:t>
      </w:r>
      <w:bookmarkEnd w:id="1302"/>
    </w:p>
    <w:p>
      <w:pPr>
        <w:pStyle w:val="BookText"/>
      </w:pPr>
      <w:r>
        <w:rPr>
          <w:rFonts w:ascii="Amiri" w:hAnsi="Amiri" w:eastAsia="Amiri" w:cs="Amiri"/>
          <w:lang w:bidi="ar-SA"/>
          <w:color w:val="111111"/>
          <w:sz w:val="28"/>
          <w:szCs w:val="28"/>
          <w:rtl/>
        </w:rPr>
        <w:t xml:space="preserve">[الغُفْل] : أرض غُفْل : لا عَلم بها.</w:t>
      </w:r>
    </w:p>
    <w:p>
      <w:pPr>
        <w:pStyle w:val="BookText"/>
      </w:pPr>
      <w:r>
        <w:rPr>
          <w:rFonts w:ascii="Amiri" w:hAnsi="Amiri" w:eastAsia="Amiri" w:cs="Amiri"/>
          <w:lang w:bidi="ar-SA"/>
          <w:color w:val="111111"/>
          <w:sz w:val="28"/>
          <w:szCs w:val="28"/>
          <w:rtl/>
        </w:rPr>
        <w:t xml:space="preserve">وقال الكسائي : هي التي لم تُمْطَر.</w:t>
      </w:r>
    </w:p>
    <w:p>
      <w:pPr>
        <w:pStyle w:val="BookText"/>
      </w:pPr>
      <w:r>
        <w:rPr>
          <w:rFonts w:ascii="Amiri" w:hAnsi="Amiri" w:eastAsia="Amiri" w:cs="Amiri"/>
          <w:lang w:bidi="ar-SA"/>
          <w:color w:val="111111"/>
          <w:sz w:val="28"/>
          <w:szCs w:val="28"/>
          <w:rtl/>
        </w:rPr>
        <w:t xml:space="preserve">وناقة غُفْل : لا سِمة بها.</w:t>
      </w:r>
    </w:p>
    <w:p>
      <w:pPr>
        <w:pStyle w:val="BookText"/>
      </w:pPr>
      <w:r>
        <w:rPr>
          <w:rFonts w:ascii="Amiri" w:hAnsi="Amiri" w:eastAsia="Amiri" w:cs="Amiri"/>
          <w:lang w:bidi="ar-SA"/>
          <w:color w:val="111111"/>
          <w:sz w:val="28"/>
          <w:szCs w:val="28"/>
          <w:rtl/>
        </w:rPr>
        <w:t xml:space="preserve">وناقة غُفْل : لا لبن بها ، والجميع : أغفال ، وفي حديث طهفة النهدي : « لنا نَعَم أغفال ما تبضُّ ببلال. أي ما تقطر ضُرُوعُها بلبن.</w:t>
      </w:r>
    </w:p>
    <w:p>
      <w:pPr>
        <w:pStyle w:val="BookText"/>
      </w:pPr>
      <w:r>
        <w:rPr>
          <w:rFonts w:ascii="Amiri" w:hAnsi="Amiri" w:eastAsia="Amiri" w:cs="Amiri"/>
          <w:lang w:bidi="ar-SA"/>
          <w:color w:val="111111"/>
          <w:sz w:val="28"/>
          <w:szCs w:val="28"/>
          <w:rtl/>
        </w:rPr>
        <w:t xml:space="preserve">ورجل غُفْل : لم يجرب الأمور.</w:t>
      </w:r>
    </w:p>
    <w:p>
      <w:pPr>
        <w:pStyle w:val="BookText"/>
      </w:pPr>
      <w:r>
        <w:rPr>
          <w:rFonts w:ascii="IRNazanin" w:hAnsi="IRNazanin" w:eastAsia="IRNazanin" w:cs="IRNazanin"/>
          <w:lang w:bidi="fa-IR"/>
          <w:color w:val="111111"/>
          <w:sz w:val="28"/>
          <w:szCs w:val="28"/>
          <w:rtl/>
        </w:rPr>
        <w:t xml:space="preserve">[شماره صفحه واقعی : 4975]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3" w:name="pg14460_187554"/>
    <w:bookmarkEnd w:id="103"/>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03" w:name="_Toc516"/>
      <w:r>
        <w:t>الغُفْرة</w:t>
      </w:r>
      <w:bookmarkEnd w:id="1303"/>
    </w:p>
    <w:p>
      <w:pPr>
        <w:pStyle w:val="BookText"/>
      </w:pPr>
      <w:r>
        <w:rPr>
          <w:rFonts w:ascii="Amiri" w:hAnsi="Amiri" w:eastAsia="Amiri" w:cs="Amiri"/>
          <w:lang w:bidi="ar-SA"/>
          <w:color w:val="111111"/>
          <w:sz w:val="28"/>
          <w:szCs w:val="28"/>
          <w:rtl/>
        </w:rPr>
        <w:t xml:space="preserve">[الغُفْرة] : يقال : اغفروا هذا الأمر بغُفْرته : أي أصلحوه بما ينبغي أن يُصلح به.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304" w:name="_Toc517"/>
      <w:r>
        <w:t>الغَفَر</w:t>
      </w:r>
      <w:bookmarkEnd w:id="1304"/>
    </w:p>
    <w:p>
      <w:pPr>
        <w:pStyle w:val="BookText"/>
      </w:pPr>
      <w:r>
        <w:rPr>
          <w:rFonts w:ascii="Amiri" w:hAnsi="Amiri" w:eastAsia="Amiri" w:cs="Amiri"/>
          <w:lang w:bidi="ar-SA"/>
          <w:color w:val="111111"/>
          <w:sz w:val="28"/>
          <w:szCs w:val="28"/>
          <w:rtl/>
        </w:rPr>
        <w:t xml:space="preserve">[الغَفَر] : زئبر الثوب.</w:t>
      </w:r>
    </w:p>
    <w:p>
      <w:pPr>
        <w:pStyle w:val="BookText"/>
      </w:pPr>
      <w:r>
        <w:rPr>
          <w:rFonts w:ascii="IRNazanin" w:hAnsi="IRNazanin" w:eastAsia="IRNazanin" w:cs="IRNazanin"/>
          <w:lang w:bidi="fa-IR"/>
          <w:color w:val="111111"/>
          <w:sz w:val="28"/>
          <w:szCs w:val="28"/>
          <w:rtl/>
        </w:rPr>
        <w:t xml:space="preserve">و</w:t>
      </w:r>
    </w:p>
    <w:p>
      <w:pPr>
        <w:pStyle w:val="Heading5"/>
      </w:pPr>
      <w:bookmarkStart w:id="1305" w:name="_Toc518"/>
      <w:r>
        <w:t>الغَفا</w:t>
      </w:r>
      <w:bookmarkEnd w:id="1305"/>
    </w:p>
    <w:p>
      <w:pPr>
        <w:pStyle w:val="BookText"/>
      </w:pPr>
      <w:r>
        <w:rPr>
          <w:rFonts w:ascii="Amiri" w:hAnsi="Amiri" w:eastAsia="Amiri" w:cs="Amiri"/>
          <w:lang w:bidi="ar-SA"/>
          <w:color w:val="111111"/>
          <w:sz w:val="28"/>
          <w:szCs w:val="28"/>
          <w:rtl/>
        </w:rPr>
        <w:t xml:space="preserve">[الغَفا] : غَفا الطعامِ : ما يرمى به منه.</w:t>
      </w:r>
    </w:p>
    <w:p>
      <w:pPr>
        <w:pStyle w:val="BookText"/>
      </w:pPr>
      <w:r>
        <w:rPr>
          <w:rFonts w:ascii="Amiri" w:hAnsi="Amiri" w:eastAsia="Amiri" w:cs="Amiri"/>
          <w:lang w:bidi="ar-SA"/>
          <w:color w:val="111111"/>
          <w:sz w:val="28"/>
          <w:szCs w:val="28"/>
          <w:rtl/>
        </w:rPr>
        <w:t xml:space="preserve">والغفا : الرَّذال من كل شيء.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306" w:name="_Toc519"/>
      <w:r>
        <w:t>غَفَلة</w:t>
      </w:r>
      <w:bookmarkEnd w:id="1306"/>
    </w:p>
    <w:p>
      <w:pPr>
        <w:pStyle w:val="BookText"/>
      </w:pPr>
      <w:r>
        <w:rPr>
          <w:rFonts w:ascii="Amiri" w:hAnsi="Amiri" w:eastAsia="Amiri" w:cs="Amiri"/>
          <w:lang w:bidi="ar-SA"/>
          <w:color w:val="111111"/>
          <w:sz w:val="28"/>
          <w:szCs w:val="28"/>
          <w:rtl/>
        </w:rPr>
        <w:t xml:space="preserve">[غَفَلة] : أبو سويد بن غَفَلة </w:t>
      </w:r>
      <w:r>
        <w:rPr>
          <w:rStyle w:val="FootnoteReference"/>
        </w:rPr>
        <w:footnoteReference w:id="194"/>
      </w:r>
      <w:r>
        <w:rPr>
          <w:rFonts w:ascii="Amiri" w:hAnsi="Amiri" w:eastAsia="Amiri" w:cs="Amiri"/>
          <w:lang w:bidi="ar-SA"/>
          <w:color w:val="111111"/>
          <w:sz w:val="28"/>
          <w:szCs w:val="28"/>
          <w:rtl/>
        </w:rPr>
        <w:t xml:space="preserve">الفقيه : كان من التابعين ، صحب أبا بكر وعمر وعثمان وعليّا رضي‌الله‌عنهم ، وهو من مذحج من جعفٍ.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307" w:name="_Toc520"/>
      <w:r>
        <w:t>المَغْفَلة</w:t>
      </w:r>
      <w:bookmarkEnd w:id="1307"/>
    </w:p>
    <w:p>
      <w:pPr>
        <w:pStyle w:val="BookText"/>
      </w:pPr>
      <w:r>
        <w:rPr>
          <w:rFonts w:ascii="Amiri" w:hAnsi="Amiri" w:eastAsia="Amiri" w:cs="Amiri"/>
          <w:lang w:bidi="ar-SA"/>
          <w:color w:val="111111"/>
          <w:sz w:val="28"/>
          <w:szCs w:val="28"/>
          <w:rtl/>
        </w:rPr>
        <w:t xml:space="preserve">[المَغْفَلة] : العنفقة وما يليها ، لأن الإنسان ربما يغفل عن غسلها وغسل ما تحتها ، وفي الحديث : « قال أبو بكر رضي‌الله‌عنه لرجل رآه يتوضأ : عليك بالمغفلة والمنشلة ». المنشلة : موضع الخاتم.</w:t>
      </w:r>
    </w:p>
    <w:p>
      <w:pPr>
        <w:pStyle w:val="BookText"/>
      </w:pPr>
      <w:r>
        <w:rPr>
          <w:rFonts w:ascii="IRNazanin" w:hAnsi="IRNazanin" w:eastAsia="IRNazanin" w:cs="IRNazanin"/>
          <w:lang w:bidi="fa-IR"/>
          <w:color w:val="111111"/>
          <w:sz w:val="28"/>
          <w:szCs w:val="28"/>
          <w:rtl/>
        </w:rPr>
        <w:t xml:space="preserve">[شماره صفحه واقعی : 4976]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4" w:name="pg14460_187555"/>
    <w:bookmarkEnd w:id="104"/>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08" w:name="_Toc521"/>
      <w:r>
        <w:t>المغفِرة</w:t>
      </w:r>
      <w:bookmarkEnd w:id="1308"/>
    </w:p>
    <w:p>
      <w:pPr>
        <w:pStyle w:val="BookText"/>
      </w:pPr>
      <w:r>
        <w:rPr>
          <w:rFonts w:ascii="Amiri" w:hAnsi="Amiri" w:eastAsia="Amiri" w:cs="Amiri"/>
          <w:lang w:bidi="ar-SA"/>
          <w:color w:val="111111"/>
          <w:sz w:val="28"/>
          <w:szCs w:val="28"/>
          <w:rtl/>
        </w:rPr>
        <w:t xml:space="preserve">[المغفِرة] : الغفران ، قال الله تعالى : ( هُوَ أَهْلُ التَّقْوى وَأَهْلُ الْمَغْفِرَةِ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309" w:name="_Toc522"/>
      <w:r>
        <w:t>المِغْفَر</w:t>
      </w:r>
      <w:bookmarkEnd w:id="1309"/>
    </w:p>
    <w:p>
      <w:pPr>
        <w:pStyle w:val="BookText"/>
      </w:pPr>
      <w:r>
        <w:rPr>
          <w:rFonts w:ascii="Amiri" w:hAnsi="Amiri" w:eastAsia="Amiri" w:cs="Amiri"/>
          <w:lang w:bidi="ar-SA"/>
          <w:color w:val="111111"/>
          <w:sz w:val="28"/>
          <w:szCs w:val="28"/>
          <w:rtl/>
        </w:rPr>
        <w:t xml:space="preserve">[المِغْفَر] : زَرَدٌ ينسج من الدروع.</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310" w:name="_Toc523"/>
      <w:r>
        <w:t>المِغْفار</w:t>
      </w:r>
      <w:bookmarkEnd w:id="1310"/>
    </w:p>
    <w:p>
      <w:pPr>
        <w:pStyle w:val="BookText"/>
      </w:pPr>
      <w:r>
        <w:rPr>
          <w:rFonts w:ascii="Amiri" w:hAnsi="Amiri" w:eastAsia="Amiri" w:cs="Amiri"/>
          <w:lang w:bidi="ar-SA"/>
          <w:color w:val="111111"/>
          <w:sz w:val="28"/>
          <w:szCs w:val="28"/>
          <w:rtl/>
        </w:rPr>
        <w:t xml:space="preserve">[المِغْفار] : المُغْفُور.</w:t>
      </w:r>
    </w:p>
    <w:p>
      <w:pPr>
        <w:pStyle w:val="BookText"/>
      </w:pPr>
      <w:r>
        <w:rPr>
          <w:rFonts w:ascii="Amiri" w:hAnsi="Amiri" w:eastAsia="Amiri" w:cs="Amiri"/>
          <w:lang w:bidi="ar-SA"/>
          <w:color w:val="111111"/>
          <w:sz w:val="28"/>
          <w:szCs w:val="28"/>
          <w:rtl/>
        </w:rPr>
        <w:t xml:space="preserve">المُفعول ، بضم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311" w:name="_Toc524"/>
      <w:r>
        <w:t>المُغْفور</w:t>
      </w:r>
      <w:bookmarkEnd w:id="1311"/>
    </w:p>
    <w:p>
      <w:pPr>
        <w:pStyle w:val="BookText"/>
      </w:pPr>
      <w:r>
        <w:rPr>
          <w:rFonts w:ascii="Amiri" w:hAnsi="Amiri" w:eastAsia="Amiri" w:cs="Amiri"/>
          <w:lang w:bidi="ar-SA"/>
          <w:color w:val="111111"/>
          <w:sz w:val="28"/>
          <w:szCs w:val="28"/>
          <w:rtl/>
        </w:rPr>
        <w:t xml:space="preserve">[المُغْفور] : صمغ العُرفط ، وهو حلو وله ريح خبيثة ، والجميع : مغافير ، قال الحسن بن علي الأرحبي لمعاوية يصف نساء اليمن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جناهن إذ يجنين مسكٌ وعنبرٌ</w:t>
      </w:r>
    </w:p>
    <w:p>
      <w:pPr>
        <w:pStyle w:val="BookText"/>
      </w:pPr>
      <w:r>
        <w:rPr>
          <w:rFonts w:ascii="Amiri" w:hAnsi="Amiri" w:eastAsia="Amiri" w:cs="Amiri"/>
          <w:lang w:bidi="ar-SA"/>
          <w:color w:val="111111"/>
          <w:sz w:val="28"/>
          <w:szCs w:val="28"/>
          <w:rtl/>
        </w:rPr>
        <w:t xml:space="preserve">وليس ابنُ هندٍ من جناةِ المَغَافِيرِ</w:t>
      </w:r>
    </w:p>
    <w:p>
      <w:pPr>
        <w:pStyle w:val="BookText"/>
      </w:pPr>
      <w:r>
        <w:rPr>
          <w:rFonts w:ascii="Amiri" w:hAnsi="Amiri" w:eastAsia="Amiri" w:cs="Amiri"/>
          <w:lang w:bidi="ar-SA"/>
          <w:color w:val="111111"/>
          <w:sz w:val="28"/>
          <w:szCs w:val="28"/>
          <w:rtl/>
        </w:rPr>
        <w:t xml:space="preserve">مِفعيل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312" w:name="_Toc525"/>
      <w:r>
        <w:t>المغفير</w:t>
      </w:r>
      <w:bookmarkEnd w:id="1312"/>
    </w:p>
    <w:p>
      <w:pPr>
        <w:pStyle w:val="BookText"/>
      </w:pPr>
      <w:r>
        <w:rPr>
          <w:rFonts w:ascii="Amiri" w:hAnsi="Amiri" w:eastAsia="Amiri" w:cs="Amiri"/>
          <w:lang w:bidi="ar-SA"/>
          <w:color w:val="111111"/>
          <w:sz w:val="28"/>
          <w:szCs w:val="28"/>
          <w:rtl/>
        </w:rPr>
        <w:t xml:space="preserve">[المغفير] : لغة في مُعفور العُرفط.</w:t>
      </w:r>
    </w:p>
    <w:p>
      <w:pPr>
        <w:pStyle w:val="BookText"/>
      </w:pPr>
      <w:r>
        <w:rPr>
          <w:rFonts w:ascii="IRNazanin" w:hAnsi="IRNazanin" w:eastAsia="IRNazanin" w:cs="IRNazanin"/>
          <w:lang w:bidi="fa-IR"/>
          <w:color w:val="111111"/>
          <w:sz w:val="28"/>
          <w:szCs w:val="28"/>
          <w:rtl/>
        </w:rPr>
        <w:t xml:space="preserve">[شماره صفحه واقعی : 4977]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5" w:name="pg14460_187556"/>
    <w:bookmarkEnd w:id="105"/>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13" w:name="_Toc526"/>
      <w:r>
        <w:t>غِفار</w:t>
      </w:r>
      <w:bookmarkEnd w:id="1313"/>
    </w:p>
    <w:p>
      <w:pPr>
        <w:pStyle w:val="BookText"/>
      </w:pPr>
      <w:r>
        <w:rPr>
          <w:rFonts w:ascii="Amiri" w:hAnsi="Amiri" w:eastAsia="Amiri" w:cs="Amiri"/>
          <w:lang w:bidi="ar-SA"/>
          <w:color w:val="111111"/>
          <w:sz w:val="28"/>
          <w:szCs w:val="28"/>
          <w:rtl/>
        </w:rPr>
        <w:t xml:space="preserve">[غِفار] : حي من العرب من كنانة </w:t>
      </w:r>
      <w:r>
        <w:rPr>
          <w:rStyle w:val="FootnoteReference"/>
        </w:rPr>
        <w:footnoteReference w:id="197"/>
      </w:r>
      <w:r>
        <w:rPr>
          <w:rFonts w:ascii="Amiri" w:hAnsi="Amiri" w:eastAsia="Amiri" w:cs="Amiri"/>
          <w:lang w:bidi="ar-SA"/>
          <w:color w:val="111111"/>
          <w:sz w:val="28"/>
          <w:szCs w:val="28"/>
          <w:rtl/>
        </w:rPr>
        <w:t xml:space="preserve">منهم أبو ذر الغِفاري </w:t>
      </w:r>
      <w:r>
        <w:rPr>
          <w:rStyle w:val="FootnoteReference"/>
        </w:rPr>
        <w:footnoteReference w:id="198"/>
      </w:r>
      <w:r>
        <w:rPr>
          <w:rFonts w:ascii="Amiri" w:hAnsi="Amiri" w:eastAsia="Amiri" w:cs="Amiri"/>
          <w:lang w:bidi="ar-SA"/>
          <w:color w:val="111111"/>
          <w:sz w:val="28"/>
          <w:szCs w:val="28"/>
          <w:rtl/>
        </w:rPr>
        <w:t xml:space="preserve">من أصحاب النبي عليه‌السلام ، واسمه : جندب بن جنادة.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14" w:name="_Toc527"/>
      <w:r>
        <w:t>الغِفارة</w:t>
      </w:r>
      <w:bookmarkEnd w:id="1314"/>
    </w:p>
    <w:p>
      <w:pPr>
        <w:pStyle w:val="BookText"/>
      </w:pPr>
      <w:r>
        <w:rPr>
          <w:rFonts w:ascii="Amiri" w:hAnsi="Amiri" w:eastAsia="Amiri" w:cs="Amiri"/>
          <w:lang w:bidi="ar-SA"/>
          <w:color w:val="111111"/>
          <w:sz w:val="28"/>
          <w:szCs w:val="28"/>
          <w:rtl/>
        </w:rPr>
        <w:t xml:space="preserve">[الغِفارة] : خرقة تضعها المرأة على رأسها تقي بها خمارها من الدهن ، وأنشد الأصمعي عن أبي عمرو بن العلاء :</w:t>
      </w:r>
    </w:p>
    <w:p>
      <w:pPr>
        <w:pStyle w:val="BookText"/>
      </w:pPr>
      <w:r>
        <w:rPr>
          <w:rFonts w:ascii="Amiri" w:hAnsi="Amiri" w:eastAsia="Amiri" w:cs="Amiri"/>
          <w:lang w:bidi="ar-SA"/>
          <w:color w:val="111111"/>
          <w:sz w:val="28"/>
          <w:szCs w:val="28"/>
          <w:rtl/>
        </w:rPr>
        <w:t xml:space="preserve">فإن وراء الهُضْب غزلانُ أيكة</w:t>
      </w:r>
    </w:p>
    <w:p>
      <w:pPr>
        <w:pStyle w:val="BookText"/>
      </w:pPr>
      <w:r>
        <w:rPr>
          <w:rFonts w:ascii="Amiri" w:hAnsi="Amiri" w:eastAsia="Amiri" w:cs="Amiri"/>
          <w:lang w:bidi="ar-SA"/>
          <w:color w:val="111111"/>
          <w:sz w:val="28"/>
          <w:szCs w:val="28"/>
          <w:rtl/>
        </w:rPr>
        <w:t xml:space="preserve">مضمخةٌ آذانُها والغفائرُ</w:t>
      </w:r>
    </w:p>
    <w:p>
      <w:pPr>
        <w:pStyle w:val="BookText"/>
      </w:pPr>
      <w:r>
        <w:rPr>
          <w:rFonts w:ascii="Amiri" w:hAnsi="Amiri" w:eastAsia="Amiri" w:cs="Amiri"/>
          <w:lang w:bidi="ar-SA"/>
          <w:color w:val="111111"/>
          <w:sz w:val="28"/>
          <w:szCs w:val="28"/>
          <w:rtl/>
        </w:rPr>
        <w:t xml:space="preserve">ويقال : إن الغِفارة أيضا : الرقعة التي تكون على الحزّ في القوس الذي يجري عليه الوتر.</w:t>
      </w:r>
    </w:p>
    <w:p>
      <w:pPr>
        <w:pStyle w:val="BookText"/>
      </w:pPr>
      <w:r>
        <w:rPr>
          <w:rFonts w:ascii="Amiri" w:hAnsi="Amiri" w:eastAsia="Amiri" w:cs="Amiri"/>
          <w:lang w:bidi="ar-SA"/>
          <w:color w:val="111111"/>
          <w:sz w:val="28"/>
          <w:szCs w:val="28"/>
          <w:rtl/>
        </w:rPr>
        <w:t xml:space="preserve">والغِفارة : السحابة تكون فوق سحابة أخرى ، قال ذو الرمة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سقي دارها مستمطرٌ ذو غِفارةٍ</w:t>
      </w:r>
    </w:p>
    <w:p>
      <w:pPr>
        <w:pStyle w:val="BookText"/>
      </w:pPr>
      <w:r>
        <w:rPr>
          <w:rFonts w:ascii="Amiri" w:hAnsi="Amiri" w:eastAsia="Amiri" w:cs="Amiri"/>
          <w:lang w:bidi="ar-SA"/>
          <w:color w:val="111111"/>
          <w:sz w:val="28"/>
          <w:szCs w:val="28"/>
          <w:rtl/>
        </w:rPr>
        <w:t xml:space="preserve">أجشّ تحرّى منشأَ العينِ رائحُ</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315" w:name="_Toc528"/>
      <w:r>
        <w:t>الغفور</w:t>
      </w:r>
      <w:bookmarkEnd w:id="1315"/>
    </w:p>
    <w:p>
      <w:pPr>
        <w:pStyle w:val="BookText"/>
      </w:pPr>
      <w:r>
        <w:rPr>
          <w:rFonts w:ascii="IRNazanin" w:hAnsi="IRNazanin" w:eastAsia="IRNazanin" w:cs="IRNazanin"/>
          <w:lang w:bidi="fa-IR"/>
          <w:color w:val="111111"/>
          <w:sz w:val="28"/>
          <w:szCs w:val="28"/>
          <w:rtl/>
        </w:rPr>
        <w:t xml:space="preserve">[الغفور] : من صفات الله تعالى.</w:t>
      </w:r>
    </w:p>
    <w:p>
      <w:pPr>
        <w:pStyle w:val="BookText"/>
      </w:pPr>
      <w:r>
        <w:rPr>
          <w:rFonts w:ascii="IRNazanin" w:hAnsi="IRNazanin" w:eastAsia="IRNazanin" w:cs="IRNazanin"/>
          <w:lang w:bidi="fa-IR"/>
          <w:color w:val="111111"/>
          <w:sz w:val="28"/>
          <w:szCs w:val="28"/>
          <w:rtl/>
        </w:rPr>
        <w:t xml:space="preserve">معناه : الساتر على عباده ، وهو من صفات الفعل.</w:t>
      </w:r>
    </w:p>
    <w:p>
      <w:pPr>
        <w:pStyle w:val="BookText"/>
      </w:pPr>
      <w:r>
        <w:rPr>
          <w:rFonts w:ascii="IRNazanin" w:hAnsi="IRNazanin" w:eastAsia="IRNazanin" w:cs="IRNazanin"/>
          <w:lang w:bidi="fa-IR"/>
          <w:color w:val="111111"/>
          <w:sz w:val="28"/>
          <w:szCs w:val="28"/>
          <w:rtl/>
        </w:rPr>
        <w:t xml:space="preserve">[شماره صفحه واقعی : 4978]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6" w:name="pg14460_187557"/>
    <w:bookmarkEnd w:id="106"/>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316" w:name="_Toc529"/>
      <w:r>
        <w:t>الغفير</w:t>
      </w:r>
      <w:bookmarkEnd w:id="1316"/>
    </w:p>
    <w:p>
      <w:pPr>
        <w:pStyle w:val="BookText"/>
      </w:pPr>
      <w:r>
        <w:rPr>
          <w:rFonts w:ascii="Amiri" w:hAnsi="Amiri" w:eastAsia="Amiri" w:cs="Amiri"/>
          <w:lang w:bidi="ar-SA"/>
          <w:color w:val="111111"/>
          <w:sz w:val="28"/>
          <w:szCs w:val="28"/>
          <w:rtl/>
        </w:rPr>
        <w:t xml:space="preserve">[الغفير] : يقال : جاؤوا جمّا غفيرا بالتنوين. وجاؤوا الجمّاءَ الغفير : إذا جاؤوا بجماعتهم.</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17" w:name="_Toc530"/>
      <w:r>
        <w:t>الغفيرة</w:t>
      </w:r>
      <w:bookmarkEnd w:id="1317"/>
    </w:p>
    <w:p>
      <w:pPr>
        <w:pStyle w:val="BookText"/>
      </w:pPr>
      <w:r>
        <w:rPr>
          <w:rFonts w:ascii="Amiri" w:hAnsi="Amiri" w:eastAsia="Amiri" w:cs="Amiri"/>
          <w:lang w:bidi="ar-SA"/>
          <w:color w:val="111111"/>
          <w:sz w:val="28"/>
          <w:szCs w:val="28"/>
          <w:rtl/>
        </w:rPr>
        <w:t xml:space="preserve">[الغفيرة] : يقال : ليست فيهم غفيرة : أي لا يغفرون لأحد ذنبا ، قال صخر الغي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قوم ليست فيهمُ غفيرهْ</w:t>
      </w:r>
    </w:p>
    <w:p>
      <w:pPr>
        <w:pStyle w:val="BookText"/>
      </w:pPr>
      <w:r>
        <w:rPr>
          <w:rFonts w:ascii="Amiri" w:hAnsi="Amiri" w:eastAsia="Amiri" w:cs="Amiri"/>
          <w:lang w:bidi="ar-SA"/>
          <w:color w:val="111111"/>
          <w:sz w:val="28"/>
          <w:szCs w:val="28"/>
          <w:rtl/>
        </w:rPr>
        <w:t xml:space="preserve">فامشوا كما تمشي جمال الحيرةْ</w:t>
      </w:r>
    </w:p>
    <w:p>
      <w:pPr>
        <w:pStyle w:val="BookText"/>
      </w:pPr>
      <w:r>
        <w:rPr>
          <w:rFonts w:ascii="Amiri" w:hAnsi="Amiri" w:eastAsia="Amiri" w:cs="Amiri"/>
          <w:lang w:bidi="ar-SA"/>
          <w:color w:val="111111"/>
          <w:sz w:val="28"/>
          <w:szCs w:val="28"/>
          <w:rtl/>
        </w:rPr>
        <w:t xml:space="preserve">أي مثقلين بالدروع كالجمال التي يُمْتار عليها من الحيرة.</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18" w:name="_Toc531"/>
      <w:r>
        <w:t>الغفران</w:t>
      </w:r>
      <w:bookmarkEnd w:id="1318"/>
    </w:p>
    <w:p>
      <w:pPr>
        <w:pStyle w:val="BookText"/>
      </w:pPr>
      <w:r>
        <w:rPr>
          <w:rFonts w:ascii="Amiri" w:hAnsi="Amiri" w:eastAsia="Amiri" w:cs="Amiri"/>
          <w:lang w:bidi="ar-SA"/>
          <w:color w:val="111111"/>
          <w:sz w:val="28"/>
          <w:szCs w:val="28"/>
          <w:rtl/>
        </w:rPr>
        <w:t xml:space="preserve">[الغفران] : غُفْران الذنوب : سترها ، قال الله تعالى : ( غُفْرانَكَ رَبَّنا وَإِلَيْكَ الْمَصِيرُ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4979]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7" w:name="pg14460_187558"/>
    <w:bookmarkEnd w:id="107"/>
    <w:p>
      <w:pPr>
        <w:pStyle w:val="Heading4"/>
      </w:pPr>
      <w:bookmarkStart w:id="1319" w:name="_Toc532"/>
      <w:r>
        <w:t>الأفعال</w:t>
      </w:r>
      <w:bookmarkEnd w:id="1319"/>
    </w:p>
    <w:p>
      <w:pPr>
        <w:pStyle w:val="Heading5"/>
      </w:pPr>
      <w:bookmarkStart w:id="1320" w:name="_Toc533"/>
      <w:r>
        <w:t>اشارة</w:t>
      </w:r>
      <w:bookmarkEnd w:id="1320"/>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1321" w:name="_Toc534"/>
      <w:r>
        <w:t>غَفَل</w:t>
      </w:r>
      <w:bookmarkEnd w:id="1321"/>
    </w:p>
    <w:p>
      <w:pPr>
        <w:pStyle w:val="BookText"/>
      </w:pPr>
      <w:r>
        <w:rPr>
          <w:rFonts w:ascii="Amiri" w:hAnsi="Amiri" w:eastAsia="Amiri" w:cs="Amiri"/>
          <w:lang w:bidi="ar-SA"/>
          <w:color w:val="111111"/>
          <w:sz w:val="28"/>
          <w:szCs w:val="28"/>
          <w:rtl/>
        </w:rPr>
        <w:t xml:space="preserve">[غَفَل] : عن الشيء غفولا ، قال الله تعالى : ( وَما رَبُّكَ بِغافِلٍ عَمَّا تَعْمَلُونَ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322" w:name="_Toc535"/>
      <w:r>
        <w:t>غَفَر</w:t>
      </w:r>
      <w:bookmarkEnd w:id="1322"/>
    </w:p>
    <w:p>
      <w:pPr>
        <w:pStyle w:val="BookText"/>
      </w:pPr>
      <w:r>
        <w:rPr>
          <w:rFonts w:ascii="Amiri" w:hAnsi="Amiri" w:eastAsia="Amiri" w:cs="Amiri"/>
          <w:lang w:bidi="ar-SA"/>
          <w:color w:val="111111"/>
          <w:sz w:val="28"/>
          <w:szCs w:val="28"/>
          <w:rtl/>
        </w:rPr>
        <w:t xml:space="preserve">[غَفَر] : الغَفْر السَّتر والتغطية ، ومنه قولهم : غفر الله ذنبك : أي ستره فلم يؤاخذك به. والله عزوجل الغافر والغفور والغفار ، قال تعالى : ( قُلْ لِلَّذِينَ آمَنُوا يَغْفِرُوا لِلَّذِينَ لا يَرْجُونَ أَيَّامَ اللهِ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يزيد في حذف اللام : ليس بأمر وإنما هو جواب أمر محذوف دل عليه الكلام ، أي قل لهم اغفروا يغفروا. وأجاز بعض النحويين حذف لام الأمر ، وأنشد :</w:t>
      </w:r>
    </w:p>
    <w:p>
      <w:pPr>
        <w:pStyle w:val="BookText"/>
      </w:pPr>
      <w:r>
        <w:rPr>
          <w:rFonts w:ascii="Amiri" w:hAnsi="Amiri" w:eastAsia="Amiri" w:cs="Amiri"/>
          <w:lang w:bidi="ar-SA"/>
          <w:color w:val="111111"/>
          <w:sz w:val="28"/>
          <w:szCs w:val="28"/>
          <w:rtl/>
        </w:rPr>
        <w:t xml:space="preserve">محمد تفدِ نفسك كلُّ نفسٍ</w:t>
      </w:r>
    </w:p>
    <w:p>
      <w:pPr>
        <w:pStyle w:val="BookText"/>
      </w:pPr>
      <w:r>
        <w:rPr>
          <w:rFonts w:ascii="Amiri" w:hAnsi="Amiri" w:eastAsia="Amiri" w:cs="Amiri"/>
          <w:lang w:bidi="ar-SA"/>
          <w:color w:val="111111"/>
          <w:sz w:val="28"/>
          <w:szCs w:val="28"/>
          <w:rtl/>
        </w:rPr>
        <w:t xml:space="preserve">وعلى هذين القولين جميع ما في القرآن كقوله تعالى : ( يَقُولُوا الَّتِي هِيَ أَحْسَنُ )</w:t>
      </w:r>
      <w:r>
        <w:rPr>
          <w:rStyle w:val="FootnoteReference"/>
        </w:rPr>
        <w:footnoteReference w:id="204"/>
      </w:r>
      <w:r>
        <w:rPr>
          <w:rFonts w:ascii="Amiri" w:hAnsi="Amiri" w:eastAsia="Amiri" w:cs="Amiri"/>
          <w:lang w:bidi="ar-SA"/>
          <w:color w:val="111111"/>
          <w:sz w:val="28"/>
          <w:szCs w:val="28"/>
          <w:rtl/>
        </w:rPr>
        <w:t xml:space="preserve">و ( يُقِيمُوا الصَّلاةَ )</w:t>
      </w:r>
      <w:r>
        <w:rPr>
          <w:rStyle w:val="FootnoteReference"/>
        </w:rPr>
        <w:footnoteReference w:id="205"/>
      </w:r>
      <w:r>
        <w:rPr>
          <w:rFonts w:ascii="Amiri" w:hAnsi="Amiri" w:eastAsia="Amiri" w:cs="Amiri"/>
          <w:lang w:bidi="ar-SA"/>
          <w:color w:val="111111"/>
          <w:sz w:val="28"/>
          <w:szCs w:val="28"/>
          <w:rtl/>
        </w:rPr>
        <w:t xml:space="preserve">ونحو ذلك. وقرأ نافع : يُغفر لكم خطاياكم </w:t>
      </w:r>
      <w:r>
        <w:rPr>
          <w:rStyle w:val="FootnoteReference"/>
        </w:rPr>
        <w:footnoteReference w:id="206"/>
      </w:r>
      <w:r>
        <w:rPr>
          <w:rFonts w:ascii="Amiri" w:hAnsi="Amiri" w:eastAsia="Amiri" w:cs="Amiri"/>
          <w:lang w:bidi="ar-SA"/>
          <w:color w:val="111111"/>
          <w:sz w:val="28"/>
          <w:szCs w:val="28"/>
          <w:rtl/>
        </w:rPr>
        <w:t xml:space="preserve">بالياء مضمومة. وقرأ ابن عامر بالتاء معجمة من فوق على ما لم يسم فاعلة ، والباقون بالنون وهو رأي أبي عبيد.</w:t>
      </w:r>
    </w:p>
    <w:p>
      <w:pPr>
        <w:pStyle w:val="BookText"/>
      </w:pPr>
      <w:r>
        <w:rPr>
          <w:rFonts w:ascii="Amiri" w:hAnsi="Amiri" w:eastAsia="Amiri" w:cs="Amiri"/>
          <w:lang w:bidi="ar-SA"/>
          <w:color w:val="111111"/>
          <w:sz w:val="28"/>
          <w:szCs w:val="28"/>
          <w:rtl/>
        </w:rPr>
        <w:t xml:space="preserve">ويقال : اغفِروا هذا الأمر بغُفْرته : أي أصلِحوه.</w:t>
      </w:r>
    </w:p>
    <w:p>
      <w:pPr>
        <w:pStyle w:val="BookText"/>
      </w:pPr>
      <w:r>
        <w:rPr>
          <w:rFonts w:ascii="Amiri" w:hAnsi="Amiri" w:eastAsia="Amiri" w:cs="Amiri"/>
          <w:lang w:bidi="ar-SA"/>
          <w:color w:val="111111"/>
          <w:sz w:val="28"/>
          <w:szCs w:val="28"/>
          <w:rtl/>
        </w:rPr>
        <w:t xml:space="preserve">ويقال : اغفر متاعك في الوعاء : أي أوعه.</w:t>
      </w:r>
    </w:p>
    <w:p>
      <w:pPr>
        <w:pStyle w:val="BookText"/>
      </w:pPr>
      <w:r>
        <w:rPr>
          <w:rFonts w:ascii="IRNazanin" w:hAnsi="IRNazanin" w:eastAsia="IRNazanin" w:cs="IRNazanin"/>
          <w:lang w:bidi="fa-IR"/>
          <w:color w:val="111111"/>
          <w:sz w:val="28"/>
          <w:szCs w:val="28"/>
          <w:rtl/>
        </w:rPr>
        <w:t xml:space="preserve">[شماره صفحه واقعی : 4980]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8" w:name="pg14460_187559"/>
    <w:bookmarkEnd w:id="108"/>
    <w:p>
      <w:pPr>
        <w:pStyle w:val="BookText"/>
      </w:pPr>
      <w:r>
        <w:rPr>
          <w:rFonts w:ascii="Amiri" w:hAnsi="Amiri" w:eastAsia="Amiri" w:cs="Amiri"/>
          <w:lang w:bidi="ar-SA"/>
          <w:color w:val="111111"/>
          <w:sz w:val="28"/>
          <w:szCs w:val="28"/>
          <w:rtl/>
        </w:rPr>
        <w:t xml:space="preserve">ويقال : اصبغ ثوبك فهو أغفر للوسخ : أي أجمل له.</w:t>
      </w:r>
    </w:p>
    <w:p>
      <w:pPr>
        <w:pStyle w:val="BookText"/>
      </w:pPr>
      <w:r>
        <w:rPr>
          <w:rFonts w:ascii="Amiri" w:hAnsi="Amiri" w:eastAsia="Amiri" w:cs="Amiri"/>
          <w:lang w:bidi="ar-SA"/>
          <w:color w:val="111111"/>
          <w:sz w:val="28"/>
          <w:szCs w:val="28"/>
          <w:rtl/>
        </w:rPr>
        <w:t xml:space="preserve">وغُفِر الجرحُ غفرا : إذا نُكِس.</w:t>
      </w:r>
    </w:p>
    <w:p>
      <w:pPr>
        <w:pStyle w:val="BookText"/>
      </w:pPr>
      <w:r>
        <w:rPr>
          <w:rFonts w:ascii="Amiri" w:hAnsi="Amiri" w:eastAsia="Amiri" w:cs="Amiri"/>
          <w:lang w:bidi="ar-SA"/>
          <w:color w:val="111111"/>
          <w:sz w:val="28"/>
          <w:szCs w:val="28"/>
          <w:rtl/>
        </w:rPr>
        <w:t xml:space="preserve">وغُفِر المريض : إذا نكس.</w:t>
      </w:r>
    </w:p>
    <w:p>
      <w:pPr>
        <w:pStyle w:val="BookText"/>
      </w:pPr>
      <w:r>
        <w:rPr>
          <w:rFonts w:ascii="IRNazanin" w:hAnsi="IRNazanin" w:eastAsia="IRNazanin" w:cs="IRNazanin"/>
          <w:lang w:bidi="fa-IR"/>
          <w:color w:val="111111"/>
          <w:sz w:val="28"/>
          <w:szCs w:val="28"/>
          <w:rtl/>
        </w:rPr>
        <w:t xml:space="preserve">ق</w:t>
      </w:r>
    </w:p>
    <w:p>
      <w:pPr>
        <w:pStyle w:val="Heading5"/>
      </w:pPr>
      <w:bookmarkStart w:id="1323" w:name="_Toc536"/>
      <w:r>
        <w:t>غَفَق</w:t>
      </w:r>
      <w:bookmarkEnd w:id="1323"/>
    </w:p>
    <w:p>
      <w:pPr>
        <w:pStyle w:val="BookText"/>
      </w:pPr>
      <w:r>
        <w:rPr>
          <w:rFonts w:ascii="Amiri" w:hAnsi="Amiri" w:eastAsia="Amiri" w:cs="Amiri"/>
          <w:lang w:bidi="ar-SA"/>
          <w:color w:val="111111"/>
          <w:sz w:val="28"/>
          <w:szCs w:val="28"/>
          <w:rtl/>
        </w:rPr>
        <w:t xml:space="preserve">[غَفَق] : يقال : غفقه بالسَّوْط غفقاتٍ : أي ضربه ضربات.</w:t>
      </w:r>
    </w:p>
    <w:p>
      <w:pPr>
        <w:pStyle w:val="BookText"/>
      </w:pPr>
      <w:r>
        <w:rPr>
          <w:rFonts w:ascii="Amiri" w:hAnsi="Amiri" w:eastAsia="Amiri" w:cs="Amiri"/>
          <w:lang w:bidi="ar-SA"/>
          <w:color w:val="111111"/>
          <w:sz w:val="28"/>
          <w:szCs w:val="28"/>
          <w:rtl/>
        </w:rPr>
        <w:t xml:space="preserve">ويقولون : غفقنا غفقة من الليل : أي نِمنا نومة.</w:t>
      </w:r>
    </w:p>
    <w:p>
      <w:pPr>
        <w:pStyle w:val="BookText"/>
      </w:pPr>
      <w:r>
        <w:rPr>
          <w:rFonts w:ascii="Amiri" w:hAnsi="Amiri" w:eastAsia="Amiri" w:cs="Amiri"/>
          <w:lang w:bidi="ar-SA"/>
          <w:color w:val="111111"/>
          <w:sz w:val="28"/>
          <w:szCs w:val="28"/>
          <w:rtl/>
        </w:rPr>
        <w:t xml:space="preserve">ويقال : إن الغفقَ : الهجومُ على الشيء فجأة.</w:t>
      </w:r>
    </w:p>
    <w:p>
      <w:pPr>
        <w:pStyle w:val="BookText"/>
      </w:pPr>
      <w:r>
        <w:rPr>
          <w:rFonts w:ascii="Amiri" w:hAnsi="Amiri" w:eastAsia="Amiri" w:cs="Amiri"/>
          <w:lang w:bidi="ar-SA"/>
          <w:color w:val="111111"/>
          <w:sz w:val="28"/>
          <w:szCs w:val="28"/>
          <w:rtl/>
        </w:rPr>
        <w:t xml:space="preserve">ويقال : غَفَقَ الحمارُ الأتانَ وغَفِقها.</w:t>
      </w:r>
    </w:p>
    <w:p>
      <w:pPr>
        <w:pStyle w:val="BookText"/>
      </w:pPr>
      <w:r>
        <w:rPr>
          <w:rFonts w:ascii="IRNazanin" w:hAnsi="IRNazanin" w:eastAsia="IRNazanin" w:cs="IRNazanin"/>
          <w:lang w:bidi="fa-IR"/>
          <w:color w:val="111111"/>
          <w:sz w:val="28"/>
          <w:szCs w:val="28"/>
          <w:rtl/>
        </w:rPr>
        <w:t xml:space="preserve">ى</w:t>
      </w:r>
    </w:p>
    <w:p>
      <w:pPr>
        <w:pStyle w:val="Heading5"/>
      </w:pPr>
      <w:bookmarkStart w:id="1324" w:name="_Toc537"/>
      <w:r>
        <w:t>غَفى</w:t>
      </w:r>
      <w:bookmarkEnd w:id="1324"/>
    </w:p>
    <w:p>
      <w:pPr>
        <w:pStyle w:val="BookText"/>
      </w:pPr>
      <w:r>
        <w:rPr>
          <w:rFonts w:ascii="Amiri" w:hAnsi="Amiri" w:eastAsia="Amiri" w:cs="Amiri"/>
          <w:lang w:bidi="ar-SA"/>
          <w:color w:val="111111"/>
          <w:sz w:val="28"/>
          <w:szCs w:val="28"/>
          <w:rtl/>
        </w:rPr>
        <w:t xml:space="preserve">[غَفى] غَفْية : أي نام.</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325" w:name="_Toc538"/>
      <w:r>
        <w:t>غَفِر</w:t>
      </w:r>
      <w:bookmarkEnd w:id="1325"/>
    </w:p>
    <w:p>
      <w:pPr>
        <w:pStyle w:val="BookText"/>
      </w:pPr>
      <w:r>
        <w:rPr>
          <w:rFonts w:ascii="Amiri" w:hAnsi="Amiri" w:eastAsia="Amiri" w:cs="Amiri"/>
          <w:lang w:bidi="ar-SA"/>
          <w:color w:val="111111"/>
          <w:sz w:val="28"/>
          <w:szCs w:val="28"/>
          <w:rtl/>
        </w:rPr>
        <w:t xml:space="preserve">[غَفِر] الجرح : إذا فسد.</w:t>
      </w:r>
    </w:p>
    <w:p>
      <w:pPr>
        <w:pStyle w:val="BookText"/>
      </w:pPr>
      <w:r>
        <w:rPr>
          <w:rFonts w:ascii="Amiri" w:hAnsi="Amiri" w:eastAsia="Amiri" w:cs="Amiri"/>
          <w:lang w:bidi="ar-SA"/>
          <w:color w:val="111111"/>
          <w:sz w:val="28"/>
          <w:szCs w:val="28"/>
          <w:rtl/>
        </w:rPr>
        <w:t xml:space="preserve">وغُفِر المريض : إذا نُكس.</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326" w:name="_Toc539"/>
      <w:r>
        <w:t>الإغفار</w:t>
      </w:r>
      <w:bookmarkEnd w:id="1326"/>
    </w:p>
    <w:p>
      <w:pPr>
        <w:pStyle w:val="BookText"/>
      </w:pPr>
      <w:r>
        <w:rPr>
          <w:rFonts w:ascii="Amiri" w:hAnsi="Amiri" w:eastAsia="Amiri" w:cs="Amiri"/>
          <w:lang w:bidi="ar-SA"/>
          <w:color w:val="111111"/>
          <w:sz w:val="28"/>
          <w:szCs w:val="28"/>
          <w:rtl/>
        </w:rPr>
        <w:t xml:space="preserve">[الإغفار] : أغفر العُرْفُطُ : إذا خرج منه المُغفور.</w:t>
      </w:r>
    </w:p>
    <w:p>
      <w:pPr>
        <w:pStyle w:val="BookText"/>
      </w:pPr>
      <w:r>
        <w:rPr>
          <w:rFonts w:ascii="Amiri" w:hAnsi="Amiri" w:eastAsia="Amiri" w:cs="Amiri"/>
          <w:lang w:bidi="ar-SA"/>
          <w:color w:val="111111"/>
          <w:sz w:val="28"/>
          <w:szCs w:val="28"/>
          <w:rtl/>
        </w:rPr>
        <w:t xml:space="preserve">وأغفرت الأروية : إذا ولدت غُفْرا ، وهو ولدها فهي مُغْفِر ومُغْفِرة.</w:t>
      </w:r>
    </w:p>
    <w:p>
      <w:pPr>
        <w:pStyle w:val="BookText"/>
      </w:pPr>
      <w:r>
        <w:rPr>
          <w:rFonts w:ascii="IRNazanin" w:hAnsi="IRNazanin" w:eastAsia="IRNazanin" w:cs="IRNazanin"/>
          <w:lang w:bidi="fa-IR"/>
          <w:color w:val="111111"/>
          <w:sz w:val="28"/>
          <w:szCs w:val="28"/>
          <w:rtl/>
        </w:rPr>
        <w:t xml:space="preserve">ل</w:t>
      </w:r>
    </w:p>
    <w:p>
      <w:pPr>
        <w:pStyle w:val="Heading5"/>
      </w:pPr>
      <w:bookmarkStart w:id="1327" w:name="_Toc540"/>
      <w:r>
        <w:t>الإغفال</w:t>
      </w:r>
      <w:bookmarkEnd w:id="1327"/>
    </w:p>
    <w:p>
      <w:pPr>
        <w:pStyle w:val="BookText"/>
      </w:pPr>
      <w:r>
        <w:rPr>
          <w:rFonts w:ascii="Amiri" w:hAnsi="Amiri" w:eastAsia="Amiri" w:cs="Amiri"/>
          <w:lang w:bidi="ar-SA"/>
          <w:color w:val="111111"/>
          <w:sz w:val="28"/>
          <w:szCs w:val="28"/>
          <w:rtl/>
        </w:rPr>
        <w:t xml:space="preserve">[الإغفال] : أغفل الشيءَ : إذا تركه على ذكر منه له ، وقول الله تعالى : ( وَلا تُطِعْ مَنْ أَغْفَلْنا قَلْبَهُ عَنْ ذِكْرِنا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4981]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9" w:name="pg14460_187560"/>
    <w:bookmarkEnd w:id="109"/>
    <w:p>
      <w:pPr>
        <w:pStyle w:val="BookText"/>
      </w:pPr>
      <w:r>
        <w:rPr>
          <w:rFonts w:ascii="Amiri" w:hAnsi="Amiri" w:eastAsia="Amiri" w:cs="Amiri"/>
          <w:lang w:bidi="ar-SA"/>
          <w:color w:val="111111"/>
          <w:sz w:val="28"/>
          <w:szCs w:val="28"/>
          <w:rtl/>
        </w:rPr>
        <w:t xml:space="preserve">قيل : أي وجدناه غافلاً ، وقيل : أي حكمنا بأنه غافل.</w:t>
      </w:r>
    </w:p>
    <w:p>
      <w:pPr>
        <w:pStyle w:val="BookText"/>
      </w:pPr>
      <w:r>
        <w:rPr>
          <w:rFonts w:ascii="IRNazanin" w:hAnsi="IRNazanin" w:eastAsia="IRNazanin" w:cs="IRNazanin"/>
          <w:lang w:bidi="fa-IR"/>
          <w:color w:val="111111"/>
          <w:sz w:val="28"/>
          <w:szCs w:val="28"/>
          <w:rtl/>
        </w:rPr>
        <w:t xml:space="preserve">و</w:t>
      </w:r>
    </w:p>
    <w:p>
      <w:pPr>
        <w:pStyle w:val="Heading5"/>
      </w:pPr>
      <w:bookmarkStart w:id="1328" w:name="_Toc541"/>
      <w:r>
        <w:t>الإغفاء</w:t>
      </w:r>
      <w:bookmarkEnd w:id="1328"/>
    </w:p>
    <w:p>
      <w:pPr>
        <w:pStyle w:val="BookText"/>
      </w:pPr>
      <w:r>
        <w:rPr>
          <w:rFonts w:ascii="Amiri" w:hAnsi="Amiri" w:eastAsia="Amiri" w:cs="Amiri"/>
          <w:lang w:bidi="ar-SA"/>
          <w:color w:val="111111"/>
          <w:sz w:val="28"/>
          <w:szCs w:val="28"/>
          <w:rtl/>
        </w:rPr>
        <w:t xml:space="preserve">[الإغفاء] : أغفى الطعامُ : إذا كثرت نخالتُهُ.</w:t>
      </w:r>
    </w:p>
    <w:p>
      <w:pPr>
        <w:pStyle w:val="BookText"/>
      </w:pPr>
      <w:r>
        <w:rPr>
          <w:rFonts w:ascii="Amiri" w:hAnsi="Amiri" w:eastAsia="Amiri" w:cs="Amiri"/>
          <w:lang w:bidi="ar-SA"/>
          <w:color w:val="111111"/>
          <w:sz w:val="28"/>
          <w:szCs w:val="28"/>
          <w:rtl/>
        </w:rPr>
        <w:t xml:space="preserve">ي</w:t>
      </w:r>
    </w:p>
    <w:p>
      <w:pPr>
        <w:pStyle w:val="Heading5"/>
      </w:pPr>
      <w:bookmarkStart w:id="1329" w:name="_Toc542"/>
      <w:r>
        <w:t>الإغفاء</w:t>
      </w:r>
      <w:bookmarkEnd w:id="1329"/>
    </w:p>
    <w:p>
      <w:pPr>
        <w:pStyle w:val="BookText"/>
      </w:pPr>
      <w:r>
        <w:rPr>
          <w:rFonts w:ascii="Amiri" w:hAnsi="Amiri" w:eastAsia="Amiri" w:cs="Amiri"/>
          <w:lang w:bidi="ar-SA"/>
          <w:color w:val="111111"/>
          <w:sz w:val="28"/>
          <w:szCs w:val="28"/>
          <w:rtl/>
        </w:rPr>
        <w:t xml:space="preserve">[الإغفاء] : أغفى : أي نام.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330" w:name="_Toc543"/>
      <w:r>
        <w:t>التغفيل</w:t>
      </w:r>
      <w:bookmarkEnd w:id="1330"/>
    </w:p>
    <w:p>
      <w:pPr>
        <w:pStyle w:val="BookText"/>
      </w:pPr>
      <w:r>
        <w:rPr>
          <w:rFonts w:ascii="Amiri" w:hAnsi="Amiri" w:eastAsia="Amiri" w:cs="Amiri"/>
          <w:lang w:bidi="ar-SA"/>
          <w:color w:val="111111"/>
          <w:sz w:val="28"/>
          <w:szCs w:val="28"/>
          <w:rtl/>
        </w:rPr>
        <w:t xml:space="preserve">[التغفيل] : غَفّلت الشيءَ : إذا سترته.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ص</w:t>
      </w:r>
    </w:p>
    <w:p>
      <w:pPr>
        <w:pStyle w:val="Heading5"/>
      </w:pPr>
      <w:bookmarkStart w:id="1331" w:name="_Toc544"/>
      <w:r>
        <w:t>المغافصة</w:t>
      </w:r>
      <w:bookmarkEnd w:id="1331"/>
    </w:p>
    <w:p>
      <w:pPr>
        <w:pStyle w:val="BookText"/>
      </w:pPr>
      <w:r>
        <w:rPr>
          <w:rFonts w:ascii="Amiri" w:hAnsi="Amiri" w:eastAsia="Amiri" w:cs="Amiri"/>
          <w:lang w:bidi="ar-SA"/>
          <w:color w:val="111111"/>
          <w:sz w:val="28"/>
          <w:szCs w:val="28"/>
          <w:rtl/>
        </w:rPr>
        <w:t xml:space="preserve">[المغافصة] : غافصه : إذا أخذه على غفلة.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332" w:name="_Toc545"/>
      <w:r>
        <w:t>الاغتفار</w:t>
      </w:r>
      <w:bookmarkEnd w:id="1332"/>
    </w:p>
    <w:p>
      <w:pPr>
        <w:pStyle w:val="BookText"/>
      </w:pPr>
      <w:r>
        <w:rPr>
          <w:rFonts w:ascii="Amiri" w:hAnsi="Amiri" w:eastAsia="Amiri" w:cs="Amiri"/>
          <w:lang w:bidi="ar-SA"/>
          <w:color w:val="111111"/>
          <w:sz w:val="28"/>
          <w:szCs w:val="28"/>
          <w:rtl/>
        </w:rPr>
        <w:t xml:space="preserve">[الاغتفار] : اغتفر زلته : أي غفرها.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333" w:name="_Toc546"/>
      <w:r>
        <w:t>الاستغفار</w:t>
      </w:r>
      <w:bookmarkEnd w:id="1333"/>
    </w:p>
    <w:p>
      <w:pPr>
        <w:pStyle w:val="BookText"/>
      </w:pPr>
      <w:r>
        <w:rPr>
          <w:rFonts w:ascii="Amiri" w:hAnsi="Amiri" w:eastAsia="Amiri" w:cs="Amiri"/>
          <w:lang w:bidi="ar-SA"/>
          <w:color w:val="111111"/>
          <w:sz w:val="28"/>
          <w:szCs w:val="28"/>
          <w:rtl/>
        </w:rPr>
        <w:t xml:space="preserve">[الاستغفار] : استغفر الله تعالى لذنبه ومن ذنبه : أي طلب مغفرته ، قال تعالى : ( فَاسْتَغْفَرُوا لِذُنُوبِهِمْ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ق</w:t>
      </w:r>
    </w:p>
    <w:p>
      <w:pPr>
        <w:pStyle w:val="Heading5"/>
      </w:pPr>
      <w:bookmarkStart w:id="1334" w:name="_Toc547"/>
      <w:r>
        <w:t>التَّغَفُّق</w:t>
      </w:r>
      <w:bookmarkEnd w:id="1334"/>
    </w:p>
    <w:p>
      <w:pPr>
        <w:pStyle w:val="BookText"/>
      </w:pPr>
      <w:r>
        <w:rPr>
          <w:rFonts w:ascii="Amiri" w:hAnsi="Amiri" w:eastAsia="Amiri" w:cs="Amiri"/>
          <w:lang w:bidi="ar-SA"/>
          <w:color w:val="111111"/>
          <w:sz w:val="28"/>
          <w:szCs w:val="28"/>
          <w:rtl/>
        </w:rPr>
        <w:t xml:space="preserve">[التَّغَفُّق] : يقال : ظل يتغفَّق الشرابَ : أي يشربه ساعة بعد ساعة.</w:t>
      </w:r>
    </w:p>
    <w:p>
      <w:pPr>
        <w:pStyle w:val="BookText"/>
      </w:pPr>
      <w:r>
        <w:rPr>
          <w:rFonts w:ascii="IRNazanin" w:hAnsi="IRNazanin" w:eastAsia="IRNazanin" w:cs="IRNazanin"/>
          <w:lang w:bidi="fa-IR"/>
          <w:color w:val="111111"/>
          <w:sz w:val="28"/>
          <w:szCs w:val="28"/>
          <w:rtl/>
        </w:rPr>
        <w:t xml:space="preserve">ل</w:t>
      </w:r>
    </w:p>
    <w:p>
      <w:pPr>
        <w:pStyle w:val="Heading5"/>
      </w:pPr>
      <w:bookmarkStart w:id="1335" w:name="_Toc548"/>
      <w:r>
        <w:t>التغفُّل</w:t>
      </w:r>
      <w:bookmarkEnd w:id="1335"/>
    </w:p>
    <w:p>
      <w:pPr>
        <w:pStyle w:val="BookText"/>
      </w:pPr>
      <w:r>
        <w:rPr>
          <w:rFonts w:ascii="Amiri" w:hAnsi="Amiri" w:eastAsia="Amiri" w:cs="Amiri"/>
          <w:lang w:bidi="ar-SA"/>
          <w:color w:val="111111"/>
          <w:sz w:val="28"/>
          <w:szCs w:val="28"/>
          <w:rtl/>
        </w:rPr>
        <w:t xml:space="preserve">[التغفُّل] : تغفَّله : أي أتاه على غفلة.</w:t>
      </w:r>
    </w:p>
    <w:p>
      <w:pPr>
        <w:pStyle w:val="BookText"/>
      </w:pPr>
      <w:r>
        <w:rPr>
          <w:rFonts w:ascii="IRNazanin" w:hAnsi="IRNazanin" w:eastAsia="IRNazanin" w:cs="IRNazanin"/>
          <w:lang w:bidi="fa-IR"/>
          <w:color w:val="111111"/>
          <w:sz w:val="28"/>
          <w:szCs w:val="28"/>
          <w:rtl/>
        </w:rPr>
        <w:t xml:space="preserve">[شماره صفحه واقعی : 4982]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0" w:name="pg14460_187561"/>
    <w:bookmarkEnd w:id="110"/>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ر</w:t>
      </w:r>
    </w:p>
    <w:p>
      <w:pPr>
        <w:pStyle w:val="Heading5"/>
      </w:pPr>
      <w:bookmarkStart w:id="1336" w:name="_Toc549"/>
      <w:r>
        <w:t>التَّغَفْرر</w:t>
      </w:r>
      <w:bookmarkEnd w:id="1336"/>
    </w:p>
    <w:p>
      <w:pPr>
        <w:pStyle w:val="BookText"/>
      </w:pPr>
      <w:r>
        <w:rPr>
          <w:rFonts w:ascii="Amiri" w:hAnsi="Amiri" w:eastAsia="Amiri" w:cs="Amiri"/>
          <w:lang w:bidi="ar-SA"/>
          <w:color w:val="111111"/>
          <w:sz w:val="28"/>
          <w:szCs w:val="28"/>
          <w:rtl/>
        </w:rPr>
        <w:t xml:space="preserve">[التَّغَفْرر] : يقال : خرج الناس يتمغفرون : أي يَجْنُون المغافير ، والميم زائدة ، وبناؤه : تمفعل مثل تمسكن.</w:t>
      </w:r>
    </w:p>
    <w:p>
      <w:pPr>
        <w:pStyle w:val="BookText"/>
      </w:pPr>
      <w:r>
        <w:rPr>
          <w:rFonts w:ascii="IRNazanin" w:hAnsi="IRNazanin" w:eastAsia="IRNazanin" w:cs="IRNazanin"/>
          <w:lang w:bidi="fa-IR"/>
          <w:color w:val="111111"/>
          <w:sz w:val="28"/>
          <w:szCs w:val="28"/>
          <w:rtl/>
        </w:rPr>
        <w:t xml:space="preserve">[شماره صفحه واقعی : 4983]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4984]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1" w:name="pg14460_187563"/>
    <w:bookmarkEnd w:id="111"/>
    <w:p>
      <w:pPr>
        <w:pStyle w:val="Heading3"/>
      </w:pPr>
      <w:bookmarkStart w:id="1337" w:name="_Toc550"/>
      <w:r>
        <w:t>باب الغين واللام وما بعدهما</w:t>
      </w:r>
      <w:bookmarkEnd w:id="1337"/>
    </w:p>
    <w:p>
      <w:pPr>
        <w:pStyle w:val="Heading4"/>
      </w:pPr>
      <w:bookmarkStart w:id="1338" w:name="_Toc551"/>
      <w:r>
        <w:t>الأسماء</w:t>
      </w:r>
      <w:bookmarkEnd w:id="1338"/>
    </w:p>
    <w:p>
      <w:pPr>
        <w:pStyle w:val="Heading5"/>
      </w:pPr>
      <w:bookmarkStart w:id="1339" w:name="_Toc552"/>
      <w:r>
        <w:t>اشارة</w:t>
      </w:r>
      <w:bookmarkEnd w:id="133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340" w:name="_Toc553"/>
      <w:r>
        <w:t>الغَلْق</w:t>
      </w:r>
      <w:bookmarkEnd w:id="1340"/>
    </w:p>
    <w:p>
      <w:pPr>
        <w:pStyle w:val="BookText"/>
      </w:pPr>
      <w:r>
        <w:rPr>
          <w:rFonts w:ascii="IRNazanin" w:hAnsi="IRNazanin" w:eastAsia="IRNazanin" w:cs="IRNazanin"/>
          <w:lang w:bidi="fa-IR"/>
          <w:color w:val="111111"/>
          <w:sz w:val="28"/>
          <w:szCs w:val="28"/>
          <w:rtl/>
        </w:rPr>
        <w:t xml:space="preserve">[الغَلْق] : الاسم من إغلاق الباب ، قال رجل من الأعراب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لَعَرْضٌ من الأعراضِ تمسي حمامُهُ</w:t>
      </w:r>
    </w:p>
    <w:p>
      <w:pPr>
        <w:pStyle w:val="BookText"/>
      </w:pPr>
      <w:r>
        <w:rPr>
          <w:rFonts w:ascii="Amiri" w:hAnsi="Amiri" w:eastAsia="Amiri" w:cs="Amiri"/>
          <w:lang w:bidi="ar-SA"/>
          <w:color w:val="111111"/>
          <w:sz w:val="28"/>
          <w:szCs w:val="28"/>
          <w:rtl/>
        </w:rPr>
        <w:t xml:space="preserve">وتضحي على أفنانهِ الغِيْن تهتفُ</w:t>
      </w:r>
    </w:p>
    <w:p>
      <w:pPr>
        <w:pStyle w:val="BookText"/>
      </w:pPr>
      <w:r>
        <w:rPr>
          <w:rFonts w:ascii="Amiri" w:hAnsi="Amiri" w:eastAsia="Amiri" w:cs="Amiri"/>
          <w:lang w:bidi="ar-SA"/>
          <w:color w:val="111111"/>
          <w:sz w:val="28"/>
          <w:szCs w:val="28"/>
          <w:rtl/>
        </w:rPr>
        <w:t xml:space="preserve">أحبُّ إلى قلبي من الديك رنّةً</w:t>
      </w:r>
    </w:p>
    <w:p>
      <w:pPr>
        <w:pStyle w:val="BookText"/>
      </w:pPr>
      <w:r>
        <w:rPr>
          <w:rFonts w:ascii="Amiri" w:hAnsi="Amiri" w:eastAsia="Amiri" w:cs="Amiri"/>
          <w:lang w:bidi="ar-SA"/>
          <w:color w:val="111111"/>
          <w:sz w:val="28"/>
          <w:szCs w:val="28"/>
          <w:rtl/>
        </w:rPr>
        <w:t xml:space="preserve">وبابٍ إذا ما مال للغَلْق يَصْرِفُ</w:t>
      </w:r>
    </w:p>
    <w:p>
      <w:pPr>
        <w:pStyle w:val="BookText"/>
      </w:pPr>
      <w:r>
        <w:rPr>
          <w:rFonts w:ascii="Amiri" w:hAnsi="Amiri" w:eastAsia="Amiri" w:cs="Amiri"/>
          <w:lang w:bidi="ar-SA"/>
          <w:color w:val="111111"/>
          <w:sz w:val="28"/>
          <w:szCs w:val="28"/>
          <w:rtl/>
        </w:rPr>
        <w:t xml:space="preserve">ويروى : رِيَّةً بالياء ، أي رؤية.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ظ</w:t>
      </w:r>
    </w:p>
    <w:p>
      <w:pPr>
        <w:pStyle w:val="Heading5"/>
      </w:pPr>
      <w:bookmarkStart w:id="1341" w:name="_Toc554"/>
      <w:r>
        <w:t>الغَلْظة</w:t>
      </w:r>
      <w:bookmarkEnd w:id="1341"/>
    </w:p>
    <w:p>
      <w:pPr>
        <w:pStyle w:val="BookText"/>
      </w:pPr>
      <w:r>
        <w:rPr>
          <w:rFonts w:ascii="Amiri" w:hAnsi="Amiri" w:eastAsia="Amiri" w:cs="Amiri"/>
          <w:lang w:bidi="ar-SA"/>
          <w:color w:val="111111"/>
          <w:sz w:val="28"/>
          <w:szCs w:val="28"/>
          <w:rtl/>
        </w:rPr>
        <w:t xml:space="preserve">[الغَلْظة] : فيه غَلْظَة : أي غِلَظ : ويروى في قراءة الأعمش وحمزة : وليجدوا فيكم غَلْظة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342" w:name="_Toc555"/>
      <w:r>
        <w:t>الغَلْقة</w:t>
      </w:r>
      <w:bookmarkEnd w:id="1342"/>
    </w:p>
    <w:p>
      <w:pPr>
        <w:pStyle w:val="BookText"/>
      </w:pPr>
      <w:r>
        <w:rPr>
          <w:rFonts w:ascii="Amiri" w:hAnsi="Amiri" w:eastAsia="Amiri" w:cs="Amiri"/>
          <w:lang w:bidi="ar-SA"/>
          <w:color w:val="111111"/>
          <w:sz w:val="28"/>
          <w:szCs w:val="28"/>
          <w:rtl/>
        </w:rPr>
        <w:t xml:space="preserve">[الغَلْقة] ، بالقاف : شجر تدبغ به الجلود.</w:t>
      </w:r>
    </w:p>
    <w:p>
      <w:pPr>
        <w:pStyle w:val="BookText"/>
      </w:pPr>
      <w:r>
        <w:rPr>
          <w:rFonts w:ascii="IRNazanin" w:hAnsi="IRNazanin" w:eastAsia="IRNazanin" w:cs="IRNazanin"/>
          <w:lang w:bidi="fa-IR"/>
          <w:color w:val="111111"/>
          <w:sz w:val="28"/>
          <w:szCs w:val="28"/>
          <w:rtl/>
        </w:rPr>
        <w:t xml:space="preserve">و</w:t>
      </w:r>
    </w:p>
    <w:p>
      <w:pPr>
        <w:pStyle w:val="Heading5"/>
      </w:pPr>
      <w:bookmarkStart w:id="1343" w:name="_Toc556"/>
      <w:r>
        <w:t>الغَلْوة</w:t>
      </w:r>
      <w:bookmarkEnd w:id="1343"/>
    </w:p>
    <w:p>
      <w:pPr>
        <w:pStyle w:val="BookText"/>
      </w:pPr>
      <w:r>
        <w:rPr>
          <w:rFonts w:ascii="Amiri" w:hAnsi="Amiri" w:eastAsia="Amiri" w:cs="Amiri"/>
          <w:lang w:bidi="ar-SA"/>
          <w:color w:val="111111"/>
          <w:sz w:val="28"/>
          <w:szCs w:val="28"/>
          <w:rtl/>
        </w:rPr>
        <w:t xml:space="preserve">[الغَلْوة] : كل مَرْمَاةٍ : غَلْوة.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ظ</w:t>
      </w:r>
    </w:p>
    <w:p>
      <w:pPr>
        <w:pStyle w:val="Heading5"/>
      </w:pPr>
      <w:bookmarkStart w:id="1344" w:name="_Toc557"/>
      <w:r>
        <w:t>الغُلْظة</w:t>
      </w:r>
      <w:bookmarkEnd w:id="1344"/>
    </w:p>
    <w:p>
      <w:pPr>
        <w:pStyle w:val="BookText"/>
      </w:pPr>
      <w:r>
        <w:rPr>
          <w:rFonts w:ascii="Amiri" w:hAnsi="Amiri" w:eastAsia="Amiri" w:cs="Amiri"/>
          <w:lang w:bidi="ar-SA"/>
          <w:color w:val="111111"/>
          <w:sz w:val="28"/>
          <w:szCs w:val="28"/>
          <w:rtl/>
        </w:rPr>
        <w:t xml:space="preserve">[الغُلْظة] : لغة في الغِلظة. قال الفراء : هي لغة تميم ، وبالكسر : لغة الحجاز وبني أسد.</w:t>
      </w:r>
    </w:p>
    <w:p>
      <w:pPr>
        <w:pStyle w:val="BookText"/>
      </w:pPr>
      <w:r>
        <w:rPr>
          <w:rFonts w:ascii="IRNazanin" w:hAnsi="IRNazanin" w:eastAsia="IRNazanin" w:cs="IRNazanin"/>
          <w:lang w:bidi="fa-IR"/>
          <w:color w:val="111111"/>
          <w:sz w:val="28"/>
          <w:szCs w:val="28"/>
          <w:rtl/>
        </w:rPr>
        <w:t xml:space="preserve">ق</w:t>
      </w:r>
    </w:p>
    <w:p>
      <w:pPr>
        <w:pStyle w:val="Heading5"/>
      </w:pPr>
      <w:bookmarkStart w:id="1345" w:name="_Toc558"/>
      <w:r>
        <w:t>الغُلْقة</w:t>
      </w:r>
      <w:bookmarkEnd w:id="1345"/>
    </w:p>
    <w:p>
      <w:pPr>
        <w:pStyle w:val="BookText"/>
      </w:pPr>
      <w:r>
        <w:rPr>
          <w:rFonts w:ascii="Amiri" w:hAnsi="Amiri" w:eastAsia="Amiri" w:cs="Amiri"/>
          <w:lang w:bidi="ar-SA"/>
          <w:color w:val="111111"/>
          <w:sz w:val="28"/>
          <w:szCs w:val="28"/>
          <w:rtl/>
        </w:rPr>
        <w:t xml:space="preserve">[الغُلْقة] : القُلْفة.</w:t>
      </w:r>
    </w:p>
    <w:p>
      <w:pPr>
        <w:pStyle w:val="BookText"/>
      </w:pPr>
      <w:r>
        <w:rPr>
          <w:rFonts w:ascii="IRNazanin" w:hAnsi="IRNazanin" w:eastAsia="IRNazanin" w:cs="IRNazanin"/>
          <w:lang w:bidi="fa-IR"/>
          <w:color w:val="111111"/>
          <w:sz w:val="28"/>
          <w:szCs w:val="28"/>
          <w:rtl/>
        </w:rPr>
        <w:t xml:space="preserve">[شماره صفحه واقعی : 4985]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2" w:name="pg14460_187564"/>
    <w:bookmarkEnd w:id="112"/>
    <w:p>
      <w:pPr>
        <w:pStyle w:val="BookText"/>
      </w:pPr>
      <w:r>
        <w:rPr>
          <w:rFonts w:ascii="IRNazanin" w:hAnsi="IRNazanin" w:eastAsia="IRNazanin" w:cs="IRNazanin"/>
          <w:lang w:bidi="fa-IR"/>
          <w:color w:val="111111"/>
          <w:sz w:val="28"/>
          <w:szCs w:val="28"/>
          <w:rtl/>
        </w:rPr>
        <w:t xml:space="preserve">م</w:t>
      </w:r>
    </w:p>
    <w:p>
      <w:pPr>
        <w:pStyle w:val="Heading5"/>
      </w:pPr>
      <w:bookmarkStart w:id="1346" w:name="_Toc559"/>
      <w:r>
        <w:t>الغُلْمة</w:t>
      </w:r>
      <w:bookmarkEnd w:id="1346"/>
    </w:p>
    <w:p>
      <w:pPr>
        <w:pStyle w:val="BookText"/>
      </w:pPr>
      <w:r>
        <w:rPr>
          <w:rFonts w:ascii="Amiri" w:hAnsi="Amiri" w:eastAsia="Amiri" w:cs="Amiri"/>
          <w:lang w:bidi="ar-SA"/>
          <w:color w:val="111111"/>
          <w:sz w:val="28"/>
          <w:szCs w:val="28"/>
          <w:rtl/>
        </w:rPr>
        <w:t xml:space="preserve">[الغُلْمة] : الاسم من الاغتلام ، وهو شهوة الجماع.</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ظ</w:t>
      </w:r>
    </w:p>
    <w:p>
      <w:pPr>
        <w:pStyle w:val="Heading5"/>
      </w:pPr>
      <w:bookmarkStart w:id="1347" w:name="_Toc560"/>
      <w:r>
        <w:t>الغِلْظة</w:t>
      </w:r>
      <w:bookmarkEnd w:id="1347"/>
    </w:p>
    <w:p>
      <w:pPr>
        <w:pStyle w:val="BookText"/>
      </w:pPr>
      <w:r>
        <w:rPr>
          <w:rFonts w:ascii="Amiri" w:hAnsi="Amiri" w:eastAsia="Amiri" w:cs="Amiri"/>
          <w:lang w:bidi="ar-SA"/>
          <w:color w:val="111111"/>
          <w:sz w:val="28"/>
          <w:szCs w:val="28"/>
          <w:rtl/>
        </w:rPr>
        <w:t xml:space="preserve">[الغِلْظة] : الغِلظ ، قال الله تعالى : ( وَلْيَجِدُوا فِيكُمْ غِلْظَةً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348" w:name="_Toc561"/>
      <w:r>
        <w:t>الغِلْمة</w:t>
      </w:r>
      <w:bookmarkEnd w:id="1348"/>
    </w:p>
    <w:p>
      <w:pPr>
        <w:pStyle w:val="BookText"/>
      </w:pPr>
      <w:r>
        <w:rPr>
          <w:rFonts w:ascii="Amiri" w:hAnsi="Amiri" w:eastAsia="Amiri" w:cs="Amiri"/>
          <w:lang w:bidi="ar-SA"/>
          <w:color w:val="111111"/>
          <w:sz w:val="28"/>
          <w:szCs w:val="28"/>
          <w:rtl/>
        </w:rPr>
        <w:t xml:space="preserve">[الغِلْمة] : جمع غلام.</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349" w:name="_Toc562"/>
      <w:r>
        <w:t>الغَلَس</w:t>
      </w:r>
      <w:bookmarkEnd w:id="1349"/>
    </w:p>
    <w:p>
      <w:pPr>
        <w:pStyle w:val="BookText"/>
      </w:pPr>
      <w:r>
        <w:rPr>
          <w:rFonts w:ascii="Amiri" w:hAnsi="Amiri" w:eastAsia="Amiri" w:cs="Amiri"/>
          <w:lang w:bidi="ar-SA"/>
          <w:color w:val="111111"/>
          <w:sz w:val="28"/>
          <w:szCs w:val="28"/>
          <w:rtl/>
        </w:rPr>
        <w:t xml:space="preserve">[الغَلَس] : ظلام آخر الليل ، قال الأخطل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كذبتْكَ عينُك أم رأيْتَ بواسطٍ</w:t>
      </w:r>
    </w:p>
    <w:p>
      <w:pPr>
        <w:pStyle w:val="BookText"/>
      </w:pPr>
      <w:r>
        <w:rPr>
          <w:rFonts w:ascii="Amiri" w:hAnsi="Amiri" w:eastAsia="Amiri" w:cs="Amiri"/>
          <w:lang w:bidi="ar-SA"/>
          <w:color w:val="111111"/>
          <w:sz w:val="28"/>
          <w:szCs w:val="28"/>
          <w:rtl/>
        </w:rPr>
        <w:t xml:space="preserve">غَلَس الظلامِ من الرباب خيالا</w:t>
      </w:r>
    </w:p>
    <w:p>
      <w:pPr>
        <w:pStyle w:val="BookText"/>
      </w:pPr>
      <w:r>
        <w:rPr>
          <w:rFonts w:ascii="IRNazanin" w:hAnsi="IRNazanin" w:eastAsia="IRNazanin" w:cs="IRNazanin"/>
          <w:lang w:bidi="fa-IR"/>
          <w:color w:val="111111"/>
          <w:sz w:val="28"/>
          <w:szCs w:val="28"/>
          <w:rtl/>
        </w:rPr>
        <w:t xml:space="preserve">ق</w:t>
      </w:r>
    </w:p>
    <w:p>
      <w:pPr>
        <w:pStyle w:val="Heading5"/>
      </w:pPr>
      <w:bookmarkStart w:id="1350" w:name="_Toc563"/>
      <w:r>
        <w:t>الغَلَق</w:t>
      </w:r>
      <w:bookmarkEnd w:id="1350"/>
    </w:p>
    <w:p>
      <w:pPr>
        <w:pStyle w:val="BookText"/>
      </w:pPr>
      <w:r>
        <w:rPr>
          <w:rFonts w:ascii="Amiri" w:hAnsi="Amiri" w:eastAsia="Amiri" w:cs="Amiri"/>
          <w:lang w:bidi="ar-SA"/>
          <w:color w:val="111111"/>
          <w:sz w:val="28"/>
          <w:szCs w:val="28"/>
          <w:rtl/>
        </w:rPr>
        <w:t xml:space="preserve">[الغَلَق] : ما يغلق ويفتح.</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351" w:name="_Toc564"/>
      <w:r>
        <w:t>الغُلُق</w:t>
      </w:r>
      <w:bookmarkEnd w:id="1351"/>
    </w:p>
    <w:p>
      <w:pPr>
        <w:pStyle w:val="BookText"/>
      </w:pPr>
      <w:r>
        <w:rPr>
          <w:rFonts w:ascii="Amiri" w:hAnsi="Amiri" w:eastAsia="Amiri" w:cs="Amiri"/>
          <w:lang w:bidi="ar-SA"/>
          <w:color w:val="111111"/>
          <w:sz w:val="28"/>
          <w:szCs w:val="28"/>
          <w:rtl/>
        </w:rPr>
        <w:t xml:space="preserve">[الغُلُق] : باب غُلُق : أي مغلق.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ط</w:t>
      </w:r>
    </w:p>
    <w:p>
      <w:pPr>
        <w:pStyle w:val="Heading5"/>
      </w:pPr>
      <w:bookmarkStart w:id="1352" w:name="_Toc565"/>
      <w:r>
        <w:t>الأغلوطة</w:t>
      </w:r>
      <w:bookmarkEnd w:id="1352"/>
    </w:p>
    <w:p>
      <w:pPr>
        <w:pStyle w:val="BookText"/>
      </w:pPr>
      <w:r>
        <w:rPr>
          <w:rFonts w:ascii="Amiri" w:hAnsi="Amiri" w:eastAsia="Amiri" w:cs="Amiri"/>
          <w:lang w:bidi="ar-SA"/>
          <w:color w:val="111111"/>
          <w:sz w:val="28"/>
          <w:szCs w:val="28"/>
          <w:rtl/>
        </w:rPr>
        <w:t xml:space="preserve">[الأغلوطة] : المسألة التي تَغلط بها ، وفي الحديث </w:t>
      </w:r>
      <w:r>
        <w:rPr>
          <w:rStyle w:val="FootnoteReference"/>
        </w:rPr>
        <w:footnoteReference w:id="213"/>
      </w:r>
      <w:r>
        <w:rPr>
          <w:rFonts w:ascii="Amiri" w:hAnsi="Amiri" w:eastAsia="Amiri" w:cs="Amiri"/>
          <w:lang w:bidi="ar-SA"/>
          <w:color w:val="111111"/>
          <w:sz w:val="28"/>
          <w:szCs w:val="28"/>
          <w:rtl/>
        </w:rPr>
        <w:t xml:space="preserve">: « نهى النبي عليه‌السلام عن الأغلوطات »</w:t>
      </w:r>
    </w:p>
    <w:p>
      <w:pPr>
        <w:pStyle w:val="BookText"/>
      </w:pPr>
      <w:r>
        <w:rPr>
          <w:rFonts w:ascii="IRNazanin" w:hAnsi="IRNazanin" w:eastAsia="IRNazanin" w:cs="IRNazanin"/>
          <w:lang w:bidi="fa-IR"/>
          <w:color w:val="111111"/>
          <w:sz w:val="28"/>
          <w:szCs w:val="28"/>
          <w:rtl/>
        </w:rPr>
        <w:t xml:space="preserve">[شماره صفحه واقعی : 4986]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3" w:name="pg14460_187565"/>
    <w:bookmarkEnd w:id="113"/>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ج</w:t>
      </w:r>
    </w:p>
    <w:p>
      <w:pPr>
        <w:pStyle w:val="Heading5"/>
      </w:pPr>
      <w:bookmarkStart w:id="1353" w:name="_Toc566"/>
      <w:r>
        <w:t>المِغْلج</w:t>
      </w:r>
      <w:bookmarkEnd w:id="1353"/>
    </w:p>
    <w:p>
      <w:pPr>
        <w:pStyle w:val="BookText"/>
      </w:pPr>
      <w:r>
        <w:rPr>
          <w:rFonts w:ascii="Amiri" w:hAnsi="Amiri" w:eastAsia="Amiri" w:cs="Amiri"/>
          <w:lang w:bidi="ar-SA"/>
          <w:color w:val="111111"/>
          <w:sz w:val="28"/>
          <w:szCs w:val="28"/>
          <w:rtl/>
        </w:rPr>
        <w:t xml:space="preserve">[المِغْلج] : قال بعضهم : يقال : حمار مِغْلج : أي شلّال للعانة.</w:t>
      </w:r>
    </w:p>
    <w:p>
      <w:pPr>
        <w:pStyle w:val="BookText"/>
      </w:pPr>
      <w:r>
        <w:rPr>
          <w:rFonts w:ascii="IRNazanin" w:hAnsi="IRNazanin" w:eastAsia="IRNazanin" w:cs="IRNazanin"/>
          <w:lang w:bidi="fa-IR"/>
          <w:color w:val="111111"/>
          <w:sz w:val="28"/>
          <w:szCs w:val="28"/>
          <w:rtl/>
        </w:rPr>
        <w:t xml:space="preserve">ق</w:t>
      </w:r>
    </w:p>
    <w:p>
      <w:pPr>
        <w:pStyle w:val="Heading5"/>
      </w:pPr>
      <w:bookmarkStart w:id="1354" w:name="_Toc567"/>
      <w:r>
        <w:t>المِغْلَق</w:t>
      </w:r>
      <w:bookmarkEnd w:id="1354"/>
    </w:p>
    <w:p>
      <w:pPr>
        <w:pStyle w:val="BookText"/>
      </w:pPr>
      <w:r>
        <w:rPr>
          <w:rFonts w:ascii="Amiri" w:hAnsi="Amiri" w:eastAsia="Amiri" w:cs="Amiri"/>
          <w:lang w:bidi="ar-SA"/>
          <w:color w:val="111111"/>
          <w:sz w:val="28"/>
          <w:szCs w:val="28"/>
          <w:rtl/>
        </w:rPr>
        <w:t xml:space="preserve">[المِغْلَق] ، بالقاف : السهم السابع من سهام الميسر. ويقال : كل سهم مِغْلقٌ ، قال لبيد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وجزورِ أَيْسَارٍ دعوْتُ لحَتفِها</w:t>
      </w:r>
    </w:p>
    <w:p>
      <w:pPr>
        <w:pStyle w:val="BookText"/>
      </w:pPr>
      <w:r>
        <w:rPr>
          <w:rFonts w:ascii="Amiri" w:hAnsi="Amiri" w:eastAsia="Amiri" w:cs="Amiri"/>
          <w:lang w:bidi="ar-SA"/>
          <w:color w:val="111111"/>
          <w:sz w:val="28"/>
          <w:szCs w:val="28"/>
          <w:rtl/>
        </w:rPr>
        <w:t xml:space="preserve">بمغالقٍ متشابهٍ أجسامُها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355" w:name="_Toc568"/>
      <w:r>
        <w:t>المغلاة</w:t>
      </w:r>
      <w:bookmarkEnd w:id="1355"/>
    </w:p>
    <w:p>
      <w:pPr>
        <w:pStyle w:val="BookText"/>
      </w:pPr>
      <w:r>
        <w:rPr>
          <w:rFonts w:ascii="Amiri" w:hAnsi="Amiri" w:eastAsia="Amiri" w:cs="Amiri"/>
          <w:lang w:bidi="ar-SA"/>
          <w:color w:val="111111"/>
          <w:sz w:val="28"/>
          <w:szCs w:val="28"/>
          <w:rtl/>
        </w:rPr>
        <w:t xml:space="preserve">[المغلاة] : السهم.</w:t>
      </w:r>
    </w:p>
    <w:p>
      <w:pPr>
        <w:pStyle w:val="BookText"/>
      </w:pPr>
      <w:r>
        <w:rPr>
          <w:rFonts w:ascii="Amiri" w:hAnsi="Amiri" w:eastAsia="Amiri" w:cs="Amiri"/>
          <w:lang w:bidi="ar-SA"/>
          <w:color w:val="111111"/>
          <w:sz w:val="28"/>
          <w:szCs w:val="28"/>
          <w:rtl/>
        </w:rPr>
        <w:t xml:space="preserve">وقوسٌ مِغْلاة : تغالي بِسهمها.</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356" w:name="_Toc569"/>
      <w:r>
        <w:t>المغلاق</w:t>
      </w:r>
      <w:bookmarkEnd w:id="1356"/>
    </w:p>
    <w:p>
      <w:pPr>
        <w:pStyle w:val="BookText"/>
      </w:pPr>
      <w:r>
        <w:rPr>
          <w:rFonts w:ascii="Amiri" w:hAnsi="Amiri" w:eastAsia="Amiri" w:cs="Amiri"/>
          <w:lang w:bidi="ar-SA"/>
          <w:color w:val="111111"/>
          <w:sz w:val="28"/>
          <w:szCs w:val="28"/>
          <w:rtl/>
        </w:rPr>
        <w:t xml:space="preserve">[المغلاق] : ما يغلق به الباب.</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1357" w:name="_Toc570"/>
      <w:r>
        <w:t>الغِلِّيم</w:t>
      </w:r>
      <w:bookmarkEnd w:id="1357"/>
    </w:p>
    <w:p>
      <w:pPr>
        <w:pStyle w:val="BookText"/>
      </w:pPr>
      <w:r>
        <w:rPr>
          <w:rFonts w:ascii="Amiri" w:hAnsi="Amiri" w:eastAsia="Amiri" w:cs="Amiri"/>
          <w:lang w:bidi="ar-SA"/>
          <w:color w:val="111111"/>
          <w:sz w:val="28"/>
          <w:szCs w:val="28"/>
          <w:rtl/>
        </w:rPr>
        <w:t xml:space="preserve">[الغِلِّيم] : الشديد الغلمة.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358" w:name="_Toc571"/>
      <w:r>
        <w:t>غالب</w:t>
      </w:r>
      <w:bookmarkEnd w:id="1358"/>
    </w:p>
    <w:p>
      <w:pPr>
        <w:pStyle w:val="BookText"/>
      </w:pPr>
      <w:r>
        <w:rPr>
          <w:rFonts w:ascii="IRNazanin" w:hAnsi="IRNazanin" w:eastAsia="IRNazanin" w:cs="IRNazanin"/>
          <w:lang w:bidi="fa-IR"/>
          <w:color w:val="111111"/>
          <w:sz w:val="28"/>
          <w:szCs w:val="28"/>
          <w:rtl/>
        </w:rPr>
        <w:t xml:space="preserve">[غالب] : من أسماء الرجال.</w:t>
      </w:r>
    </w:p>
    <w:p>
      <w:pPr>
        <w:pStyle w:val="BookText"/>
      </w:pPr>
      <w:r>
        <w:rPr>
          <w:rFonts w:ascii="IRNazanin" w:hAnsi="IRNazanin" w:eastAsia="IRNazanin" w:cs="IRNazanin"/>
          <w:lang w:bidi="fa-IR"/>
          <w:color w:val="111111"/>
          <w:sz w:val="28"/>
          <w:szCs w:val="28"/>
          <w:rtl/>
        </w:rPr>
        <w:t xml:space="preserve">[شماره صفحه واقعی : 4987]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4" w:name="pg14460_187566"/>
    <w:bookmarkEnd w:id="114"/>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359" w:name="_Toc572"/>
      <w:r>
        <w:t>الغالية</w:t>
      </w:r>
      <w:bookmarkEnd w:id="1359"/>
    </w:p>
    <w:p>
      <w:pPr>
        <w:pStyle w:val="BookText"/>
      </w:pPr>
      <w:r>
        <w:rPr>
          <w:rFonts w:ascii="Amiri" w:hAnsi="Amiri" w:eastAsia="Amiri" w:cs="Amiri"/>
          <w:lang w:bidi="ar-SA"/>
          <w:color w:val="111111"/>
          <w:sz w:val="28"/>
          <w:szCs w:val="28"/>
          <w:rtl/>
        </w:rPr>
        <w:t xml:space="preserve">[الغالية] : من الطيب. سمّاها بذلك سليمان بن عبد الملك.</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360" w:name="_Toc573"/>
      <w:r>
        <w:t>الغلام</w:t>
      </w:r>
      <w:bookmarkEnd w:id="1360"/>
    </w:p>
    <w:p>
      <w:pPr>
        <w:pStyle w:val="BookText"/>
      </w:pPr>
      <w:r>
        <w:rPr>
          <w:rFonts w:ascii="Amiri" w:hAnsi="Amiri" w:eastAsia="Amiri" w:cs="Amiri"/>
          <w:lang w:bidi="ar-SA"/>
          <w:color w:val="111111"/>
          <w:sz w:val="28"/>
          <w:szCs w:val="28"/>
          <w:rtl/>
        </w:rPr>
        <w:t xml:space="preserve">[الغلام] : الطَّار الشارب ، ومصدره : الغلومة ، وجمعه : غلمة وغلمان ، قال الله تعالى : ( لَقِيا غُلاماً فَقَتَلَهُ )</w:t>
      </w:r>
      <w:r>
        <w:rPr>
          <w:rStyle w:val="FootnoteReference"/>
        </w:rPr>
        <w:footnoteReference w:id="215"/>
      </w:r>
      <w:r>
        <w:rPr>
          <w:rFonts w:ascii="Amiri" w:hAnsi="Amiri" w:eastAsia="Amiri" w:cs="Amiri"/>
          <w:lang w:bidi="ar-SA"/>
          <w:color w:val="111111"/>
          <w:sz w:val="28"/>
          <w:szCs w:val="28"/>
          <w:rtl/>
        </w:rPr>
        <w:t xml:space="preserve">قيل : كان صغيرا لم يبلغ فأذن الله تعالى في قتله صلاحا لأبويه. وقال ابن عباس : كان بالغا قد قبض على لحيته ، لأن الصغير لم يذنب بما يستحق به القتل. وقد يسمى الرجل غلاما ، قالت ليلى الأخيلية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شفاها من الداء العضال الذي بها</w:t>
      </w:r>
    </w:p>
    <w:p>
      <w:pPr>
        <w:pStyle w:val="BookText"/>
      </w:pPr>
      <w:r>
        <w:rPr>
          <w:rFonts w:ascii="Amiri" w:hAnsi="Amiri" w:eastAsia="Amiri" w:cs="Amiri"/>
          <w:lang w:bidi="ar-SA"/>
          <w:color w:val="111111"/>
          <w:sz w:val="28"/>
          <w:szCs w:val="28"/>
          <w:rtl/>
        </w:rPr>
        <w:t xml:space="preserve">غلامٌ إذا هَزَّ القناة شفاها</w:t>
      </w:r>
    </w:p>
    <w:p>
      <w:pPr>
        <w:pStyle w:val="BookText"/>
      </w:pPr>
      <w:r>
        <w:rPr>
          <w:rFonts w:ascii="Amiri" w:hAnsi="Amiri" w:eastAsia="Amiri" w:cs="Amiri"/>
          <w:lang w:bidi="ar-SA"/>
          <w:color w:val="111111"/>
          <w:sz w:val="28"/>
          <w:szCs w:val="28"/>
          <w:rtl/>
        </w:rPr>
        <w:t xml:space="preserve">ويقال للأنثى : غلامة بالهاء.</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361" w:name="_Toc574"/>
      <w:r>
        <w:t>غِلاف</w:t>
      </w:r>
      <w:bookmarkEnd w:id="1361"/>
    </w:p>
    <w:p>
      <w:pPr>
        <w:pStyle w:val="BookText"/>
      </w:pPr>
      <w:r>
        <w:rPr>
          <w:rFonts w:ascii="Amiri" w:hAnsi="Amiri" w:eastAsia="Amiri" w:cs="Amiri"/>
          <w:lang w:bidi="ar-SA"/>
          <w:color w:val="111111"/>
          <w:sz w:val="28"/>
          <w:szCs w:val="28"/>
          <w:rtl/>
        </w:rPr>
        <w:t xml:space="preserve">[غِلاف] السيف والقارورة ونحوهما : معروف.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1362" w:name="_Toc575"/>
      <w:r>
        <w:t>الغَليث</w:t>
      </w:r>
      <w:bookmarkEnd w:id="1362"/>
    </w:p>
    <w:p>
      <w:pPr>
        <w:pStyle w:val="BookText"/>
      </w:pPr>
      <w:r>
        <w:rPr>
          <w:rFonts w:ascii="Amiri" w:hAnsi="Amiri" w:eastAsia="Amiri" w:cs="Amiri"/>
          <w:lang w:bidi="ar-SA"/>
          <w:color w:val="111111"/>
          <w:sz w:val="28"/>
          <w:szCs w:val="28"/>
          <w:rtl/>
        </w:rPr>
        <w:t xml:space="preserve">[الغَليث] ، بالثاء معجمة بثلاث : الطعام المخلوط بشعير.</w:t>
      </w:r>
    </w:p>
    <w:p>
      <w:pPr>
        <w:pStyle w:val="BookText"/>
      </w:pPr>
      <w:r>
        <w:rPr>
          <w:rFonts w:ascii="Amiri" w:hAnsi="Amiri" w:eastAsia="Amiri" w:cs="Amiri"/>
          <w:lang w:bidi="ar-SA"/>
          <w:color w:val="111111"/>
          <w:sz w:val="28"/>
          <w:szCs w:val="28"/>
          <w:rtl/>
        </w:rPr>
        <w:t xml:space="preserve">فُعُلّة ، بالضم 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363" w:name="_Toc576"/>
      <w:r>
        <w:t>الغُلُبّة</w:t>
      </w:r>
      <w:bookmarkEnd w:id="1363"/>
    </w:p>
    <w:p>
      <w:pPr>
        <w:pStyle w:val="BookText"/>
      </w:pPr>
      <w:r>
        <w:rPr>
          <w:rFonts w:ascii="Amiri" w:hAnsi="Amiri" w:eastAsia="Amiri" w:cs="Amiri"/>
          <w:lang w:bidi="ar-SA"/>
          <w:color w:val="111111"/>
          <w:sz w:val="28"/>
          <w:szCs w:val="28"/>
          <w:rtl/>
        </w:rPr>
        <w:t xml:space="preserve">[الغُلُبّة] : رجل غُلُبَّة : يغلب الناس كثيرا.</w:t>
      </w:r>
    </w:p>
    <w:p>
      <w:pPr>
        <w:pStyle w:val="BookText"/>
      </w:pPr>
      <w:r>
        <w:rPr>
          <w:rFonts w:ascii="IRNazanin" w:hAnsi="IRNazanin" w:eastAsia="IRNazanin" w:cs="IRNazanin"/>
          <w:lang w:bidi="fa-IR"/>
          <w:color w:val="111111"/>
          <w:sz w:val="28"/>
          <w:szCs w:val="28"/>
          <w:rtl/>
        </w:rPr>
        <w:t xml:space="preserve">[شماره صفحه واقعی : 4988]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5" w:name="pg14460_187567"/>
    <w:bookmarkEnd w:id="115"/>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ب</w:t>
      </w:r>
    </w:p>
    <w:p>
      <w:pPr>
        <w:pStyle w:val="Heading5"/>
      </w:pPr>
      <w:bookmarkStart w:id="1364" w:name="_Toc577"/>
      <w:r>
        <w:t>الغَلْباء</w:t>
      </w:r>
      <w:bookmarkEnd w:id="1364"/>
    </w:p>
    <w:p>
      <w:pPr>
        <w:pStyle w:val="BookText"/>
      </w:pPr>
      <w:r>
        <w:rPr>
          <w:rFonts w:ascii="Amiri" w:hAnsi="Amiri" w:eastAsia="Amiri" w:cs="Amiri"/>
          <w:lang w:bidi="ar-SA"/>
          <w:color w:val="111111"/>
          <w:sz w:val="28"/>
          <w:szCs w:val="28"/>
          <w:rtl/>
        </w:rPr>
        <w:t xml:space="preserve">[الغَلْباء] : عِزَّةٌ غَلْباء : أي غالبة.</w:t>
      </w:r>
    </w:p>
    <w:p>
      <w:pPr>
        <w:pStyle w:val="BookText"/>
      </w:pPr>
      <w:r>
        <w:rPr>
          <w:rFonts w:ascii="IRNazanin" w:hAnsi="IRNazanin" w:eastAsia="IRNazanin" w:cs="IRNazanin"/>
          <w:lang w:bidi="fa-IR"/>
          <w:color w:val="111111"/>
          <w:sz w:val="28"/>
          <w:szCs w:val="28"/>
          <w:rtl/>
        </w:rPr>
        <w:t xml:space="preserve">وتغلب الغلباء </w:t>
      </w:r>
      <w:r>
        <w:rPr>
          <w:rStyle w:val="FootnoteReference"/>
        </w:rPr>
        <w:footnoteReference w:id="217"/>
      </w:r>
      <w:r>
        <w:rPr>
          <w:rFonts w:ascii="Amiri" w:hAnsi="Amiri" w:eastAsia="Amiri" w:cs="Amiri"/>
          <w:lang w:bidi="ar-SA"/>
          <w:color w:val="111111"/>
          <w:sz w:val="28"/>
          <w:szCs w:val="28"/>
          <w:rtl/>
        </w:rPr>
        <w:t xml:space="preserve">: حي من قضاعة من ولد تغلب بن حُلوان بن عمران بن الحاف بن قضاعة. قال شاعرهم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وأورثني بنو الغَلْباء مجدا</w:t>
      </w:r>
    </w:p>
    <w:p>
      <w:pPr>
        <w:pStyle w:val="BookText"/>
      </w:pPr>
      <w:r>
        <w:rPr>
          <w:rFonts w:ascii="Amiri" w:hAnsi="Amiri" w:eastAsia="Amiri" w:cs="Amiri"/>
          <w:lang w:bidi="ar-SA"/>
          <w:color w:val="111111"/>
          <w:sz w:val="28"/>
          <w:szCs w:val="28"/>
          <w:rtl/>
        </w:rPr>
        <w:t xml:space="preserve">حديثا بعد مجدهم القديم</w:t>
      </w:r>
    </w:p>
    <w:p>
      <w:pPr>
        <w:pStyle w:val="BookText"/>
      </w:pPr>
      <w:r>
        <w:rPr>
          <w:rFonts w:ascii="Amiri" w:hAnsi="Amiri" w:eastAsia="Amiri" w:cs="Amiri"/>
          <w:lang w:bidi="ar-SA"/>
          <w:color w:val="111111"/>
          <w:sz w:val="28"/>
          <w:szCs w:val="28"/>
          <w:rtl/>
        </w:rPr>
        <w:t xml:space="preserve">و [ فُعَلاء ] ، بضم الفاء وفتح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365" w:name="_Toc578"/>
      <w:r>
        <w:t>الغُلَواء</w:t>
      </w:r>
      <w:bookmarkEnd w:id="1365"/>
    </w:p>
    <w:p>
      <w:pPr>
        <w:pStyle w:val="BookText"/>
      </w:pPr>
      <w:r>
        <w:rPr>
          <w:rFonts w:ascii="Amiri" w:hAnsi="Amiri" w:eastAsia="Amiri" w:cs="Amiri"/>
          <w:lang w:bidi="ar-SA"/>
          <w:color w:val="111111"/>
          <w:sz w:val="28"/>
          <w:szCs w:val="28"/>
          <w:rtl/>
        </w:rPr>
        <w:t xml:space="preserve">[الغُلَواء] : أول الشباب.</w:t>
      </w:r>
    </w:p>
    <w:p>
      <w:pPr>
        <w:pStyle w:val="BookText"/>
      </w:pPr>
      <w:r>
        <w:rPr>
          <w:rFonts w:ascii="Amiri" w:hAnsi="Amiri" w:eastAsia="Amiri" w:cs="Amiri"/>
          <w:lang w:bidi="ar-SA"/>
          <w:color w:val="111111"/>
          <w:sz w:val="28"/>
          <w:szCs w:val="28"/>
          <w:rtl/>
        </w:rPr>
        <w:t xml:space="preserve">والغُلَواء : الغلو.</w:t>
      </w:r>
    </w:p>
    <w:p>
      <w:pPr>
        <w:pStyle w:val="BookText"/>
      </w:pPr>
      <w:r>
        <w:rPr>
          <w:rFonts w:ascii="Amiri" w:hAnsi="Amiri" w:eastAsia="Amiri" w:cs="Amiri"/>
          <w:lang w:bidi="ar-SA"/>
          <w:color w:val="111111"/>
          <w:sz w:val="28"/>
          <w:szCs w:val="28"/>
          <w:rtl/>
        </w:rPr>
        <w:t xml:space="preserve">والغُلَواء : الجموح.</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فق</w:t>
      </w:r>
    </w:p>
    <w:p>
      <w:pPr>
        <w:pStyle w:val="BookText"/>
      </w:pPr>
      <w:r>
        <w:rPr>
          <w:rFonts w:ascii="Amiri" w:hAnsi="Amiri" w:eastAsia="Amiri" w:cs="Amiri"/>
          <w:lang w:bidi="ar-SA"/>
          <w:color w:val="111111"/>
          <w:sz w:val="28"/>
          <w:szCs w:val="28"/>
          <w:rtl/>
        </w:rPr>
        <w:t xml:space="preserve">[ الغَلْفَق ] ، بتقديم الفاء على القاف : الطحلب ، وهو الخضرة التي على رأس الماء.</w:t>
      </w:r>
    </w:p>
    <w:p>
      <w:pPr>
        <w:pStyle w:val="BookText"/>
      </w:pPr>
      <w:r>
        <w:rPr>
          <w:rFonts w:ascii="Amiri" w:hAnsi="Amiri" w:eastAsia="Amiri" w:cs="Amiri"/>
          <w:lang w:bidi="ar-SA"/>
          <w:color w:val="111111"/>
          <w:sz w:val="28"/>
          <w:szCs w:val="28"/>
          <w:rtl/>
        </w:rPr>
        <w:t xml:space="preserve">والغَلْفَق : من الشجر.</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صم</w:t>
      </w:r>
    </w:p>
    <w:p>
      <w:pPr>
        <w:pStyle w:val="Heading5"/>
      </w:pPr>
      <w:bookmarkStart w:id="1366" w:name="_Toc579"/>
      <w:r>
        <w:t>الغَلْصَمة</w:t>
      </w:r>
      <w:bookmarkEnd w:id="1366"/>
    </w:p>
    <w:p>
      <w:pPr>
        <w:pStyle w:val="BookText"/>
      </w:pPr>
      <w:r>
        <w:rPr>
          <w:rFonts w:ascii="Amiri" w:hAnsi="Amiri" w:eastAsia="Amiri" w:cs="Amiri"/>
          <w:lang w:bidi="ar-SA"/>
          <w:color w:val="111111"/>
          <w:sz w:val="28"/>
          <w:szCs w:val="28"/>
          <w:rtl/>
        </w:rPr>
        <w:t xml:space="preserve">[الغَلْصَمة] : رأس الحلقوم.</w:t>
      </w:r>
    </w:p>
    <w:p>
      <w:pPr>
        <w:pStyle w:val="BookText"/>
      </w:pPr>
      <w:r>
        <w:rPr>
          <w:rFonts w:ascii="IRNazanin" w:hAnsi="IRNazanin" w:eastAsia="IRNazanin" w:cs="IRNazanin"/>
          <w:lang w:bidi="fa-IR"/>
          <w:color w:val="111111"/>
          <w:sz w:val="28"/>
          <w:szCs w:val="28"/>
          <w:rtl/>
        </w:rPr>
        <w:t xml:space="preserve">[شماره صفحه واقعی : 4989]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6" w:name="pg14460_187568"/>
    <w:bookmarkEnd w:id="116"/>
    <w:p>
      <w:pPr>
        <w:pStyle w:val="BookText"/>
      </w:pPr>
      <w:r>
        <w:rPr>
          <w:rFonts w:ascii="Amiri" w:hAnsi="Amiri" w:eastAsia="Amiri" w:cs="Amiri"/>
          <w:lang w:bidi="ar-SA"/>
          <w:color w:val="111111"/>
          <w:sz w:val="28"/>
          <w:szCs w:val="28"/>
          <w:rtl/>
        </w:rPr>
        <w:t xml:space="preserve">تَفْعِل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67" w:name="_Toc580"/>
      <w:r>
        <w:t>تَغْلِب</w:t>
      </w:r>
      <w:bookmarkEnd w:id="1367"/>
    </w:p>
    <w:p>
      <w:pPr>
        <w:pStyle w:val="BookText"/>
      </w:pPr>
      <w:r>
        <w:rPr>
          <w:rFonts w:ascii="Amiri" w:hAnsi="Amiri" w:eastAsia="Amiri" w:cs="Amiri"/>
          <w:lang w:bidi="ar-SA"/>
          <w:color w:val="111111"/>
          <w:sz w:val="28"/>
          <w:szCs w:val="28"/>
          <w:rtl/>
        </w:rPr>
        <w:t xml:space="preserve">[تَغْلِب] </w:t>
      </w:r>
      <w:r>
        <w:rPr>
          <w:rStyle w:val="FootnoteReference"/>
        </w:rPr>
        <w:footnoteReference w:id="219"/>
      </w:r>
      <w:r>
        <w:rPr>
          <w:rFonts w:ascii="Amiri" w:hAnsi="Amiri" w:eastAsia="Amiri" w:cs="Amiri"/>
          <w:lang w:bidi="ar-SA"/>
          <w:color w:val="111111"/>
          <w:sz w:val="28"/>
          <w:szCs w:val="28"/>
          <w:rtl/>
        </w:rPr>
        <w:t xml:space="preserve">: قبيلة من العرب من ربيعة بن نزار ، وهم ولد تغلب بن وائل.</w:t>
      </w:r>
    </w:p>
    <w:p>
      <w:pPr>
        <w:pStyle w:val="BookText"/>
      </w:pPr>
      <w:r>
        <w:rPr>
          <w:rFonts w:ascii="Amiri" w:hAnsi="Amiri" w:eastAsia="Amiri" w:cs="Amiri"/>
          <w:lang w:bidi="ar-SA"/>
          <w:color w:val="111111"/>
          <w:sz w:val="28"/>
          <w:szCs w:val="28"/>
          <w:rtl/>
        </w:rPr>
        <w:t xml:space="preserve">وتَغْلِب </w:t>
      </w:r>
      <w:r>
        <w:rPr>
          <w:rStyle w:val="FootnoteReference"/>
        </w:rPr>
        <w:footnoteReference w:id="220"/>
      </w:r>
      <w:r>
        <w:rPr>
          <w:rFonts w:ascii="Amiri" w:hAnsi="Amiri" w:eastAsia="Amiri" w:cs="Amiri"/>
          <w:lang w:bidi="ar-SA"/>
          <w:color w:val="111111"/>
          <w:sz w:val="28"/>
          <w:szCs w:val="28"/>
          <w:rtl/>
        </w:rPr>
        <w:t xml:space="preserve">الغلباء : من اليمن من قضاعة.</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368" w:name="_Toc581"/>
      <w:r>
        <w:t>الغَيْلَم</w:t>
      </w:r>
      <w:bookmarkEnd w:id="1368"/>
    </w:p>
    <w:p>
      <w:pPr>
        <w:pStyle w:val="BookText"/>
      </w:pPr>
      <w:r>
        <w:rPr>
          <w:rFonts w:ascii="Amiri" w:hAnsi="Amiri" w:eastAsia="Amiri" w:cs="Amiri"/>
          <w:lang w:bidi="ar-SA"/>
          <w:color w:val="111111"/>
          <w:sz w:val="28"/>
          <w:szCs w:val="28"/>
          <w:rtl/>
        </w:rPr>
        <w:t xml:space="preserve">[الغَيْلَم] : اسم موضع </w:t>
      </w:r>
      <w:r>
        <w:rPr>
          <w:rStyle w:val="FootnoteReference"/>
        </w:rPr>
        <w:footnoteReference w:id="221"/>
      </w:r>
    </w:p>
    <w:p>
      <w:pPr>
        <w:pStyle w:val="BookText"/>
      </w:pPr>
      <w:r>
        <w:rPr>
          <w:rFonts w:ascii="Amiri" w:hAnsi="Amiri" w:eastAsia="Amiri" w:cs="Amiri"/>
          <w:lang w:bidi="ar-SA"/>
          <w:color w:val="111111"/>
          <w:sz w:val="28"/>
          <w:szCs w:val="28"/>
          <w:rtl/>
        </w:rPr>
        <w:t xml:space="preserve">كيف المزار وقد تربّع أهلها</w:t>
      </w:r>
    </w:p>
    <w:p>
      <w:pPr>
        <w:pStyle w:val="BookText"/>
      </w:pPr>
      <w:r>
        <w:rPr>
          <w:rFonts w:ascii="Amiri" w:hAnsi="Amiri" w:eastAsia="Amiri" w:cs="Amiri"/>
          <w:lang w:bidi="ar-SA"/>
          <w:color w:val="111111"/>
          <w:sz w:val="28"/>
          <w:szCs w:val="28"/>
          <w:rtl/>
        </w:rPr>
        <w:t xml:space="preserve">بعنيزتين وأهلنا بالغيلم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والغَيْلَم : ذكر السلاحف.</w:t>
      </w:r>
    </w:p>
    <w:p>
      <w:pPr>
        <w:pStyle w:val="BookText"/>
      </w:pPr>
      <w:r>
        <w:rPr>
          <w:rFonts w:ascii="Amiri" w:hAnsi="Amiri" w:eastAsia="Amiri" w:cs="Amiri"/>
          <w:lang w:bidi="ar-SA"/>
          <w:color w:val="111111"/>
          <w:sz w:val="28"/>
          <w:szCs w:val="28"/>
          <w:rtl/>
        </w:rPr>
        <w:t xml:space="preserve">والغَيْلَم : الجارية الحسناء ، قال الهذلي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المدَّعِين إذا نوكروا</w:t>
      </w:r>
    </w:p>
    <w:p>
      <w:pPr>
        <w:pStyle w:val="BookText"/>
      </w:pPr>
      <w:r>
        <w:rPr>
          <w:rFonts w:ascii="Amiri" w:hAnsi="Amiri" w:eastAsia="Amiri" w:cs="Amiri"/>
          <w:lang w:bidi="ar-SA"/>
          <w:color w:val="111111"/>
          <w:sz w:val="28"/>
          <w:szCs w:val="28"/>
          <w:rtl/>
        </w:rPr>
        <w:t xml:space="preserve">تُنيفُ إلى صوتِه الغَيْلَمُ</w:t>
      </w:r>
    </w:p>
    <w:p>
      <w:pPr>
        <w:pStyle w:val="BookText"/>
      </w:pPr>
      <w:r>
        <w:rPr>
          <w:rFonts w:ascii="Amiri" w:hAnsi="Amiri" w:eastAsia="Amiri" w:cs="Amiri"/>
          <w:lang w:bidi="ar-SA"/>
          <w:color w:val="111111"/>
          <w:sz w:val="28"/>
          <w:szCs w:val="28"/>
          <w:rtl/>
        </w:rPr>
        <w:t xml:space="preserve">المدعين : الذين يقولون : خذها وأنا فلان. ونوكروا : أي قوتلوا. والغيلم : الشباب.</w:t>
      </w:r>
    </w:p>
    <w:p>
      <w:pPr>
        <w:pStyle w:val="BookText"/>
      </w:pPr>
      <w:r>
        <w:rPr>
          <w:rFonts w:ascii="Amiri" w:hAnsi="Amiri" w:eastAsia="Amiri" w:cs="Amiri"/>
          <w:lang w:bidi="ar-SA"/>
          <w:color w:val="111111"/>
          <w:sz w:val="28"/>
          <w:szCs w:val="28"/>
          <w:rtl/>
        </w:rPr>
        <w:t xml:space="preserve">ويقال : الغيلمي منسوب أيضا.</w:t>
      </w:r>
    </w:p>
    <w:p>
      <w:pPr>
        <w:pStyle w:val="BookText"/>
      </w:pPr>
      <w:r>
        <w:rPr>
          <w:rFonts w:ascii="IRNazanin" w:hAnsi="IRNazanin" w:eastAsia="IRNazanin" w:cs="IRNazanin"/>
          <w:lang w:bidi="fa-IR"/>
          <w:color w:val="111111"/>
          <w:sz w:val="28"/>
          <w:szCs w:val="28"/>
          <w:rtl/>
        </w:rPr>
        <w:t xml:space="preserve">[شماره صفحه واقعی : 4990]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7" w:name="pg14460_187569"/>
    <w:bookmarkEnd w:id="117"/>
    <w:p>
      <w:pPr>
        <w:pStyle w:val="Heading4"/>
      </w:pPr>
      <w:bookmarkStart w:id="1369" w:name="_Toc582"/>
      <w:r>
        <w:t>الأفعال</w:t>
      </w:r>
      <w:bookmarkEnd w:id="1369"/>
    </w:p>
    <w:p>
      <w:pPr>
        <w:pStyle w:val="Heading5"/>
      </w:pPr>
      <w:bookmarkStart w:id="1370" w:name="_Toc583"/>
      <w:r>
        <w:t>اشارة</w:t>
      </w:r>
      <w:bookmarkEnd w:id="1370"/>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371" w:name="_Toc584"/>
      <w:r>
        <w:t>غلا</w:t>
      </w:r>
      <w:bookmarkEnd w:id="1371"/>
    </w:p>
    <w:p>
      <w:pPr>
        <w:pStyle w:val="BookText"/>
      </w:pPr>
      <w:r>
        <w:rPr>
          <w:rFonts w:ascii="Amiri" w:hAnsi="Amiri" w:eastAsia="Amiri" w:cs="Amiri"/>
          <w:lang w:bidi="ar-SA"/>
          <w:color w:val="111111"/>
          <w:sz w:val="28"/>
          <w:szCs w:val="28"/>
          <w:rtl/>
        </w:rPr>
        <w:t xml:space="preserve">[غلا] السعرُ غلاءً : نقيض رَخُص.</w:t>
      </w:r>
    </w:p>
    <w:p>
      <w:pPr>
        <w:pStyle w:val="BookText"/>
      </w:pPr>
      <w:r>
        <w:rPr>
          <w:rFonts w:ascii="Amiri" w:hAnsi="Amiri" w:eastAsia="Amiri" w:cs="Amiri"/>
          <w:lang w:bidi="ar-SA"/>
          <w:color w:val="111111"/>
          <w:sz w:val="28"/>
          <w:szCs w:val="28"/>
          <w:rtl/>
        </w:rPr>
        <w:t xml:space="preserve">وغَلا في الأمر غلوّا : إذا جاوز القدر فيه ، قال الله تعالى : ( لا تَغْلُوا فِي دِينِكُمْ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وغلا الرامي بالسهم غلوّا : إذا رمى به أقصى الغاية ، قال :</w:t>
      </w:r>
    </w:p>
    <w:p>
      <w:pPr>
        <w:pStyle w:val="BookText"/>
      </w:pPr>
      <w:r>
        <w:rPr>
          <w:rFonts w:ascii="Amiri" w:hAnsi="Amiri" w:eastAsia="Amiri" w:cs="Amiri"/>
          <w:lang w:bidi="ar-SA"/>
          <w:color w:val="111111"/>
          <w:sz w:val="28"/>
          <w:szCs w:val="28"/>
          <w:rtl/>
        </w:rPr>
        <w:t xml:space="preserve">كالسهم أرسله من كفه الغالي</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372" w:name="_Toc585"/>
      <w:r>
        <w:t>غلَب</w:t>
      </w:r>
      <w:bookmarkEnd w:id="1372"/>
    </w:p>
    <w:p>
      <w:pPr>
        <w:pStyle w:val="BookText"/>
      </w:pPr>
      <w:r>
        <w:rPr>
          <w:rFonts w:ascii="Amiri" w:hAnsi="Amiri" w:eastAsia="Amiri" w:cs="Amiri"/>
          <w:lang w:bidi="ar-SA"/>
          <w:color w:val="111111"/>
          <w:sz w:val="28"/>
          <w:szCs w:val="28"/>
          <w:rtl/>
        </w:rPr>
        <w:t xml:space="preserve">[غلَب] : غَلْبا وغلبةً وغَلَبا ، قال الله تعالى : ( وَهُمْ مِنْ بَعْدِ غَلَبِهِمْ سَيَغْلِبُونَ )</w:t>
      </w:r>
      <w:r>
        <w:rPr>
          <w:rStyle w:val="FootnoteReference"/>
        </w:rPr>
        <w:footnoteReference w:id="224"/>
      </w:r>
      <w:r>
        <w:rPr>
          <w:rFonts w:ascii="Amiri" w:hAnsi="Amiri" w:eastAsia="Amiri" w:cs="Amiri"/>
          <w:lang w:bidi="ar-SA"/>
          <w:color w:val="111111"/>
          <w:sz w:val="28"/>
          <w:szCs w:val="28"/>
          <w:rtl/>
        </w:rPr>
        <w:t xml:space="preserve">قرأه الفرّاء وأكثر الناس « غُلِبَتِ » بضم الغين ، وفتح الياء في « سَيَغْلِبُونَ » وروي أن ابن عمر رضي‌الله‌عنه قرأ « غَلبت » بفتح الغين ، وضم الياء في « سيُغلبون ».</w:t>
      </w:r>
    </w:p>
    <w:p>
      <w:pPr>
        <w:pStyle w:val="BookText"/>
      </w:pPr>
      <w:r>
        <w:rPr>
          <w:rFonts w:ascii="IRNazanin" w:hAnsi="IRNazanin" w:eastAsia="IRNazanin" w:cs="IRNazanin"/>
          <w:lang w:bidi="fa-IR"/>
          <w:color w:val="111111"/>
          <w:sz w:val="28"/>
          <w:szCs w:val="28"/>
          <w:rtl/>
        </w:rPr>
        <w:t xml:space="preserve">ث</w:t>
      </w:r>
    </w:p>
    <w:p>
      <w:pPr>
        <w:pStyle w:val="Heading5"/>
      </w:pPr>
      <w:bookmarkStart w:id="1373" w:name="_Toc586"/>
      <w:r>
        <w:t>غلث</w:t>
      </w:r>
      <w:bookmarkEnd w:id="1373"/>
    </w:p>
    <w:p>
      <w:pPr>
        <w:pStyle w:val="BookText"/>
      </w:pPr>
      <w:r>
        <w:rPr>
          <w:rFonts w:ascii="Amiri" w:hAnsi="Amiri" w:eastAsia="Amiri" w:cs="Amiri"/>
          <w:lang w:bidi="ar-SA"/>
          <w:color w:val="111111"/>
          <w:sz w:val="28"/>
          <w:szCs w:val="28"/>
          <w:rtl/>
        </w:rPr>
        <w:t xml:space="preserve">[غلث] : الغَلْث ، بالثاء معجمة بثلاث : الخلط ، غَلَثَ البُرَّ بالشعير : إذا خلطه به.</w:t>
      </w:r>
    </w:p>
    <w:p>
      <w:pPr>
        <w:pStyle w:val="BookText"/>
      </w:pPr>
      <w:r>
        <w:rPr>
          <w:rFonts w:ascii="Amiri" w:hAnsi="Amiri" w:eastAsia="Amiri" w:cs="Amiri"/>
          <w:lang w:bidi="ar-SA"/>
          <w:color w:val="111111"/>
          <w:sz w:val="28"/>
          <w:szCs w:val="28"/>
          <w:rtl/>
        </w:rPr>
        <w:t xml:space="preserve">وغَلَث الحديث : خلطه.</w:t>
      </w:r>
    </w:p>
    <w:p>
      <w:pPr>
        <w:pStyle w:val="BookText"/>
      </w:pPr>
      <w:r>
        <w:rPr>
          <w:rFonts w:ascii="IRNazanin" w:hAnsi="IRNazanin" w:eastAsia="IRNazanin" w:cs="IRNazanin"/>
          <w:lang w:bidi="fa-IR"/>
          <w:color w:val="111111"/>
          <w:sz w:val="28"/>
          <w:szCs w:val="28"/>
          <w:rtl/>
        </w:rPr>
        <w:t xml:space="preserve">ف</w:t>
      </w:r>
    </w:p>
    <w:p>
      <w:pPr>
        <w:pStyle w:val="Heading5"/>
      </w:pPr>
      <w:bookmarkStart w:id="1374" w:name="_Toc587"/>
      <w:r>
        <w:t>غَلَف</w:t>
      </w:r>
      <w:bookmarkEnd w:id="1374"/>
    </w:p>
    <w:p>
      <w:pPr>
        <w:pStyle w:val="BookText"/>
      </w:pPr>
      <w:r>
        <w:rPr>
          <w:rFonts w:ascii="Amiri" w:hAnsi="Amiri" w:eastAsia="Amiri" w:cs="Amiri"/>
          <w:lang w:bidi="ar-SA"/>
          <w:color w:val="111111"/>
          <w:sz w:val="28"/>
          <w:szCs w:val="28"/>
          <w:rtl/>
        </w:rPr>
        <w:t xml:space="preserve">[غَلَف] لحيته بالغالية : أي غللها.</w:t>
      </w:r>
    </w:p>
    <w:p>
      <w:pPr>
        <w:pStyle w:val="BookText"/>
      </w:pPr>
      <w:r>
        <w:rPr>
          <w:rFonts w:ascii="Amiri" w:hAnsi="Amiri" w:eastAsia="Amiri" w:cs="Amiri"/>
          <w:lang w:bidi="ar-SA"/>
          <w:color w:val="111111"/>
          <w:sz w:val="28"/>
          <w:szCs w:val="28"/>
          <w:rtl/>
        </w:rPr>
        <w:t xml:space="preserve">وغلف القارورة : أي جعلها في الغلاف.</w:t>
      </w:r>
    </w:p>
    <w:p>
      <w:pPr>
        <w:pStyle w:val="BookText"/>
      </w:pPr>
      <w:r>
        <w:rPr>
          <w:rFonts w:ascii="Amiri" w:hAnsi="Amiri" w:eastAsia="Amiri" w:cs="Amiri"/>
          <w:lang w:bidi="ar-SA"/>
          <w:color w:val="111111"/>
          <w:sz w:val="28"/>
          <w:szCs w:val="28"/>
          <w:rtl/>
        </w:rPr>
        <w:t xml:space="preserve">ي</w:t>
      </w:r>
    </w:p>
    <w:p>
      <w:pPr>
        <w:pStyle w:val="Heading5"/>
      </w:pPr>
      <w:bookmarkStart w:id="1375" w:name="_Toc588"/>
      <w:r>
        <w:t>غَلَى</w:t>
      </w:r>
      <w:bookmarkEnd w:id="1375"/>
    </w:p>
    <w:p>
      <w:pPr>
        <w:pStyle w:val="BookText"/>
      </w:pPr>
      <w:r>
        <w:rPr>
          <w:rFonts w:ascii="Amiri" w:hAnsi="Amiri" w:eastAsia="Amiri" w:cs="Amiri"/>
          <w:lang w:bidi="ar-SA"/>
          <w:color w:val="111111"/>
          <w:sz w:val="28"/>
          <w:szCs w:val="28"/>
          <w:rtl/>
        </w:rPr>
        <w:t xml:space="preserve">[غَلَى] : غَلَتِ القدر غليا وغَلَيانا ، قال الله تعالى : ( فِي الْبُطُونِ كَغَلْيِ</w:t>
      </w:r>
    </w:p>
    <w:p>
      <w:pPr>
        <w:pStyle w:val="BookText"/>
      </w:pPr>
      <w:r>
        <w:rPr>
          <w:rFonts w:ascii="IRNazanin" w:hAnsi="IRNazanin" w:eastAsia="IRNazanin" w:cs="IRNazanin"/>
          <w:lang w:bidi="fa-IR"/>
          <w:color w:val="111111"/>
          <w:sz w:val="28"/>
          <w:szCs w:val="28"/>
          <w:rtl/>
        </w:rPr>
        <w:t xml:space="preserve">[شماره صفحه واقعی : 4991]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8" w:name="pg14460_187570"/>
    <w:bookmarkEnd w:id="118"/>
    <w:p>
      <w:pPr>
        <w:pStyle w:val="BookText"/>
      </w:pPr>
      <w:r>
        <w:rPr>
          <w:rFonts w:ascii="Amiri" w:hAnsi="Amiri" w:eastAsia="Amiri" w:cs="Amiri"/>
          <w:lang w:bidi="ar-SA"/>
          <w:color w:val="111111"/>
          <w:sz w:val="28"/>
          <w:szCs w:val="28"/>
          <w:rtl/>
        </w:rPr>
        <w:t xml:space="preserve">الْحَمِيمِ )</w:t>
      </w:r>
      <w:r>
        <w:rPr>
          <w:rStyle w:val="FootnoteReference"/>
        </w:rPr>
        <w:footnoteReference w:id="225"/>
      </w:r>
      <w:r>
        <w:rPr>
          <w:rFonts w:ascii="Amiri" w:hAnsi="Amiri" w:eastAsia="Amiri" w:cs="Amiri"/>
          <w:lang w:bidi="ar-SA"/>
          <w:color w:val="111111"/>
          <w:sz w:val="28"/>
          <w:szCs w:val="28"/>
          <w:rtl/>
        </w:rPr>
        <w:t xml:space="preserve">. قرأ ابن كثير بالياء معجمة من تحت ، وهو رأي أبي عبيد ، وقال : « يَغْلِي » للمُهل لأنه أقرب إليه. قال الفراء وأبو حاتم : من قرأ « يَغْلِي » جعله للمهل ، وقيل : هذا غلط لأن المهل لا يغلي في البطون ؛ إنما شبه به ما يغلي في البطون. وقيل : إنما « يَغْلِي » للطعام أو للزقوم. وقرأ الباقون بالتاء يعني « الشجرة ». واختلف عن يعقوب وعاصم.</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376" w:name="_Toc589"/>
      <w:r>
        <w:t>غَلِب</w:t>
      </w:r>
      <w:bookmarkEnd w:id="1376"/>
    </w:p>
    <w:p>
      <w:pPr>
        <w:pStyle w:val="BookText"/>
      </w:pPr>
      <w:r>
        <w:rPr>
          <w:rFonts w:ascii="Amiri" w:hAnsi="Amiri" w:eastAsia="Amiri" w:cs="Amiri"/>
          <w:lang w:bidi="ar-SA"/>
          <w:color w:val="111111"/>
          <w:sz w:val="28"/>
          <w:szCs w:val="28"/>
          <w:rtl/>
        </w:rPr>
        <w:t xml:space="preserve">[غَلِب] : الغَلَب : غلظ الرقبة ، والنعت : أغلب والجميع : غُلب ، وقوله تعالى : ( وَحَدائِقَ غُلْباً )</w:t>
      </w:r>
      <w:r>
        <w:rPr>
          <w:rStyle w:val="FootnoteReference"/>
        </w:rPr>
        <w:footnoteReference w:id="226"/>
      </w:r>
      <w:r>
        <w:rPr>
          <w:rFonts w:ascii="Amiri" w:hAnsi="Amiri" w:eastAsia="Amiri" w:cs="Amiri"/>
          <w:lang w:bidi="ar-SA"/>
          <w:color w:val="111111"/>
          <w:sz w:val="28"/>
          <w:szCs w:val="28"/>
          <w:rtl/>
        </w:rPr>
        <w:t xml:space="preserve">: أي غلاظا.</w:t>
      </w:r>
    </w:p>
    <w:p>
      <w:pPr>
        <w:pStyle w:val="BookText"/>
      </w:pPr>
      <w:r>
        <w:rPr>
          <w:rFonts w:ascii="IRNazanin" w:hAnsi="IRNazanin" w:eastAsia="IRNazanin" w:cs="IRNazanin"/>
          <w:lang w:bidi="fa-IR"/>
          <w:color w:val="111111"/>
          <w:sz w:val="28"/>
          <w:szCs w:val="28"/>
          <w:rtl/>
        </w:rPr>
        <w:t xml:space="preserve">ت</w:t>
      </w:r>
    </w:p>
    <w:p>
      <w:pPr>
        <w:pStyle w:val="Heading5"/>
      </w:pPr>
      <w:bookmarkStart w:id="1377" w:name="_Toc590"/>
      <w:r>
        <w:t>غَلِت</w:t>
      </w:r>
      <w:bookmarkEnd w:id="1377"/>
    </w:p>
    <w:p>
      <w:pPr>
        <w:pStyle w:val="BookText"/>
      </w:pPr>
      <w:r>
        <w:rPr>
          <w:rFonts w:ascii="Amiri" w:hAnsi="Amiri" w:eastAsia="Amiri" w:cs="Amiri"/>
          <w:lang w:bidi="ar-SA"/>
          <w:color w:val="111111"/>
          <w:sz w:val="28"/>
          <w:szCs w:val="28"/>
          <w:rtl/>
        </w:rPr>
        <w:t xml:space="preserve">[غَلِت] في الحساب غلتا : إذا غلط فيه ، وفي حديث ابن مسعود : لا غَلَت في الإسلام. وهذا على معنى الحكم لا الخبر. ونحو ذلك عن شريح أنه كان لا يجيز الغَلَت.</w:t>
      </w:r>
    </w:p>
    <w:p>
      <w:pPr>
        <w:pStyle w:val="BookText"/>
      </w:pPr>
      <w:r>
        <w:rPr>
          <w:rFonts w:ascii="IRNazanin" w:hAnsi="IRNazanin" w:eastAsia="IRNazanin" w:cs="IRNazanin"/>
          <w:lang w:bidi="fa-IR"/>
          <w:color w:val="111111"/>
          <w:sz w:val="28"/>
          <w:szCs w:val="28"/>
          <w:rtl/>
        </w:rPr>
        <w:t xml:space="preserve">ث</w:t>
      </w:r>
    </w:p>
    <w:p>
      <w:pPr>
        <w:pStyle w:val="Heading5"/>
      </w:pPr>
      <w:bookmarkStart w:id="1378" w:name="_Toc591"/>
      <w:r>
        <w:t>غَلِث</w:t>
      </w:r>
      <w:bookmarkEnd w:id="1378"/>
    </w:p>
    <w:p>
      <w:pPr>
        <w:pStyle w:val="BookText"/>
      </w:pPr>
      <w:r>
        <w:rPr>
          <w:rFonts w:ascii="Amiri" w:hAnsi="Amiri" w:eastAsia="Amiri" w:cs="Amiri"/>
          <w:lang w:bidi="ar-SA"/>
          <w:color w:val="111111"/>
          <w:sz w:val="28"/>
          <w:szCs w:val="28"/>
          <w:rtl/>
        </w:rPr>
        <w:t xml:space="preserve">[غَلِث] : الغَلَث : شدة لزوم الشيء ، يقال : غَلِث به يقاتله. ورجل غَلِثٌ : شديد القتال والملازمة.</w:t>
      </w:r>
    </w:p>
    <w:p>
      <w:pPr>
        <w:pStyle w:val="BookText"/>
      </w:pPr>
      <w:r>
        <w:rPr>
          <w:rFonts w:ascii="Amiri" w:hAnsi="Amiri" w:eastAsia="Amiri" w:cs="Amiri"/>
          <w:lang w:bidi="ar-SA"/>
          <w:color w:val="111111"/>
          <w:sz w:val="28"/>
          <w:szCs w:val="28"/>
          <w:rtl/>
        </w:rPr>
        <w:t xml:space="preserve">ويقال : غَلِث الذئب بغنم فلان : إذا لزمها.</w:t>
      </w:r>
    </w:p>
    <w:p>
      <w:pPr>
        <w:pStyle w:val="BookText"/>
      </w:pPr>
      <w:r>
        <w:rPr>
          <w:rFonts w:ascii="IRNazanin" w:hAnsi="IRNazanin" w:eastAsia="IRNazanin" w:cs="IRNazanin"/>
          <w:lang w:bidi="fa-IR"/>
          <w:color w:val="111111"/>
          <w:sz w:val="28"/>
          <w:szCs w:val="28"/>
          <w:rtl/>
        </w:rPr>
        <w:t xml:space="preserve">ط</w:t>
      </w:r>
    </w:p>
    <w:p>
      <w:pPr>
        <w:pStyle w:val="Heading5"/>
      </w:pPr>
      <w:bookmarkStart w:id="1379" w:name="_Toc592"/>
      <w:r>
        <w:t>غَلِط</w:t>
      </w:r>
      <w:bookmarkEnd w:id="1379"/>
    </w:p>
    <w:p>
      <w:pPr>
        <w:pStyle w:val="BookText"/>
      </w:pPr>
      <w:r>
        <w:rPr>
          <w:rFonts w:ascii="Amiri" w:hAnsi="Amiri" w:eastAsia="Amiri" w:cs="Amiri"/>
          <w:lang w:bidi="ar-SA"/>
          <w:color w:val="111111"/>
          <w:sz w:val="28"/>
          <w:szCs w:val="28"/>
          <w:rtl/>
        </w:rPr>
        <w:t xml:space="preserve">[غَلِط] في الأمر غَلَطا : نقيض أصاب.</w:t>
      </w:r>
    </w:p>
    <w:p>
      <w:pPr>
        <w:pStyle w:val="BookText"/>
      </w:pPr>
      <w:r>
        <w:rPr>
          <w:rFonts w:ascii="IRNazanin" w:hAnsi="IRNazanin" w:eastAsia="IRNazanin" w:cs="IRNazanin"/>
          <w:lang w:bidi="fa-IR"/>
          <w:color w:val="111111"/>
          <w:sz w:val="28"/>
          <w:szCs w:val="28"/>
          <w:rtl/>
        </w:rPr>
        <w:t xml:space="preserve">ف</w:t>
      </w:r>
    </w:p>
    <w:p>
      <w:pPr>
        <w:pStyle w:val="Heading5"/>
      </w:pPr>
      <w:bookmarkStart w:id="1380" w:name="_Toc593"/>
      <w:r>
        <w:t>غلِف</w:t>
      </w:r>
      <w:bookmarkEnd w:id="1380"/>
    </w:p>
    <w:p>
      <w:pPr>
        <w:pStyle w:val="BookText"/>
      </w:pPr>
      <w:r>
        <w:rPr>
          <w:rFonts w:ascii="Amiri" w:hAnsi="Amiri" w:eastAsia="Amiri" w:cs="Amiri"/>
          <w:lang w:bidi="ar-SA"/>
          <w:color w:val="111111"/>
          <w:sz w:val="28"/>
          <w:szCs w:val="28"/>
          <w:rtl/>
        </w:rPr>
        <w:t xml:space="preserve">[غلِف] : الأغلف : الذي لم يختن ،</w:t>
      </w:r>
    </w:p>
    <w:p>
      <w:pPr>
        <w:pStyle w:val="BookText"/>
      </w:pPr>
      <w:r>
        <w:rPr>
          <w:rFonts w:ascii="IRNazanin" w:hAnsi="IRNazanin" w:eastAsia="IRNazanin" w:cs="IRNazanin"/>
          <w:lang w:bidi="fa-IR"/>
          <w:color w:val="111111"/>
          <w:sz w:val="28"/>
          <w:szCs w:val="28"/>
          <w:rtl/>
        </w:rPr>
        <w:t xml:space="preserve">[شماره صفحه واقعی : 4992]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9" w:name="pg14460_187571"/>
    <w:bookmarkEnd w:id="119"/>
    <w:p>
      <w:pPr>
        <w:pStyle w:val="BookText"/>
      </w:pPr>
      <w:r>
        <w:rPr>
          <w:rFonts w:ascii="Amiri" w:hAnsi="Amiri" w:eastAsia="Amiri" w:cs="Amiri"/>
          <w:lang w:bidi="ar-SA"/>
          <w:color w:val="111111"/>
          <w:sz w:val="28"/>
          <w:szCs w:val="28"/>
          <w:rtl/>
        </w:rPr>
        <w:t xml:space="preserve">قال الحطيئة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الروم والأحبوش حتى تناولا</w:t>
      </w:r>
    </w:p>
    <w:p>
      <w:pPr>
        <w:pStyle w:val="BookText"/>
      </w:pPr>
      <w:r>
        <w:rPr>
          <w:rFonts w:ascii="Amiri" w:hAnsi="Amiri" w:eastAsia="Amiri" w:cs="Amiri"/>
          <w:lang w:bidi="ar-SA"/>
          <w:color w:val="111111"/>
          <w:sz w:val="28"/>
          <w:szCs w:val="28"/>
          <w:rtl/>
        </w:rPr>
        <w:t xml:space="preserve">بأيديهما مالَ المرازبةِ الغُلْفِ</w:t>
      </w:r>
    </w:p>
    <w:p>
      <w:pPr>
        <w:pStyle w:val="BookText"/>
      </w:pPr>
      <w:r>
        <w:rPr>
          <w:rFonts w:ascii="Amiri" w:hAnsi="Amiri" w:eastAsia="Amiri" w:cs="Amiri"/>
          <w:lang w:bidi="ar-SA"/>
          <w:color w:val="111111"/>
          <w:sz w:val="28"/>
          <w:szCs w:val="28"/>
          <w:rtl/>
        </w:rPr>
        <w:t xml:space="preserve">وفي الحديث عن علي رضي‌الله‌عنه : لا يُصلَّى على الأغلف ؛ لأنه ضيَّع من السنة أعظمها إلا أن يَترك ذلك خوفا على نفسه.</w:t>
      </w:r>
    </w:p>
    <w:p>
      <w:pPr>
        <w:pStyle w:val="BookText"/>
      </w:pPr>
      <w:r>
        <w:rPr>
          <w:rFonts w:ascii="Amiri" w:hAnsi="Amiri" w:eastAsia="Amiri" w:cs="Amiri"/>
          <w:lang w:bidi="ar-SA"/>
          <w:color w:val="111111"/>
          <w:sz w:val="28"/>
          <w:szCs w:val="28"/>
          <w:rtl/>
        </w:rPr>
        <w:t xml:space="preserve">وقَلْبٌ أغلف : لا يعي كأنه أُلبس غلافا ، قال الله تعالى : ( وَقالُوا : قُلُوبُنا غُلْفٌ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وعيش أغلف : أي واسع.</w:t>
      </w:r>
    </w:p>
    <w:p>
      <w:pPr>
        <w:pStyle w:val="BookText"/>
      </w:pPr>
      <w:r>
        <w:rPr>
          <w:rFonts w:ascii="IRNazanin" w:hAnsi="IRNazanin" w:eastAsia="IRNazanin" w:cs="IRNazanin"/>
          <w:lang w:bidi="fa-IR"/>
          <w:color w:val="111111"/>
          <w:sz w:val="28"/>
          <w:szCs w:val="28"/>
          <w:rtl/>
        </w:rPr>
        <w:t xml:space="preserve">ق</w:t>
      </w:r>
    </w:p>
    <w:p>
      <w:pPr>
        <w:pStyle w:val="Heading5"/>
      </w:pPr>
      <w:bookmarkStart w:id="1381" w:name="_Toc594"/>
      <w:r>
        <w:t>غَلِق</w:t>
      </w:r>
      <w:bookmarkEnd w:id="1381"/>
    </w:p>
    <w:p>
      <w:pPr>
        <w:pStyle w:val="BookText"/>
      </w:pPr>
      <w:r>
        <w:rPr>
          <w:rFonts w:ascii="Amiri" w:hAnsi="Amiri" w:eastAsia="Amiri" w:cs="Amiri"/>
          <w:lang w:bidi="ar-SA"/>
          <w:color w:val="111111"/>
          <w:sz w:val="28"/>
          <w:szCs w:val="28"/>
          <w:rtl/>
        </w:rPr>
        <w:t xml:space="preserve">[غَلِق] الرهنُ في يَدِ المرتهن : إذا لم يُفْتَكَّ ، وفي الحديث </w:t>
      </w:r>
      <w:r>
        <w:rPr>
          <w:rStyle w:val="FootnoteReference"/>
        </w:rPr>
        <w:footnoteReference w:id="229"/>
      </w:r>
      <w:r>
        <w:rPr>
          <w:rFonts w:ascii="Amiri" w:hAnsi="Amiri" w:eastAsia="Amiri" w:cs="Amiri"/>
          <w:lang w:bidi="ar-SA"/>
          <w:color w:val="111111"/>
          <w:sz w:val="28"/>
          <w:szCs w:val="28"/>
          <w:rtl/>
        </w:rPr>
        <w:t xml:space="preserve">عن النبي عليه‌السلام : « لا يُغلق الرهن لصاحِبِهِ وعليه غرمة » ، قال زهير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وفارقتْكَ برهن لا فَكَاكَ له</w:t>
      </w:r>
    </w:p>
    <w:p>
      <w:pPr>
        <w:pStyle w:val="BookText"/>
      </w:pPr>
      <w:r>
        <w:rPr>
          <w:rFonts w:ascii="Amiri" w:hAnsi="Amiri" w:eastAsia="Amiri" w:cs="Amiri"/>
          <w:lang w:bidi="ar-SA"/>
          <w:color w:val="111111"/>
          <w:sz w:val="28"/>
          <w:szCs w:val="28"/>
          <w:rtl/>
        </w:rPr>
        <w:t xml:space="preserve">يْوْمَ الوَادعِ فأمْسَى الرَّهْنُ قد غَلِقا</w:t>
      </w:r>
    </w:p>
    <w:p>
      <w:pPr>
        <w:pStyle w:val="BookText"/>
      </w:pPr>
      <w:r>
        <w:rPr>
          <w:rFonts w:ascii="Amiri" w:hAnsi="Amiri" w:eastAsia="Amiri" w:cs="Amiri"/>
          <w:lang w:bidi="ar-SA"/>
          <w:color w:val="111111"/>
          <w:sz w:val="28"/>
          <w:szCs w:val="28"/>
          <w:rtl/>
        </w:rPr>
        <w:t xml:space="preserve">وقيل : إن الغَلق : الهلاك ، ومنه قول الشاعر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غمرُ الرداءِ إذا تبسمَ ضاحكا</w:t>
      </w:r>
    </w:p>
    <w:p>
      <w:pPr>
        <w:pStyle w:val="BookText"/>
      </w:pPr>
      <w:r>
        <w:rPr>
          <w:rFonts w:ascii="Amiri" w:hAnsi="Amiri" w:eastAsia="Amiri" w:cs="Amiri"/>
          <w:lang w:bidi="ar-SA"/>
          <w:color w:val="111111"/>
          <w:sz w:val="28"/>
          <w:szCs w:val="28"/>
          <w:rtl/>
        </w:rPr>
        <w:t xml:space="preserve">غَلِقتْ لِضِحكته رقاب المال</w:t>
      </w:r>
    </w:p>
    <w:p>
      <w:pPr>
        <w:pStyle w:val="BookText"/>
      </w:pPr>
      <w:r>
        <w:rPr>
          <w:rFonts w:ascii="Amiri" w:hAnsi="Amiri" w:eastAsia="Amiri" w:cs="Amiri"/>
          <w:lang w:bidi="ar-SA"/>
          <w:color w:val="111111"/>
          <w:sz w:val="28"/>
          <w:szCs w:val="28"/>
          <w:rtl/>
        </w:rPr>
        <w:t xml:space="preserve">أي هلكت ، ومنه قول </w:t>
      </w:r>
      <w:r>
        <w:rPr>
          <w:rStyle w:val="FootnoteReference"/>
        </w:rPr>
        <w:footnoteReference w:id="232"/>
      </w:r>
      <w:r>
        <w:rPr>
          <w:rFonts w:ascii="Amiri" w:hAnsi="Amiri" w:eastAsia="Amiri" w:cs="Amiri"/>
          <w:lang w:bidi="ar-SA"/>
          <w:color w:val="111111"/>
          <w:sz w:val="28"/>
          <w:szCs w:val="28"/>
          <w:rtl/>
        </w:rPr>
        <w:t xml:space="preserve">النبي عليه‌السلام : « لا يغلق الرهن » : أي لا يهلك حكما باستحقاق المرتهن له دون هلاك العين.</w:t>
      </w:r>
    </w:p>
    <w:p>
      <w:pPr>
        <w:pStyle w:val="BookText"/>
      </w:pPr>
      <w:r>
        <w:rPr>
          <w:rFonts w:ascii="Amiri" w:hAnsi="Amiri" w:eastAsia="Amiri" w:cs="Amiri"/>
          <w:lang w:bidi="ar-SA"/>
          <w:color w:val="111111"/>
          <w:sz w:val="28"/>
          <w:szCs w:val="28"/>
          <w:rtl/>
        </w:rPr>
        <w:t xml:space="preserve">وغَلِق ظهر البعير : إذا لم يبرأ من الدَّبَر.</w:t>
      </w:r>
    </w:p>
    <w:p>
      <w:pPr>
        <w:pStyle w:val="BookText"/>
      </w:pPr>
      <w:r>
        <w:rPr>
          <w:rFonts w:ascii="Amiri" w:hAnsi="Amiri" w:eastAsia="Amiri" w:cs="Amiri"/>
          <w:lang w:bidi="ar-SA"/>
          <w:color w:val="111111"/>
          <w:sz w:val="28"/>
          <w:szCs w:val="28"/>
          <w:rtl/>
        </w:rPr>
        <w:t xml:space="preserve">وغَلِقَتِ النخلة : يبست أصول سَعَفها فلم تحمل.</w:t>
      </w:r>
    </w:p>
    <w:p>
      <w:pPr>
        <w:pStyle w:val="BookText"/>
      </w:pPr>
      <w:r>
        <w:rPr>
          <w:rFonts w:ascii="IRNazanin" w:hAnsi="IRNazanin" w:eastAsia="IRNazanin" w:cs="IRNazanin"/>
          <w:lang w:bidi="fa-IR"/>
          <w:color w:val="111111"/>
          <w:sz w:val="28"/>
          <w:szCs w:val="28"/>
          <w:rtl/>
        </w:rPr>
        <w:t xml:space="preserve">[شماره صفحه واقعی : 4993]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0" w:name="pg14460_187572"/>
    <w:bookmarkEnd w:id="120"/>
    <w:p>
      <w:pPr>
        <w:pStyle w:val="BookText"/>
      </w:pPr>
      <w:r>
        <w:rPr>
          <w:rFonts w:ascii="IRNazanin" w:hAnsi="IRNazanin" w:eastAsia="IRNazanin" w:cs="IRNazanin"/>
          <w:lang w:bidi="fa-IR"/>
          <w:color w:val="111111"/>
          <w:sz w:val="28"/>
          <w:szCs w:val="28"/>
          <w:rtl/>
        </w:rPr>
        <w:t xml:space="preserve">م</w:t>
      </w:r>
    </w:p>
    <w:p>
      <w:pPr>
        <w:pStyle w:val="Heading5"/>
      </w:pPr>
      <w:bookmarkStart w:id="1382" w:name="_Toc595"/>
      <w:r>
        <w:t>غَلِم</w:t>
      </w:r>
      <w:bookmarkEnd w:id="1382"/>
    </w:p>
    <w:p>
      <w:pPr>
        <w:pStyle w:val="BookText"/>
      </w:pPr>
      <w:r>
        <w:rPr>
          <w:rFonts w:ascii="Amiri" w:hAnsi="Amiri" w:eastAsia="Amiri" w:cs="Amiri"/>
          <w:lang w:bidi="ar-SA"/>
          <w:color w:val="111111"/>
          <w:sz w:val="28"/>
          <w:szCs w:val="28"/>
          <w:rtl/>
        </w:rPr>
        <w:t xml:space="preserve">[غَلِم] : غُلْمَةً وغَلَما : أي اشتهى النكاح ، والنعت : غَلِمٌ ، وفي حديث علي رضي‌الله‌عنه : خير نسائكم العفيفة في فرجها الغلمة لزوجها : أي المشتهية له.</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ظ</w:t>
      </w:r>
    </w:p>
    <w:p>
      <w:pPr>
        <w:pStyle w:val="Heading5"/>
      </w:pPr>
      <w:bookmarkStart w:id="1383" w:name="_Toc596"/>
      <w:r>
        <w:t>غَلُظ</w:t>
      </w:r>
      <w:bookmarkEnd w:id="1383"/>
    </w:p>
    <w:p>
      <w:pPr>
        <w:pStyle w:val="BookText"/>
      </w:pPr>
      <w:r>
        <w:rPr>
          <w:rFonts w:ascii="Amiri" w:hAnsi="Amiri" w:eastAsia="Amiri" w:cs="Amiri"/>
          <w:lang w:bidi="ar-SA"/>
          <w:color w:val="111111"/>
          <w:sz w:val="28"/>
          <w:szCs w:val="28"/>
          <w:rtl/>
        </w:rPr>
        <w:t xml:space="preserve">[غَلُظ] : الغِلظ في الشيء : نقيض الرقة ، يقال : شيء غليظ.</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ظ</w:t>
      </w:r>
    </w:p>
    <w:p>
      <w:pPr>
        <w:pStyle w:val="Heading5"/>
      </w:pPr>
      <w:bookmarkStart w:id="1384" w:name="_Toc597"/>
      <w:r>
        <w:t>الإغلاظ</w:t>
      </w:r>
      <w:bookmarkEnd w:id="1384"/>
    </w:p>
    <w:p>
      <w:pPr>
        <w:pStyle w:val="BookText"/>
      </w:pPr>
      <w:r>
        <w:rPr>
          <w:rFonts w:ascii="IRNazanin" w:hAnsi="IRNazanin" w:eastAsia="IRNazanin" w:cs="IRNazanin"/>
          <w:lang w:bidi="fa-IR"/>
          <w:color w:val="111111"/>
          <w:sz w:val="28"/>
          <w:szCs w:val="28"/>
          <w:rtl/>
        </w:rPr>
        <w:t xml:space="preserve">[الإغلاظ] : أغلظه فغلُظ.</w:t>
      </w:r>
    </w:p>
    <w:p>
      <w:pPr>
        <w:pStyle w:val="BookText"/>
      </w:pPr>
      <w:r>
        <w:rPr>
          <w:rFonts w:ascii="Amiri" w:hAnsi="Amiri" w:eastAsia="Amiri" w:cs="Amiri"/>
          <w:lang w:bidi="ar-SA"/>
          <w:color w:val="111111"/>
          <w:sz w:val="28"/>
          <w:szCs w:val="28"/>
          <w:rtl/>
        </w:rPr>
        <w:t xml:space="preserve">وأغلظ له في القول.</w:t>
      </w:r>
    </w:p>
    <w:p>
      <w:pPr>
        <w:pStyle w:val="BookText"/>
      </w:pPr>
      <w:r>
        <w:rPr>
          <w:rFonts w:ascii="IRNazanin" w:hAnsi="IRNazanin" w:eastAsia="IRNazanin" w:cs="IRNazanin"/>
          <w:lang w:bidi="fa-IR"/>
          <w:color w:val="111111"/>
          <w:sz w:val="28"/>
          <w:szCs w:val="28"/>
          <w:rtl/>
        </w:rPr>
        <w:t xml:space="preserve">ف</w:t>
      </w:r>
    </w:p>
    <w:p>
      <w:pPr>
        <w:pStyle w:val="Heading5"/>
      </w:pPr>
      <w:bookmarkStart w:id="1385" w:name="_Toc598"/>
      <w:r>
        <w:t>الإغلاف</w:t>
      </w:r>
      <w:bookmarkEnd w:id="1385"/>
    </w:p>
    <w:p>
      <w:pPr>
        <w:pStyle w:val="BookText"/>
      </w:pPr>
      <w:r>
        <w:rPr>
          <w:rFonts w:ascii="Amiri" w:hAnsi="Amiri" w:eastAsia="Amiri" w:cs="Amiri"/>
          <w:lang w:bidi="ar-SA"/>
          <w:color w:val="111111"/>
          <w:sz w:val="28"/>
          <w:szCs w:val="28"/>
          <w:rtl/>
        </w:rPr>
        <w:t xml:space="preserve">[الإغلاف] : أغلف السكين : أي جعل له غلافا.</w:t>
      </w:r>
    </w:p>
    <w:p>
      <w:pPr>
        <w:pStyle w:val="BookText"/>
      </w:pPr>
      <w:r>
        <w:rPr>
          <w:rFonts w:ascii="Amiri" w:hAnsi="Amiri" w:eastAsia="Amiri" w:cs="Amiri"/>
          <w:lang w:bidi="ar-SA"/>
          <w:color w:val="111111"/>
          <w:sz w:val="28"/>
          <w:szCs w:val="28"/>
          <w:rtl/>
        </w:rPr>
        <w:t xml:space="preserve">وأغلفه : أي أدخله في الغلاف.</w:t>
      </w:r>
    </w:p>
    <w:p>
      <w:pPr>
        <w:pStyle w:val="BookText"/>
      </w:pPr>
      <w:r>
        <w:rPr>
          <w:rFonts w:ascii="IRNazanin" w:hAnsi="IRNazanin" w:eastAsia="IRNazanin" w:cs="IRNazanin"/>
          <w:lang w:bidi="fa-IR"/>
          <w:color w:val="111111"/>
          <w:sz w:val="28"/>
          <w:szCs w:val="28"/>
          <w:rtl/>
        </w:rPr>
        <w:t xml:space="preserve">ق</w:t>
      </w:r>
    </w:p>
    <w:p>
      <w:pPr>
        <w:pStyle w:val="Heading5"/>
      </w:pPr>
      <w:bookmarkStart w:id="1386" w:name="_Toc599"/>
      <w:r>
        <w:t>الإغلاق</w:t>
      </w:r>
      <w:bookmarkEnd w:id="1386"/>
    </w:p>
    <w:p>
      <w:pPr>
        <w:pStyle w:val="BookText"/>
      </w:pPr>
      <w:r>
        <w:rPr>
          <w:rFonts w:ascii="Amiri" w:hAnsi="Amiri" w:eastAsia="Amiri" w:cs="Amiri"/>
          <w:lang w:bidi="ar-SA"/>
          <w:color w:val="111111"/>
          <w:sz w:val="28"/>
          <w:szCs w:val="28"/>
          <w:rtl/>
        </w:rPr>
        <w:t xml:space="preserve">[الإغلاق] : أغلق الباب : نقيض فتحه.</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233"/>
      </w:r>
      <w:r>
        <w:rPr>
          <w:rFonts w:ascii="Amiri" w:hAnsi="Amiri" w:eastAsia="Amiri" w:cs="Amiri"/>
          <w:lang w:bidi="ar-SA"/>
          <w:color w:val="111111"/>
          <w:sz w:val="28"/>
          <w:szCs w:val="28"/>
          <w:rtl/>
        </w:rPr>
        <w:t xml:space="preserve">النبي عليه‌السلام : « لا طلاق في إغلاق » الإغلاق الإكراه ، أي لا يصح طلاق المكره. وكذلك روي عن عمر وعلي وابن عباس وابن عمر والحسن ومجاهد وطاووس. وهو قول مالك والشافعي والأوزاعي والحسن بن حيٍّ ومن وافقهم. وروى عمر بن عبد العزيز وابن المسيب وإبراهيم أن طلاق المكره جائز ، وهو قول أبي حنيفة وأصحابه والثوري.</w:t>
      </w:r>
    </w:p>
    <w:p>
      <w:pPr>
        <w:pStyle w:val="BookText"/>
      </w:pPr>
      <w:r>
        <w:rPr>
          <w:rFonts w:ascii="IRNazanin" w:hAnsi="IRNazanin" w:eastAsia="IRNazanin" w:cs="IRNazanin"/>
          <w:lang w:bidi="fa-IR"/>
          <w:color w:val="111111"/>
          <w:sz w:val="28"/>
          <w:szCs w:val="28"/>
          <w:rtl/>
        </w:rPr>
        <w:t xml:space="preserve">[شماره صفحه واقعی : 4994]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14460_187573"/>
    <w:bookmarkEnd w:id="121"/>
    <w:p>
      <w:pPr>
        <w:pStyle w:val="BookText"/>
      </w:pPr>
      <w:r>
        <w:rPr>
          <w:rFonts w:ascii="IRNazanin" w:hAnsi="IRNazanin" w:eastAsia="IRNazanin" w:cs="IRNazanin"/>
          <w:lang w:bidi="fa-IR"/>
          <w:color w:val="111111"/>
          <w:sz w:val="28"/>
          <w:szCs w:val="28"/>
          <w:rtl/>
        </w:rPr>
        <w:t xml:space="preserve">و</w:t>
      </w:r>
    </w:p>
    <w:p>
      <w:pPr>
        <w:pStyle w:val="Heading5"/>
      </w:pPr>
      <w:bookmarkStart w:id="1387" w:name="_Toc600"/>
      <w:r>
        <w:t>الإغلاء</w:t>
      </w:r>
      <w:bookmarkEnd w:id="1387"/>
    </w:p>
    <w:p>
      <w:pPr>
        <w:pStyle w:val="BookText"/>
      </w:pPr>
      <w:r>
        <w:rPr>
          <w:rFonts w:ascii="Amiri" w:hAnsi="Amiri" w:eastAsia="Amiri" w:cs="Amiri"/>
          <w:lang w:bidi="ar-SA"/>
          <w:color w:val="111111"/>
          <w:sz w:val="28"/>
          <w:szCs w:val="28"/>
          <w:rtl/>
        </w:rPr>
        <w:t xml:space="preserve">[الإغلاء] : أغلى الله تعالى السعرَ : أي جعله غاليا.</w:t>
      </w:r>
    </w:p>
    <w:p>
      <w:pPr>
        <w:pStyle w:val="BookText"/>
      </w:pPr>
      <w:r>
        <w:rPr>
          <w:rFonts w:ascii="Amiri" w:hAnsi="Amiri" w:eastAsia="Amiri" w:cs="Amiri"/>
          <w:lang w:bidi="ar-SA"/>
          <w:color w:val="111111"/>
          <w:sz w:val="28"/>
          <w:szCs w:val="28"/>
          <w:rtl/>
        </w:rPr>
        <w:t xml:space="preserve">ي</w:t>
      </w:r>
    </w:p>
    <w:p>
      <w:pPr>
        <w:pStyle w:val="Heading5"/>
      </w:pPr>
      <w:bookmarkStart w:id="1388" w:name="_Toc601"/>
      <w:r>
        <w:t>الإغلاء</w:t>
      </w:r>
      <w:bookmarkEnd w:id="1388"/>
    </w:p>
    <w:p>
      <w:pPr>
        <w:pStyle w:val="BookText"/>
      </w:pPr>
      <w:r>
        <w:rPr>
          <w:rFonts w:ascii="Amiri" w:hAnsi="Amiri" w:eastAsia="Amiri" w:cs="Amiri"/>
          <w:lang w:bidi="ar-SA"/>
          <w:color w:val="111111"/>
          <w:sz w:val="28"/>
          <w:szCs w:val="28"/>
          <w:rtl/>
        </w:rPr>
        <w:t xml:space="preserve">[الإغلاء] : أغليت القدر فَغَلَتْ.</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389" w:name="_Toc602"/>
      <w:r>
        <w:t>التغليب</w:t>
      </w:r>
      <w:bookmarkEnd w:id="1389"/>
    </w:p>
    <w:p>
      <w:pPr>
        <w:pStyle w:val="BookText"/>
      </w:pPr>
      <w:r>
        <w:rPr>
          <w:rFonts w:ascii="Amiri" w:hAnsi="Amiri" w:eastAsia="Amiri" w:cs="Amiri"/>
          <w:lang w:bidi="ar-SA"/>
          <w:color w:val="111111"/>
          <w:sz w:val="28"/>
          <w:szCs w:val="28"/>
          <w:rtl/>
        </w:rPr>
        <w:t xml:space="preserve">[التغليب] : غلّبه عليه فغلبَهُ. والمغلَّب المغلوب كثيرا ، وفي حديث </w:t>
      </w:r>
      <w:r>
        <w:rPr>
          <w:rStyle w:val="FootnoteReference"/>
        </w:rPr>
        <w:footnoteReference w:id="234"/>
      </w:r>
      <w:r>
        <w:rPr>
          <w:rFonts w:ascii="Amiri" w:hAnsi="Amiri" w:eastAsia="Amiri" w:cs="Amiri"/>
          <w:lang w:bidi="ar-SA"/>
          <w:color w:val="111111"/>
          <w:sz w:val="28"/>
          <w:szCs w:val="28"/>
          <w:rtl/>
        </w:rPr>
        <w:t xml:space="preserve">النبي عليه‌السلام : « أهلُ الجنةِ الضعفاءُ المغلّبون ».</w:t>
      </w:r>
    </w:p>
    <w:p>
      <w:pPr>
        <w:pStyle w:val="BookText"/>
      </w:pPr>
      <w:r>
        <w:rPr>
          <w:rFonts w:ascii="Amiri" w:hAnsi="Amiri" w:eastAsia="Amiri" w:cs="Amiri"/>
          <w:lang w:bidi="ar-SA"/>
          <w:color w:val="111111"/>
          <w:sz w:val="28"/>
          <w:szCs w:val="28"/>
          <w:rtl/>
        </w:rPr>
        <w:t xml:space="preserve">والمغلّب : الموصوف بالغلبة ، وهذا من الأضداد.</w:t>
      </w:r>
    </w:p>
    <w:p>
      <w:pPr>
        <w:pStyle w:val="BookText"/>
      </w:pPr>
      <w:r>
        <w:rPr>
          <w:rFonts w:ascii="Amiri" w:hAnsi="Amiri" w:eastAsia="Amiri" w:cs="Amiri"/>
          <w:lang w:bidi="ar-SA"/>
          <w:color w:val="111111"/>
          <w:sz w:val="28"/>
          <w:szCs w:val="28"/>
          <w:rtl/>
        </w:rPr>
        <w:t xml:space="preserve">قال في الأول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فإن نغلب فغلابون قدما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نُغْلَب فغيرُ مُغَلَّبِيْنا</w:t>
      </w:r>
    </w:p>
    <w:p>
      <w:pPr>
        <w:pStyle w:val="BookText"/>
      </w:pPr>
      <w:r>
        <w:rPr>
          <w:rFonts w:ascii="Amiri" w:hAnsi="Amiri" w:eastAsia="Amiri" w:cs="Amiri"/>
          <w:lang w:bidi="ar-SA"/>
          <w:color w:val="111111"/>
          <w:sz w:val="28"/>
          <w:szCs w:val="28"/>
          <w:rtl/>
        </w:rPr>
        <w:t xml:space="preserve">وقال لبيد في الثاني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غلب البقاءَ وكان غير مغلّبٍ</w:t>
      </w:r>
    </w:p>
    <w:p>
      <w:pPr>
        <w:pStyle w:val="BookText"/>
      </w:pPr>
      <w:r>
        <w:rPr>
          <w:rFonts w:ascii="Amiri" w:hAnsi="Amiri" w:eastAsia="Amiri" w:cs="Amiri"/>
          <w:lang w:bidi="ar-SA"/>
          <w:color w:val="111111"/>
          <w:sz w:val="28"/>
          <w:szCs w:val="28"/>
          <w:rtl/>
        </w:rPr>
        <w:t xml:space="preserve">دهرٌ جديدٌ دائم ممدود</w:t>
      </w:r>
    </w:p>
    <w:p>
      <w:pPr>
        <w:pStyle w:val="BookText"/>
      </w:pPr>
      <w:r>
        <w:rPr>
          <w:rFonts w:ascii="IRNazanin" w:hAnsi="IRNazanin" w:eastAsia="IRNazanin" w:cs="IRNazanin"/>
          <w:lang w:bidi="fa-IR"/>
          <w:color w:val="111111"/>
          <w:sz w:val="28"/>
          <w:szCs w:val="28"/>
          <w:rtl/>
        </w:rPr>
        <w:t xml:space="preserve">س</w:t>
      </w:r>
    </w:p>
    <w:p>
      <w:pPr>
        <w:pStyle w:val="Heading5"/>
      </w:pPr>
      <w:bookmarkStart w:id="1390" w:name="_Toc603"/>
      <w:r>
        <w:t>التغليس</w:t>
      </w:r>
      <w:bookmarkEnd w:id="1390"/>
    </w:p>
    <w:p>
      <w:pPr>
        <w:pStyle w:val="BookText"/>
      </w:pPr>
      <w:r>
        <w:rPr>
          <w:rFonts w:ascii="Amiri" w:hAnsi="Amiri" w:eastAsia="Amiri" w:cs="Amiri"/>
          <w:lang w:bidi="ar-SA"/>
          <w:color w:val="111111"/>
          <w:sz w:val="28"/>
          <w:szCs w:val="28"/>
          <w:rtl/>
        </w:rPr>
        <w:t xml:space="preserve">[التغليس] : غَلّس بالصلاة : إذا صلّاها بالغَلَس ، وفي الحديث </w:t>
      </w:r>
      <w:r>
        <w:rPr>
          <w:rStyle w:val="FootnoteReference"/>
        </w:rPr>
        <w:footnoteReference w:id="237"/>
      </w:r>
      <w:r>
        <w:rPr>
          <w:rFonts w:ascii="Amiri" w:hAnsi="Amiri" w:eastAsia="Amiri" w:cs="Amiri"/>
          <w:lang w:bidi="ar-SA"/>
          <w:color w:val="111111"/>
          <w:sz w:val="28"/>
          <w:szCs w:val="28"/>
          <w:rtl/>
        </w:rPr>
        <w:t xml:space="preserve">: « صلّى النبي عليه‌السلام الغداة فغلّس بها ، ثم صلّاها</w:t>
      </w:r>
    </w:p>
    <w:p>
      <w:pPr>
        <w:pStyle w:val="BookText"/>
      </w:pPr>
      <w:r>
        <w:rPr>
          <w:rFonts w:ascii="IRNazanin" w:hAnsi="IRNazanin" w:eastAsia="IRNazanin" w:cs="IRNazanin"/>
          <w:lang w:bidi="fa-IR"/>
          <w:color w:val="111111"/>
          <w:sz w:val="28"/>
          <w:szCs w:val="28"/>
          <w:rtl/>
        </w:rPr>
        <w:t xml:space="preserve">[شماره صفحه واقعی : 4995]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14460_187574"/>
    <w:bookmarkEnd w:id="122"/>
    <w:p>
      <w:pPr>
        <w:pStyle w:val="BookText"/>
      </w:pPr>
      <w:r>
        <w:rPr>
          <w:rFonts w:ascii="Amiri" w:hAnsi="Amiri" w:eastAsia="Amiri" w:cs="Amiri"/>
          <w:lang w:bidi="ar-SA"/>
          <w:color w:val="111111"/>
          <w:sz w:val="28"/>
          <w:szCs w:val="28"/>
          <w:rtl/>
        </w:rPr>
        <w:t xml:space="preserve">فأسفر بها ، ثم لم يعد إلى الإسفار » قال الشافعي : تعجيل جميع الصلوات في أول وقتهن أفضل من التأخير. وهو قول زيد بن علي ومن وافقه. وقال أبو حنيفة : التعجيل في صلاة المغرب أفضل ، وفي صلاة الظهر إلا في شدة الحر ، والتأخير في سائرها أفضل.</w:t>
      </w:r>
    </w:p>
    <w:p>
      <w:pPr>
        <w:pStyle w:val="BookText"/>
      </w:pPr>
      <w:r>
        <w:rPr>
          <w:rFonts w:ascii="Amiri" w:hAnsi="Amiri" w:eastAsia="Amiri" w:cs="Amiri"/>
          <w:lang w:bidi="ar-SA"/>
          <w:color w:val="111111"/>
          <w:sz w:val="28"/>
          <w:szCs w:val="28"/>
          <w:rtl/>
        </w:rPr>
        <w:t xml:space="preserve">وغَلَّس القومُ الماءَ : أي وردوه بِغَلَس.</w:t>
      </w:r>
    </w:p>
    <w:p>
      <w:pPr>
        <w:pStyle w:val="BookText"/>
      </w:pPr>
      <w:r>
        <w:rPr>
          <w:rFonts w:ascii="Amiri" w:hAnsi="Amiri" w:eastAsia="Amiri" w:cs="Amiri"/>
          <w:lang w:bidi="ar-SA"/>
          <w:color w:val="111111"/>
          <w:sz w:val="28"/>
          <w:szCs w:val="28"/>
          <w:rtl/>
        </w:rPr>
        <w:t xml:space="preserve">وغَلّسوا : أي ساروا بغلس.</w:t>
      </w:r>
    </w:p>
    <w:p>
      <w:pPr>
        <w:pStyle w:val="BookText"/>
      </w:pPr>
      <w:r>
        <w:rPr>
          <w:rFonts w:ascii="IRNazanin" w:hAnsi="IRNazanin" w:eastAsia="IRNazanin" w:cs="IRNazanin"/>
          <w:lang w:bidi="fa-IR"/>
          <w:color w:val="111111"/>
          <w:sz w:val="28"/>
          <w:szCs w:val="28"/>
          <w:rtl/>
        </w:rPr>
        <w:t xml:space="preserve">ط</w:t>
      </w:r>
    </w:p>
    <w:p>
      <w:pPr>
        <w:pStyle w:val="Heading5"/>
      </w:pPr>
      <w:bookmarkStart w:id="1391" w:name="_Toc604"/>
      <w:r>
        <w:t>التغليط</w:t>
      </w:r>
      <w:bookmarkEnd w:id="1391"/>
    </w:p>
    <w:p>
      <w:pPr>
        <w:pStyle w:val="BookText"/>
      </w:pPr>
      <w:r>
        <w:rPr>
          <w:rFonts w:ascii="Amiri" w:hAnsi="Amiri" w:eastAsia="Amiri" w:cs="Amiri"/>
          <w:lang w:bidi="ar-SA"/>
          <w:color w:val="111111"/>
          <w:sz w:val="28"/>
          <w:szCs w:val="28"/>
          <w:rtl/>
        </w:rPr>
        <w:t xml:space="preserve">[التغليط] : غَلّطه : إذا نسبه إلى الغلط.</w:t>
      </w:r>
    </w:p>
    <w:p>
      <w:pPr>
        <w:pStyle w:val="BookText"/>
      </w:pPr>
      <w:r>
        <w:rPr>
          <w:rFonts w:ascii="IRNazanin" w:hAnsi="IRNazanin" w:eastAsia="IRNazanin" w:cs="IRNazanin"/>
          <w:lang w:bidi="fa-IR"/>
          <w:color w:val="111111"/>
          <w:sz w:val="28"/>
          <w:szCs w:val="28"/>
          <w:rtl/>
        </w:rPr>
        <w:t xml:space="preserve">ظ</w:t>
      </w:r>
    </w:p>
    <w:p>
      <w:pPr>
        <w:pStyle w:val="Heading5"/>
      </w:pPr>
      <w:bookmarkStart w:id="1392" w:name="_Toc605"/>
      <w:r>
        <w:t>التغليظ</w:t>
      </w:r>
      <w:bookmarkEnd w:id="1392"/>
    </w:p>
    <w:p>
      <w:pPr>
        <w:pStyle w:val="BookText"/>
      </w:pPr>
      <w:r>
        <w:rPr>
          <w:rFonts w:ascii="Amiri" w:hAnsi="Amiri" w:eastAsia="Amiri" w:cs="Amiri"/>
          <w:lang w:bidi="ar-SA"/>
          <w:color w:val="111111"/>
          <w:sz w:val="28"/>
          <w:szCs w:val="28"/>
          <w:rtl/>
        </w:rPr>
        <w:t xml:space="preserve">[التغليظ] : غَلّظ عليه : أي شدد.</w:t>
      </w:r>
    </w:p>
    <w:p>
      <w:pPr>
        <w:pStyle w:val="BookText"/>
      </w:pPr>
      <w:r>
        <w:rPr>
          <w:rFonts w:ascii="IRNazanin" w:hAnsi="IRNazanin" w:eastAsia="IRNazanin" w:cs="IRNazanin"/>
          <w:lang w:bidi="fa-IR"/>
          <w:color w:val="111111"/>
          <w:sz w:val="28"/>
          <w:szCs w:val="28"/>
          <w:rtl/>
        </w:rPr>
        <w:t xml:space="preserve">ق</w:t>
      </w:r>
    </w:p>
    <w:p>
      <w:pPr>
        <w:pStyle w:val="Heading5"/>
      </w:pPr>
      <w:bookmarkStart w:id="1393" w:name="_Toc606"/>
      <w:r>
        <w:t>التغليق</w:t>
      </w:r>
      <w:bookmarkEnd w:id="1393"/>
    </w:p>
    <w:p>
      <w:pPr>
        <w:pStyle w:val="BookText"/>
      </w:pPr>
      <w:r>
        <w:rPr>
          <w:rFonts w:ascii="Amiri" w:hAnsi="Amiri" w:eastAsia="Amiri" w:cs="Amiri"/>
          <w:lang w:bidi="ar-SA"/>
          <w:color w:val="111111"/>
          <w:sz w:val="28"/>
          <w:szCs w:val="28"/>
          <w:rtl/>
        </w:rPr>
        <w:t xml:space="preserve">[التغليق] : غلّق الأبواب : أي أغلقها.</w:t>
      </w:r>
    </w:p>
    <w:p>
      <w:pPr>
        <w:pStyle w:val="BookText"/>
      </w:pPr>
      <w:r>
        <w:rPr>
          <w:rFonts w:ascii="Amiri" w:hAnsi="Amiri" w:eastAsia="Amiri" w:cs="Amiri"/>
          <w:lang w:bidi="ar-SA"/>
          <w:color w:val="111111"/>
          <w:sz w:val="28"/>
          <w:szCs w:val="28"/>
          <w:rtl/>
        </w:rPr>
        <w:t xml:space="preserve">شدّد للتكثير ، قال الله تعالى : ( وَغَلَّقَتِ الْأَبْوابَ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394" w:name="_Toc607"/>
      <w:r>
        <w:t>المغالبة</w:t>
      </w:r>
      <w:bookmarkEnd w:id="1394"/>
    </w:p>
    <w:p>
      <w:pPr>
        <w:pStyle w:val="BookText"/>
      </w:pPr>
      <w:r>
        <w:rPr>
          <w:rFonts w:ascii="Amiri" w:hAnsi="Amiri" w:eastAsia="Amiri" w:cs="Amiri"/>
          <w:lang w:bidi="ar-SA"/>
          <w:color w:val="111111"/>
          <w:sz w:val="28"/>
          <w:szCs w:val="28"/>
          <w:rtl/>
        </w:rPr>
        <w:t xml:space="preserve">[المغالبة] : غالبه ، من الغلبة ، قال كعب بن مالك </w:t>
      </w:r>
      <w:r>
        <w:rPr>
          <w:rStyle w:val="FootnoteReference"/>
        </w:rPr>
        <w:footnoteReference w:id="239"/>
      </w:r>
    </w:p>
    <w:p>
      <w:pPr>
        <w:pStyle w:val="BookText"/>
      </w:pPr>
      <w:r>
        <w:rPr>
          <w:rFonts w:ascii="Amiri" w:hAnsi="Amiri" w:eastAsia="Amiri" w:cs="Amiri"/>
          <w:lang w:bidi="ar-SA"/>
          <w:color w:val="111111"/>
          <w:sz w:val="28"/>
          <w:szCs w:val="28"/>
          <w:rtl/>
        </w:rPr>
        <w:t xml:space="preserve">جاءت سخينة كي تغالب ربّها</w:t>
      </w:r>
    </w:p>
    <w:p>
      <w:pPr>
        <w:pStyle w:val="BookText"/>
      </w:pPr>
      <w:r>
        <w:rPr>
          <w:rFonts w:ascii="Amiri" w:hAnsi="Amiri" w:eastAsia="Amiri" w:cs="Amiri"/>
          <w:lang w:bidi="ar-SA"/>
          <w:color w:val="111111"/>
          <w:sz w:val="28"/>
          <w:szCs w:val="28"/>
          <w:rtl/>
        </w:rPr>
        <w:t xml:space="preserve">فليغلبن مغالب الغلاب</w:t>
      </w:r>
    </w:p>
    <w:p>
      <w:pPr>
        <w:pStyle w:val="BookText"/>
      </w:pPr>
      <w:r>
        <w:rPr>
          <w:rFonts w:ascii="Amiri" w:hAnsi="Amiri" w:eastAsia="Amiri" w:cs="Amiri"/>
          <w:lang w:bidi="ar-SA"/>
          <w:color w:val="111111"/>
          <w:sz w:val="28"/>
          <w:szCs w:val="28"/>
          <w:rtl/>
        </w:rPr>
        <w:t xml:space="preserve">ورواية أوله في اللسان ( غلب ) : « همّت سخينة .. » ، وسخينة : كسَفِينة اسم يُطلق على قُرَيْش.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زعمَتْ سَخِينَةُ أَنْ ستغلب ربها</w:t>
      </w:r>
    </w:p>
    <w:p>
      <w:pPr>
        <w:pStyle w:val="BookText"/>
      </w:pPr>
      <w:r>
        <w:rPr>
          <w:rFonts w:ascii="Amiri" w:hAnsi="Amiri" w:eastAsia="Amiri" w:cs="Amiri"/>
          <w:lang w:bidi="ar-SA"/>
          <w:color w:val="111111"/>
          <w:sz w:val="28"/>
          <w:szCs w:val="28"/>
          <w:rtl/>
        </w:rPr>
        <w:t xml:space="preserve">وليغْلَبَنَ مُغالِبُ الغلّاب</w:t>
      </w:r>
    </w:p>
    <w:p>
      <w:pPr>
        <w:pStyle w:val="BookText"/>
      </w:pPr>
      <w:r>
        <w:rPr>
          <w:rFonts w:ascii="IRNazanin" w:hAnsi="IRNazanin" w:eastAsia="IRNazanin" w:cs="IRNazanin"/>
          <w:lang w:bidi="fa-IR"/>
          <w:color w:val="111111"/>
          <w:sz w:val="28"/>
          <w:szCs w:val="28"/>
          <w:rtl/>
        </w:rPr>
        <w:t xml:space="preserve">ط</w:t>
      </w:r>
    </w:p>
    <w:p>
      <w:pPr>
        <w:pStyle w:val="Heading5"/>
      </w:pPr>
      <w:bookmarkStart w:id="1395" w:name="_Toc608"/>
      <w:r>
        <w:t>المغالطة</w:t>
      </w:r>
      <w:bookmarkEnd w:id="1395"/>
    </w:p>
    <w:p>
      <w:pPr>
        <w:pStyle w:val="BookText"/>
      </w:pPr>
      <w:r>
        <w:rPr>
          <w:rFonts w:ascii="Amiri" w:hAnsi="Amiri" w:eastAsia="Amiri" w:cs="Amiri"/>
          <w:lang w:bidi="ar-SA"/>
          <w:color w:val="111111"/>
          <w:sz w:val="28"/>
          <w:szCs w:val="28"/>
          <w:rtl/>
        </w:rPr>
        <w:t xml:space="preserve">[المغالطة] : غالطه ، من الغلط.</w:t>
      </w:r>
    </w:p>
    <w:p>
      <w:pPr>
        <w:pStyle w:val="BookText"/>
      </w:pPr>
      <w:r>
        <w:rPr>
          <w:rFonts w:ascii="IRNazanin" w:hAnsi="IRNazanin" w:eastAsia="IRNazanin" w:cs="IRNazanin"/>
          <w:lang w:bidi="fa-IR"/>
          <w:color w:val="111111"/>
          <w:sz w:val="28"/>
          <w:szCs w:val="28"/>
          <w:rtl/>
        </w:rPr>
        <w:t xml:space="preserve">[شماره صفحه واقعی : 4996]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14460_187575"/>
    <w:bookmarkEnd w:id="123"/>
    <w:p>
      <w:pPr>
        <w:pStyle w:val="BookText"/>
      </w:pPr>
      <w:r>
        <w:rPr>
          <w:rFonts w:ascii="IRNazanin" w:hAnsi="IRNazanin" w:eastAsia="IRNazanin" w:cs="IRNazanin"/>
          <w:lang w:bidi="fa-IR"/>
          <w:color w:val="111111"/>
          <w:sz w:val="28"/>
          <w:szCs w:val="28"/>
          <w:rtl/>
        </w:rPr>
        <w:t xml:space="preserve">و</w:t>
      </w:r>
    </w:p>
    <w:p>
      <w:pPr>
        <w:pStyle w:val="Heading5"/>
      </w:pPr>
      <w:bookmarkStart w:id="1396" w:name="_Toc609"/>
      <w:r>
        <w:t>المغالاة</w:t>
      </w:r>
      <w:bookmarkEnd w:id="1396"/>
    </w:p>
    <w:p>
      <w:pPr>
        <w:pStyle w:val="BookText"/>
      </w:pPr>
      <w:r>
        <w:rPr>
          <w:rFonts w:ascii="Amiri" w:hAnsi="Amiri" w:eastAsia="Amiri" w:cs="Amiri"/>
          <w:lang w:bidi="ar-SA"/>
          <w:color w:val="111111"/>
          <w:sz w:val="28"/>
          <w:szCs w:val="28"/>
          <w:rtl/>
        </w:rPr>
        <w:t xml:space="preserve">[المغالاة] : غالى بالسهم غلاءً ومغالاة : إذا رمى به أقصى الغاية.</w:t>
      </w:r>
    </w:p>
    <w:p>
      <w:pPr>
        <w:pStyle w:val="BookText"/>
      </w:pPr>
      <w:r>
        <w:rPr>
          <w:rFonts w:ascii="IRNazanin" w:hAnsi="IRNazanin" w:eastAsia="IRNazanin" w:cs="IRNazanin"/>
          <w:lang w:bidi="fa-IR"/>
          <w:color w:val="111111"/>
          <w:sz w:val="28"/>
          <w:szCs w:val="28"/>
          <w:rtl/>
        </w:rPr>
        <w:t xml:space="preserve">وغالى باللحم وغالى اللحم : إذا اشتراه بثمن غالٍ ، قال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نُغالي اللحم للأضياف نيئا</w:t>
      </w:r>
    </w:p>
    <w:p>
      <w:pPr>
        <w:pStyle w:val="BookText"/>
      </w:pPr>
      <w:r>
        <w:rPr>
          <w:rFonts w:ascii="IRNazanin" w:hAnsi="IRNazanin" w:eastAsia="IRNazanin" w:cs="IRNazanin"/>
          <w:lang w:bidi="fa-IR"/>
          <w:color w:val="111111"/>
          <w:sz w:val="28"/>
          <w:szCs w:val="28"/>
          <w:rtl/>
        </w:rPr>
        <w:t xml:space="preserve">ونُرخصه إذا نضج القدور</w:t>
      </w:r>
    </w:p>
    <w:p>
      <w:pPr>
        <w:pStyle w:val="BookText"/>
      </w:pPr>
      <w:r>
        <w:rPr>
          <w:rFonts w:ascii="Amiri" w:hAnsi="Amiri" w:eastAsia="Amiri" w:cs="Amiri"/>
          <w:lang w:bidi="ar-SA"/>
          <w:color w:val="111111"/>
          <w:sz w:val="28"/>
          <w:szCs w:val="28"/>
          <w:rtl/>
        </w:rPr>
        <w:t xml:space="preserve">وفي الحديث عن عمر رحمه‌الله : « لا تغالوا في صدقات النساء فإنها لو كانت مَكْرُمةً في الدنيا أو تقوى عند الله لكان أولاكم بها رسول الله » قال أبو حنيفة وزفر ومالك والليث ومن وافقهم : يجوز أن يزوج الأب ابنته الصغيرة بدون مهر مثلها ، وليس لها أن تعترض فيه إذا بلغت. قال أبو حنيفة وزفر ومن وافقهما : وكذلك إذا زوّج ابنه الصغير امرأة على أكثر من مهر مثلها جاز. وقال أبو يوسف ومحمد والشافعي : لا يجوز ذلك في البنت ولا الابن.</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397" w:name="_Toc610"/>
      <w:r>
        <w:t>الاغتلاف</w:t>
      </w:r>
      <w:bookmarkEnd w:id="1397"/>
    </w:p>
    <w:p>
      <w:pPr>
        <w:pStyle w:val="BookText"/>
      </w:pPr>
      <w:r>
        <w:rPr>
          <w:rFonts w:ascii="Amiri" w:hAnsi="Amiri" w:eastAsia="Amiri" w:cs="Amiri"/>
          <w:lang w:bidi="ar-SA"/>
          <w:color w:val="111111"/>
          <w:sz w:val="28"/>
          <w:szCs w:val="28"/>
          <w:rtl/>
        </w:rPr>
        <w:t xml:space="preserve">[الاغتلاف] : اغتلف بالغالية.</w:t>
      </w:r>
    </w:p>
    <w:p>
      <w:pPr>
        <w:pStyle w:val="BookText"/>
      </w:pPr>
      <w:r>
        <w:rPr>
          <w:rFonts w:ascii="IRNazanin" w:hAnsi="IRNazanin" w:eastAsia="IRNazanin" w:cs="IRNazanin"/>
          <w:lang w:bidi="fa-IR"/>
          <w:color w:val="111111"/>
          <w:sz w:val="28"/>
          <w:szCs w:val="28"/>
          <w:rtl/>
        </w:rPr>
        <w:t xml:space="preserve">م</w:t>
      </w:r>
    </w:p>
    <w:p>
      <w:pPr>
        <w:pStyle w:val="Heading5"/>
      </w:pPr>
      <w:bookmarkStart w:id="1398" w:name="_Toc611"/>
      <w:r>
        <w:t>الاغتلام</w:t>
      </w:r>
      <w:bookmarkEnd w:id="1398"/>
    </w:p>
    <w:p>
      <w:pPr>
        <w:pStyle w:val="BookText"/>
      </w:pPr>
      <w:r>
        <w:rPr>
          <w:rFonts w:ascii="Amiri" w:hAnsi="Amiri" w:eastAsia="Amiri" w:cs="Amiri"/>
          <w:lang w:bidi="ar-SA"/>
          <w:color w:val="111111"/>
          <w:sz w:val="28"/>
          <w:szCs w:val="28"/>
          <w:rtl/>
        </w:rPr>
        <w:t xml:space="preserve">[الاغتلام] : اغتلم الفحلُ : إذا هاج من شهوة الضراب.</w:t>
      </w:r>
    </w:p>
    <w:p>
      <w:pPr>
        <w:pStyle w:val="BookText"/>
      </w:pPr>
      <w:r>
        <w:rPr>
          <w:rFonts w:ascii="Amiri" w:hAnsi="Amiri" w:eastAsia="Amiri" w:cs="Amiri"/>
          <w:lang w:bidi="ar-SA"/>
          <w:color w:val="111111"/>
          <w:sz w:val="28"/>
          <w:szCs w:val="28"/>
          <w:rtl/>
        </w:rPr>
        <w:t xml:space="preserve">ي</w:t>
      </w:r>
    </w:p>
    <w:p>
      <w:pPr>
        <w:pStyle w:val="Heading5"/>
      </w:pPr>
      <w:bookmarkStart w:id="1399" w:name="_Toc612"/>
      <w:r>
        <w:t>الاغتلاء</w:t>
      </w:r>
      <w:bookmarkEnd w:id="1399"/>
    </w:p>
    <w:p>
      <w:pPr>
        <w:pStyle w:val="BookText"/>
      </w:pPr>
      <w:r>
        <w:rPr>
          <w:rFonts w:ascii="Amiri" w:hAnsi="Amiri" w:eastAsia="Amiri" w:cs="Amiri"/>
          <w:lang w:bidi="ar-SA"/>
          <w:color w:val="111111"/>
          <w:sz w:val="28"/>
          <w:szCs w:val="28"/>
          <w:rtl/>
        </w:rPr>
        <w:t xml:space="preserve">[الاغتلاء] : البعير يغتلي في سيره : أي يسرع.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ظ</w:t>
      </w:r>
    </w:p>
    <w:p>
      <w:pPr>
        <w:pStyle w:val="Heading5"/>
      </w:pPr>
      <w:bookmarkStart w:id="1400" w:name="_Toc613"/>
      <w:r>
        <w:t>الاستغلاظ</w:t>
      </w:r>
      <w:bookmarkEnd w:id="1400"/>
    </w:p>
    <w:p>
      <w:pPr>
        <w:pStyle w:val="BookText"/>
      </w:pPr>
      <w:r>
        <w:rPr>
          <w:rFonts w:ascii="Amiri" w:hAnsi="Amiri" w:eastAsia="Amiri" w:cs="Amiri"/>
          <w:lang w:bidi="ar-SA"/>
          <w:color w:val="111111"/>
          <w:sz w:val="28"/>
          <w:szCs w:val="28"/>
          <w:rtl/>
        </w:rPr>
        <w:t xml:space="preserve">[الاستغلاظ] : استغلظ : أي غلظ ، قال</w:t>
      </w:r>
    </w:p>
    <w:p>
      <w:pPr>
        <w:pStyle w:val="BookText"/>
      </w:pPr>
      <w:r>
        <w:rPr>
          <w:rFonts w:ascii="IRNazanin" w:hAnsi="IRNazanin" w:eastAsia="IRNazanin" w:cs="IRNazanin"/>
          <w:lang w:bidi="fa-IR"/>
          <w:color w:val="111111"/>
          <w:sz w:val="28"/>
          <w:szCs w:val="28"/>
          <w:rtl/>
        </w:rPr>
        <w:t xml:space="preserve">[شماره صفحه واقعی : 4997]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4" w:name="pg14460_187576"/>
    <w:bookmarkEnd w:id="124"/>
    <w:p>
      <w:pPr>
        <w:pStyle w:val="BookText"/>
      </w:pPr>
      <w:r>
        <w:rPr>
          <w:rFonts w:ascii="Amiri" w:hAnsi="Amiri" w:eastAsia="Amiri" w:cs="Amiri"/>
          <w:lang w:bidi="ar-SA"/>
          <w:color w:val="111111"/>
          <w:sz w:val="28"/>
          <w:szCs w:val="28"/>
          <w:rtl/>
        </w:rPr>
        <w:t xml:space="preserve">الله تعالى : ( فَاسْتَغْلَظَ فَاسْتَوى عَلى سُوقِهِ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401" w:name="_Toc614"/>
      <w:r>
        <w:t>الاستغلاق</w:t>
      </w:r>
      <w:bookmarkEnd w:id="1401"/>
    </w:p>
    <w:p>
      <w:pPr>
        <w:pStyle w:val="BookText"/>
      </w:pPr>
      <w:r>
        <w:rPr>
          <w:rFonts w:ascii="Amiri" w:hAnsi="Amiri" w:eastAsia="Amiri" w:cs="Amiri"/>
          <w:lang w:bidi="ar-SA"/>
          <w:color w:val="111111"/>
          <w:sz w:val="28"/>
          <w:szCs w:val="28"/>
          <w:rtl/>
        </w:rPr>
        <w:t xml:space="preserve">[الاستغلاق] : استغلق عليه الكلامُ : أي استبهم.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402" w:name="_Toc615"/>
      <w:r>
        <w:t>التغلُّب</w:t>
      </w:r>
      <w:bookmarkEnd w:id="1402"/>
    </w:p>
    <w:p>
      <w:pPr>
        <w:pStyle w:val="BookText"/>
      </w:pPr>
      <w:r>
        <w:rPr>
          <w:rFonts w:ascii="Amiri" w:hAnsi="Amiri" w:eastAsia="Amiri" w:cs="Amiri"/>
          <w:lang w:bidi="ar-SA"/>
          <w:color w:val="111111"/>
          <w:sz w:val="28"/>
          <w:szCs w:val="28"/>
          <w:rtl/>
        </w:rPr>
        <w:t xml:space="preserve">[التغلُّب] : تغلّب على موضع كذا : أي غلب عليه قهرا.</w:t>
      </w:r>
    </w:p>
    <w:p>
      <w:pPr>
        <w:pStyle w:val="BookText"/>
      </w:pPr>
      <w:r>
        <w:rPr>
          <w:rFonts w:ascii="IRNazanin" w:hAnsi="IRNazanin" w:eastAsia="IRNazanin" w:cs="IRNazanin"/>
          <w:lang w:bidi="fa-IR"/>
          <w:color w:val="111111"/>
          <w:sz w:val="28"/>
          <w:szCs w:val="28"/>
          <w:rtl/>
        </w:rPr>
        <w:t xml:space="preserve">ج</w:t>
      </w:r>
    </w:p>
    <w:p>
      <w:pPr>
        <w:pStyle w:val="Heading5"/>
      </w:pPr>
      <w:bookmarkStart w:id="1403" w:name="_Toc616"/>
      <w:r>
        <w:t>التغلّج</w:t>
      </w:r>
      <w:bookmarkEnd w:id="1403"/>
    </w:p>
    <w:p>
      <w:pPr>
        <w:pStyle w:val="BookText"/>
      </w:pPr>
      <w:r>
        <w:rPr>
          <w:rFonts w:ascii="Amiri" w:hAnsi="Amiri" w:eastAsia="Amiri" w:cs="Amiri"/>
          <w:lang w:bidi="ar-SA"/>
          <w:color w:val="111111"/>
          <w:sz w:val="28"/>
          <w:szCs w:val="28"/>
          <w:rtl/>
        </w:rPr>
        <w:t xml:space="preserve">[التغلّج] : قال بعضهم : التغلُّج البغي ، يقال : هو يتغلج علينا.</w:t>
      </w:r>
    </w:p>
    <w:p>
      <w:pPr>
        <w:pStyle w:val="BookText"/>
      </w:pPr>
      <w:r>
        <w:rPr>
          <w:rFonts w:ascii="Amiri" w:hAnsi="Amiri" w:eastAsia="Amiri" w:cs="Amiri"/>
          <w:lang w:bidi="ar-SA"/>
          <w:color w:val="111111"/>
          <w:sz w:val="28"/>
          <w:szCs w:val="28"/>
          <w:rtl/>
        </w:rPr>
        <w:t xml:space="preserve">ويقال : تغلّج الحمارُ : إذا شرب وتلمظ بلسانه.</w:t>
      </w:r>
    </w:p>
    <w:p>
      <w:pPr>
        <w:pStyle w:val="BookText"/>
      </w:pPr>
      <w:r>
        <w:rPr>
          <w:rFonts w:ascii="IRNazanin" w:hAnsi="IRNazanin" w:eastAsia="IRNazanin" w:cs="IRNazanin"/>
          <w:lang w:bidi="fa-IR"/>
          <w:color w:val="111111"/>
          <w:sz w:val="28"/>
          <w:szCs w:val="28"/>
          <w:rtl/>
        </w:rPr>
        <w:t xml:space="preserve">ف</w:t>
      </w:r>
    </w:p>
    <w:p>
      <w:pPr>
        <w:pStyle w:val="Heading5"/>
      </w:pPr>
      <w:bookmarkStart w:id="1404" w:name="_Toc617"/>
      <w:r>
        <w:t>التغلُّف</w:t>
      </w:r>
      <w:bookmarkEnd w:id="1404"/>
    </w:p>
    <w:p>
      <w:pPr>
        <w:pStyle w:val="BookText"/>
      </w:pPr>
      <w:r>
        <w:rPr>
          <w:rFonts w:ascii="Amiri" w:hAnsi="Amiri" w:eastAsia="Amiri" w:cs="Amiri"/>
          <w:lang w:bidi="ar-SA"/>
          <w:color w:val="111111"/>
          <w:sz w:val="28"/>
          <w:szCs w:val="28"/>
          <w:rtl/>
        </w:rPr>
        <w:t xml:space="preserve">[التغلُّف] : تغلّف بالغالية ، وتغلفت لحيته بالغالية أيضا.</w:t>
      </w:r>
    </w:p>
    <w:p>
      <w:pPr>
        <w:pStyle w:val="BookText"/>
      </w:pPr>
      <w:r>
        <w:rPr>
          <w:rFonts w:ascii="Amiri" w:hAnsi="Amiri" w:eastAsia="Amiri" w:cs="Amiri"/>
          <w:lang w:bidi="ar-SA"/>
          <w:color w:val="111111"/>
          <w:sz w:val="28"/>
          <w:szCs w:val="28"/>
          <w:rtl/>
        </w:rPr>
        <w:t xml:space="preserve">ي</w:t>
      </w:r>
    </w:p>
    <w:p>
      <w:pPr>
        <w:pStyle w:val="Heading5"/>
      </w:pPr>
      <w:bookmarkStart w:id="1405" w:name="_Toc618"/>
      <w:r>
        <w:t>التغلِّي</w:t>
      </w:r>
      <w:bookmarkEnd w:id="1405"/>
    </w:p>
    <w:p>
      <w:pPr>
        <w:pStyle w:val="BookText"/>
      </w:pPr>
      <w:r>
        <w:rPr>
          <w:rFonts w:ascii="Amiri" w:hAnsi="Amiri" w:eastAsia="Amiri" w:cs="Amiri"/>
          <w:lang w:bidi="ar-SA"/>
          <w:color w:val="111111"/>
          <w:sz w:val="28"/>
          <w:szCs w:val="28"/>
          <w:rtl/>
        </w:rPr>
        <w:t xml:space="preserve">[التغلِّي] : تغلّى بالغالية وتغلّل بمعنى.</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1406" w:name="_Toc619"/>
      <w:r>
        <w:t>التغالي</w:t>
      </w:r>
      <w:bookmarkEnd w:id="1406"/>
    </w:p>
    <w:p>
      <w:pPr>
        <w:pStyle w:val="BookText"/>
      </w:pPr>
      <w:r>
        <w:rPr>
          <w:rFonts w:ascii="Amiri" w:hAnsi="Amiri" w:eastAsia="Amiri" w:cs="Amiri"/>
          <w:lang w:bidi="ar-SA"/>
          <w:color w:val="111111"/>
          <w:sz w:val="28"/>
          <w:szCs w:val="28"/>
          <w:rtl/>
        </w:rPr>
        <w:t xml:space="preserve">[التغالي] : تغالى الرجلان في الرمي أيهما يبلغ سهمه أقصى من سهم الآخر.</w:t>
      </w:r>
    </w:p>
    <w:p>
      <w:pPr>
        <w:pStyle w:val="BookText"/>
      </w:pPr>
      <w:r>
        <w:rPr>
          <w:rFonts w:ascii="Amiri" w:hAnsi="Amiri" w:eastAsia="Amiri" w:cs="Amiri"/>
          <w:lang w:bidi="ar-SA"/>
          <w:color w:val="111111"/>
          <w:sz w:val="28"/>
          <w:szCs w:val="28"/>
          <w:rtl/>
        </w:rPr>
        <w:t xml:space="preserve">وتغالى لحمُ الدابة : إذا ذهب ، قال لبيد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تغالى لحمها وتحسرَتْ</w:t>
      </w:r>
    </w:p>
    <w:p>
      <w:pPr>
        <w:pStyle w:val="BookText"/>
      </w:pPr>
      <w:r>
        <w:rPr>
          <w:rFonts w:ascii="Amiri" w:hAnsi="Amiri" w:eastAsia="Amiri" w:cs="Amiri"/>
          <w:lang w:bidi="ar-SA"/>
          <w:color w:val="111111"/>
          <w:sz w:val="28"/>
          <w:szCs w:val="28"/>
          <w:rtl/>
        </w:rPr>
        <w:t xml:space="preserve">وتقطَّعتْ بعد الكَلالِ خِدامُها</w:t>
      </w:r>
    </w:p>
    <w:p>
      <w:pPr>
        <w:pStyle w:val="BookText"/>
      </w:pPr>
      <w:r>
        <w:rPr>
          <w:rFonts w:ascii="IRNazanin" w:hAnsi="IRNazanin" w:eastAsia="IRNazanin" w:cs="IRNazanin"/>
          <w:lang w:bidi="fa-IR"/>
          <w:color w:val="111111"/>
          <w:sz w:val="28"/>
          <w:szCs w:val="28"/>
          <w:rtl/>
        </w:rPr>
        <w:t xml:space="preserve">[شماره صفحه واقعی : 4998]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5" w:name="pg14460_187577"/>
    <w:bookmarkEnd w:id="125"/>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407" w:name="_Toc620"/>
      <w:r>
        <w:t>الاغليلاب</w:t>
      </w:r>
      <w:bookmarkEnd w:id="1407"/>
    </w:p>
    <w:p>
      <w:pPr>
        <w:pStyle w:val="BookText"/>
      </w:pPr>
      <w:r>
        <w:rPr>
          <w:rFonts w:ascii="Amiri" w:hAnsi="Amiri" w:eastAsia="Amiri" w:cs="Amiri"/>
          <w:lang w:bidi="ar-SA"/>
          <w:color w:val="111111"/>
          <w:sz w:val="28"/>
          <w:szCs w:val="28"/>
          <w:rtl/>
        </w:rPr>
        <w:t xml:space="preserve">[الاغليلاب] : اغلولب العشبُ : إذا انتهى غلظه.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صم</w:t>
      </w:r>
    </w:p>
    <w:p>
      <w:pPr>
        <w:pStyle w:val="Heading5"/>
      </w:pPr>
      <w:bookmarkStart w:id="1408" w:name="_Toc621"/>
      <w:r>
        <w:t>الغَلْصَمة</w:t>
      </w:r>
      <w:bookmarkEnd w:id="1408"/>
    </w:p>
    <w:p>
      <w:pPr>
        <w:pStyle w:val="BookText"/>
      </w:pPr>
      <w:r>
        <w:rPr>
          <w:rFonts w:ascii="Amiri" w:hAnsi="Amiri" w:eastAsia="Amiri" w:cs="Amiri"/>
          <w:lang w:bidi="ar-SA"/>
          <w:color w:val="111111"/>
          <w:sz w:val="28"/>
          <w:szCs w:val="28"/>
          <w:rtl/>
        </w:rPr>
        <w:t xml:space="preserve">[الغَلْصَمة] : غَلْصَمه : إذا قطع غلصمته.</w:t>
      </w:r>
    </w:p>
    <w:p>
      <w:pPr>
        <w:pStyle w:val="BookText"/>
      </w:pPr>
      <w:r>
        <w:rPr>
          <w:rFonts w:ascii="IRNazanin" w:hAnsi="IRNazanin" w:eastAsia="IRNazanin" w:cs="IRNazanin"/>
          <w:lang w:bidi="fa-IR"/>
          <w:color w:val="111111"/>
          <w:sz w:val="28"/>
          <w:szCs w:val="28"/>
          <w:rtl/>
        </w:rPr>
        <w:t xml:space="preserve">[شماره صفحه واقعی : 4999]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5000]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6" w:name="pg14460_187579"/>
    <w:bookmarkEnd w:id="126"/>
    <w:p>
      <w:pPr>
        <w:pStyle w:val="Heading3"/>
      </w:pPr>
      <w:bookmarkStart w:id="1409" w:name="_Toc622"/>
      <w:r>
        <w:t>باب الغين والميم وما بعدهما</w:t>
      </w:r>
      <w:bookmarkEnd w:id="1409"/>
    </w:p>
    <w:p>
      <w:pPr>
        <w:pStyle w:val="Heading4"/>
      </w:pPr>
      <w:bookmarkStart w:id="1410" w:name="_Toc623"/>
      <w:r>
        <w:t>الأسماء</w:t>
      </w:r>
      <w:bookmarkEnd w:id="1410"/>
    </w:p>
    <w:p>
      <w:pPr>
        <w:pStyle w:val="Heading5"/>
      </w:pPr>
      <w:bookmarkStart w:id="1411" w:name="_Toc624"/>
      <w:r>
        <w:t>اشارة</w:t>
      </w:r>
      <w:bookmarkEnd w:id="141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412" w:name="_Toc625"/>
      <w:r>
        <w:t>الغَمْر</w:t>
      </w:r>
      <w:bookmarkEnd w:id="1412"/>
    </w:p>
    <w:p>
      <w:pPr>
        <w:pStyle w:val="BookText"/>
      </w:pPr>
      <w:r>
        <w:rPr>
          <w:rFonts w:ascii="Amiri" w:hAnsi="Amiri" w:eastAsia="Amiri" w:cs="Amiri"/>
          <w:lang w:bidi="ar-SA"/>
          <w:color w:val="111111"/>
          <w:sz w:val="28"/>
          <w:szCs w:val="28"/>
          <w:rtl/>
        </w:rPr>
        <w:t xml:space="preserve">[الغَمْر] : الماء الكثير.</w:t>
      </w:r>
    </w:p>
    <w:p>
      <w:pPr>
        <w:pStyle w:val="BookText"/>
      </w:pPr>
      <w:r>
        <w:rPr>
          <w:rFonts w:ascii="Amiri" w:hAnsi="Amiri" w:eastAsia="Amiri" w:cs="Amiri"/>
          <w:lang w:bidi="ar-SA"/>
          <w:color w:val="111111"/>
          <w:sz w:val="28"/>
          <w:szCs w:val="28"/>
          <w:rtl/>
        </w:rPr>
        <w:t xml:space="preserve">وفرس غَمْرٌ : جواد كثير الجري.</w:t>
      </w:r>
    </w:p>
    <w:p>
      <w:pPr>
        <w:pStyle w:val="BookText"/>
      </w:pPr>
      <w:r>
        <w:rPr>
          <w:rFonts w:ascii="Amiri" w:hAnsi="Amiri" w:eastAsia="Amiri" w:cs="Amiri"/>
          <w:lang w:bidi="ar-SA"/>
          <w:color w:val="111111"/>
          <w:sz w:val="28"/>
          <w:szCs w:val="28"/>
          <w:rtl/>
        </w:rPr>
        <w:t xml:space="preserve">والغَمْرُ : السيد الجواد.</w:t>
      </w:r>
    </w:p>
    <w:p>
      <w:pPr>
        <w:pStyle w:val="BookText"/>
      </w:pPr>
      <w:r>
        <w:rPr>
          <w:rFonts w:ascii="Amiri" w:hAnsi="Amiri" w:eastAsia="Amiri" w:cs="Amiri"/>
          <w:lang w:bidi="ar-SA"/>
          <w:color w:val="111111"/>
          <w:sz w:val="28"/>
          <w:szCs w:val="28"/>
          <w:rtl/>
        </w:rPr>
        <w:t xml:space="preserve">ورجل غمر الخُلُق : إذا كان واسع الخلق.</w:t>
      </w:r>
    </w:p>
    <w:p>
      <w:pPr>
        <w:pStyle w:val="BookText"/>
      </w:pPr>
      <w:r>
        <w:rPr>
          <w:rFonts w:ascii="Amiri" w:hAnsi="Amiri" w:eastAsia="Amiri" w:cs="Amiri"/>
          <w:lang w:bidi="ar-SA"/>
          <w:color w:val="111111"/>
          <w:sz w:val="28"/>
          <w:szCs w:val="28"/>
          <w:rtl/>
        </w:rPr>
        <w:t xml:space="preserve">ورجل غَمْرُ الرِّداء : أي كثير المعروف ، قال </w:t>
      </w:r>
      <w:r>
        <w:rPr>
          <w:rStyle w:val="FootnoteReference"/>
        </w:rPr>
        <w:footnoteReference w:id="243"/>
      </w:r>
    </w:p>
    <w:p>
      <w:pPr>
        <w:pStyle w:val="BookText"/>
      </w:pPr>
      <w:r>
        <w:rPr>
          <w:rFonts w:ascii="Amiri" w:hAnsi="Amiri" w:eastAsia="Amiri" w:cs="Amiri"/>
          <w:lang w:bidi="ar-SA"/>
          <w:color w:val="111111"/>
          <w:sz w:val="28"/>
          <w:szCs w:val="28"/>
          <w:rtl/>
        </w:rPr>
        <w:t xml:space="preserve">غلقت لضحكته رقال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غَمْرُ الرداءِ إذا تبسمَ ضاحكا</w:t>
      </w:r>
    </w:p>
    <w:p>
      <w:pPr>
        <w:pStyle w:val="BookText"/>
      </w:pPr>
      <w:r>
        <w:rPr>
          <w:rFonts w:ascii="IRNazanin" w:hAnsi="IRNazanin" w:eastAsia="IRNazanin" w:cs="IRNazanin"/>
          <w:lang w:bidi="fa-IR"/>
          <w:color w:val="111111"/>
          <w:sz w:val="28"/>
          <w:szCs w:val="28"/>
          <w:rtl/>
        </w:rPr>
        <w:t xml:space="preserve">والغَمْر : من أسماء الرجال.</w:t>
      </w:r>
    </w:p>
    <w:p>
      <w:pPr>
        <w:pStyle w:val="BookText"/>
      </w:pPr>
      <w:r>
        <w:rPr>
          <w:rFonts w:ascii="IRNazanin" w:hAnsi="IRNazanin" w:eastAsia="IRNazanin" w:cs="IRNazanin"/>
          <w:lang w:bidi="fa-IR"/>
          <w:color w:val="111111"/>
          <w:sz w:val="28"/>
          <w:szCs w:val="28"/>
          <w:rtl/>
        </w:rPr>
        <w:t xml:space="preserve">ض</w:t>
      </w:r>
    </w:p>
    <w:p>
      <w:pPr>
        <w:pStyle w:val="Heading5"/>
      </w:pPr>
      <w:bookmarkStart w:id="1413" w:name="_Toc626"/>
      <w:r>
        <w:t>الغَمْضُ</w:t>
      </w:r>
      <w:bookmarkEnd w:id="1413"/>
    </w:p>
    <w:p>
      <w:pPr>
        <w:pStyle w:val="BookText"/>
      </w:pPr>
      <w:r>
        <w:rPr>
          <w:rFonts w:ascii="Amiri" w:hAnsi="Amiri" w:eastAsia="Amiri" w:cs="Amiri"/>
          <w:lang w:bidi="ar-SA"/>
          <w:color w:val="111111"/>
          <w:sz w:val="28"/>
          <w:szCs w:val="28"/>
          <w:rtl/>
        </w:rPr>
        <w:t xml:space="preserve">[الغَمْضُ] ، بالضاد معجمة : ما تطامن من الأرض حتى لا يُرى ما فيه. وجمعه : غُموض وأغماض.</w:t>
      </w:r>
    </w:p>
    <w:p>
      <w:pPr>
        <w:pStyle w:val="BookText"/>
      </w:pPr>
      <w:r>
        <w:rPr>
          <w:rFonts w:ascii="Amiri" w:hAnsi="Amiri" w:eastAsia="Amiri" w:cs="Amiri"/>
          <w:lang w:bidi="ar-SA"/>
          <w:color w:val="111111"/>
          <w:sz w:val="28"/>
          <w:szCs w:val="28"/>
          <w:rtl/>
        </w:rPr>
        <w:t xml:space="preserve">ويقال : ما ذقت غَمْضا : أي ما نِمْت.</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414" w:name="_Toc627"/>
      <w:r>
        <w:t>الغَمْجَةُ</w:t>
      </w:r>
      <w:bookmarkEnd w:id="1414"/>
    </w:p>
    <w:p>
      <w:pPr>
        <w:pStyle w:val="BookText"/>
      </w:pPr>
      <w:r>
        <w:rPr>
          <w:rFonts w:ascii="Amiri" w:hAnsi="Amiri" w:eastAsia="Amiri" w:cs="Amiri"/>
          <w:lang w:bidi="ar-SA"/>
          <w:color w:val="111111"/>
          <w:sz w:val="28"/>
          <w:szCs w:val="28"/>
          <w:rtl/>
        </w:rPr>
        <w:t xml:space="preserve">[الغَمْجَةُ] : لغة في الغُمجة ، وهي الجُرعة.</w:t>
      </w:r>
    </w:p>
    <w:p>
      <w:pPr>
        <w:pStyle w:val="BookText"/>
      </w:pPr>
      <w:r>
        <w:rPr>
          <w:rFonts w:ascii="IRNazanin" w:hAnsi="IRNazanin" w:eastAsia="IRNazanin" w:cs="IRNazanin"/>
          <w:lang w:bidi="fa-IR"/>
          <w:color w:val="111111"/>
          <w:sz w:val="28"/>
          <w:szCs w:val="28"/>
          <w:rtl/>
        </w:rPr>
        <w:t xml:space="preserve">ر</w:t>
      </w:r>
    </w:p>
    <w:p>
      <w:pPr>
        <w:pStyle w:val="Heading5"/>
      </w:pPr>
      <w:bookmarkStart w:id="1415" w:name="_Toc628"/>
      <w:r>
        <w:t>الغَمْرَة</w:t>
      </w:r>
      <w:bookmarkEnd w:id="1415"/>
    </w:p>
    <w:p>
      <w:pPr>
        <w:pStyle w:val="BookText"/>
      </w:pPr>
      <w:r>
        <w:rPr>
          <w:rFonts w:ascii="Amiri" w:hAnsi="Amiri" w:eastAsia="Amiri" w:cs="Amiri"/>
          <w:lang w:bidi="ar-SA"/>
          <w:color w:val="111111"/>
          <w:sz w:val="28"/>
          <w:szCs w:val="28"/>
          <w:rtl/>
        </w:rPr>
        <w:t xml:space="preserve">[الغَمْرَة] : الكثير من الماء ، والجميع : غمار ، وفي حديث معاوية : « والله ما سوبقت إلا سبقت ولا خُضت برِجْلٍ غَمْرَةً إلا قطعتها » أي إنه قوي على قطعها ، ليس يَتَّبِعُ الجِرْيَةَ حتى يخرج من حيث دخل لضعفه.</w:t>
      </w:r>
    </w:p>
    <w:p>
      <w:pPr>
        <w:pStyle w:val="BookText"/>
      </w:pPr>
      <w:r>
        <w:rPr>
          <w:rFonts w:ascii="IRNazanin" w:hAnsi="IRNazanin" w:eastAsia="IRNazanin" w:cs="IRNazanin"/>
          <w:lang w:bidi="fa-IR"/>
          <w:color w:val="111111"/>
          <w:sz w:val="28"/>
          <w:szCs w:val="28"/>
          <w:rtl/>
        </w:rPr>
        <w:t xml:space="preserve">[شماره صفحه واقعی : 5001]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7" w:name="pg14460_187580"/>
    <w:bookmarkEnd w:id="127"/>
    <w:p>
      <w:pPr>
        <w:pStyle w:val="BookText"/>
      </w:pPr>
      <w:r>
        <w:rPr>
          <w:rFonts w:ascii="Amiri" w:hAnsi="Amiri" w:eastAsia="Amiri" w:cs="Amiri"/>
          <w:lang w:bidi="ar-SA"/>
          <w:color w:val="111111"/>
          <w:sz w:val="28"/>
          <w:szCs w:val="28"/>
          <w:rtl/>
        </w:rPr>
        <w:t xml:space="preserve">ويقال : إن الأسد يخوض الغمار عَرْضا لقوته.</w:t>
      </w:r>
    </w:p>
    <w:p>
      <w:pPr>
        <w:pStyle w:val="BookText"/>
      </w:pPr>
      <w:r>
        <w:rPr>
          <w:rFonts w:ascii="Amiri" w:hAnsi="Amiri" w:eastAsia="Amiri" w:cs="Amiri"/>
          <w:lang w:bidi="ar-SA"/>
          <w:color w:val="111111"/>
          <w:sz w:val="28"/>
          <w:szCs w:val="28"/>
          <w:rtl/>
        </w:rPr>
        <w:t xml:space="preserve">والغَمْرَةُ : الغفلة واللهو في الباطل ، قال الله تعالى : ( فِي غَمْرَتِهِمْ حَتَّى حِينٍ )</w:t>
      </w:r>
      <w:r>
        <w:rPr>
          <w:rStyle w:val="FootnoteReference"/>
        </w:rPr>
        <w:footnoteReference w:id="244"/>
      </w:r>
      <w:r>
        <w:rPr>
          <w:rFonts w:ascii="Amiri" w:hAnsi="Amiri" w:eastAsia="Amiri" w:cs="Amiri"/>
          <w:lang w:bidi="ar-SA"/>
          <w:color w:val="111111"/>
          <w:sz w:val="28"/>
          <w:szCs w:val="28"/>
          <w:rtl/>
        </w:rPr>
        <w:t xml:space="preserve">. وقال تعالى : ( بَلْ قُلُوبُهُمْ فِي غَمْرَةٍ مِنْ هذا )</w:t>
      </w:r>
      <w:r>
        <w:rPr>
          <w:rStyle w:val="FootnoteReference"/>
        </w:rPr>
        <w:footnoteReference w:id="245"/>
      </w:r>
      <w:r>
        <w:rPr>
          <w:rFonts w:ascii="Amiri" w:hAnsi="Amiri" w:eastAsia="Amiri" w:cs="Amiri"/>
          <w:lang w:bidi="ar-SA"/>
          <w:color w:val="111111"/>
          <w:sz w:val="28"/>
          <w:szCs w:val="28"/>
          <w:rtl/>
        </w:rPr>
        <w:t xml:space="preserve">: أي في غفلة.</w:t>
      </w:r>
    </w:p>
    <w:p>
      <w:pPr>
        <w:pStyle w:val="BookText"/>
      </w:pPr>
      <w:r>
        <w:rPr>
          <w:rFonts w:ascii="Amiri" w:hAnsi="Amiri" w:eastAsia="Amiri" w:cs="Amiri"/>
          <w:lang w:bidi="ar-SA"/>
          <w:color w:val="111111"/>
          <w:sz w:val="28"/>
          <w:szCs w:val="28"/>
          <w:rtl/>
        </w:rPr>
        <w:t xml:space="preserve">والغَمْرَة : الشدة ، وغمرات الموت : شدائده ، قال الله تعالى : ( إِذِ الظَّالِمُونَ فِي غَمَراتِ الْمَوْتِ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416" w:name="_Toc629"/>
      <w:r>
        <w:t>الغُمْرُ</w:t>
      </w:r>
      <w:bookmarkEnd w:id="1416"/>
    </w:p>
    <w:p>
      <w:pPr>
        <w:pStyle w:val="BookText"/>
      </w:pPr>
      <w:r>
        <w:rPr>
          <w:rFonts w:ascii="Amiri" w:hAnsi="Amiri" w:eastAsia="Amiri" w:cs="Amiri"/>
          <w:lang w:bidi="ar-SA"/>
          <w:color w:val="111111"/>
          <w:sz w:val="28"/>
          <w:szCs w:val="28"/>
          <w:rtl/>
        </w:rPr>
        <w:t xml:space="preserve">[الغُمْرُ] : الذي لم يجرب الأمور.</w:t>
      </w:r>
    </w:p>
    <w:p>
      <w:pPr>
        <w:pStyle w:val="BookText"/>
      </w:pPr>
      <w:r>
        <w:rPr>
          <w:rFonts w:ascii="IRNazanin" w:hAnsi="IRNazanin" w:eastAsia="IRNazanin" w:cs="IRNazanin"/>
          <w:lang w:bidi="fa-IR"/>
          <w:color w:val="111111"/>
          <w:sz w:val="28"/>
          <w:szCs w:val="28"/>
          <w:rtl/>
        </w:rPr>
        <w:t xml:space="preserve">ض</w:t>
      </w:r>
    </w:p>
    <w:p>
      <w:pPr>
        <w:pStyle w:val="Heading5"/>
      </w:pPr>
      <w:bookmarkStart w:id="1417" w:name="_Toc630"/>
      <w:r>
        <w:t>الغُمْض</w:t>
      </w:r>
      <w:bookmarkEnd w:id="1417"/>
    </w:p>
    <w:p>
      <w:pPr>
        <w:pStyle w:val="BookText"/>
      </w:pPr>
      <w:r>
        <w:rPr>
          <w:rFonts w:ascii="Amiri" w:hAnsi="Amiri" w:eastAsia="Amiri" w:cs="Amiri"/>
          <w:lang w:bidi="ar-SA"/>
          <w:color w:val="111111"/>
          <w:sz w:val="28"/>
          <w:szCs w:val="28"/>
          <w:rtl/>
        </w:rPr>
        <w:t xml:space="preserve">[الغُمْض] : يقال : ما ذقت غُمْضا : أي ما نِمْت.</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418" w:name="_Toc631"/>
      <w:r>
        <w:t>الغُمْجَة</w:t>
      </w:r>
      <w:bookmarkEnd w:id="1418"/>
    </w:p>
    <w:p>
      <w:pPr>
        <w:pStyle w:val="BookText"/>
      </w:pPr>
      <w:r>
        <w:rPr>
          <w:rFonts w:ascii="Amiri" w:hAnsi="Amiri" w:eastAsia="Amiri" w:cs="Amiri"/>
          <w:lang w:bidi="ar-SA"/>
          <w:color w:val="111111"/>
          <w:sz w:val="28"/>
          <w:szCs w:val="28"/>
          <w:rtl/>
        </w:rPr>
        <w:t xml:space="preserve">[الغُمْجَة] : الجُرْعة.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419" w:name="_Toc632"/>
      <w:r>
        <w:t>غِمْدُ</w:t>
      </w:r>
      <w:bookmarkEnd w:id="1419"/>
    </w:p>
    <w:p>
      <w:pPr>
        <w:pStyle w:val="BookText"/>
      </w:pPr>
      <w:r>
        <w:rPr>
          <w:rFonts w:ascii="Amiri" w:hAnsi="Amiri" w:eastAsia="Amiri" w:cs="Amiri"/>
          <w:lang w:bidi="ar-SA"/>
          <w:color w:val="111111"/>
          <w:sz w:val="28"/>
          <w:szCs w:val="28"/>
          <w:rtl/>
        </w:rPr>
        <w:t xml:space="preserve">[غِمْدُ] السيف : غلافه ، قال أبو ذؤيب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تريدين كيما تجمعيني وخالدا</w:t>
      </w:r>
    </w:p>
    <w:p>
      <w:pPr>
        <w:pStyle w:val="BookText"/>
      </w:pPr>
      <w:r>
        <w:rPr>
          <w:rFonts w:ascii="Amiri" w:hAnsi="Amiri" w:eastAsia="Amiri" w:cs="Amiri"/>
          <w:lang w:bidi="ar-SA"/>
          <w:color w:val="111111"/>
          <w:sz w:val="28"/>
          <w:szCs w:val="28"/>
          <w:rtl/>
        </w:rPr>
        <w:t xml:space="preserve">وهل يُجمع السيفان ويحك في غِمد</w:t>
      </w:r>
    </w:p>
    <w:p>
      <w:pPr>
        <w:pStyle w:val="BookText"/>
      </w:pPr>
      <w:r>
        <w:rPr>
          <w:rFonts w:ascii="Amiri" w:hAnsi="Amiri" w:eastAsia="Amiri" w:cs="Amiri"/>
          <w:lang w:bidi="ar-SA"/>
          <w:color w:val="111111"/>
          <w:sz w:val="28"/>
          <w:szCs w:val="28"/>
          <w:rtl/>
        </w:rPr>
        <w:t xml:space="preserve">ومن ذلك قيل في تأويل الرؤيا : إن غمدَ السيف امرأة ؛ فإن رؤي به حدثٌ فهو بها وإن رؤي بالسيف فهو بولدها.</w:t>
      </w:r>
    </w:p>
    <w:p>
      <w:pPr>
        <w:pStyle w:val="BookText"/>
      </w:pPr>
      <w:r>
        <w:rPr>
          <w:rFonts w:ascii="IRNazanin" w:hAnsi="IRNazanin" w:eastAsia="IRNazanin" w:cs="IRNazanin"/>
          <w:lang w:bidi="fa-IR"/>
          <w:color w:val="111111"/>
          <w:sz w:val="28"/>
          <w:szCs w:val="28"/>
          <w:rtl/>
        </w:rPr>
        <w:t xml:space="preserve">ر</w:t>
      </w:r>
    </w:p>
    <w:p>
      <w:pPr>
        <w:pStyle w:val="Heading5"/>
      </w:pPr>
      <w:bookmarkStart w:id="1420" w:name="_Toc633"/>
      <w:r>
        <w:t>الغِمْر</w:t>
      </w:r>
      <w:bookmarkEnd w:id="1420"/>
    </w:p>
    <w:p>
      <w:pPr>
        <w:pStyle w:val="BookText"/>
      </w:pPr>
      <w:r>
        <w:rPr>
          <w:rFonts w:ascii="Amiri" w:hAnsi="Amiri" w:eastAsia="Amiri" w:cs="Amiri"/>
          <w:lang w:bidi="ar-SA"/>
          <w:color w:val="111111"/>
          <w:sz w:val="28"/>
          <w:szCs w:val="28"/>
          <w:rtl/>
        </w:rPr>
        <w:t xml:space="preserve">[الغِمْر] : الحقد.</w:t>
      </w:r>
    </w:p>
    <w:p>
      <w:pPr>
        <w:pStyle w:val="BookText"/>
      </w:pPr>
      <w:r>
        <w:rPr>
          <w:rFonts w:ascii="IRNazanin" w:hAnsi="IRNazanin" w:eastAsia="IRNazanin" w:cs="IRNazanin"/>
          <w:lang w:bidi="fa-IR"/>
          <w:color w:val="111111"/>
          <w:sz w:val="28"/>
          <w:szCs w:val="28"/>
          <w:rtl/>
        </w:rPr>
        <w:t xml:space="preserve">[شماره صفحه واقعی : 5002]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8" w:name="pg14460_187581"/>
    <w:bookmarkEnd w:id="128"/>
    <w:p>
      <w:pPr>
        <w:pStyle w:val="BookText"/>
      </w:pPr>
      <w:r>
        <w:rPr>
          <w:rFonts w:ascii="Amiri" w:hAnsi="Amiri" w:eastAsia="Amiri" w:cs="Amiri"/>
          <w:lang w:bidi="ar-SA"/>
          <w:color w:val="111111"/>
          <w:sz w:val="28"/>
          <w:szCs w:val="28"/>
          <w:rtl/>
        </w:rPr>
        <w:t xml:space="preserve">ويقال : الغِمْرُ أيضا : حَرُّ العطش في قول العجاج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إذا ما بلَّت الأغمارا</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421" w:name="_Toc634"/>
      <w:r>
        <w:t>الغَمَر</w:t>
      </w:r>
      <w:bookmarkEnd w:id="1421"/>
    </w:p>
    <w:p>
      <w:pPr>
        <w:pStyle w:val="BookText"/>
      </w:pPr>
      <w:r>
        <w:rPr>
          <w:rFonts w:ascii="Amiri" w:hAnsi="Amiri" w:eastAsia="Amiri" w:cs="Amiri"/>
          <w:lang w:bidi="ar-SA"/>
          <w:color w:val="111111"/>
          <w:sz w:val="28"/>
          <w:szCs w:val="28"/>
          <w:rtl/>
        </w:rPr>
        <w:t xml:space="preserve">[الغَمَر] : الذي لم يجرب الأمور. عن الفراء.</w:t>
      </w:r>
    </w:p>
    <w:p>
      <w:pPr>
        <w:pStyle w:val="BookText"/>
      </w:pPr>
      <w:r>
        <w:rPr>
          <w:rFonts w:ascii="Amiri" w:hAnsi="Amiri" w:eastAsia="Amiri" w:cs="Amiri"/>
          <w:lang w:bidi="ar-SA"/>
          <w:color w:val="111111"/>
          <w:sz w:val="28"/>
          <w:szCs w:val="28"/>
          <w:rtl/>
        </w:rPr>
        <w:t xml:space="preserve">وغَمَر : من أسماء الرجال.</w:t>
      </w:r>
    </w:p>
    <w:p>
      <w:pPr>
        <w:pStyle w:val="BookText"/>
      </w:pPr>
      <w:r>
        <w:rPr>
          <w:rFonts w:ascii="Amiri" w:hAnsi="Amiri" w:eastAsia="Amiri" w:cs="Amiri"/>
          <w:lang w:bidi="ar-SA"/>
          <w:color w:val="111111"/>
          <w:sz w:val="28"/>
          <w:szCs w:val="28"/>
          <w:rtl/>
        </w:rPr>
        <w:t xml:space="preserve">ورجل غَمَر : أي ضعيف.</w:t>
      </w:r>
    </w:p>
    <w:p>
      <w:pPr>
        <w:pStyle w:val="BookText"/>
      </w:pPr>
      <w:r>
        <w:rPr>
          <w:rFonts w:ascii="Amiri" w:hAnsi="Amiri" w:eastAsia="Amiri" w:cs="Amiri"/>
          <w:lang w:bidi="ar-SA"/>
          <w:color w:val="111111"/>
          <w:sz w:val="28"/>
          <w:szCs w:val="28"/>
          <w:rtl/>
        </w:rPr>
        <w:t xml:space="preserve">ويقال : الغَمَر : رذال المال.</w:t>
      </w:r>
    </w:p>
    <w:p>
      <w:pPr>
        <w:pStyle w:val="BookText"/>
      </w:pPr>
      <w:r>
        <w:rPr>
          <w:rFonts w:ascii="Amiri" w:hAnsi="Amiri" w:eastAsia="Amiri" w:cs="Amiri"/>
          <w:lang w:bidi="ar-SA"/>
          <w:color w:val="111111"/>
          <w:sz w:val="28"/>
          <w:szCs w:val="28"/>
          <w:rtl/>
        </w:rPr>
        <w:t xml:space="preserve">ي</w:t>
      </w:r>
    </w:p>
    <w:p>
      <w:pPr>
        <w:pStyle w:val="Heading5"/>
      </w:pPr>
      <w:bookmarkStart w:id="1422" w:name="_Toc635"/>
      <w:r>
        <w:t>غَمَى</w:t>
      </w:r>
      <w:bookmarkEnd w:id="1422"/>
    </w:p>
    <w:p>
      <w:pPr>
        <w:pStyle w:val="BookText"/>
      </w:pPr>
      <w:r>
        <w:rPr>
          <w:rFonts w:ascii="Amiri" w:hAnsi="Amiri" w:eastAsia="Amiri" w:cs="Amiri"/>
          <w:lang w:bidi="ar-SA"/>
          <w:color w:val="111111"/>
          <w:sz w:val="28"/>
          <w:szCs w:val="28"/>
          <w:rtl/>
        </w:rPr>
        <w:t xml:space="preserve">[غَمَى] البيتِ : سقفه.</w:t>
      </w:r>
    </w:p>
    <w:p>
      <w:pPr>
        <w:pStyle w:val="BookText"/>
      </w:pPr>
      <w:r>
        <w:rPr>
          <w:rFonts w:ascii="Amiri" w:hAnsi="Amiri" w:eastAsia="Amiri" w:cs="Amiri"/>
          <w:lang w:bidi="ar-SA"/>
          <w:color w:val="111111"/>
          <w:sz w:val="28"/>
          <w:szCs w:val="28"/>
          <w:rtl/>
        </w:rPr>
        <w:t xml:space="preserve">ورجل غَمىً : أي مُغمىً عليه ، ويقال للاثنين والجميع والمؤنث.</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423" w:name="_Toc636"/>
      <w:r>
        <w:t>الغُمَر</w:t>
      </w:r>
      <w:bookmarkEnd w:id="1423"/>
    </w:p>
    <w:p>
      <w:pPr>
        <w:pStyle w:val="BookText"/>
      </w:pPr>
      <w:r>
        <w:rPr>
          <w:rFonts w:ascii="Amiri" w:hAnsi="Amiri" w:eastAsia="Amiri" w:cs="Amiri"/>
          <w:lang w:bidi="ar-SA"/>
          <w:color w:val="111111"/>
          <w:sz w:val="28"/>
          <w:szCs w:val="28"/>
          <w:rtl/>
        </w:rPr>
        <w:t xml:space="preserve">[الغُمَر] : القدح الصغير ، قال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يكفيهِ فلذةُ لحمٍ إن ألمَّ بها</w:t>
      </w:r>
    </w:p>
    <w:p>
      <w:pPr>
        <w:pStyle w:val="BookText"/>
      </w:pPr>
      <w:r>
        <w:rPr>
          <w:rFonts w:ascii="Amiri" w:hAnsi="Amiri" w:eastAsia="Amiri" w:cs="Amiri"/>
          <w:lang w:bidi="ar-SA"/>
          <w:color w:val="111111"/>
          <w:sz w:val="28"/>
          <w:szCs w:val="28"/>
          <w:rtl/>
        </w:rPr>
        <w:t xml:space="preserve">من الشواءِ ويُروي شُرْبَه الغُمَرُ</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424" w:name="_Toc637"/>
      <w:r>
        <w:t>الغُمُر</w:t>
      </w:r>
      <w:bookmarkEnd w:id="1424"/>
    </w:p>
    <w:p>
      <w:pPr>
        <w:pStyle w:val="BookText"/>
      </w:pPr>
      <w:r>
        <w:rPr>
          <w:rFonts w:ascii="Amiri" w:hAnsi="Amiri" w:eastAsia="Amiri" w:cs="Amiri"/>
          <w:lang w:bidi="ar-SA"/>
          <w:color w:val="111111"/>
          <w:sz w:val="28"/>
          <w:szCs w:val="28"/>
          <w:rtl/>
        </w:rPr>
        <w:t xml:space="preserve">[الغُمُر] : رجل غُمُر : لم يجرّب الأمور ، تثقيل : غُمْر. وامرأة غُمُر أيضا.</w:t>
      </w:r>
    </w:p>
    <w:p>
      <w:pPr>
        <w:pStyle w:val="BookText"/>
      </w:pPr>
      <w:r>
        <w:rPr>
          <w:rFonts w:ascii="Amiri" w:hAnsi="Amiri" w:eastAsia="Amiri" w:cs="Amiri"/>
          <w:lang w:bidi="ar-SA"/>
          <w:color w:val="111111"/>
          <w:sz w:val="28"/>
          <w:szCs w:val="28"/>
          <w:rtl/>
        </w:rPr>
        <w:t xml:space="preserve">عن ابن السكيت ، وأنشد :</w:t>
      </w:r>
    </w:p>
    <w:p>
      <w:pPr>
        <w:pStyle w:val="BookText"/>
      </w:pPr>
      <w:r>
        <w:rPr>
          <w:rFonts w:ascii="Amiri" w:hAnsi="Amiri" w:eastAsia="Amiri" w:cs="Amiri"/>
          <w:lang w:bidi="ar-SA"/>
          <w:color w:val="111111"/>
          <w:sz w:val="28"/>
          <w:szCs w:val="28"/>
          <w:rtl/>
        </w:rPr>
        <w:t xml:space="preserve">بيضاءُ بلهاءُ من الشَّرِّ غُمُر</w:t>
      </w:r>
    </w:p>
    <w:p>
      <w:pPr>
        <w:pStyle w:val="BookText"/>
      </w:pPr>
      <w:r>
        <w:rPr>
          <w:rFonts w:ascii="IRNazanin" w:hAnsi="IRNazanin" w:eastAsia="IRNazanin" w:cs="IRNazanin"/>
          <w:lang w:bidi="fa-IR"/>
          <w:color w:val="111111"/>
          <w:sz w:val="28"/>
          <w:szCs w:val="28"/>
          <w:rtl/>
        </w:rPr>
        <w:t xml:space="preserve">[شماره صفحه واقعی : 5003]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9" w:name="pg14460_187582"/>
    <w:bookmarkEnd w:id="12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425" w:name="_Toc638"/>
      <w:r>
        <w:t>غامد</w:t>
      </w:r>
      <w:bookmarkEnd w:id="1425"/>
    </w:p>
    <w:p>
      <w:pPr>
        <w:pStyle w:val="BookText"/>
      </w:pPr>
      <w:r>
        <w:rPr>
          <w:rFonts w:ascii="IRNazanin" w:hAnsi="IRNazanin" w:eastAsia="IRNazanin" w:cs="IRNazanin"/>
          <w:lang w:bidi="fa-IR"/>
          <w:color w:val="111111"/>
          <w:sz w:val="28"/>
          <w:szCs w:val="28"/>
          <w:rtl/>
        </w:rPr>
        <w:t xml:space="preserve">[غامد] </w:t>
      </w:r>
      <w:r>
        <w:rPr>
          <w:rStyle w:val="FootnoteReference"/>
        </w:rPr>
        <w:footnoteReference w:id="250"/>
      </w:r>
      <w:r>
        <w:rPr>
          <w:rFonts w:ascii="Amiri" w:hAnsi="Amiri" w:eastAsia="Amiri" w:cs="Amiri"/>
          <w:lang w:bidi="ar-SA"/>
          <w:color w:val="111111"/>
          <w:sz w:val="28"/>
          <w:szCs w:val="28"/>
          <w:rtl/>
        </w:rPr>
        <w:t xml:space="preserve">: حيٌّ من اليمن من الأزد ، واسم غامد : عمر بن عبد الله ، سمي غامدا لأنه وقع بين عشيرته شَرٌّ فأصلحه فسمّاه ملك من ملوك حمير غامدا : فقال في ذلك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تلافيتُ شرّا كان بين عشيرتي</w:t>
      </w:r>
    </w:p>
    <w:p>
      <w:pPr>
        <w:pStyle w:val="BookText"/>
      </w:pPr>
      <w:r>
        <w:rPr>
          <w:rFonts w:ascii="Amiri" w:hAnsi="Amiri" w:eastAsia="Amiri" w:cs="Amiri"/>
          <w:lang w:bidi="ar-SA"/>
          <w:color w:val="111111"/>
          <w:sz w:val="28"/>
          <w:szCs w:val="28"/>
          <w:rtl/>
        </w:rPr>
        <w:t xml:space="preserve">فسمّانيَ القَيْلُ الحضوري غامدا</w:t>
      </w:r>
    </w:p>
    <w:p>
      <w:pPr>
        <w:pStyle w:val="BookText"/>
      </w:pPr>
      <w:r>
        <w:rPr>
          <w:rFonts w:ascii="IRNazanin" w:hAnsi="IRNazanin" w:eastAsia="IRNazanin" w:cs="IRNazanin"/>
          <w:lang w:bidi="fa-IR"/>
          <w:color w:val="111111"/>
          <w:sz w:val="28"/>
          <w:szCs w:val="28"/>
          <w:rtl/>
        </w:rPr>
        <w:t xml:space="preserve">ر</w:t>
      </w:r>
    </w:p>
    <w:p>
      <w:pPr>
        <w:pStyle w:val="Heading5"/>
      </w:pPr>
      <w:bookmarkStart w:id="1426" w:name="_Toc639"/>
      <w:r>
        <w:t>الغامر</w:t>
      </w:r>
      <w:bookmarkEnd w:id="1426"/>
    </w:p>
    <w:p>
      <w:pPr>
        <w:pStyle w:val="BookText"/>
      </w:pPr>
      <w:r>
        <w:rPr>
          <w:rFonts w:ascii="Amiri" w:hAnsi="Amiri" w:eastAsia="Amiri" w:cs="Amiri"/>
          <w:lang w:bidi="ar-SA"/>
          <w:color w:val="111111"/>
          <w:sz w:val="28"/>
          <w:szCs w:val="28"/>
          <w:rtl/>
        </w:rPr>
        <w:t xml:space="preserve">[الغامر] : الخراب ، خلاف العامر ، وفي الحديث : « جعل عمر رضي‌الله‌عنه على كل جريب من أرض الخراج عامرٍ أو غامرٍ درهما وقفيزا » قيل : المراد به ما تُرك زرعُهُ لغير عذر ، وأمّا ما تُرك لعذر أو زُرع ولم ينبت فلا شيء فيه.</w:t>
      </w:r>
    </w:p>
    <w:p>
      <w:pPr>
        <w:pStyle w:val="BookText"/>
      </w:pPr>
      <w:r>
        <w:rPr>
          <w:rFonts w:ascii="Amiri" w:hAnsi="Amiri" w:eastAsia="Amiri" w:cs="Amiri"/>
          <w:lang w:bidi="ar-SA"/>
          <w:color w:val="111111"/>
          <w:sz w:val="28"/>
          <w:szCs w:val="28"/>
          <w:rtl/>
        </w:rPr>
        <w:t xml:space="preserve">وقال أبو حنيفة ومن وافقه : إذا كان لرجل أرض خراج فعطّلها فعليه خراجها ، وإن زرعها وأصاب زرعَها آفةٌ فلا خراج عليه.</w:t>
      </w:r>
    </w:p>
    <w:p>
      <w:pPr>
        <w:pStyle w:val="BookText"/>
      </w:pPr>
      <w:r>
        <w:rPr>
          <w:rFonts w:ascii="IRNazanin" w:hAnsi="IRNazanin" w:eastAsia="IRNazanin" w:cs="IRNazanin"/>
          <w:lang w:bidi="fa-IR"/>
          <w:color w:val="111111"/>
          <w:sz w:val="28"/>
          <w:szCs w:val="28"/>
          <w:rtl/>
        </w:rPr>
        <w:t xml:space="preserve">ض</w:t>
      </w:r>
    </w:p>
    <w:p>
      <w:pPr>
        <w:pStyle w:val="Heading5"/>
      </w:pPr>
      <w:bookmarkStart w:id="1427" w:name="_Toc640"/>
      <w:r>
        <w:t>الغامض</w:t>
      </w:r>
      <w:bookmarkEnd w:id="1427"/>
    </w:p>
    <w:p>
      <w:pPr>
        <w:pStyle w:val="BookText"/>
      </w:pPr>
      <w:r>
        <w:rPr>
          <w:rFonts w:ascii="Amiri" w:hAnsi="Amiri" w:eastAsia="Amiri" w:cs="Amiri"/>
          <w:lang w:bidi="ar-SA"/>
          <w:color w:val="111111"/>
          <w:sz w:val="28"/>
          <w:szCs w:val="28"/>
          <w:rtl/>
        </w:rPr>
        <w:t xml:space="preserve">[الغامض] : نقيض الواضح ، يقال : نسب غامض : إذا كان لا يعرف.</w:t>
      </w:r>
    </w:p>
    <w:p>
      <w:pPr>
        <w:pStyle w:val="BookText"/>
      </w:pPr>
      <w:r>
        <w:rPr>
          <w:rFonts w:ascii="IRNazanin" w:hAnsi="IRNazanin" w:eastAsia="IRNazanin" w:cs="IRNazanin"/>
          <w:lang w:bidi="fa-IR"/>
          <w:color w:val="111111"/>
          <w:sz w:val="28"/>
          <w:szCs w:val="28"/>
          <w:rtl/>
        </w:rPr>
        <w:t xml:space="preserve">والغامض : المطمئن من الأرض.</w:t>
      </w:r>
    </w:p>
    <w:p>
      <w:pPr>
        <w:pStyle w:val="BookText"/>
      </w:pPr>
      <w:r>
        <w:rPr>
          <w:rFonts w:ascii="Amiri" w:hAnsi="Amiri" w:eastAsia="Amiri" w:cs="Amiri"/>
          <w:lang w:bidi="ar-SA"/>
          <w:color w:val="111111"/>
          <w:sz w:val="28"/>
          <w:szCs w:val="28"/>
          <w:rtl/>
        </w:rPr>
        <w:t xml:space="preserve">ويقال : إن الغامض من الرجال : الفاتر عن الحملة إذا حمل.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28" w:name="_Toc641"/>
      <w:r>
        <w:t>الغامرة</w:t>
      </w:r>
      <w:bookmarkEnd w:id="1428"/>
    </w:p>
    <w:p>
      <w:pPr>
        <w:pStyle w:val="BookText"/>
      </w:pPr>
      <w:r>
        <w:rPr>
          <w:rFonts w:ascii="Amiri" w:hAnsi="Amiri" w:eastAsia="Amiri" w:cs="Amiri"/>
          <w:lang w:bidi="ar-SA"/>
          <w:color w:val="111111"/>
          <w:sz w:val="28"/>
          <w:szCs w:val="28"/>
          <w:rtl/>
        </w:rPr>
        <w:t xml:space="preserve">[الغامرة] : دار غامرة : أي خراب.</w:t>
      </w:r>
    </w:p>
    <w:p>
      <w:pPr>
        <w:pStyle w:val="BookText"/>
      </w:pPr>
      <w:r>
        <w:rPr>
          <w:rFonts w:ascii="IRNazanin" w:hAnsi="IRNazanin" w:eastAsia="IRNazanin" w:cs="IRNazanin"/>
          <w:lang w:bidi="fa-IR"/>
          <w:color w:val="111111"/>
          <w:sz w:val="28"/>
          <w:szCs w:val="28"/>
          <w:rtl/>
        </w:rPr>
        <w:t xml:space="preserve">[شماره صفحه واقعی : 5004]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0" w:name="pg14460_187583"/>
    <w:bookmarkEnd w:id="130"/>
    <w:p>
      <w:pPr>
        <w:pStyle w:val="BookText"/>
      </w:pPr>
      <w:r>
        <w:rPr>
          <w:rFonts w:ascii="IRNazanin" w:hAnsi="IRNazanin" w:eastAsia="IRNazanin" w:cs="IRNazanin"/>
          <w:lang w:bidi="fa-IR"/>
          <w:color w:val="111111"/>
          <w:sz w:val="28"/>
          <w:szCs w:val="28"/>
          <w:rtl/>
        </w:rPr>
        <w:t xml:space="preserve">ض</w:t>
      </w:r>
    </w:p>
    <w:p>
      <w:pPr>
        <w:pStyle w:val="Heading5"/>
      </w:pPr>
      <w:bookmarkStart w:id="1429" w:name="_Toc642"/>
      <w:r>
        <w:t>الغامضة</w:t>
      </w:r>
      <w:bookmarkEnd w:id="1429"/>
    </w:p>
    <w:p>
      <w:pPr>
        <w:pStyle w:val="BookText"/>
      </w:pPr>
      <w:r>
        <w:rPr>
          <w:rFonts w:ascii="Amiri" w:hAnsi="Amiri" w:eastAsia="Amiri" w:cs="Amiri"/>
          <w:lang w:bidi="ar-SA"/>
          <w:color w:val="111111"/>
          <w:sz w:val="28"/>
          <w:szCs w:val="28"/>
          <w:rtl/>
        </w:rPr>
        <w:t xml:space="preserve">[الغامضة] : دار غامضة ، بالضاد معجمه : غير شارعةٍ.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430" w:name="_Toc643"/>
      <w:r>
        <w:t>غَمَار</w:t>
      </w:r>
      <w:bookmarkEnd w:id="1430"/>
    </w:p>
    <w:p>
      <w:pPr>
        <w:pStyle w:val="BookText"/>
      </w:pPr>
      <w:r>
        <w:rPr>
          <w:rFonts w:ascii="Amiri" w:hAnsi="Amiri" w:eastAsia="Amiri" w:cs="Amiri"/>
          <w:lang w:bidi="ar-SA"/>
          <w:color w:val="111111"/>
          <w:sz w:val="28"/>
          <w:szCs w:val="28"/>
          <w:rtl/>
        </w:rPr>
        <w:t xml:space="preserve">[غَمَار] الناس : جماعتهم.</w:t>
      </w:r>
    </w:p>
    <w:p>
      <w:pPr>
        <w:pStyle w:val="BookText"/>
      </w:pPr>
      <w:r>
        <w:rPr>
          <w:rFonts w:ascii="IRNazanin" w:hAnsi="IRNazanin" w:eastAsia="IRNazanin" w:cs="IRNazanin"/>
          <w:lang w:bidi="fa-IR"/>
          <w:color w:val="111111"/>
          <w:sz w:val="28"/>
          <w:szCs w:val="28"/>
          <w:rtl/>
        </w:rPr>
        <w:t xml:space="preserve">ض</w:t>
      </w:r>
    </w:p>
    <w:p>
      <w:pPr>
        <w:pStyle w:val="Heading5"/>
      </w:pPr>
      <w:bookmarkStart w:id="1431" w:name="_Toc644"/>
      <w:r>
        <w:t>الغَماض</w:t>
      </w:r>
      <w:bookmarkEnd w:id="1431"/>
    </w:p>
    <w:p>
      <w:pPr>
        <w:pStyle w:val="BookText"/>
      </w:pPr>
      <w:r>
        <w:rPr>
          <w:rFonts w:ascii="Amiri" w:hAnsi="Amiri" w:eastAsia="Amiri" w:cs="Amiri"/>
          <w:lang w:bidi="ar-SA"/>
          <w:color w:val="111111"/>
          <w:sz w:val="28"/>
          <w:szCs w:val="28"/>
          <w:rtl/>
        </w:rPr>
        <w:t xml:space="preserve">[الغَماض] : يقال : ما ذقت غَمَاضا ، وما اكتحلت غَمَاضا : أي ما نمت.</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432" w:name="_Toc645"/>
      <w:r>
        <w:t>غُمار</w:t>
      </w:r>
      <w:bookmarkEnd w:id="1432"/>
    </w:p>
    <w:p>
      <w:pPr>
        <w:pStyle w:val="BookText"/>
      </w:pPr>
      <w:r>
        <w:rPr>
          <w:rFonts w:ascii="IRNazanin" w:hAnsi="IRNazanin" w:eastAsia="IRNazanin" w:cs="IRNazanin"/>
          <w:lang w:bidi="fa-IR"/>
          <w:color w:val="111111"/>
          <w:sz w:val="28"/>
          <w:szCs w:val="28"/>
          <w:rtl/>
        </w:rPr>
        <w:t xml:space="preserve">[غُمار] الناس : جماعتهم.</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433" w:name="_Toc646"/>
      <w:r>
        <w:t>الغِمار</w:t>
      </w:r>
      <w:bookmarkEnd w:id="1433"/>
    </w:p>
    <w:p>
      <w:pPr>
        <w:pStyle w:val="BookText"/>
      </w:pPr>
      <w:r>
        <w:rPr>
          <w:rFonts w:ascii="Amiri" w:hAnsi="Amiri" w:eastAsia="Amiri" w:cs="Amiri"/>
          <w:lang w:bidi="ar-SA"/>
          <w:color w:val="111111"/>
          <w:sz w:val="28"/>
          <w:szCs w:val="28"/>
          <w:rtl/>
        </w:rPr>
        <w:t xml:space="preserve">[الغِمار] : جمع غمرةٍ من الماء.</w:t>
      </w:r>
    </w:p>
    <w:p>
      <w:pPr>
        <w:pStyle w:val="BookText"/>
      </w:pPr>
      <w:r>
        <w:rPr>
          <w:rFonts w:ascii="Amiri" w:hAnsi="Amiri" w:eastAsia="Amiri" w:cs="Amiri"/>
          <w:lang w:bidi="ar-SA"/>
          <w:color w:val="111111"/>
          <w:sz w:val="28"/>
          <w:szCs w:val="28"/>
          <w:rtl/>
        </w:rPr>
        <w:t xml:space="preserve">ي</w:t>
      </w:r>
    </w:p>
    <w:p>
      <w:pPr>
        <w:pStyle w:val="Heading5"/>
      </w:pPr>
      <w:bookmarkStart w:id="1434" w:name="_Toc647"/>
      <w:r>
        <w:t>الغِماء</w:t>
      </w:r>
      <w:bookmarkEnd w:id="1434"/>
    </w:p>
    <w:p>
      <w:pPr>
        <w:pStyle w:val="BookText"/>
      </w:pPr>
      <w:r>
        <w:rPr>
          <w:rFonts w:ascii="IRNazanin" w:hAnsi="IRNazanin" w:eastAsia="IRNazanin" w:cs="IRNazanin"/>
          <w:lang w:bidi="fa-IR"/>
          <w:color w:val="111111"/>
          <w:sz w:val="28"/>
          <w:szCs w:val="28"/>
          <w:rtl/>
        </w:rPr>
        <w:t xml:space="preserve">[الغِماء] : السقف.</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1435" w:name="_Toc648"/>
      <w:r>
        <w:t>الغَمُوس</w:t>
      </w:r>
      <w:bookmarkEnd w:id="1435"/>
    </w:p>
    <w:p>
      <w:pPr>
        <w:pStyle w:val="BookText"/>
      </w:pPr>
      <w:r>
        <w:rPr>
          <w:rFonts w:ascii="Amiri" w:hAnsi="Amiri" w:eastAsia="Amiri" w:cs="Amiri"/>
          <w:lang w:bidi="ar-SA"/>
          <w:color w:val="111111"/>
          <w:sz w:val="28"/>
          <w:szCs w:val="28"/>
          <w:rtl/>
        </w:rPr>
        <w:t xml:space="preserve">[الغَمُوس] : يمين الحالف على شيء قد كان أنه لم يكن عالما بأنه كاذب ، لأنها تغمس صاحبها في الإثم ، وفي الحديث </w:t>
      </w:r>
      <w:r>
        <w:rPr>
          <w:rStyle w:val="FootnoteReference"/>
        </w:rPr>
        <w:footnoteReference w:id="252"/>
      </w:r>
      <w:r>
        <w:rPr>
          <w:rFonts w:ascii="Amiri" w:hAnsi="Amiri" w:eastAsia="Amiri" w:cs="Amiri"/>
          <w:lang w:bidi="ar-SA"/>
          <w:color w:val="111111"/>
          <w:sz w:val="28"/>
          <w:szCs w:val="28"/>
          <w:rtl/>
        </w:rPr>
        <w:t xml:space="preserve">: « اليمين الغموس تَدَعُ الديارَ بَلاقِعَ ».</w:t>
      </w:r>
    </w:p>
    <w:p>
      <w:pPr>
        <w:pStyle w:val="BookText"/>
      </w:pPr>
      <w:r>
        <w:rPr>
          <w:rFonts w:ascii="Amiri" w:hAnsi="Amiri" w:eastAsia="Amiri" w:cs="Amiri"/>
          <w:lang w:bidi="ar-SA"/>
          <w:color w:val="111111"/>
          <w:sz w:val="28"/>
          <w:szCs w:val="28"/>
          <w:rtl/>
        </w:rPr>
        <w:t xml:space="preserve">والأمر الغموس : الشديد.</w:t>
      </w:r>
    </w:p>
    <w:p>
      <w:pPr>
        <w:pStyle w:val="BookText"/>
      </w:pPr>
      <w:r>
        <w:rPr>
          <w:rFonts w:ascii="Amiri" w:hAnsi="Amiri" w:eastAsia="Amiri" w:cs="Amiri"/>
          <w:lang w:bidi="ar-SA"/>
          <w:color w:val="111111"/>
          <w:sz w:val="28"/>
          <w:szCs w:val="28"/>
          <w:rtl/>
        </w:rPr>
        <w:t xml:space="preserve">قال بعضهم : ويقال : ناقة غموس : لا يستبان حملها حتى يقرب نتاجها.</w:t>
      </w:r>
    </w:p>
    <w:p>
      <w:pPr>
        <w:pStyle w:val="BookText"/>
      </w:pPr>
      <w:r>
        <w:rPr>
          <w:rFonts w:ascii="IRNazanin" w:hAnsi="IRNazanin" w:eastAsia="IRNazanin" w:cs="IRNazanin"/>
          <w:lang w:bidi="fa-IR"/>
          <w:color w:val="111111"/>
          <w:sz w:val="28"/>
          <w:szCs w:val="28"/>
          <w:rtl/>
        </w:rPr>
        <w:t xml:space="preserve">[شماره صفحه واقعی : 5005]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1" w:name="pg14460_187584"/>
    <w:bookmarkEnd w:id="131"/>
    <w:p>
      <w:pPr>
        <w:pStyle w:val="BookText"/>
      </w:pPr>
      <w:r>
        <w:rPr>
          <w:rFonts w:ascii="Amiri" w:hAnsi="Amiri" w:eastAsia="Amiri" w:cs="Amiri"/>
          <w:lang w:bidi="ar-SA"/>
          <w:color w:val="111111"/>
          <w:sz w:val="28"/>
          <w:szCs w:val="28"/>
          <w:rtl/>
        </w:rPr>
        <w:t xml:space="preserve">والغَمُوس : الطعنةُ الواسعة ، قال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أَنْفَذْتَهُ ونَفَّسْتَ عنه</w:t>
      </w:r>
    </w:p>
    <w:p>
      <w:pPr>
        <w:pStyle w:val="BookText"/>
      </w:pPr>
      <w:r>
        <w:rPr>
          <w:rFonts w:ascii="Amiri" w:hAnsi="Amiri" w:eastAsia="Amiri" w:cs="Amiri"/>
          <w:lang w:bidi="ar-SA"/>
          <w:color w:val="111111"/>
          <w:sz w:val="28"/>
          <w:szCs w:val="28"/>
          <w:rtl/>
        </w:rPr>
        <w:t xml:space="preserve">بغموسٍ أو ضربةٍ أخدود</w:t>
      </w:r>
    </w:p>
    <w:p>
      <w:pPr>
        <w:pStyle w:val="BookText"/>
      </w:pPr>
      <w:r>
        <w:rPr>
          <w:rFonts w:ascii="IRNazanin" w:hAnsi="IRNazanin" w:eastAsia="IRNazanin" w:cs="IRNazanin"/>
          <w:lang w:bidi="fa-IR"/>
          <w:color w:val="111111"/>
          <w:sz w:val="28"/>
          <w:szCs w:val="28"/>
          <w:rtl/>
        </w:rPr>
        <w:t xml:space="preserve">ص</w:t>
      </w:r>
    </w:p>
    <w:p>
      <w:pPr>
        <w:pStyle w:val="Heading5"/>
      </w:pPr>
      <w:bookmarkStart w:id="1436" w:name="_Toc649"/>
      <w:r>
        <w:t>الغموص</w:t>
      </w:r>
      <w:bookmarkEnd w:id="1436"/>
    </w:p>
    <w:p>
      <w:pPr>
        <w:pStyle w:val="BookText"/>
      </w:pPr>
      <w:r>
        <w:rPr>
          <w:rFonts w:ascii="Amiri" w:hAnsi="Amiri" w:eastAsia="Amiri" w:cs="Amiri"/>
          <w:lang w:bidi="ar-SA"/>
          <w:color w:val="111111"/>
          <w:sz w:val="28"/>
          <w:szCs w:val="28"/>
          <w:rtl/>
        </w:rPr>
        <w:t xml:space="preserve">[الغموص] : الغميصاء.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437" w:name="_Toc650"/>
      <w:r>
        <w:t>الغمير</w:t>
      </w:r>
      <w:bookmarkEnd w:id="1437"/>
    </w:p>
    <w:p>
      <w:pPr>
        <w:pStyle w:val="BookText"/>
      </w:pPr>
      <w:r>
        <w:rPr>
          <w:rFonts w:ascii="Amiri" w:hAnsi="Amiri" w:eastAsia="Amiri" w:cs="Amiri"/>
          <w:lang w:bidi="ar-SA"/>
          <w:color w:val="111111"/>
          <w:sz w:val="28"/>
          <w:szCs w:val="28"/>
          <w:rtl/>
        </w:rPr>
        <w:t xml:space="preserve">[الغمير] : نبات أخضر قد غمره اليبس.</w:t>
      </w:r>
    </w:p>
    <w:p>
      <w:pPr>
        <w:pStyle w:val="BookText"/>
      </w:pPr>
      <w:r>
        <w:rPr>
          <w:rFonts w:ascii="IRNazanin" w:hAnsi="IRNazanin" w:eastAsia="IRNazanin" w:cs="IRNazanin"/>
          <w:lang w:bidi="fa-IR"/>
          <w:color w:val="111111"/>
          <w:sz w:val="28"/>
          <w:szCs w:val="28"/>
          <w:rtl/>
        </w:rPr>
        <w:t xml:space="preserve">س</w:t>
      </w:r>
    </w:p>
    <w:p>
      <w:pPr>
        <w:pStyle w:val="Heading5"/>
      </w:pPr>
      <w:bookmarkStart w:id="1438" w:name="_Toc651"/>
      <w:r>
        <w:t>الغميس</w:t>
      </w:r>
      <w:bookmarkEnd w:id="1438"/>
    </w:p>
    <w:p>
      <w:pPr>
        <w:pStyle w:val="BookText"/>
      </w:pPr>
      <w:r>
        <w:rPr>
          <w:rFonts w:ascii="Amiri" w:hAnsi="Amiri" w:eastAsia="Amiri" w:cs="Amiri"/>
          <w:lang w:bidi="ar-SA"/>
          <w:color w:val="111111"/>
          <w:sz w:val="28"/>
          <w:szCs w:val="28"/>
          <w:rtl/>
        </w:rPr>
        <w:t xml:space="preserve">[الغميس] : من النبات : هو الغمير.</w:t>
      </w:r>
    </w:p>
    <w:p>
      <w:pPr>
        <w:pStyle w:val="BookText"/>
      </w:pPr>
      <w:r>
        <w:rPr>
          <w:rFonts w:ascii="IRNazanin" w:hAnsi="IRNazanin" w:eastAsia="IRNazanin" w:cs="IRNazanin"/>
          <w:lang w:bidi="fa-IR"/>
          <w:color w:val="111111"/>
          <w:sz w:val="28"/>
          <w:szCs w:val="28"/>
          <w:rtl/>
        </w:rPr>
        <w:t xml:space="preserve">ل</w:t>
      </w:r>
    </w:p>
    <w:p>
      <w:pPr>
        <w:pStyle w:val="Heading5"/>
      </w:pPr>
      <w:bookmarkStart w:id="1439" w:name="_Toc652"/>
      <w:r>
        <w:t>الغميل</w:t>
      </w:r>
      <w:bookmarkEnd w:id="1439"/>
    </w:p>
    <w:p>
      <w:pPr>
        <w:pStyle w:val="BookText"/>
      </w:pPr>
      <w:r>
        <w:rPr>
          <w:rFonts w:ascii="Amiri" w:hAnsi="Amiri" w:eastAsia="Amiri" w:cs="Amiri"/>
          <w:lang w:bidi="ar-SA"/>
          <w:color w:val="111111"/>
          <w:sz w:val="28"/>
          <w:szCs w:val="28"/>
          <w:rtl/>
        </w:rPr>
        <w:t xml:space="preserve">[الغميل] : أديم غميل : أي مغمول لينفسخ عنه الصوفُ.</w:t>
      </w:r>
    </w:p>
    <w:p>
      <w:pPr>
        <w:pStyle w:val="BookText"/>
      </w:pPr>
      <w:r>
        <w:rPr>
          <w:rFonts w:ascii="IRNazanin" w:hAnsi="IRNazanin" w:eastAsia="IRNazanin" w:cs="IRNazanin"/>
          <w:lang w:bidi="fa-IR"/>
          <w:color w:val="111111"/>
          <w:sz w:val="28"/>
          <w:szCs w:val="28"/>
          <w:rtl/>
        </w:rPr>
        <w:t xml:space="preserve">ن</w:t>
      </w:r>
    </w:p>
    <w:p>
      <w:pPr>
        <w:pStyle w:val="Heading5"/>
      </w:pPr>
      <w:bookmarkStart w:id="1440" w:name="_Toc653"/>
      <w:r>
        <w:t>الغمين</w:t>
      </w:r>
      <w:bookmarkEnd w:id="1440"/>
    </w:p>
    <w:p>
      <w:pPr>
        <w:pStyle w:val="BookText"/>
      </w:pPr>
      <w:r>
        <w:rPr>
          <w:rFonts w:ascii="Amiri" w:hAnsi="Amiri" w:eastAsia="Amiri" w:cs="Amiri"/>
          <w:lang w:bidi="ar-SA"/>
          <w:color w:val="111111"/>
          <w:sz w:val="28"/>
          <w:szCs w:val="28"/>
          <w:rtl/>
        </w:rPr>
        <w:t xml:space="preserve">[الغمين] : جلد غمين : لين بالدباغ.</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1441" w:name="_Toc654"/>
      <w:r>
        <w:t>الغميزة</w:t>
      </w:r>
      <w:bookmarkEnd w:id="1441"/>
    </w:p>
    <w:p>
      <w:pPr>
        <w:pStyle w:val="BookText"/>
      </w:pPr>
      <w:r>
        <w:rPr>
          <w:rFonts w:ascii="Amiri" w:hAnsi="Amiri" w:eastAsia="Amiri" w:cs="Amiri"/>
          <w:lang w:bidi="ar-SA"/>
          <w:color w:val="111111"/>
          <w:sz w:val="28"/>
          <w:szCs w:val="28"/>
          <w:rtl/>
        </w:rPr>
        <w:t xml:space="preserve">[الغميزة] ، بالزاي : ضعف العقل.</w:t>
      </w:r>
    </w:p>
    <w:p>
      <w:pPr>
        <w:pStyle w:val="BookText"/>
      </w:pPr>
      <w:r>
        <w:rPr>
          <w:rFonts w:ascii="Amiri" w:hAnsi="Amiri" w:eastAsia="Amiri" w:cs="Amiri"/>
          <w:lang w:bidi="ar-SA"/>
          <w:color w:val="111111"/>
          <w:sz w:val="28"/>
          <w:szCs w:val="28"/>
          <w:rtl/>
        </w:rPr>
        <w:t xml:space="preserve">ويقال : ليس فيه غميزة : أي مطعن.</w:t>
      </w:r>
    </w:p>
    <w:p>
      <w:pPr>
        <w:pStyle w:val="BookText"/>
      </w:pPr>
      <w:r>
        <w:rPr>
          <w:rFonts w:ascii="Amiri" w:hAnsi="Amiri" w:eastAsia="Amiri" w:cs="Amiri"/>
          <w:lang w:bidi="ar-SA"/>
          <w:color w:val="111111"/>
          <w:sz w:val="28"/>
          <w:szCs w:val="28"/>
          <w:rtl/>
        </w:rPr>
        <w:t xml:space="preserve">فُعَيْلاء ، بالمد</w:t>
      </w:r>
    </w:p>
    <w:p>
      <w:pPr>
        <w:pStyle w:val="BookText"/>
      </w:pPr>
      <w:r>
        <w:rPr>
          <w:rFonts w:ascii="IRNazanin" w:hAnsi="IRNazanin" w:eastAsia="IRNazanin" w:cs="IRNazanin"/>
          <w:lang w:bidi="fa-IR"/>
          <w:color w:val="111111"/>
          <w:sz w:val="28"/>
          <w:szCs w:val="28"/>
          <w:rtl/>
        </w:rPr>
        <w:t xml:space="preserve">ص</w:t>
      </w:r>
    </w:p>
    <w:p>
      <w:pPr>
        <w:pStyle w:val="Heading5"/>
      </w:pPr>
      <w:bookmarkStart w:id="1442" w:name="_Toc655"/>
      <w:r>
        <w:t>الغُمَيْصَاء</w:t>
      </w:r>
      <w:bookmarkEnd w:id="1442"/>
    </w:p>
    <w:p>
      <w:pPr>
        <w:pStyle w:val="BookText"/>
      </w:pPr>
      <w:r>
        <w:rPr>
          <w:rFonts w:ascii="Amiri" w:hAnsi="Amiri" w:eastAsia="Amiri" w:cs="Amiri"/>
          <w:lang w:bidi="ar-SA"/>
          <w:color w:val="111111"/>
          <w:sz w:val="28"/>
          <w:szCs w:val="28"/>
          <w:rtl/>
        </w:rPr>
        <w:t xml:space="preserve">[الغُمَيْصَاء] ، بالتصغير : نجم.</w:t>
      </w:r>
    </w:p>
    <w:p>
      <w:pPr>
        <w:pStyle w:val="BookText"/>
      </w:pPr>
      <w:r>
        <w:rPr>
          <w:rFonts w:ascii="Amiri" w:hAnsi="Amiri" w:eastAsia="Amiri" w:cs="Amiri"/>
          <w:lang w:bidi="ar-SA"/>
          <w:color w:val="111111"/>
          <w:sz w:val="28"/>
          <w:szCs w:val="28"/>
          <w:rtl/>
        </w:rPr>
        <w:t xml:space="preserve">فُعْلان.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443" w:name="_Toc656"/>
      <w:r>
        <w:t>غُمدان</w:t>
      </w:r>
      <w:bookmarkEnd w:id="1443"/>
    </w:p>
    <w:p>
      <w:pPr>
        <w:pStyle w:val="BookText"/>
      </w:pPr>
      <w:r>
        <w:rPr>
          <w:rFonts w:ascii="Amiri" w:hAnsi="Amiri" w:eastAsia="Amiri" w:cs="Amiri"/>
          <w:lang w:bidi="ar-SA"/>
          <w:color w:val="111111"/>
          <w:sz w:val="28"/>
          <w:szCs w:val="28"/>
          <w:rtl/>
        </w:rPr>
        <w:t xml:space="preserve">[غُمدان] </w:t>
      </w:r>
      <w:r>
        <w:rPr>
          <w:rStyle w:val="FootnoteReference"/>
        </w:rPr>
        <w:footnoteReference w:id="254"/>
      </w:r>
      <w:r>
        <w:rPr>
          <w:rFonts w:ascii="Amiri" w:hAnsi="Amiri" w:eastAsia="Amiri" w:cs="Amiri"/>
          <w:lang w:bidi="ar-SA"/>
          <w:color w:val="111111"/>
          <w:sz w:val="28"/>
          <w:szCs w:val="28"/>
          <w:rtl/>
        </w:rPr>
        <w:t xml:space="preserve">: قصر بصنعاءِ اليمن ، لم يُبْن قصر مثله ؛ كانت ملوك حمير</w:t>
      </w:r>
    </w:p>
    <w:p>
      <w:pPr>
        <w:pStyle w:val="BookText"/>
      </w:pPr>
      <w:r>
        <w:rPr>
          <w:rFonts w:ascii="IRNazanin" w:hAnsi="IRNazanin" w:eastAsia="IRNazanin" w:cs="IRNazanin"/>
          <w:lang w:bidi="fa-IR"/>
          <w:color w:val="111111"/>
          <w:sz w:val="28"/>
          <w:szCs w:val="28"/>
          <w:rtl/>
        </w:rPr>
        <w:t xml:space="preserve">[شماره صفحه واقعی : 5006]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2" w:name="pg14460_187585"/>
    <w:bookmarkEnd w:id="132"/>
    <w:p>
      <w:pPr>
        <w:pStyle w:val="BookText"/>
      </w:pPr>
      <w:r>
        <w:rPr>
          <w:rFonts w:ascii="Amiri" w:hAnsi="Amiri" w:eastAsia="Amiri" w:cs="Amiri"/>
          <w:lang w:bidi="ar-SA"/>
          <w:color w:val="111111"/>
          <w:sz w:val="28"/>
          <w:szCs w:val="28"/>
          <w:rtl/>
        </w:rPr>
        <w:t xml:space="preserve">تسكنه ، قال علقمة ذو جَدَن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وغمدان الذي خُبِّرتَ عنه</w:t>
      </w:r>
    </w:p>
    <w:p>
      <w:pPr>
        <w:pStyle w:val="BookText"/>
      </w:pPr>
      <w:r>
        <w:rPr>
          <w:rFonts w:ascii="Amiri" w:hAnsi="Amiri" w:eastAsia="Amiri" w:cs="Amiri"/>
          <w:lang w:bidi="ar-SA"/>
          <w:color w:val="111111"/>
          <w:sz w:val="28"/>
          <w:szCs w:val="28"/>
          <w:rtl/>
        </w:rPr>
        <w:t xml:space="preserve">بنوه شاهقا في رأس نيق</w:t>
      </w:r>
    </w:p>
    <w:p>
      <w:pPr>
        <w:pStyle w:val="BookText"/>
      </w:pPr>
      <w:r>
        <w:rPr>
          <w:rFonts w:ascii="Amiri" w:hAnsi="Amiri" w:eastAsia="Amiri" w:cs="Amiri"/>
          <w:lang w:bidi="ar-SA"/>
          <w:color w:val="111111"/>
          <w:sz w:val="28"/>
          <w:szCs w:val="28"/>
          <w:rtl/>
        </w:rPr>
        <w:t xml:space="preserve">بمرمرةٍ وأسفله رُخامٌ</w:t>
      </w:r>
    </w:p>
    <w:p>
      <w:pPr>
        <w:pStyle w:val="BookText"/>
      </w:pPr>
      <w:r>
        <w:rPr>
          <w:rFonts w:ascii="Amiri" w:hAnsi="Amiri" w:eastAsia="Amiri" w:cs="Amiri"/>
          <w:lang w:bidi="ar-SA"/>
          <w:color w:val="111111"/>
          <w:sz w:val="28"/>
          <w:szCs w:val="28"/>
          <w:rtl/>
        </w:rPr>
        <w:t xml:space="preserve">تلاحك ليس فيه من شقوق</w:t>
      </w:r>
    </w:p>
    <w:p>
      <w:pPr>
        <w:pStyle w:val="BookText"/>
      </w:pPr>
      <w:r>
        <w:rPr>
          <w:rFonts w:ascii="Amiri" w:hAnsi="Amiri" w:eastAsia="Amiri" w:cs="Amiri"/>
          <w:lang w:bidi="ar-SA"/>
          <w:color w:val="111111"/>
          <w:sz w:val="28"/>
          <w:szCs w:val="28"/>
          <w:rtl/>
        </w:rPr>
        <w:t xml:space="preserve">وقال ربيع بن ضبع الفزاري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وغُمْدانُ إذ غُمْدانُ لا قصرَ مثلُهُ</w:t>
      </w:r>
    </w:p>
    <w:p>
      <w:pPr>
        <w:pStyle w:val="BookText"/>
      </w:pPr>
      <w:r>
        <w:rPr>
          <w:rFonts w:ascii="Amiri" w:hAnsi="Amiri" w:eastAsia="Amiri" w:cs="Amiri"/>
          <w:lang w:bidi="ar-SA"/>
          <w:color w:val="111111"/>
          <w:sz w:val="28"/>
          <w:szCs w:val="28"/>
          <w:rtl/>
        </w:rPr>
        <w:t xml:space="preserve">زهاءً وتشييدا يحاذي الكواكبا</w:t>
      </w:r>
    </w:p>
    <w:p>
      <w:pPr>
        <w:pStyle w:val="BookText"/>
      </w:pPr>
      <w:r>
        <w:rPr>
          <w:rFonts w:ascii="Amiri" w:hAnsi="Amiri" w:eastAsia="Amiri" w:cs="Amiri"/>
          <w:lang w:bidi="ar-SA"/>
          <w:color w:val="111111"/>
          <w:sz w:val="28"/>
          <w:szCs w:val="28"/>
          <w:rtl/>
        </w:rPr>
        <w:t xml:space="preserve">وقال أمية بن أبي الصلت يمدح سيف بن ذي يزن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واشربْ هنيئا عليك التاجُ مرتفقا</w:t>
      </w:r>
    </w:p>
    <w:p>
      <w:pPr>
        <w:pStyle w:val="BookText"/>
      </w:pPr>
      <w:r>
        <w:rPr>
          <w:rFonts w:ascii="Amiri" w:hAnsi="Amiri" w:eastAsia="Amiri" w:cs="Amiri"/>
          <w:lang w:bidi="ar-SA"/>
          <w:color w:val="111111"/>
          <w:sz w:val="28"/>
          <w:szCs w:val="28"/>
          <w:rtl/>
        </w:rPr>
        <w:t xml:space="preserve">في رأس غُمدانَ قصرا منك محلالا</w:t>
      </w:r>
    </w:p>
    <w:p>
      <w:pPr>
        <w:pStyle w:val="BookText"/>
      </w:pPr>
      <w:r>
        <w:rPr>
          <w:rFonts w:ascii="Amiri" w:hAnsi="Amiri" w:eastAsia="Amiri" w:cs="Amiri"/>
          <w:lang w:bidi="ar-SA"/>
          <w:color w:val="111111"/>
          <w:sz w:val="28"/>
          <w:szCs w:val="28"/>
          <w:rtl/>
        </w:rPr>
        <w:t xml:space="preserve">قد تعجزُ الطيرُ عنه أن تحاذيَهُ</w:t>
      </w:r>
    </w:p>
    <w:p>
      <w:pPr>
        <w:pStyle w:val="BookText"/>
      </w:pPr>
      <w:r>
        <w:rPr>
          <w:rFonts w:ascii="Amiri" w:hAnsi="Amiri" w:eastAsia="Amiri" w:cs="Amiri"/>
          <w:lang w:bidi="ar-SA"/>
          <w:color w:val="111111"/>
          <w:sz w:val="28"/>
          <w:szCs w:val="28"/>
          <w:rtl/>
        </w:rPr>
        <w:t xml:space="preserve">والطيرُ تنقضُّ إصعادا وإسهالاً</w:t>
      </w:r>
    </w:p>
    <w:p>
      <w:pPr>
        <w:pStyle w:val="BookText"/>
      </w:pPr>
      <w:r>
        <w:rPr>
          <w:rFonts w:ascii="Amiri" w:hAnsi="Amiri" w:eastAsia="Amiri" w:cs="Amiri"/>
          <w:lang w:bidi="ar-SA"/>
          <w:color w:val="111111"/>
          <w:sz w:val="28"/>
          <w:szCs w:val="28"/>
          <w:rtl/>
        </w:rPr>
        <w:t xml:space="preserve">فُعْلول</w:t>
      </w:r>
    </w:p>
    <w:p>
      <w:pPr>
        <w:pStyle w:val="BookText"/>
      </w:pPr>
      <w:r>
        <w:rPr>
          <w:rFonts w:ascii="IRNazanin" w:hAnsi="IRNazanin" w:eastAsia="IRNazanin" w:cs="IRNazanin"/>
          <w:lang w:bidi="fa-IR"/>
          <w:color w:val="111111"/>
          <w:sz w:val="28"/>
          <w:szCs w:val="28"/>
          <w:rtl/>
        </w:rPr>
        <w:t xml:space="preserve">ل</w:t>
      </w:r>
    </w:p>
    <w:p>
      <w:pPr>
        <w:pStyle w:val="Heading5"/>
      </w:pPr>
      <w:bookmarkStart w:id="1444" w:name="_Toc657"/>
      <w:r>
        <w:t>الغملول</w:t>
      </w:r>
      <w:bookmarkEnd w:id="1444"/>
    </w:p>
    <w:p>
      <w:pPr>
        <w:pStyle w:val="BookText"/>
      </w:pPr>
      <w:r>
        <w:rPr>
          <w:rFonts w:ascii="IRNazanin" w:hAnsi="IRNazanin" w:eastAsia="IRNazanin" w:cs="IRNazanin"/>
          <w:lang w:bidi="fa-IR"/>
          <w:color w:val="111111"/>
          <w:sz w:val="28"/>
          <w:szCs w:val="28"/>
          <w:rtl/>
        </w:rPr>
        <w:t xml:space="preserve">[الغملول] : نبت.</w:t>
      </w:r>
    </w:p>
    <w:p>
      <w:pPr>
        <w:pStyle w:val="BookText"/>
      </w:pPr>
      <w:r>
        <w:rPr>
          <w:rFonts w:ascii="Amiri" w:hAnsi="Amiri" w:eastAsia="Amiri" w:cs="Amiri"/>
          <w:lang w:bidi="ar-SA"/>
          <w:color w:val="111111"/>
          <w:sz w:val="28"/>
          <w:szCs w:val="28"/>
          <w:rtl/>
        </w:rPr>
        <w:t xml:space="preserve">والغملول : الوادي ذو الشجر.</w:t>
      </w:r>
    </w:p>
    <w:p>
      <w:pPr>
        <w:pStyle w:val="BookText"/>
      </w:pPr>
      <w:r>
        <w:rPr>
          <w:rFonts w:ascii="Amiri" w:hAnsi="Amiri" w:eastAsia="Amiri" w:cs="Amiri"/>
          <w:lang w:bidi="ar-SA"/>
          <w:color w:val="111111"/>
          <w:sz w:val="28"/>
          <w:szCs w:val="28"/>
          <w:rtl/>
        </w:rPr>
        <w:t xml:space="preserve">ويقال : الغملول : الضيِّق من الأودية.</w:t>
      </w:r>
    </w:p>
    <w:p>
      <w:pPr>
        <w:pStyle w:val="BookText"/>
      </w:pPr>
      <w:r>
        <w:rPr>
          <w:rFonts w:ascii="Amiri" w:hAnsi="Amiri" w:eastAsia="Amiri" w:cs="Amiri"/>
          <w:lang w:bidi="ar-SA"/>
          <w:color w:val="111111"/>
          <w:sz w:val="28"/>
          <w:szCs w:val="28"/>
          <w:rtl/>
        </w:rPr>
        <w:t xml:space="preserve">ويقال : الغملول أيضا : كلُّ ما اجتمع من شجر أو سحاب أو ظلمة ونحو ذلك حتى يقال للرابِيَةِ غملول.</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بالفتح وتشديد اللام</w:t>
      </w:r>
    </w:p>
    <w:p>
      <w:pPr>
        <w:pStyle w:val="BookText"/>
      </w:pPr>
      <w:r>
        <w:rPr>
          <w:rFonts w:ascii="IRNazanin" w:hAnsi="IRNazanin" w:eastAsia="IRNazanin" w:cs="IRNazanin"/>
          <w:lang w:bidi="fa-IR"/>
          <w:color w:val="111111"/>
          <w:sz w:val="28"/>
          <w:szCs w:val="28"/>
          <w:rtl/>
        </w:rPr>
        <w:t xml:space="preserve">لج</w:t>
      </w:r>
    </w:p>
    <w:p>
      <w:pPr>
        <w:pStyle w:val="Heading5"/>
      </w:pPr>
      <w:bookmarkStart w:id="1445" w:name="_Toc658"/>
      <w:r>
        <w:t>الغَمَلَّج</w:t>
      </w:r>
      <w:bookmarkEnd w:id="1445"/>
    </w:p>
    <w:p>
      <w:pPr>
        <w:pStyle w:val="BookText"/>
      </w:pPr>
      <w:r>
        <w:rPr>
          <w:rFonts w:ascii="Amiri" w:hAnsi="Amiri" w:eastAsia="Amiri" w:cs="Amiri"/>
          <w:lang w:bidi="ar-SA"/>
          <w:color w:val="111111"/>
          <w:sz w:val="28"/>
          <w:szCs w:val="28"/>
          <w:rtl/>
        </w:rPr>
        <w:t xml:space="preserve">[الغَمَلَّج] : قال بعضهم : يقال : بعير غَمَلّج : أي طويل العنق.</w:t>
      </w:r>
    </w:p>
    <w:p>
      <w:pPr>
        <w:pStyle w:val="BookText"/>
      </w:pPr>
      <w:r>
        <w:rPr>
          <w:rFonts w:ascii="Amiri" w:hAnsi="Amiri" w:eastAsia="Amiri" w:cs="Amiri"/>
          <w:lang w:bidi="ar-SA"/>
          <w:color w:val="111111"/>
          <w:sz w:val="28"/>
          <w:szCs w:val="28"/>
          <w:rtl/>
        </w:rPr>
        <w:t xml:space="preserve">وماء غَمَلّج : أي مرٌّ غليظ.</w:t>
      </w:r>
    </w:p>
    <w:p>
      <w:pPr>
        <w:pStyle w:val="BookText"/>
      </w:pPr>
      <w:r>
        <w:rPr>
          <w:rFonts w:ascii="IRNazanin" w:hAnsi="IRNazanin" w:eastAsia="IRNazanin" w:cs="IRNazanin"/>
          <w:lang w:bidi="fa-IR"/>
          <w:color w:val="111111"/>
          <w:sz w:val="28"/>
          <w:szCs w:val="28"/>
          <w:rtl/>
        </w:rPr>
        <w:t xml:space="preserve">لط</w:t>
      </w:r>
    </w:p>
    <w:p>
      <w:pPr>
        <w:pStyle w:val="Heading5"/>
      </w:pPr>
      <w:bookmarkStart w:id="1446" w:name="_Toc659"/>
      <w:r>
        <w:t>الغَمَلَّط</w:t>
      </w:r>
      <w:bookmarkEnd w:id="1446"/>
    </w:p>
    <w:p>
      <w:pPr>
        <w:pStyle w:val="BookText"/>
      </w:pPr>
      <w:r>
        <w:rPr>
          <w:rFonts w:ascii="Amiri" w:hAnsi="Amiri" w:eastAsia="Amiri" w:cs="Amiri"/>
          <w:lang w:bidi="ar-SA"/>
          <w:color w:val="111111"/>
          <w:sz w:val="28"/>
          <w:szCs w:val="28"/>
          <w:rtl/>
        </w:rPr>
        <w:t xml:space="preserve">[الغَمَلَّط] : الطويل العنق.</w:t>
      </w:r>
    </w:p>
    <w:p>
      <w:pPr>
        <w:pStyle w:val="BookText"/>
      </w:pPr>
      <w:r>
        <w:rPr>
          <w:rFonts w:ascii="IRNazanin" w:hAnsi="IRNazanin" w:eastAsia="IRNazanin" w:cs="IRNazanin"/>
          <w:lang w:bidi="fa-IR"/>
          <w:color w:val="111111"/>
          <w:sz w:val="28"/>
          <w:szCs w:val="28"/>
          <w:rtl/>
        </w:rPr>
        <w:t xml:space="preserve">[شماره صفحه واقعی : 5007]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3" w:name="pg14460_187586"/>
    <w:bookmarkEnd w:id="133"/>
    <w:p>
      <w:pPr>
        <w:pStyle w:val="Heading4"/>
      </w:pPr>
      <w:bookmarkStart w:id="1447" w:name="_Toc660"/>
      <w:r>
        <w:t>الأفعال</w:t>
      </w:r>
      <w:bookmarkEnd w:id="1447"/>
    </w:p>
    <w:p>
      <w:pPr>
        <w:pStyle w:val="Heading5"/>
      </w:pPr>
      <w:bookmarkStart w:id="1448" w:name="_Toc661"/>
      <w:r>
        <w:t>اشارة</w:t>
      </w:r>
      <w:bookmarkEnd w:id="1448"/>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449" w:name="_Toc662"/>
      <w:r>
        <w:t>غَمَد</w:t>
      </w:r>
      <w:bookmarkEnd w:id="1449"/>
    </w:p>
    <w:p>
      <w:pPr>
        <w:pStyle w:val="BookText"/>
      </w:pPr>
      <w:r>
        <w:rPr>
          <w:rFonts w:ascii="Amiri" w:hAnsi="Amiri" w:eastAsia="Amiri" w:cs="Amiri"/>
          <w:lang w:bidi="ar-SA"/>
          <w:color w:val="111111"/>
          <w:sz w:val="28"/>
          <w:szCs w:val="28"/>
          <w:rtl/>
        </w:rPr>
        <w:t xml:space="preserve">[غَمَد] : غَمْدُ السيف : إدخاله في غمده.</w:t>
      </w:r>
    </w:p>
    <w:p>
      <w:pPr>
        <w:pStyle w:val="BookText"/>
      </w:pPr>
      <w:r>
        <w:rPr>
          <w:rFonts w:ascii="IRNazanin" w:hAnsi="IRNazanin" w:eastAsia="IRNazanin" w:cs="IRNazanin"/>
          <w:lang w:bidi="fa-IR"/>
          <w:color w:val="111111"/>
          <w:sz w:val="28"/>
          <w:szCs w:val="28"/>
          <w:rtl/>
        </w:rPr>
        <w:t xml:space="preserve">ر</w:t>
      </w:r>
    </w:p>
    <w:p>
      <w:pPr>
        <w:pStyle w:val="Heading5"/>
      </w:pPr>
      <w:bookmarkStart w:id="1450" w:name="_Toc663"/>
      <w:r>
        <w:t>غَمَر</w:t>
      </w:r>
      <w:bookmarkEnd w:id="1450"/>
    </w:p>
    <w:p>
      <w:pPr>
        <w:pStyle w:val="BookText"/>
      </w:pPr>
      <w:r>
        <w:rPr>
          <w:rFonts w:ascii="Amiri" w:hAnsi="Amiri" w:eastAsia="Amiri" w:cs="Amiri"/>
          <w:lang w:bidi="ar-SA"/>
          <w:color w:val="111111"/>
          <w:sz w:val="28"/>
          <w:szCs w:val="28"/>
          <w:rtl/>
        </w:rPr>
        <w:t xml:space="preserve">[غَمَر] : غَمَرَهُ الماءُ : أي علاه.</w:t>
      </w:r>
    </w:p>
    <w:p>
      <w:pPr>
        <w:pStyle w:val="BookText"/>
      </w:pPr>
      <w:r>
        <w:rPr>
          <w:rFonts w:ascii="Amiri" w:hAnsi="Amiri" w:eastAsia="Amiri" w:cs="Amiri"/>
          <w:lang w:bidi="ar-SA"/>
          <w:color w:val="111111"/>
          <w:sz w:val="28"/>
          <w:szCs w:val="28"/>
          <w:rtl/>
        </w:rPr>
        <w:t xml:space="preserve">وغَمَرَ فلانٌ فلانا : إذا علاه شرفا.</w:t>
      </w:r>
    </w:p>
    <w:p>
      <w:pPr>
        <w:pStyle w:val="BookText"/>
      </w:pPr>
      <w:r>
        <w:rPr>
          <w:rFonts w:ascii="IRNazanin" w:hAnsi="IRNazanin" w:eastAsia="IRNazanin" w:cs="IRNazanin"/>
          <w:lang w:bidi="fa-IR"/>
          <w:color w:val="111111"/>
          <w:sz w:val="28"/>
          <w:szCs w:val="28"/>
          <w:rtl/>
        </w:rPr>
        <w:t xml:space="preserve">ل</w:t>
      </w:r>
    </w:p>
    <w:p>
      <w:pPr>
        <w:pStyle w:val="Heading5"/>
      </w:pPr>
      <w:bookmarkStart w:id="1451" w:name="_Toc664"/>
      <w:r>
        <w:t>غَمَل</w:t>
      </w:r>
      <w:bookmarkEnd w:id="1451"/>
    </w:p>
    <w:p>
      <w:pPr>
        <w:pStyle w:val="BookText"/>
      </w:pPr>
      <w:r>
        <w:rPr>
          <w:rFonts w:ascii="Amiri" w:hAnsi="Amiri" w:eastAsia="Amiri" w:cs="Amiri"/>
          <w:lang w:bidi="ar-SA"/>
          <w:color w:val="111111"/>
          <w:sz w:val="28"/>
          <w:szCs w:val="28"/>
          <w:rtl/>
        </w:rPr>
        <w:t xml:space="preserve">[غَمَل] التمرَ غَمْلاً : إذا دفنه لينضج.</w:t>
      </w:r>
    </w:p>
    <w:p>
      <w:pPr>
        <w:pStyle w:val="BookText"/>
      </w:pPr>
      <w:r>
        <w:rPr>
          <w:rFonts w:ascii="Amiri" w:hAnsi="Amiri" w:eastAsia="Amiri" w:cs="Amiri"/>
          <w:lang w:bidi="ar-SA"/>
          <w:color w:val="111111"/>
          <w:sz w:val="28"/>
          <w:szCs w:val="28"/>
          <w:rtl/>
        </w:rPr>
        <w:t xml:space="preserve">وغَمَلَ الأديم لينفسخ عنه الصوف.</w:t>
      </w:r>
    </w:p>
    <w:p>
      <w:pPr>
        <w:pStyle w:val="BookText"/>
      </w:pPr>
      <w:r>
        <w:rPr>
          <w:rFonts w:ascii="Amiri" w:hAnsi="Amiri" w:eastAsia="Amiri" w:cs="Amiri"/>
          <w:lang w:bidi="ar-SA"/>
          <w:color w:val="111111"/>
          <w:sz w:val="28"/>
          <w:szCs w:val="28"/>
          <w:rtl/>
        </w:rPr>
        <w:t xml:space="preserve">وغَمْلُ الرجل : أن تلقي عليه الثياب ليعرَقَ جسده.</w:t>
      </w:r>
    </w:p>
    <w:p>
      <w:pPr>
        <w:pStyle w:val="BookText"/>
      </w:pPr>
      <w:r>
        <w:rPr>
          <w:rFonts w:ascii="IRNazanin" w:hAnsi="IRNazanin" w:eastAsia="IRNazanin" w:cs="IRNazanin"/>
          <w:lang w:bidi="fa-IR"/>
          <w:color w:val="111111"/>
          <w:sz w:val="28"/>
          <w:szCs w:val="28"/>
          <w:rtl/>
        </w:rPr>
        <w:t xml:space="preserve">ن</w:t>
      </w:r>
    </w:p>
    <w:p>
      <w:pPr>
        <w:pStyle w:val="Heading5"/>
      </w:pPr>
      <w:bookmarkStart w:id="1452" w:name="_Toc665"/>
      <w:r>
        <w:t>غَمَنَ</w:t>
      </w:r>
      <w:bookmarkEnd w:id="1452"/>
    </w:p>
    <w:p>
      <w:pPr>
        <w:pStyle w:val="BookText"/>
      </w:pPr>
      <w:r>
        <w:rPr>
          <w:rFonts w:ascii="Amiri" w:hAnsi="Amiri" w:eastAsia="Amiri" w:cs="Amiri"/>
          <w:lang w:bidi="ar-SA"/>
          <w:color w:val="111111"/>
          <w:sz w:val="28"/>
          <w:szCs w:val="28"/>
          <w:rtl/>
        </w:rPr>
        <w:t xml:space="preserve">[غَمَنَ] : غَمَنْتُ التمر : مثل غَملْتُهُ.</w:t>
      </w:r>
    </w:p>
    <w:p>
      <w:pPr>
        <w:pStyle w:val="BookText"/>
      </w:pPr>
      <w:r>
        <w:rPr>
          <w:rFonts w:ascii="Amiri" w:hAnsi="Amiri" w:eastAsia="Amiri" w:cs="Amiri"/>
          <w:lang w:bidi="ar-SA"/>
          <w:color w:val="111111"/>
          <w:sz w:val="28"/>
          <w:szCs w:val="28"/>
          <w:rtl/>
        </w:rPr>
        <w:t xml:space="preserve">وغَمْن الجلدِ : تليينه بالدباغ.</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1453" w:name="_Toc666"/>
      <w:r>
        <w:t>غَمَتَ</w:t>
      </w:r>
      <w:bookmarkEnd w:id="1453"/>
    </w:p>
    <w:p>
      <w:pPr>
        <w:pStyle w:val="BookText"/>
      </w:pPr>
      <w:r>
        <w:rPr>
          <w:rFonts w:ascii="Amiri" w:hAnsi="Amiri" w:eastAsia="Amiri" w:cs="Amiri"/>
          <w:lang w:bidi="ar-SA"/>
          <w:color w:val="111111"/>
          <w:sz w:val="28"/>
          <w:szCs w:val="28"/>
          <w:rtl/>
        </w:rPr>
        <w:t xml:space="preserve">[غَمَتَ] : غَمَتَه الطعامُ ، بالتاء : إذا ثقل على قلبه فأُتخم.</w:t>
      </w:r>
    </w:p>
    <w:p>
      <w:pPr>
        <w:pStyle w:val="BookText"/>
      </w:pPr>
      <w:r>
        <w:rPr>
          <w:rFonts w:ascii="IRNazanin" w:hAnsi="IRNazanin" w:eastAsia="IRNazanin" w:cs="IRNazanin"/>
          <w:lang w:bidi="fa-IR"/>
          <w:color w:val="111111"/>
          <w:sz w:val="28"/>
          <w:szCs w:val="28"/>
          <w:rtl/>
        </w:rPr>
        <w:t xml:space="preserve">ج</w:t>
      </w:r>
    </w:p>
    <w:p>
      <w:pPr>
        <w:pStyle w:val="Heading5"/>
      </w:pPr>
      <w:bookmarkStart w:id="1454" w:name="_Toc667"/>
      <w:r>
        <w:t>غَمَجَ</w:t>
      </w:r>
      <w:bookmarkEnd w:id="1454"/>
    </w:p>
    <w:p>
      <w:pPr>
        <w:pStyle w:val="BookText"/>
      </w:pPr>
      <w:r>
        <w:rPr>
          <w:rFonts w:ascii="Amiri" w:hAnsi="Amiri" w:eastAsia="Amiri" w:cs="Amiri"/>
          <w:lang w:bidi="ar-SA"/>
          <w:color w:val="111111"/>
          <w:sz w:val="28"/>
          <w:szCs w:val="28"/>
          <w:rtl/>
        </w:rPr>
        <w:t xml:space="preserve">[غَمَجَ] الشرابَ : إذا جرعه.</w:t>
      </w:r>
    </w:p>
    <w:p>
      <w:pPr>
        <w:pStyle w:val="BookText"/>
      </w:pPr>
      <w:r>
        <w:rPr>
          <w:rFonts w:ascii="IRNazanin" w:hAnsi="IRNazanin" w:eastAsia="IRNazanin" w:cs="IRNazanin"/>
          <w:lang w:bidi="fa-IR"/>
          <w:color w:val="111111"/>
          <w:sz w:val="28"/>
          <w:szCs w:val="28"/>
          <w:rtl/>
        </w:rPr>
        <w:t xml:space="preserve">د</w:t>
      </w:r>
    </w:p>
    <w:p>
      <w:pPr>
        <w:pStyle w:val="Heading5"/>
      </w:pPr>
      <w:bookmarkStart w:id="1455" w:name="_Toc668"/>
      <w:r>
        <w:t>غَمَد</w:t>
      </w:r>
      <w:bookmarkEnd w:id="1455"/>
    </w:p>
    <w:p>
      <w:pPr>
        <w:pStyle w:val="BookText"/>
      </w:pPr>
      <w:r>
        <w:rPr>
          <w:rFonts w:ascii="Amiri" w:hAnsi="Amiri" w:eastAsia="Amiri" w:cs="Amiri"/>
          <w:lang w:bidi="ar-SA"/>
          <w:color w:val="111111"/>
          <w:sz w:val="28"/>
          <w:szCs w:val="28"/>
          <w:rtl/>
        </w:rPr>
        <w:t xml:space="preserve">[غَمَد] : غَمْدُ السيف : إدخاله في غمده.</w:t>
      </w:r>
    </w:p>
    <w:p>
      <w:pPr>
        <w:pStyle w:val="BookText"/>
      </w:pPr>
      <w:r>
        <w:rPr>
          <w:rFonts w:ascii="IRNazanin" w:hAnsi="IRNazanin" w:eastAsia="IRNazanin" w:cs="IRNazanin"/>
          <w:lang w:bidi="fa-IR"/>
          <w:color w:val="111111"/>
          <w:sz w:val="28"/>
          <w:szCs w:val="28"/>
          <w:rtl/>
        </w:rPr>
        <w:t xml:space="preserve">ر</w:t>
      </w:r>
    </w:p>
    <w:p>
      <w:pPr>
        <w:pStyle w:val="Heading5"/>
      </w:pPr>
      <w:bookmarkStart w:id="1456" w:name="_Toc669"/>
      <w:r>
        <w:t>غَمَر</w:t>
      </w:r>
      <w:bookmarkEnd w:id="1456"/>
    </w:p>
    <w:p>
      <w:pPr>
        <w:pStyle w:val="BookText"/>
      </w:pPr>
      <w:r>
        <w:rPr>
          <w:rFonts w:ascii="Amiri" w:hAnsi="Amiri" w:eastAsia="Amiri" w:cs="Amiri"/>
          <w:lang w:bidi="ar-SA"/>
          <w:color w:val="111111"/>
          <w:sz w:val="28"/>
          <w:szCs w:val="28"/>
          <w:rtl/>
        </w:rPr>
        <w:t xml:space="preserve">[غَمَر] : غَمَرَه الماء.</w:t>
      </w:r>
    </w:p>
    <w:p>
      <w:pPr>
        <w:pStyle w:val="BookText"/>
      </w:pPr>
      <w:r>
        <w:rPr>
          <w:rFonts w:ascii="IRNazanin" w:hAnsi="IRNazanin" w:eastAsia="IRNazanin" w:cs="IRNazanin"/>
          <w:lang w:bidi="fa-IR"/>
          <w:color w:val="111111"/>
          <w:sz w:val="28"/>
          <w:szCs w:val="28"/>
          <w:rtl/>
        </w:rPr>
        <w:t xml:space="preserve">ز</w:t>
      </w:r>
    </w:p>
    <w:p>
      <w:pPr>
        <w:pStyle w:val="Heading5"/>
      </w:pPr>
      <w:bookmarkStart w:id="1457" w:name="_Toc670"/>
      <w:r>
        <w:t>غَمَزَ</w:t>
      </w:r>
      <w:bookmarkEnd w:id="1457"/>
    </w:p>
    <w:p>
      <w:pPr>
        <w:pStyle w:val="BookText"/>
      </w:pPr>
      <w:r>
        <w:rPr>
          <w:rFonts w:ascii="Amiri" w:hAnsi="Amiri" w:eastAsia="Amiri" w:cs="Amiri"/>
          <w:lang w:bidi="ar-SA"/>
          <w:color w:val="111111"/>
          <w:sz w:val="28"/>
          <w:szCs w:val="28"/>
          <w:rtl/>
        </w:rPr>
        <w:t xml:space="preserve">[غَمَزَ] : غَمَزَه غَمْزا : أي أشار بعينه.</w:t>
      </w:r>
    </w:p>
    <w:p>
      <w:pPr>
        <w:pStyle w:val="BookText"/>
      </w:pPr>
      <w:r>
        <w:rPr>
          <w:rFonts w:ascii="Amiri" w:hAnsi="Amiri" w:eastAsia="Amiri" w:cs="Amiri"/>
          <w:lang w:bidi="ar-SA"/>
          <w:color w:val="111111"/>
          <w:sz w:val="28"/>
          <w:szCs w:val="28"/>
          <w:rtl/>
        </w:rPr>
        <w:t xml:space="preserve">وغَمَز الشاة بيده : إذا لمسها ليعرف سمنها.</w:t>
      </w:r>
    </w:p>
    <w:p>
      <w:pPr>
        <w:pStyle w:val="BookText"/>
      </w:pPr>
      <w:r>
        <w:rPr>
          <w:rFonts w:ascii="IRNazanin" w:hAnsi="IRNazanin" w:eastAsia="IRNazanin" w:cs="IRNazanin"/>
          <w:lang w:bidi="fa-IR"/>
          <w:color w:val="111111"/>
          <w:sz w:val="28"/>
          <w:szCs w:val="28"/>
          <w:rtl/>
        </w:rPr>
        <w:t xml:space="preserve">[شماره صفحه واقعی : 5008]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4" w:name="pg14460_187587"/>
    <w:bookmarkEnd w:id="134"/>
    <w:p>
      <w:pPr>
        <w:pStyle w:val="BookText"/>
      </w:pPr>
      <w:r>
        <w:rPr>
          <w:rFonts w:ascii="IRNazanin" w:hAnsi="IRNazanin" w:eastAsia="IRNazanin" w:cs="IRNazanin"/>
          <w:lang w:bidi="fa-IR"/>
          <w:color w:val="111111"/>
          <w:sz w:val="28"/>
          <w:szCs w:val="28"/>
          <w:rtl/>
        </w:rPr>
        <w:t xml:space="preserve">س</w:t>
      </w:r>
    </w:p>
    <w:p>
      <w:pPr>
        <w:pStyle w:val="Heading5"/>
      </w:pPr>
      <w:bookmarkStart w:id="1458" w:name="_Toc671"/>
      <w:r>
        <w:t>غَمَس</w:t>
      </w:r>
      <w:bookmarkEnd w:id="1458"/>
    </w:p>
    <w:p>
      <w:pPr>
        <w:pStyle w:val="BookText"/>
      </w:pPr>
      <w:r>
        <w:rPr>
          <w:rFonts w:ascii="Amiri" w:hAnsi="Amiri" w:eastAsia="Amiri" w:cs="Amiri"/>
          <w:lang w:bidi="ar-SA"/>
          <w:color w:val="111111"/>
          <w:sz w:val="28"/>
          <w:szCs w:val="28"/>
          <w:rtl/>
        </w:rPr>
        <w:t xml:space="preserve">[غَمَس] : غَمَسَهُ في الماء غمسا : مثل غطسه.</w:t>
      </w:r>
    </w:p>
    <w:p>
      <w:pPr>
        <w:pStyle w:val="BookText"/>
      </w:pPr>
      <w:r>
        <w:rPr>
          <w:rFonts w:ascii="Amiri" w:hAnsi="Amiri" w:eastAsia="Amiri" w:cs="Amiri"/>
          <w:lang w:bidi="ar-SA"/>
          <w:color w:val="111111"/>
          <w:sz w:val="28"/>
          <w:szCs w:val="28"/>
          <w:rtl/>
        </w:rPr>
        <w:t xml:space="preserve">ي</w:t>
      </w:r>
    </w:p>
    <w:p>
      <w:pPr>
        <w:pStyle w:val="Heading5"/>
      </w:pPr>
      <w:bookmarkStart w:id="1459" w:name="_Toc672"/>
      <w:r>
        <w:t>غَمى</w:t>
      </w:r>
      <w:bookmarkEnd w:id="1459"/>
    </w:p>
    <w:p>
      <w:pPr>
        <w:pStyle w:val="BookText"/>
      </w:pPr>
      <w:r>
        <w:rPr>
          <w:rFonts w:ascii="Amiri" w:hAnsi="Amiri" w:eastAsia="Amiri" w:cs="Amiri"/>
          <w:lang w:bidi="ar-SA"/>
          <w:color w:val="111111"/>
          <w:sz w:val="28"/>
          <w:szCs w:val="28"/>
          <w:rtl/>
        </w:rPr>
        <w:t xml:space="preserve">[غَمى] : غَمَيْتُ البيتَ : إذا سقفته.</w:t>
      </w:r>
    </w:p>
    <w:p>
      <w:pPr>
        <w:pStyle w:val="BookText"/>
      </w:pPr>
      <w:r>
        <w:rPr>
          <w:rFonts w:ascii="Amiri" w:hAnsi="Amiri" w:eastAsia="Amiri" w:cs="Amiri"/>
          <w:lang w:bidi="ar-SA"/>
          <w:color w:val="111111"/>
          <w:sz w:val="28"/>
          <w:szCs w:val="28"/>
          <w:rtl/>
        </w:rPr>
        <w:t xml:space="preserve">وحكى ابن السكيت : غُمِي عليه ، وهو مغميٌ عليه.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460" w:name="_Toc673"/>
      <w:r>
        <w:t>غَمِج</w:t>
      </w:r>
      <w:bookmarkEnd w:id="1460"/>
    </w:p>
    <w:p>
      <w:pPr>
        <w:pStyle w:val="BookText"/>
      </w:pPr>
      <w:r>
        <w:rPr>
          <w:rFonts w:ascii="Amiri" w:hAnsi="Amiri" w:eastAsia="Amiri" w:cs="Amiri"/>
          <w:lang w:bidi="ar-SA"/>
          <w:color w:val="111111"/>
          <w:sz w:val="28"/>
          <w:szCs w:val="28"/>
          <w:rtl/>
        </w:rPr>
        <w:t xml:space="preserve">[غَمِج] الشرابَ : أي جرعه.</w:t>
      </w:r>
    </w:p>
    <w:p>
      <w:pPr>
        <w:pStyle w:val="BookText"/>
      </w:pPr>
      <w:r>
        <w:rPr>
          <w:rFonts w:ascii="IRNazanin" w:hAnsi="IRNazanin" w:eastAsia="IRNazanin" w:cs="IRNazanin"/>
          <w:lang w:bidi="fa-IR"/>
          <w:color w:val="111111"/>
          <w:sz w:val="28"/>
          <w:szCs w:val="28"/>
          <w:rtl/>
        </w:rPr>
        <w:t xml:space="preserve">ر</w:t>
      </w:r>
    </w:p>
    <w:p>
      <w:pPr>
        <w:pStyle w:val="Heading5"/>
      </w:pPr>
      <w:bookmarkStart w:id="1461" w:name="_Toc674"/>
      <w:r>
        <w:t>غَمِر</w:t>
      </w:r>
      <w:bookmarkEnd w:id="1461"/>
    </w:p>
    <w:p>
      <w:pPr>
        <w:pStyle w:val="BookText"/>
      </w:pPr>
      <w:r>
        <w:rPr>
          <w:rFonts w:ascii="Amiri" w:hAnsi="Amiri" w:eastAsia="Amiri" w:cs="Amiri"/>
          <w:lang w:bidi="ar-SA"/>
          <w:color w:val="111111"/>
          <w:sz w:val="28"/>
          <w:szCs w:val="28"/>
          <w:rtl/>
        </w:rPr>
        <w:t xml:space="preserve">[غَمِر] يقال : غَمِر صدرُهُ عليَّ : أي حقد.</w:t>
      </w:r>
    </w:p>
    <w:p>
      <w:pPr>
        <w:pStyle w:val="BookText"/>
      </w:pPr>
      <w:r>
        <w:rPr>
          <w:rFonts w:ascii="Amiri" w:hAnsi="Amiri" w:eastAsia="Amiri" w:cs="Amiri"/>
          <w:lang w:bidi="ar-SA"/>
          <w:color w:val="111111"/>
          <w:sz w:val="28"/>
          <w:szCs w:val="28"/>
          <w:rtl/>
        </w:rPr>
        <w:t xml:space="preserve">والغَمَرُ : ريحُ الدسم واللحم ، يقال : يدي من ريحِ اللحم غَمِرَة. ومنه منديل الغَمَر ، وهو الذي تمسح به الأيدي بعد الفراغ من أكل الطعام.</w:t>
      </w:r>
    </w:p>
    <w:p>
      <w:pPr>
        <w:pStyle w:val="BookText"/>
      </w:pPr>
      <w:r>
        <w:rPr>
          <w:rFonts w:ascii="IRNazanin" w:hAnsi="IRNazanin" w:eastAsia="IRNazanin" w:cs="IRNazanin"/>
          <w:lang w:bidi="fa-IR"/>
          <w:color w:val="111111"/>
          <w:sz w:val="28"/>
          <w:szCs w:val="28"/>
          <w:rtl/>
        </w:rPr>
        <w:t xml:space="preserve">ض</w:t>
      </w:r>
    </w:p>
    <w:p>
      <w:pPr>
        <w:pStyle w:val="Heading5"/>
      </w:pPr>
      <w:bookmarkStart w:id="1462" w:name="_Toc675"/>
      <w:r>
        <w:t>غَمِض</w:t>
      </w:r>
      <w:bookmarkEnd w:id="1462"/>
    </w:p>
    <w:p>
      <w:pPr>
        <w:pStyle w:val="BookText"/>
      </w:pPr>
      <w:r>
        <w:rPr>
          <w:rFonts w:ascii="Amiri" w:hAnsi="Amiri" w:eastAsia="Amiri" w:cs="Amiri"/>
          <w:lang w:bidi="ar-SA"/>
          <w:color w:val="111111"/>
          <w:sz w:val="28"/>
          <w:szCs w:val="28"/>
          <w:rtl/>
        </w:rPr>
        <w:t xml:space="preserve">[غَمِض] : الغَمْض : الاحتقار ، يقال : غَمِضَ النعمة : إذا احتقرها ولم يشكرها.</w:t>
      </w:r>
    </w:p>
    <w:p>
      <w:pPr>
        <w:pStyle w:val="BookText"/>
      </w:pPr>
      <w:r>
        <w:rPr>
          <w:rFonts w:ascii="Amiri" w:hAnsi="Amiri" w:eastAsia="Amiri" w:cs="Amiri"/>
          <w:lang w:bidi="ar-SA"/>
          <w:color w:val="111111"/>
          <w:sz w:val="28"/>
          <w:szCs w:val="28"/>
          <w:rtl/>
        </w:rPr>
        <w:t xml:space="preserve">وغَمِضته : إذا عبته أو احتقرته ، ومنه قول عمر رضي‌الله‌عنه للمستفتي له في جزاء الصيد الذي أصابه وهو حرم : « أتغمض الفتيا؟ ».</w:t>
      </w:r>
    </w:p>
    <w:p>
      <w:pPr>
        <w:pStyle w:val="BookText"/>
      </w:pPr>
      <w:r>
        <w:rPr>
          <w:rFonts w:ascii="Amiri" w:hAnsi="Amiri" w:eastAsia="Amiri" w:cs="Amiri"/>
          <w:lang w:bidi="ar-SA"/>
          <w:color w:val="111111"/>
          <w:sz w:val="28"/>
          <w:szCs w:val="28"/>
          <w:rtl/>
        </w:rPr>
        <w:t xml:space="preserve">والغمض في العين : ما يبس فيها ، والقطعة غمضة ، يقال : غَمِضت عينه.</w:t>
      </w:r>
    </w:p>
    <w:p>
      <w:pPr>
        <w:pStyle w:val="BookText"/>
      </w:pPr>
      <w:r>
        <w:rPr>
          <w:rFonts w:ascii="IRNazanin" w:hAnsi="IRNazanin" w:eastAsia="IRNazanin" w:cs="IRNazanin"/>
          <w:lang w:bidi="fa-IR"/>
          <w:color w:val="111111"/>
          <w:sz w:val="28"/>
          <w:szCs w:val="28"/>
          <w:rtl/>
        </w:rPr>
        <w:t xml:space="preserve">ط</w:t>
      </w:r>
    </w:p>
    <w:p>
      <w:pPr>
        <w:pStyle w:val="Heading5"/>
      </w:pPr>
      <w:bookmarkStart w:id="1463" w:name="_Toc676"/>
      <w:r>
        <w:t>غَمِط</w:t>
      </w:r>
      <w:bookmarkEnd w:id="1463"/>
    </w:p>
    <w:p>
      <w:pPr>
        <w:pStyle w:val="BookText"/>
      </w:pPr>
      <w:r>
        <w:rPr>
          <w:rFonts w:ascii="Amiri" w:hAnsi="Amiri" w:eastAsia="Amiri" w:cs="Amiri"/>
          <w:lang w:bidi="ar-SA"/>
          <w:color w:val="111111"/>
          <w:sz w:val="28"/>
          <w:szCs w:val="28"/>
          <w:rtl/>
        </w:rPr>
        <w:t xml:space="preserve">[غَمِط] : الغَمْط : الاحتقار ، غَمِط النعمة : إذا احتقرها.</w:t>
      </w:r>
    </w:p>
    <w:p>
      <w:pPr>
        <w:pStyle w:val="BookText"/>
      </w:pPr>
      <w:r>
        <w:rPr>
          <w:rFonts w:ascii="Amiri" w:hAnsi="Amiri" w:eastAsia="Amiri" w:cs="Amiri"/>
          <w:lang w:bidi="ar-SA"/>
          <w:color w:val="111111"/>
          <w:sz w:val="28"/>
          <w:szCs w:val="28"/>
          <w:rtl/>
        </w:rPr>
        <w:t xml:space="preserve">وغَمِط الناسَ : إذا احتقرهم.</w:t>
      </w:r>
    </w:p>
    <w:p>
      <w:pPr>
        <w:pStyle w:val="BookText"/>
      </w:pPr>
      <w:r>
        <w:rPr>
          <w:rFonts w:ascii="IRNazanin" w:hAnsi="IRNazanin" w:eastAsia="IRNazanin" w:cs="IRNazanin"/>
          <w:lang w:bidi="fa-IR"/>
          <w:color w:val="111111"/>
          <w:sz w:val="28"/>
          <w:szCs w:val="28"/>
          <w:rtl/>
        </w:rPr>
        <w:t xml:space="preserve">ق</w:t>
      </w:r>
    </w:p>
    <w:p>
      <w:pPr>
        <w:pStyle w:val="Heading5"/>
      </w:pPr>
      <w:bookmarkStart w:id="1464" w:name="_Toc677"/>
      <w:r>
        <w:t>غَمِق</w:t>
      </w:r>
      <w:bookmarkEnd w:id="1464"/>
    </w:p>
    <w:p>
      <w:pPr>
        <w:pStyle w:val="BookText"/>
      </w:pPr>
      <w:r>
        <w:rPr>
          <w:rFonts w:ascii="Amiri" w:hAnsi="Amiri" w:eastAsia="Amiri" w:cs="Amiri"/>
          <w:lang w:bidi="ar-SA"/>
          <w:color w:val="111111"/>
          <w:sz w:val="28"/>
          <w:szCs w:val="28"/>
          <w:rtl/>
        </w:rPr>
        <w:t xml:space="preserve">[غَمِق] : الغَمَقُ ، بالقاف : كثرة الندى.</w:t>
      </w:r>
    </w:p>
    <w:p>
      <w:pPr>
        <w:pStyle w:val="BookText"/>
      </w:pPr>
      <w:r>
        <w:rPr>
          <w:rFonts w:ascii="IRNazanin" w:hAnsi="IRNazanin" w:eastAsia="IRNazanin" w:cs="IRNazanin"/>
          <w:lang w:bidi="fa-IR"/>
          <w:color w:val="111111"/>
          <w:sz w:val="28"/>
          <w:szCs w:val="28"/>
          <w:rtl/>
        </w:rPr>
        <w:t xml:space="preserve">[شماره صفحه واقعی : 5009]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5" w:name="pg14460_187588"/>
    <w:bookmarkEnd w:id="135"/>
    <w:p>
      <w:pPr>
        <w:pStyle w:val="BookText"/>
      </w:pPr>
      <w:r>
        <w:rPr>
          <w:rFonts w:ascii="Amiri" w:hAnsi="Amiri" w:eastAsia="Amiri" w:cs="Amiri"/>
          <w:lang w:bidi="ar-SA"/>
          <w:color w:val="111111"/>
          <w:sz w:val="28"/>
          <w:szCs w:val="28"/>
          <w:rtl/>
        </w:rPr>
        <w:t xml:space="preserve">وأرض غَمِقة : كثيرة الأنداء ، ومنه قول عمر رضي‌الله‌عنه : إن الأردن أرض غمقة.</w:t>
      </w:r>
    </w:p>
    <w:p>
      <w:pPr>
        <w:pStyle w:val="BookText"/>
      </w:pPr>
      <w:r>
        <w:rPr>
          <w:rFonts w:ascii="IRNazanin" w:hAnsi="IRNazanin" w:eastAsia="IRNazanin" w:cs="IRNazanin"/>
          <w:lang w:bidi="fa-IR"/>
          <w:color w:val="111111"/>
          <w:sz w:val="28"/>
          <w:szCs w:val="28"/>
          <w:rtl/>
        </w:rPr>
        <w:t xml:space="preserve">ونبات غَمِق : فسدت رائحته من الندى.</w:t>
      </w:r>
    </w:p>
    <w:p>
      <w:pPr>
        <w:pStyle w:val="BookText"/>
      </w:pPr>
      <w:r>
        <w:rPr>
          <w:rFonts w:ascii="Amiri" w:hAnsi="Amiri" w:eastAsia="Amiri" w:cs="Amiri"/>
          <w:lang w:bidi="ar-SA"/>
          <w:color w:val="111111"/>
          <w:sz w:val="28"/>
          <w:szCs w:val="28"/>
          <w:rtl/>
        </w:rPr>
        <w:t xml:space="preserve">وليلة غَمِقة لَتِقة.</w:t>
      </w:r>
    </w:p>
    <w:p>
      <w:pPr>
        <w:pStyle w:val="BookText"/>
      </w:pPr>
      <w:r>
        <w:rPr>
          <w:rFonts w:ascii="Amiri" w:hAnsi="Amiri" w:eastAsia="Amiri" w:cs="Amiri"/>
          <w:lang w:bidi="ar-SA"/>
          <w:color w:val="111111"/>
          <w:sz w:val="28"/>
          <w:szCs w:val="28"/>
          <w:rtl/>
        </w:rPr>
        <w:t xml:space="preserve">فَعُل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465" w:name="_Toc678"/>
      <w:r>
        <w:t>غَمُر</w:t>
      </w:r>
      <w:bookmarkEnd w:id="1465"/>
    </w:p>
    <w:p>
      <w:pPr>
        <w:pStyle w:val="BookText"/>
      </w:pPr>
      <w:r>
        <w:rPr>
          <w:rFonts w:ascii="Amiri" w:hAnsi="Amiri" w:eastAsia="Amiri" w:cs="Amiri"/>
          <w:lang w:bidi="ar-SA"/>
          <w:color w:val="111111"/>
          <w:sz w:val="28"/>
          <w:szCs w:val="28"/>
          <w:rtl/>
        </w:rPr>
        <w:t xml:space="preserve">[غَمُر] غَمارة : أي صار غُمْرا لم يجرب الأمور ، قال يعقوب : يقال : ما أَبْيَنَ الغَمارة فيه.</w:t>
      </w:r>
    </w:p>
    <w:p>
      <w:pPr>
        <w:pStyle w:val="BookText"/>
      </w:pPr>
      <w:r>
        <w:rPr>
          <w:rFonts w:ascii="IRNazanin" w:hAnsi="IRNazanin" w:eastAsia="IRNazanin" w:cs="IRNazanin"/>
          <w:lang w:bidi="fa-IR"/>
          <w:color w:val="111111"/>
          <w:sz w:val="28"/>
          <w:szCs w:val="28"/>
          <w:rtl/>
        </w:rPr>
        <w:t xml:space="preserve">ض</w:t>
      </w:r>
    </w:p>
    <w:p>
      <w:pPr>
        <w:pStyle w:val="Heading5"/>
      </w:pPr>
      <w:bookmarkStart w:id="1466" w:name="_Toc679"/>
      <w:r>
        <w:t>غَمُض</w:t>
      </w:r>
      <w:bookmarkEnd w:id="1466"/>
    </w:p>
    <w:p>
      <w:pPr>
        <w:pStyle w:val="BookText"/>
      </w:pPr>
      <w:r>
        <w:rPr>
          <w:rFonts w:ascii="Amiri" w:hAnsi="Amiri" w:eastAsia="Amiri" w:cs="Amiri"/>
          <w:lang w:bidi="ar-SA"/>
          <w:color w:val="111111"/>
          <w:sz w:val="28"/>
          <w:szCs w:val="28"/>
          <w:rtl/>
        </w:rPr>
        <w:t xml:space="preserve">[غَمُض] الشيءُ غموضة وغموضا ، بالضاد معجمة : إذا لم يَتَّضِح.</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467" w:name="_Toc680"/>
      <w:r>
        <w:t>الإغماد</w:t>
      </w:r>
      <w:bookmarkEnd w:id="1467"/>
    </w:p>
    <w:p>
      <w:pPr>
        <w:pStyle w:val="BookText"/>
      </w:pPr>
      <w:r>
        <w:rPr>
          <w:rFonts w:ascii="Amiri" w:hAnsi="Amiri" w:eastAsia="Amiri" w:cs="Amiri"/>
          <w:lang w:bidi="ar-SA"/>
          <w:color w:val="111111"/>
          <w:sz w:val="28"/>
          <w:szCs w:val="28"/>
          <w:rtl/>
        </w:rPr>
        <w:t xml:space="preserve">[الإغماد] : أغمد سيفه : لغة في غَمَدَه.</w:t>
      </w:r>
    </w:p>
    <w:p>
      <w:pPr>
        <w:pStyle w:val="BookText"/>
      </w:pPr>
      <w:r>
        <w:rPr>
          <w:rFonts w:ascii="IRNazanin" w:hAnsi="IRNazanin" w:eastAsia="IRNazanin" w:cs="IRNazanin"/>
          <w:lang w:bidi="fa-IR"/>
          <w:color w:val="111111"/>
          <w:sz w:val="28"/>
          <w:szCs w:val="28"/>
          <w:rtl/>
        </w:rPr>
        <w:t xml:space="preserve">ز</w:t>
      </w:r>
    </w:p>
    <w:p>
      <w:pPr>
        <w:pStyle w:val="Heading5"/>
      </w:pPr>
      <w:bookmarkStart w:id="1468" w:name="_Toc681"/>
      <w:r>
        <w:t>الإغماز</w:t>
      </w:r>
      <w:bookmarkEnd w:id="1468"/>
    </w:p>
    <w:p>
      <w:pPr>
        <w:pStyle w:val="BookText"/>
      </w:pPr>
      <w:r>
        <w:rPr>
          <w:rFonts w:ascii="Amiri" w:hAnsi="Amiri" w:eastAsia="Amiri" w:cs="Amiri"/>
          <w:lang w:bidi="ar-SA"/>
          <w:color w:val="111111"/>
          <w:sz w:val="28"/>
          <w:szCs w:val="28"/>
          <w:rtl/>
        </w:rPr>
        <w:t xml:space="preserve">[الإغماز] : قال بعضهم : يقال : أغمز فيه بالزاي : إذا عابه واحتقره ، وأنشد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يطعِ النساءَ يلاقِ منها</w:t>
      </w:r>
    </w:p>
    <w:p>
      <w:pPr>
        <w:pStyle w:val="BookText"/>
      </w:pPr>
      <w:r>
        <w:rPr>
          <w:rFonts w:ascii="Amiri" w:hAnsi="Amiri" w:eastAsia="Amiri" w:cs="Amiri"/>
          <w:lang w:bidi="ar-SA"/>
          <w:color w:val="111111"/>
          <w:sz w:val="28"/>
          <w:szCs w:val="28"/>
          <w:rtl/>
        </w:rPr>
        <w:t xml:space="preserve">إذا أغمزْنَ فيه الأَقْوَرينا</w:t>
      </w:r>
    </w:p>
    <w:p>
      <w:pPr>
        <w:pStyle w:val="BookText"/>
      </w:pPr>
      <w:r>
        <w:rPr>
          <w:rFonts w:ascii="Amiri" w:hAnsi="Amiri" w:eastAsia="Amiri" w:cs="Amiri"/>
          <w:lang w:bidi="ar-SA"/>
          <w:color w:val="111111"/>
          <w:sz w:val="28"/>
          <w:szCs w:val="28"/>
          <w:rtl/>
        </w:rPr>
        <w:t xml:space="preserve">أي الدواهي.</w:t>
      </w:r>
    </w:p>
    <w:p>
      <w:pPr>
        <w:pStyle w:val="BookText"/>
      </w:pPr>
      <w:r>
        <w:rPr>
          <w:rFonts w:ascii="IRNazanin" w:hAnsi="IRNazanin" w:eastAsia="IRNazanin" w:cs="IRNazanin"/>
          <w:lang w:bidi="fa-IR"/>
          <w:color w:val="111111"/>
          <w:sz w:val="28"/>
          <w:szCs w:val="28"/>
          <w:rtl/>
        </w:rPr>
        <w:t xml:space="preserve">ض</w:t>
      </w:r>
    </w:p>
    <w:p>
      <w:pPr>
        <w:pStyle w:val="Heading5"/>
      </w:pPr>
      <w:bookmarkStart w:id="1469" w:name="_Toc682"/>
      <w:r>
        <w:t>الإغماض</w:t>
      </w:r>
      <w:bookmarkEnd w:id="1469"/>
    </w:p>
    <w:p>
      <w:pPr>
        <w:pStyle w:val="BookText"/>
      </w:pPr>
      <w:r>
        <w:rPr>
          <w:rFonts w:ascii="Amiri" w:hAnsi="Amiri" w:eastAsia="Amiri" w:cs="Amiri"/>
          <w:lang w:bidi="ar-SA"/>
          <w:color w:val="111111"/>
          <w:sz w:val="28"/>
          <w:szCs w:val="28"/>
          <w:rtl/>
        </w:rPr>
        <w:t xml:space="preserve">[الإغماض] : أغمض : أي غَمَّض.</w:t>
      </w:r>
    </w:p>
    <w:p>
      <w:pPr>
        <w:pStyle w:val="BookText"/>
      </w:pPr>
      <w:r>
        <w:rPr>
          <w:rFonts w:ascii="Amiri" w:hAnsi="Amiri" w:eastAsia="Amiri" w:cs="Amiri"/>
          <w:lang w:bidi="ar-SA"/>
          <w:color w:val="111111"/>
          <w:sz w:val="28"/>
          <w:szCs w:val="28"/>
          <w:rtl/>
        </w:rPr>
        <w:t xml:space="preserve">وأغمض عنه : أي تجاوز.</w:t>
      </w:r>
    </w:p>
    <w:p>
      <w:pPr>
        <w:pStyle w:val="BookText"/>
      </w:pPr>
      <w:r>
        <w:rPr>
          <w:rFonts w:ascii="IRNazanin" w:hAnsi="IRNazanin" w:eastAsia="IRNazanin" w:cs="IRNazanin"/>
          <w:lang w:bidi="fa-IR"/>
          <w:color w:val="111111"/>
          <w:sz w:val="28"/>
          <w:szCs w:val="28"/>
          <w:rtl/>
        </w:rPr>
        <w:t xml:space="preserve">[شماره صفحه واقعی : 5010]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6" w:name="pg14460_187589"/>
    <w:bookmarkEnd w:id="136"/>
    <w:p>
      <w:pPr>
        <w:pStyle w:val="BookText"/>
      </w:pPr>
      <w:r>
        <w:rPr>
          <w:rFonts w:ascii="Amiri" w:hAnsi="Amiri" w:eastAsia="Amiri" w:cs="Amiri"/>
          <w:lang w:bidi="ar-SA"/>
          <w:color w:val="111111"/>
          <w:sz w:val="28"/>
          <w:szCs w:val="28"/>
          <w:rtl/>
        </w:rPr>
        <w:t xml:space="preserve">وأغمض فيما باع : أي أرخص وحَطّ من ثمنه لرداءته ، قال الله تعالى : ( إِلَّا أَنْ تُغْمِضُوا فِيهِ )</w:t>
      </w:r>
      <w:r>
        <w:rPr>
          <w:rStyle w:val="FootnoteReference"/>
        </w:rPr>
        <w:footnoteReference w:id="259"/>
      </w:r>
      <w:r>
        <w:rPr>
          <w:rFonts w:ascii="IRNazanin" w:hAnsi="IRNazanin" w:eastAsia="IRNazanin" w:cs="IRNazanin"/>
          <w:lang w:bidi="fa-IR"/>
          <w:color w:val="111111"/>
          <w:sz w:val="28"/>
          <w:szCs w:val="28"/>
          <w:rtl/>
        </w:rPr>
        <w:t xml:space="preserve">. وقال الطرماح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يَفُتْنا بالوِتْرِ قومٌ وللذلْ</w:t>
      </w:r>
    </w:p>
    <w:p>
      <w:pPr>
        <w:pStyle w:val="BookText"/>
      </w:pPr>
      <w:r>
        <w:rPr>
          <w:rFonts w:ascii="Amiri" w:hAnsi="Amiri" w:eastAsia="Amiri" w:cs="Amiri"/>
          <w:lang w:bidi="ar-SA"/>
          <w:color w:val="111111"/>
          <w:sz w:val="28"/>
          <w:szCs w:val="28"/>
          <w:rtl/>
        </w:rPr>
        <w:t xml:space="preserve">لِ رجالٌ يرضون بالإغماض</w:t>
      </w:r>
    </w:p>
    <w:p>
      <w:pPr>
        <w:pStyle w:val="BookText"/>
      </w:pPr>
      <w:r>
        <w:rPr>
          <w:rFonts w:ascii="IRNazanin" w:hAnsi="IRNazanin" w:eastAsia="IRNazanin" w:cs="IRNazanin"/>
          <w:lang w:bidi="fa-IR"/>
          <w:color w:val="111111"/>
          <w:sz w:val="28"/>
          <w:szCs w:val="28"/>
          <w:rtl/>
        </w:rPr>
        <w:t xml:space="preserve">ط</w:t>
      </w:r>
    </w:p>
    <w:p>
      <w:pPr>
        <w:pStyle w:val="Heading5"/>
      </w:pPr>
      <w:bookmarkStart w:id="1470" w:name="_Toc683"/>
      <w:r>
        <w:t>الإغماط</w:t>
      </w:r>
      <w:bookmarkEnd w:id="1470"/>
    </w:p>
    <w:p>
      <w:pPr>
        <w:pStyle w:val="BookText"/>
      </w:pPr>
      <w:r>
        <w:rPr>
          <w:rFonts w:ascii="Amiri" w:hAnsi="Amiri" w:eastAsia="Amiri" w:cs="Amiri"/>
          <w:lang w:bidi="ar-SA"/>
          <w:color w:val="111111"/>
          <w:sz w:val="28"/>
          <w:szCs w:val="28"/>
          <w:rtl/>
        </w:rPr>
        <w:t xml:space="preserve">[الإغماط] : أغمطَتْ عليه الحمَّى : إذا دامت.</w:t>
      </w:r>
    </w:p>
    <w:p>
      <w:pPr>
        <w:pStyle w:val="BookText"/>
      </w:pPr>
      <w:r>
        <w:rPr>
          <w:rFonts w:ascii="Amiri" w:hAnsi="Amiri" w:eastAsia="Amiri" w:cs="Amiri"/>
          <w:lang w:bidi="ar-SA"/>
          <w:color w:val="111111"/>
          <w:sz w:val="28"/>
          <w:szCs w:val="28"/>
          <w:rtl/>
        </w:rPr>
        <w:t xml:space="preserve">ي</w:t>
      </w:r>
    </w:p>
    <w:p>
      <w:pPr>
        <w:pStyle w:val="Heading5"/>
      </w:pPr>
      <w:bookmarkStart w:id="1471" w:name="_Toc684"/>
      <w:r>
        <w:t>الإغماء</w:t>
      </w:r>
      <w:bookmarkEnd w:id="1471"/>
    </w:p>
    <w:p>
      <w:pPr>
        <w:pStyle w:val="BookText"/>
      </w:pPr>
      <w:r>
        <w:rPr>
          <w:rFonts w:ascii="Amiri" w:hAnsi="Amiri" w:eastAsia="Amiri" w:cs="Amiri"/>
          <w:lang w:bidi="ar-SA"/>
          <w:color w:val="111111"/>
          <w:sz w:val="28"/>
          <w:szCs w:val="28"/>
          <w:rtl/>
        </w:rPr>
        <w:t xml:space="preserve">[الإغماء] : أُغْمِي على الرجل : أي غشي عليه فهو مغمىً ، وفي الحديث </w:t>
      </w:r>
      <w:r>
        <w:rPr>
          <w:rStyle w:val="FootnoteReference"/>
        </w:rPr>
        <w:footnoteReference w:id="261"/>
      </w:r>
      <w:r>
        <w:rPr>
          <w:rFonts w:ascii="Amiri" w:hAnsi="Amiri" w:eastAsia="Amiri" w:cs="Amiri"/>
          <w:lang w:bidi="ar-SA"/>
          <w:color w:val="111111"/>
          <w:sz w:val="28"/>
          <w:szCs w:val="28"/>
          <w:rtl/>
        </w:rPr>
        <w:t xml:space="preserve">: قال عبد الله بن رواحة وهو مريض للنبي عليه‌السلام : أغمي عليَّ ثلاثا كيف أصنع بالصلاة؟ فقال : « صلِّ صلاة يومك الذي أفقت فيه فإنه يجزئك ». قال الشافعي ومن وافقه : يصلي المغمى عليه صلاة الوقت الذي أفاق فيه لا غير. وقال أبو حنيفة وأصحابه : إن فات بالإغماء صلاة يوم وليلة وجب قضاؤها ، وإن كان أكثر لم يجب. وعن زيد بن علي : إن أغمي على المريض أقل من ثلاث قضى الصلاة ، وإن أغمي عليه ثلاثا أو أكثر صلى الصلاة التي أفاق في وقتها.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472" w:name="_Toc685"/>
      <w:r>
        <w:t>التغمير</w:t>
      </w:r>
      <w:bookmarkEnd w:id="1472"/>
    </w:p>
    <w:p>
      <w:pPr>
        <w:pStyle w:val="BookText"/>
      </w:pPr>
      <w:r>
        <w:rPr>
          <w:rFonts w:ascii="Amiri" w:hAnsi="Amiri" w:eastAsia="Amiri" w:cs="Amiri"/>
          <w:lang w:bidi="ar-SA"/>
          <w:color w:val="111111"/>
          <w:sz w:val="28"/>
          <w:szCs w:val="28"/>
          <w:rtl/>
        </w:rPr>
        <w:t xml:space="preserve">[التغمير] : غَمَّره : إذا نسبه إلى الغَمارة ، قال الأعشى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شبّتِ الحروبُ فما غُمْ</w:t>
      </w:r>
    </w:p>
    <w:p>
      <w:pPr>
        <w:pStyle w:val="BookText"/>
      </w:pPr>
      <w:r>
        <w:rPr>
          <w:rFonts w:ascii="Amiri" w:hAnsi="Amiri" w:eastAsia="Amiri" w:cs="Amiri"/>
          <w:lang w:bidi="ar-SA"/>
          <w:color w:val="111111"/>
          <w:sz w:val="28"/>
          <w:szCs w:val="28"/>
          <w:rtl/>
        </w:rPr>
        <w:t xml:space="preserve">مِرْت فيها إذْ قلّصَتْ عن حِيَالِ</w:t>
      </w:r>
    </w:p>
    <w:p>
      <w:pPr>
        <w:pStyle w:val="BookText"/>
      </w:pPr>
      <w:r>
        <w:rPr>
          <w:rFonts w:ascii="IRNazanin" w:hAnsi="IRNazanin" w:eastAsia="IRNazanin" w:cs="IRNazanin"/>
          <w:lang w:bidi="fa-IR"/>
          <w:color w:val="111111"/>
          <w:sz w:val="28"/>
          <w:szCs w:val="28"/>
          <w:rtl/>
        </w:rPr>
        <w:t xml:space="preserve">ض</w:t>
      </w:r>
    </w:p>
    <w:p>
      <w:pPr>
        <w:pStyle w:val="Heading5"/>
      </w:pPr>
      <w:bookmarkStart w:id="1473" w:name="_Toc686"/>
      <w:r>
        <w:t>التغميض</w:t>
      </w:r>
      <w:bookmarkEnd w:id="1473"/>
    </w:p>
    <w:p>
      <w:pPr>
        <w:pStyle w:val="BookText"/>
      </w:pPr>
      <w:r>
        <w:rPr>
          <w:rFonts w:ascii="Amiri" w:hAnsi="Amiri" w:eastAsia="Amiri" w:cs="Amiri"/>
          <w:lang w:bidi="ar-SA"/>
          <w:color w:val="111111"/>
          <w:sz w:val="28"/>
          <w:szCs w:val="28"/>
          <w:rtl/>
        </w:rPr>
        <w:t xml:space="preserve">[التغميض] : غَمّض عينيه.</w:t>
      </w:r>
    </w:p>
    <w:p>
      <w:pPr>
        <w:pStyle w:val="BookText"/>
      </w:pPr>
      <w:r>
        <w:rPr>
          <w:rFonts w:ascii="IRNazanin" w:hAnsi="IRNazanin" w:eastAsia="IRNazanin" w:cs="IRNazanin"/>
          <w:lang w:bidi="fa-IR"/>
          <w:color w:val="111111"/>
          <w:sz w:val="28"/>
          <w:szCs w:val="28"/>
          <w:rtl/>
        </w:rPr>
        <w:t xml:space="preserve">[شماره صفحه واقعی : 5011]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7" w:name="pg14460_187590"/>
    <w:bookmarkEnd w:id="137"/>
    <w:p>
      <w:pPr>
        <w:pStyle w:val="BookText"/>
      </w:pPr>
      <w:r>
        <w:rPr>
          <w:rFonts w:ascii="Amiri" w:hAnsi="Amiri" w:eastAsia="Amiri" w:cs="Amiri"/>
          <w:lang w:bidi="ar-SA"/>
          <w:color w:val="111111"/>
          <w:sz w:val="28"/>
          <w:szCs w:val="28"/>
          <w:rtl/>
        </w:rPr>
        <w:t xml:space="preserve">وغمّضت الناقة : إذا ردت عن الحوض فَغَمّضت عينيها ووردت. قال أبو النجم </w:t>
      </w:r>
      <w:r>
        <w:rPr>
          <w:rStyle w:val="FootnoteReference"/>
        </w:rPr>
        <w:footnoteReference w:id="263"/>
      </w:r>
    </w:p>
    <w:p>
      <w:pPr>
        <w:pStyle w:val="BookText"/>
      </w:pPr>
      <w:r>
        <w:rPr>
          <w:rFonts w:ascii="Amiri" w:hAnsi="Amiri" w:eastAsia="Amiri" w:cs="Amiri"/>
          <w:lang w:bidi="ar-SA"/>
          <w:color w:val="111111"/>
          <w:sz w:val="28"/>
          <w:szCs w:val="28"/>
          <w:rtl/>
        </w:rPr>
        <w:t xml:space="preserve">خوصاء ترمي باليتيم المحثل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يرسلها التغميضُ إن لم ترسل</w:t>
      </w:r>
    </w:p>
    <w:p>
      <w:pPr>
        <w:pStyle w:val="BookText"/>
      </w:pPr>
      <w:r>
        <w:rPr>
          <w:rFonts w:ascii="Amiri" w:hAnsi="Amiri" w:eastAsia="Amiri" w:cs="Amiri"/>
          <w:lang w:bidi="ar-SA"/>
          <w:color w:val="111111"/>
          <w:sz w:val="28"/>
          <w:szCs w:val="28"/>
          <w:rtl/>
        </w:rPr>
        <w:t xml:space="preserve">ويقال : غَمّض الكلامَ : أي جعله غامضا.</w:t>
      </w:r>
    </w:p>
    <w:p>
      <w:pPr>
        <w:pStyle w:val="BookText"/>
      </w:pPr>
      <w:r>
        <w:rPr>
          <w:rFonts w:ascii="Amiri" w:hAnsi="Amiri" w:eastAsia="Amiri" w:cs="Amiri"/>
          <w:lang w:bidi="ar-SA"/>
          <w:color w:val="111111"/>
          <w:sz w:val="28"/>
          <w:szCs w:val="28"/>
          <w:rtl/>
        </w:rPr>
        <w:t xml:space="preserve">وغَمّض عنه : إذا تجاوز ، ومنه اشتق المُغْمِّض من أشراف مذحج وهو قيس بن المثلم الجُعفي.</w:t>
      </w:r>
    </w:p>
    <w:p>
      <w:pPr>
        <w:pStyle w:val="BookText"/>
      </w:pPr>
      <w:r>
        <w:rPr>
          <w:rFonts w:ascii="Amiri" w:hAnsi="Amiri" w:eastAsia="Amiri" w:cs="Amiri"/>
          <w:lang w:bidi="ar-SA"/>
          <w:color w:val="111111"/>
          <w:sz w:val="28"/>
          <w:szCs w:val="28"/>
          <w:rtl/>
        </w:rPr>
        <w:t xml:space="preserve">ي</w:t>
      </w:r>
    </w:p>
    <w:p>
      <w:pPr>
        <w:pStyle w:val="Heading5"/>
      </w:pPr>
      <w:bookmarkStart w:id="1474" w:name="_Toc687"/>
      <w:r>
        <w:t>التغمية</w:t>
      </w:r>
      <w:bookmarkEnd w:id="1474"/>
    </w:p>
    <w:p>
      <w:pPr>
        <w:pStyle w:val="BookText"/>
      </w:pPr>
      <w:r>
        <w:rPr>
          <w:rFonts w:ascii="Amiri" w:hAnsi="Amiri" w:eastAsia="Amiri" w:cs="Amiri"/>
          <w:lang w:bidi="ar-SA"/>
          <w:color w:val="111111"/>
          <w:sz w:val="28"/>
          <w:szCs w:val="28"/>
          <w:rtl/>
        </w:rPr>
        <w:t xml:space="preserve">[التغمية] : غَمَّى الإناء : إذا غَطّاه.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475" w:name="_Toc688"/>
      <w:r>
        <w:t>المغامرة</w:t>
      </w:r>
      <w:bookmarkEnd w:id="1475"/>
    </w:p>
    <w:p>
      <w:pPr>
        <w:pStyle w:val="BookText"/>
      </w:pPr>
      <w:r>
        <w:rPr>
          <w:rFonts w:ascii="Amiri" w:hAnsi="Amiri" w:eastAsia="Amiri" w:cs="Amiri"/>
          <w:lang w:bidi="ar-SA"/>
          <w:color w:val="111111"/>
          <w:sz w:val="28"/>
          <w:szCs w:val="28"/>
          <w:rtl/>
        </w:rPr>
        <w:t xml:space="preserve">[المغامرة] : رجل مغامر : يرمي بنفسه في غمرات الأمور ومهالكها.</w:t>
      </w:r>
    </w:p>
    <w:p>
      <w:pPr>
        <w:pStyle w:val="BookText"/>
      </w:pPr>
      <w:r>
        <w:rPr>
          <w:rFonts w:ascii="IRNazanin" w:hAnsi="IRNazanin" w:eastAsia="IRNazanin" w:cs="IRNazanin"/>
          <w:lang w:bidi="fa-IR"/>
          <w:color w:val="111111"/>
          <w:sz w:val="28"/>
          <w:szCs w:val="28"/>
          <w:rtl/>
        </w:rPr>
        <w:t xml:space="preserve">ز</w:t>
      </w:r>
    </w:p>
    <w:p>
      <w:pPr>
        <w:pStyle w:val="Heading5"/>
      </w:pPr>
      <w:bookmarkStart w:id="1476" w:name="_Toc689"/>
      <w:r>
        <w:t>المغامزة</w:t>
      </w:r>
      <w:bookmarkEnd w:id="1476"/>
    </w:p>
    <w:p>
      <w:pPr>
        <w:pStyle w:val="BookText"/>
      </w:pPr>
      <w:r>
        <w:rPr>
          <w:rFonts w:ascii="Amiri" w:hAnsi="Amiri" w:eastAsia="Amiri" w:cs="Amiri"/>
          <w:lang w:bidi="ar-SA"/>
          <w:color w:val="111111"/>
          <w:sz w:val="28"/>
          <w:szCs w:val="28"/>
          <w:rtl/>
        </w:rPr>
        <w:t xml:space="preserve">[المغامزة] : غامزه من الغمز.</w:t>
      </w:r>
    </w:p>
    <w:p>
      <w:pPr>
        <w:pStyle w:val="BookText"/>
      </w:pPr>
      <w:r>
        <w:rPr>
          <w:rFonts w:ascii="IRNazanin" w:hAnsi="IRNazanin" w:eastAsia="IRNazanin" w:cs="IRNazanin"/>
          <w:lang w:bidi="fa-IR"/>
          <w:color w:val="111111"/>
          <w:sz w:val="28"/>
          <w:szCs w:val="28"/>
          <w:rtl/>
        </w:rPr>
        <w:t xml:space="preserve">س</w:t>
      </w:r>
    </w:p>
    <w:p>
      <w:pPr>
        <w:pStyle w:val="Heading5"/>
      </w:pPr>
      <w:bookmarkStart w:id="1477" w:name="_Toc690"/>
      <w:r>
        <w:t>المغامسة</w:t>
      </w:r>
      <w:bookmarkEnd w:id="1477"/>
    </w:p>
    <w:p>
      <w:pPr>
        <w:pStyle w:val="BookText"/>
      </w:pPr>
      <w:r>
        <w:rPr>
          <w:rFonts w:ascii="Amiri" w:hAnsi="Amiri" w:eastAsia="Amiri" w:cs="Amiri"/>
          <w:lang w:bidi="ar-SA"/>
          <w:color w:val="111111"/>
          <w:sz w:val="28"/>
          <w:szCs w:val="28"/>
          <w:rtl/>
        </w:rPr>
        <w:t xml:space="preserve">[المغامسة] : يقال : إن المغامسة رمي الرجلِ نفسه في وسط الحرب.</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478" w:name="_Toc691"/>
      <w:r>
        <w:t>الاغتماد</w:t>
      </w:r>
      <w:bookmarkEnd w:id="1478"/>
    </w:p>
    <w:p>
      <w:pPr>
        <w:pStyle w:val="BookText"/>
      </w:pPr>
      <w:r>
        <w:rPr>
          <w:rFonts w:ascii="Amiri" w:hAnsi="Amiri" w:eastAsia="Amiri" w:cs="Amiri"/>
          <w:lang w:bidi="ar-SA"/>
          <w:color w:val="111111"/>
          <w:sz w:val="28"/>
          <w:szCs w:val="28"/>
          <w:rtl/>
        </w:rPr>
        <w:t xml:space="preserve">[الاغتماد] : اغتمد الليلَ : أي سار فيه كأنه لتغطيته إياه غِمْدٌ له ، قال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لِوِلْدانك ليلٌ فاغتمد</w:t>
      </w:r>
    </w:p>
    <w:p>
      <w:pPr>
        <w:pStyle w:val="BookText"/>
      </w:pPr>
      <w:r>
        <w:rPr>
          <w:rFonts w:ascii="Amiri" w:hAnsi="Amiri" w:eastAsia="Amiri" w:cs="Amiri"/>
          <w:lang w:bidi="ar-SA"/>
          <w:color w:val="111111"/>
          <w:sz w:val="28"/>
          <w:szCs w:val="28"/>
          <w:rtl/>
        </w:rPr>
        <w:t xml:space="preserve">أي وقت ليل. ويروى :</w:t>
      </w:r>
    </w:p>
    <w:p>
      <w:pPr>
        <w:pStyle w:val="BookText"/>
      </w:pPr>
      <w:r>
        <w:rPr>
          <w:rFonts w:ascii="Amiri" w:hAnsi="Amiri" w:eastAsia="Amiri" w:cs="Amiri"/>
          <w:lang w:bidi="ar-SA"/>
          <w:color w:val="111111"/>
          <w:sz w:val="28"/>
          <w:szCs w:val="28"/>
          <w:rtl/>
        </w:rPr>
        <w:t xml:space="preserve">... فاعْتمد</w:t>
      </w:r>
    </w:p>
    <w:p>
      <w:pPr>
        <w:pStyle w:val="BookText"/>
      </w:pPr>
      <w:r>
        <w:rPr>
          <w:rFonts w:ascii="IRNazanin" w:hAnsi="IRNazanin" w:eastAsia="IRNazanin" w:cs="IRNazanin"/>
          <w:lang w:bidi="fa-IR"/>
          <w:color w:val="111111"/>
          <w:sz w:val="28"/>
          <w:szCs w:val="28"/>
          <w:rtl/>
        </w:rPr>
        <w:t xml:space="preserve">ز</w:t>
      </w:r>
    </w:p>
    <w:p>
      <w:pPr>
        <w:pStyle w:val="Heading5"/>
      </w:pPr>
      <w:bookmarkStart w:id="1479" w:name="_Toc692"/>
      <w:r>
        <w:t>الاغتماز</w:t>
      </w:r>
      <w:bookmarkEnd w:id="1479"/>
    </w:p>
    <w:p>
      <w:pPr>
        <w:pStyle w:val="BookText"/>
      </w:pPr>
      <w:r>
        <w:rPr>
          <w:rFonts w:ascii="Amiri" w:hAnsi="Amiri" w:eastAsia="Amiri" w:cs="Amiri"/>
          <w:lang w:bidi="ar-SA"/>
          <w:color w:val="111111"/>
          <w:sz w:val="28"/>
          <w:szCs w:val="28"/>
          <w:rtl/>
        </w:rPr>
        <w:t xml:space="preserve">[الاغتماز] : يقال : فعل فَعْلة ما يغتمزها الناس ، بالزاي أي : ما يطعنون عليه من أجلها.</w:t>
      </w:r>
    </w:p>
    <w:p>
      <w:pPr>
        <w:pStyle w:val="BookText"/>
      </w:pPr>
      <w:r>
        <w:rPr>
          <w:rFonts w:ascii="IRNazanin" w:hAnsi="IRNazanin" w:eastAsia="IRNazanin" w:cs="IRNazanin"/>
          <w:lang w:bidi="fa-IR"/>
          <w:color w:val="111111"/>
          <w:sz w:val="28"/>
          <w:szCs w:val="28"/>
          <w:rtl/>
        </w:rPr>
        <w:t xml:space="preserve">[شماره صفحه واقعی : 5012]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8" w:name="pg14460_187591"/>
    <w:bookmarkEnd w:id="138"/>
    <w:p>
      <w:pPr>
        <w:pStyle w:val="BookText"/>
      </w:pPr>
      <w:r>
        <w:rPr>
          <w:rFonts w:ascii="IRNazanin" w:hAnsi="IRNazanin" w:eastAsia="IRNazanin" w:cs="IRNazanin"/>
          <w:lang w:bidi="fa-IR"/>
          <w:color w:val="111111"/>
          <w:sz w:val="28"/>
          <w:szCs w:val="28"/>
          <w:rtl/>
        </w:rPr>
        <w:t xml:space="preserve">س</w:t>
      </w:r>
    </w:p>
    <w:p>
      <w:pPr>
        <w:pStyle w:val="Heading5"/>
      </w:pPr>
      <w:bookmarkStart w:id="1480" w:name="_Toc693"/>
      <w:r>
        <w:t>الاغتماس</w:t>
      </w:r>
      <w:bookmarkEnd w:id="1480"/>
    </w:p>
    <w:p>
      <w:pPr>
        <w:pStyle w:val="BookText"/>
      </w:pPr>
      <w:r>
        <w:rPr>
          <w:rFonts w:ascii="Amiri" w:hAnsi="Amiri" w:eastAsia="Amiri" w:cs="Amiri"/>
          <w:lang w:bidi="ar-SA"/>
          <w:color w:val="111111"/>
          <w:sz w:val="28"/>
          <w:szCs w:val="28"/>
          <w:rtl/>
        </w:rPr>
        <w:t xml:space="preserve">[الاغتماس] : اغتمس في الماء : أي انغمس.</w:t>
      </w:r>
    </w:p>
    <w:p>
      <w:pPr>
        <w:pStyle w:val="BookText"/>
      </w:pPr>
      <w:r>
        <w:rPr>
          <w:rFonts w:ascii="IRNazanin" w:hAnsi="IRNazanin" w:eastAsia="IRNazanin" w:cs="IRNazanin"/>
          <w:lang w:bidi="fa-IR"/>
          <w:color w:val="111111"/>
          <w:sz w:val="28"/>
          <w:szCs w:val="28"/>
          <w:rtl/>
        </w:rPr>
        <w:t xml:space="preserve">ص</w:t>
      </w:r>
    </w:p>
    <w:p>
      <w:pPr>
        <w:pStyle w:val="Heading5"/>
      </w:pPr>
      <w:bookmarkStart w:id="1481" w:name="_Toc694"/>
      <w:r>
        <w:t>الاغتماص</w:t>
      </w:r>
      <w:bookmarkEnd w:id="1481"/>
    </w:p>
    <w:p>
      <w:pPr>
        <w:pStyle w:val="BookText"/>
      </w:pPr>
      <w:r>
        <w:rPr>
          <w:rFonts w:ascii="Amiri" w:hAnsi="Amiri" w:eastAsia="Amiri" w:cs="Amiri"/>
          <w:lang w:bidi="ar-SA"/>
          <w:color w:val="111111"/>
          <w:sz w:val="28"/>
          <w:szCs w:val="28"/>
          <w:rtl/>
        </w:rPr>
        <w:t xml:space="preserve">[الاغتماص] : اغتمصه : أي احتقره.</w:t>
      </w:r>
    </w:p>
    <w:p>
      <w:pPr>
        <w:pStyle w:val="BookText"/>
      </w:pPr>
      <w:r>
        <w:rPr>
          <w:rFonts w:ascii="IRNazanin" w:hAnsi="IRNazanin" w:eastAsia="IRNazanin" w:cs="IRNazanin"/>
          <w:lang w:bidi="fa-IR"/>
          <w:color w:val="111111"/>
          <w:sz w:val="28"/>
          <w:szCs w:val="28"/>
          <w:rtl/>
        </w:rPr>
        <w:t xml:space="preserve">ض</w:t>
      </w:r>
    </w:p>
    <w:p>
      <w:pPr>
        <w:pStyle w:val="Heading5"/>
      </w:pPr>
      <w:bookmarkStart w:id="1482" w:name="_Toc695"/>
      <w:r>
        <w:t>الاغتماض</w:t>
      </w:r>
      <w:bookmarkEnd w:id="1482"/>
    </w:p>
    <w:p>
      <w:pPr>
        <w:pStyle w:val="BookText"/>
      </w:pPr>
      <w:r>
        <w:rPr>
          <w:rFonts w:ascii="Amiri" w:hAnsi="Amiri" w:eastAsia="Amiri" w:cs="Amiri"/>
          <w:lang w:bidi="ar-SA"/>
          <w:color w:val="111111"/>
          <w:sz w:val="28"/>
          <w:szCs w:val="28"/>
          <w:rtl/>
        </w:rPr>
        <w:t xml:space="preserve">[الاغتماض] : اغتمضَتْ عيناه.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483" w:name="_Toc696"/>
      <w:r>
        <w:t>الانغمار</w:t>
      </w:r>
      <w:bookmarkEnd w:id="1483"/>
    </w:p>
    <w:p>
      <w:pPr>
        <w:pStyle w:val="BookText"/>
      </w:pPr>
      <w:r>
        <w:rPr>
          <w:rFonts w:ascii="Amiri" w:hAnsi="Amiri" w:eastAsia="Amiri" w:cs="Amiri"/>
          <w:lang w:bidi="ar-SA"/>
          <w:color w:val="111111"/>
          <w:sz w:val="28"/>
          <w:szCs w:val="28"/>
          <w:rtl/>
        </w:rPr>
        <w:t xml:space="preserve">[الانغمار] : انغمر في الماء : أي انغمس.</w:t>
      </w:r>
    </w:p>
    <w:p>
      <w:pPr>
        <w:pStyle w:val="BookText"/>
      </w:pPr>
      <w:r>
        <w:rPr>
          <w:rFonts w:ascii="IRNazanin" w:hAnsi="IRNazanin" w:eastAsia="IRNazanin" w:cs="IRNazanin"/>
          <w:lang w:bidi="fa-IR"/>
          <w:color w:val="111111"/>
          <w:sz w:val="28"/>
          <w:szCs w:val="28"/>
          <w:rtl/>
        </w:rPr>
        <w:t xml:space="preserve">ز</w:t>
      </w:r>
    </w:p>
    <w:p>
      <w:pPr>
        <w:pStyle w:val="Heading5"/>
      </w:pPr>
      <w:bookmarkStart w:id="1484" w:name="_Toc697"/>
      <w:r>
        <w:t>الانغماز</w:t>
      </w:r>
      <w:bookmarkEnd w:id="1484"/>
    </w:p>
    <w:p>
      <w:pPr>
        <w:pStyle w:val="BookText"/>
      </w:pPr>
      <w:r>
        <w:rPr>
          <w:rFonts w:ascii="IRNazanin" w:hAnsi="IRNazanin" w:eastAsia="IRNazanin" w:cs="IRNazanin"/>
          <w:lang w:bidi="fa-IR"/>
          <w:color w:val="111111"/>
          <w:sz w:val="28"/>
          <w:szCs w:val="28"/>
          <w:rtl/>
        </w:rPr>
        <w:t xml:space="preserve">[الانغماز] : غمزه فانغمز.</w:t>
      </w:r>
    </w:p>
    <w:p>
      <w:pPr>
        <w:pStyle w:val="BookText"/>
      </w:pPr>
      <w:r>
        <w:rPr>
          <w:rFonts w:ascii="IRNazanin" w:hAnsi="IRNazanin" w:eastAsia="IRNazanin" w:cs="IRNazanin"/>
          <w:lang w:bidi="fa-IR"/>
          <w:color w:val="111111"/>
          <w:sz w:val="28"/>
          <w:szCs w:val="28"/>
          <w:rtl/>
        </w:rPr>
        <w:t xml:space="preserve">س</w:t>
      </w:r>
    </w:p>
    <w:p>
      <w:pPr>
        <w:pStyle w:val="Heading5"/>
      </w:pPr>
      <w:bookmarkStart w:id="1485" w:name="_Toc698"/>
      <w:r>
        <w:t>الانغماس</w:t>
      </w:r>
      <w:bookmarkEnd w:id="1485"/>
    </w:p>
    <w:p>
      <w:pPr>
        <w:pStyle w:val="BookText"/>
      </w:pPr>
      <w:r>
        <w:rPr>
          <w:rFonts w:ascii="Amiri" w:hAnsi="Amiri" w:eastAsia="Amiri" w:cs="Amiri"/>
          <w:lang w:bidi="ar-SA"/>
          <w:color w:val="111111"/>
          <w:sz w:val="28"/>
          <w:szCs w:val="28"/>
          <w:rtl/>
        </w:rPr>
        <w:t xml:space="preserve">[الانغماس] : غمسه في الماء فانغمس.</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1486" w:name="_Toc699"/>
      <w:r>
        <w:t>التَّغَمُّد</w:t>
      </w:r>
      <w:bookmarkEnd w:id="1486"/>
    </w:p>
    <w:p>
      <w:pPr>
        <w:pStyle w:val="BookText"/>
      </w:pPr>
      <w:r>
        <w:rPr>
          <w:rFonts w:ascii="Amiri" w:hAnsi="Amiri" w:eastAsia="Amiri" w:cs="Amiri"/>
          <w:lang w:bidi="ar-SA"/>
          <w:color w:val="111111"/>
          <w:sz w:val="28"/>
          <w:szCs w:val="28"/>
          <w:rtl/>
        </w:rPr>
        <w:t xml:space="preserve">[التَّغَمُّد] : تَغَمّده الله تعالى برحمته : أي غَمَره بها.</w:t>
      </w:r>
    </w:p>
    <w:p>
      <w:pPr>
        <w:pStyle w:val="BookText"/>
      </w:pPr>
      <w:r>
        <w:rPr>
          <w:rFonts w:ascii="Amiri" w:hAnsi="Amiri" w:eastAsia="Amiri" w:cs="Amiri"/>
          <w:lang w:bidi="ar-SA"/>
          <w:color w:val="111111"/>
          <w:sz w:val="28"/>
          <w:szCs w:val="28"/>
          <w:rtl/>
        </w:rPr>
        <w:t xml:space="preserve">قال بعضهم : ويقال : تَغَمّد فلان فلانا : إذا جعله تحته حتى يغطّيَه.</w:t>
      </w:r>
    </w:p>
    <w:p>
      <w:pPr>
        <w:pStyle w:val="BookText"/>
      </w:pPr>
      <w:r>
        <w:rPr>
          <w:rFonts w:ascii="IRNazanin" w:hAnsi="IRNazanin" w:eastAsia="IRNazanin" w:cs="IRNazanin"/>
          <w:lang w:bidi="fa-IR"/>
          <w:color w:val="111111"/>
          <w:sz w:val="28"/>
          <w:szCs w:val="28"/>
          <w:rtl/>
        </w:rPr>
        <w:t xml:space="preserve">ر</w:t>
      </w:r>
    </w:p>
    <w:p>
      <w:pPr>
        <w:pStyle w:val="Heading5"/>
      </w:pPr>
      <w:bookmarkStart w:id="1487" w:name="_Toc700"/>
      <w:r>
        <w:t>التغمُّر</w:t>
      </w:r>
      <w:bookmarkEnd w:id="1487"/>
    </w:p>
    <w:p>
      <w:pPr>
        <w:pStyle w:val="BookText"/>
      </w:pPr>
      <w:r>
        <w:rPr>
          <w:rFonts w:ascii="Amiri" w:hAnsi="Amiri" w:eastAsia="Amiri" w:cs="Amiri"/>
          <w:lang w:bidi="ar-SA"/>
          <w:color w:val="111111"/>
          <w:sz w:val="28"/>
          <w:szCs w:val="28"/>
          <w:rtl/>
        </w:rPr>
        <w:t xml:space="preserve">[التغمُّر] : الشرب القليل دون الري.</w:t>
      </w:r>
    </w:p>
    <w:p>
      <w:pPr>
        <w:pStyle w:val="BookText"/>
      </w:pPr>
      <w:r>
        <w:rPr>
          <w:rFonts w:ascii="Amiri" w:hAnsi="Amiri" w:eastAsia="Amiri" w:cs="Amiri"/>
          <w:lang w:bidi="ar-SA"/>
          <w:color w:val="111111"/>
          <w:sz w:val="28"/>
          <w:szCs w:val="28"/>
          <w:rtl/>
        </w:rPr>
        <w:t xml:space="preserve">مأخوذ من الغُمْر ، وهو القَدَح الصغير ، قال ابن أحمر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تغمّرت منها بعدما نفد الصّبا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يَرْوَ من ذي حاجةٍ من تغمّرا</w:t>
      </w:r>
    </w:p>
    <w:p>
      <w:pPr>
        <w:pStyle w:val="BookText"/>
      </w:pPr>
      <w:r>
        <w:rPr>
          <w:rFonts w:ascii="IRNazanin" w:hAnsi="IRNazanin" w:eastAsia="IRNazanin" w:cs="IRNazanin"/>
          <w:lang w:bidi="fa-IR"/>
          <w:color w:val="111111"/>
          <w:sz w:val="28"/>
          <w:szCs w:val="28"/>
          <w:rtl/>
        </w:rPr>
        <w:t xml:space="preserve">[شماره صفحه واقعی : 5013]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9" w:name="pg14460_187592"/>
    <w:bookmarkEnd w:id="139"/>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ز</w:t>
      </w:r>
    </w:p>
    <w:p>
      <w:pPr>
        <w:pStyle w:val="Heading5"/>
      </w:pPr>
      <w:bookmarkStart w:id="1488" w:name="_Toc701"/>
      <w:r>
        <w:t>التغامز</w:t>
      </w:r>
      <w:bookmarkEnd w:id="1488"/>
    </w:p>
    <w:p>
      <w:pPr>
        <w:pStyle w:val="BookText"/>
      </w:pPr>
      <w:r>
        <w:rPr>
          <w:rFonts w:ascii="Amiri" w:hAnsi="Amiri" w:eastAsia="Amiri" w:cs="Amiri"/>
          <w:lang w:bidi="ar-SA"/>
          <w:color w:val="111111"/>
          <w:sz w:val="28"/>
          <w:szCs w:val="28"/>
          <w:rtl/>
        </w:rPr>
        <w:t xml:space="preserve">[التغامز] : تغامزوا : غمز بعضهم لبعض ، قال الله تعالى : ( وَإِذا مَرُّوا بِهِمْ يَتَغامَزُونَ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5014]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0" w:name="pg14460_187593"/>
    <w:bookmarkEnd w:id="140"/>
    <w:p>
      <w:pPr>
        <w:pStyle w:val="Heading3"/>
      </w:pPr>
      <w:bookmarkStart w:id="1489" w:name="_Toc702"/>
      <w:r>
        <w:t>باب الغين والنون وما بعدهما</w:t>
      </w:r>
      <w:bookmarkEnd w:id="1489"/>
    </w:p>
    <w:p>
      <w:pPr>
        <w:pStyle w:val="Heading4"/>
      </w:pPr>
      <w:bookmarkStart w:id="1490" w:name="_Toc703"/>
      <w:r>
        <w:t>الأسماء</w:t>
      </w:r>
      <w:bookmarkEnd w:id="1490"/>
    </w:p>
    <w:p>
      <w:pPr>
        <w:pStyle w:val="Heading5"/>
      </w:pPr>
      <w:bookmarkStart w:id="1491" w:name="_Toc704"/>
      <w:r>
        <w:t>اشارة</w:t>
      </w:r>
      <w:bookmarkEnd w:id="149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492" w:name="_Toc705"/>
      <w:r>
        <w:t>غَنْم</w:t>
      </w:r>
      <w:bookmarkEnd w:id="1492"/>
    </w:p>
    <w:p>
      <w:pPr>
        <w:pStyle w:val="BookText"/>
      </w:pPr>
      <w:r>
        <w:rPr>
          <w:rFonts w:ascii="Amiri" w:hAnsi="Amiri" w:eastAsia="Amiri" w:cs="Amiri"/>
          <w:lang w:bidi="ar-SA"/>
          <w:color w:val="111111"/>
          <w:sz w:val="28"/>
          <w:szCs w:val="28"/>
          <w:rtl/>
        </w:rPr>
        <w:t xml:space="preserve">[غَنْم] </w:t>
      </w:r>
      <w:r>
        <w:rPr>
          <w:rStyle w:val="FootnoteReference"/>
        </w:rPr>
        <w:footnoteReference w:id="267"/>
      </w:r>
      <w:r>
        <w:rPr>
          <w:rFonts w:ascii="Amiri" w:hAnsi="Amiri" w:eastAsia="Amiri" w:cs="Amiri"/>
          <w:lang w:bidi="ar-SA"/>
          <w:color w:val="111111"/>
          <w:sz w:val="28"/>
          <w:szCs w:val="28"/>
          <w:rtl/>
        </w:rPr>
        <w:t xml:space="preserve">: قبيلة من العرب.</w:t>
      </w:r>
    </w:p>
    <w:p>
      <w:pPr>
        <w:pStyle w:val="BookText"/>
      </w:pPr>
      <w:r>
        <w:rPr>
          <w:rFonts w:ascii="Amiri" w:hAnsi="Amiri" w:eastAsia="Amiri" w:cs="Amiri"/>
          <w:lang w:bidi="ar-SA"/>
          <w:color w:val="111111"/>
          <w:sz w:val="28"/>
          <w:szCs w:val="28"/>
          <w:rtl/>
        </w:rPr>
        <w:t xml:space="preserve">وغَنْم : من أسماء الرجال.</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Amiri" w:hAnsi="Amiri" w:eastAsia="Amiri" w:cs="Amiri"/>
          <w:lang w:bidi="ar-SA"/>
          <w:color w:val="111111"/>
          <w:sz w:val="28"/>
          <w:szCs w:val="28"/>
          <w:rtl/>
        </w:rPr>
        <w:t xml:space="preserve">ي</w:t>
      </w:r>
    </w:p>
    <w:p>
      <w:pPr>
        <w:pStyle w:val="Heading5"/>
      </w:pPr>
      <w:bookmarkStart w:id="1493" w:name="_Toc706"/>
      <w:r>
        <w:t>الغُنْيَة</w:t>
      </w:r>
      <w:bookmarkEnd w:id="1493"/>
    </w:p>
    <w:p>
      <w:pPr>
        <w:pStyle w:val="BookText"/>
      </w:pPr>
      <w:r>
        <w:rPr>
          <w:rFonts w:ascii="Amiri" w:hAnsi="Amiri" w:eastAsia="Amiri" w:cs="Amiri"/>
          <w:lang w:bidi="ar-SA"/>
          <w:color w:val="111111"/>
          <w:sz w:val="28"/>
          <w:szCs w:val="28"/>
          <w:rtl/>
        </w:rPr>
        <w:t xml:space="preserve">[الغُنْيَة] : الغنى ، يقال : لي به غنية عن غيره.</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Amiri" w:hAnsi="Amiri" w:eastAsia="Amiri" w:cs="Amiri"/>
          <w:lang w:bidi="ar-SA"/>
          <w:color w:val="111111"/>
          <w:sz w:val="28"/>
          <w:szCs w:val="28"/>
          <w:rtl/>
        </w:rPr>
        <w:t xml:space="preserve">ي</w:t>
      </w:r>
    </w:p>
    <w:p>
      <w:pPr>
        <w:pStyle w:val="Heading5"/>
      </w:pPr>
      <w:bookmarkStart w:id="1494" w:name="_Toc707"/>
      <w:r>
        <w:t>الغِنْيَةُ</w:t>
      </w:r>
      <w:bookmarkEnd w:id="1494"/>
    </w:p>
    <w:p>
      <w:pPr>
        <w:pStyle w:val="BookText"/>
      </w:pPr>
      <w:r>
        <w:rPr>
          <w:rFonts w:ascii="Amiri" w:hAnsi="Amiri" w:eastAsia="Amiri" w:cs="Amiri"/>
          <w:lang w:bidi="ar-SA"/>
          <w:color w:val="111111"/>
          <w:sz w:val="28"/>
          <w:szCs w:val="28"/>
          <w:rtl/>
        </w:rPr>
        <w:t xml:space="preserve">[الغِنْيَةُ] : الغنى ، لغة في الغُنْية.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495" w:name="_Toc708"/>
      <w:r>
        <w:t>الغَنَم</w:t>
      </w:r>
      <w:bookmarkEnd w:id="1495"/>
    </w:p>
    <w:p>
      <w:pPr>
        <w:pStyle w:val="BookText"/>
      </w:pPr>
      <w:r>
        <w:rPr>
          <w:rFonts w:ascii="Amiri" w:hAnsi="Amiri" w:eastAsia="Amiri" w:cs="Amiri"/>
          <w:lang w:bidi="ar-SA"/>
          <w:color w:val="111111"/>
          <w:sz w:val="28"/>
          <w:szCs w:val="28"/>
          <w:rtl/>
        </w:rPr>
        <w:t xml:space="preserve">[الغَنَم] : الشاء ، يقال : غنم كثيرة ، ويجوز التذكير ، وفي حديث عمر رضي‌الله‌عنه : « أعطوا الصدقة مَنْ أبقت له السنة غَنَما ولا تعطوها مَنْ أبقت له السنة غنمين ». أي تعطى من بقيت له غنم قليلة ولا تعطى مَنْ له غنم كثيرة لو فَرّقها كانت غنمين أي قطعتين.</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Amiri" w:hAnsi="Amiri" w:eastAsia="Amiri" w:cs="Amiri"/>
          <w:lang w:bidi="ar-SA"/>
          <w:color w:val="111111"/>
          <w:sz w:val="28"/>
          <w:szCs w:val="28"/>
          <w:rtl/>
        </w:rPr>
        <w:t xml:space="preserve">ي</w:t>
      </w:r>
    </w:p>
    <w:p>
      <w:pPr>
        <w:pStyle w:val="Heading5"/>
      </w:pPr>
      <w:bookmarkStart w:id="1496" w:name="_Toc709"/>
      <w:r>
        <w:t>الغِنَى</w:t>
      </w:r>
      <w:bookmarkEnd w:id="1496"/>
    </w:p>
    <w:p>
      <w:pPr>
        <w:pStyle w:val="BookText"/>
      </w:pPr>
      <w:r>
        <w:rPr>
          <w:rFonts w:ascii="Amiri" w:hAnsi="Amiri" w:eastAsia="Amiri" w:cs="Amiri"/>
          <w:lang w:bidi="ar-SA"/>
          <w:color w:val="111111"/>
          <w:sz w:val="28"/>
          <w:szCs w:val="28"/>
          <w:rtl/>
        </w:rPr>
        <w:t xml:space="preserve">[الغِنَى] : لغة في الغَناء ، وفي حديث </w:t>
      </w:r>
      <w:r>
        <w:rPr>
          <w:rStyle w:val="FootnoteReference"/>
        </w:rPr>
        <w:footnoteReference w:id="268"/>
      </w:r>
      <w:r>
        <w:rPr>
          <w:rFonts w:ascii="Amiri" w:hAnsi="Amiri" w:eastAsia="Amiri" w:cs="Amiri"/>
          <w:lang w:bidi="ar-SA"/>
          <w:color w:val="111111"/>
          <w:sz w:val="28"/>
          <w:szCs w:val="28"/>
          <w:rtl/>
        </w:rPr>
        <w:t xml:space="preserve">النبي عليه‌السلام : « خير الصدقة ما أبقت غِنىً واليد العليا خير</w:t>
      </w:r>
    </w:p>
    <w:p>
      <w:pPr>
        <w:pStyle w:val="BookText"/>
      </w:pPr>
      <w:r>
        <w:rPr>
          <w:rFonts w:ascii="IRNazanin" w:hAnsi="IRNazanin" w:eastAsia="IRNazanin" w:cs="IRNazanin"/>
          <w:lang w:bidi="fa-IR"/>
          <w:color w:val="111111"/>
          <w:sz w:val="28"/>
          <w:szCs w:val="28"/>
          <w:rtl/>
        </w:rPr>
        <w:t xml:space="preserve">[شماره صفحه واقعی : 5015]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1" w:name="pg14460_187594"/>
    <w:bookmarkEnd w:id="141"/>
    <w:p>
      <w:pPr>
        <w:pStyle w:val="BookText"/>
      </w:pPr>
      <w:r>
        <w:rPr>
          <w:rFonts w:ascii="Amiri" w:hAnsi="Amiri" w:eastAsia="Amiri" w:cs="Amiri"/>
          <w:lang w:bidi="ar-SA"/>
          <w:color w:val="111111"/>
          <w:sz w:val="28"/>
          <w:szCs w:val="28"/>
          <w:rtl/>
        </w:rPr>
        <w:t xml:space="preserve">من السفلى ، وابدأ بمن تعول ». قيل : معنى قوله : ما أبقت غنى ، أي ما كان عن فضل قوت العيال وكفايتهم. ومنه الحديث </w:t>
      </w:r>
      <w:r>
        <w:rPr>
          <w:rStyle w:val="FootnoteReference"/>
        </w:rPr>
        <w:footnoteReference w:id="269"/>
      </w:r>
      <w:r>
        <w:rPr>
          <w:rFonts w:ascii="Amiri" w:hAnsi="Amiri" w:eastAsia="Amiri" w:cs="Amiri"/>
          <w:lang w:bidi="ar-SA"/>
          <w:color w:val="111111"/>
          <w:sz w:val="28"/>
          <w:szCs w:val="28"/>
          <w:rtl/>
        </w:rPr>
        <w:t xml:space="preserve">الآخر : « إنما الصدقة عن ظهر غنى ». وقيل معناه : خير الصدقة ما أغنيت به السائل كقول عمر رضي‌الله‌عنه : « إذا أعطيتم فأغنوا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Amiri" w:hAnsi="Amiri" w:eastAsia="Amiri" w:cs="Amiri"/>
          <w:lang w:bidi="ar-SA"/>
          <w:color w:val="111111"/>
          <w:sz w:val="28"/>
          <w:szCs w:val="28"/>
          <w:rtl/>
        </w:rPr>
        <w:t xml:space="preserve">ي</w:t>
      </w:r>
    </w:p>
    <w:p>
      <w:pPr>
        <w:pStyle w:val="Heading5"/>
      </w:pPr>
      <w:bookmarkStart w:id="1497" w:name="_Toc710"/>
      <w:r>
        <w:t>الأُغْنِيَّة</w:t>
      </w:r>
      <w:bookmarkEnd w:id="1497"/>
    </w:p>
    <w:p>
      <w:pPr>
        <w:pStyle w:val="BookText"/>
      </w:pPr>
      <w:r>
        <w:rPr>
          <w:rFonts w:ascii="Amiri" w:hAnsi="Amiri" w:eastAsia="Amiri" w:cs="Amiri"/>
          <w:lang w:bidi="ar-SA"/>
          <w:color w:val="111111"/>
          <w:sz w:val="28"/>
          <w:szCs w:val="28"/>
          <w:rtl/>
        </w:rPr>
        <w:t xml:space="preserve">[الأُغْنِيَّة] : ما يُتغنَّى به ، يقال : تَغَنَّى أُغْنِيَّة.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498" w:name="_Toc711"/>
      <w:r>
        <w:t>المَغْنَم</w:t>
      </w:r>
      <w:bookmarkEnd w:id="1498"/>
    </w:p>
    <w:p>
      <w:pPr>
        <w:pStyle w:val="BookText"/>
      </w:pPr>
      <w:r>
        <w:rPr>
          <w:rFonts w:ascii="Amiri" w:hAnsi="Amiri" w:eastAsia="Amiri" w:cs="Amiri"/>
          <w:lang w:bidi="ar-SA"/>
          <w:color w:val="111111"/>
          <w:sz w:val="28"/>
          <w:szCs w:val="28"/>
          <w:rtl/>
        </w:rPr>
        <w:t xml:space="preserve">[المَغْنَم] : الغنيمة ، قال الله تعال : ( فَعِنْدَ اللهِ مَغانِمُ كَثِيرَةٌ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499" w:name="_Toc712"/>
      <w:r>
        <w:t>المغنَى</w:t>
      </w:r>
      <w:bookmarkEnd w:id="1499"/>
    </w:p>
    <w:p>
      <w:pPr>
        <w:pStyle w:val="BookText"/>
      </w:pPr>
      <w:r>
        <w:rPr>
          <w:rFonts w:ascii="Amiri" w:hAnsi="Amiri" w:eastAsia="Amiri" w:cs="Amiri"/>
          <w:lang w:bidi="ar-SA"/>
          <w:color w:val="111111"/>
          <w:sz w:val="28"/>
          <w:szCs w:val="28"/>
          <w:rtl/>
        </w:rPr>
        <w:t xml:space="preserve">[المغنَى] : واحد مغاني القوم : وهي منازلهم التي غنوا بها : أي أقاموا.</w:t>
      </w:r>
    </w:p>
    <w:p>
      <w:pPr>
        <w:pStyle w:val="BookText"/>
      </w:pPr>
      <w:r>
        <w:rPr>
          <w:rFonts w:ascii="Amiri" w:hAnsi="Amiri" w:eastAsia="Amiri" w:cs="Amiri"/>
          <w:lang w:bidi="ar-SA"/>
          <w:color w:val="111111"/>
          <w:sz w:val="28"/>
          <w:szCs w:val="28"/>
          <w:rtl/>
        </w:rPr>
        <w:t xml:space="preserve">ويقال : أغنيت عنك مَغنى فلان : أي أَجزأت عنك مجزأه. ومَغناته ، بالهاء أيضا.</w:t>
      </w:r>
    </w:p>
    <w:p>
      <w:pPr>
        <w:pStyle w:val="BookText"/>
      </w:pPr>
      <w:r>
        <w:rPr>
          <w:rFonts w:ascii="Amiri" w:hAnsi="Amiri" w:eastAsia="Amiri" w:cs="Amiri"/>
          <w:lang w:bidi="ar-SA"/>
          <w:color w:val="111111"/>
          <w:sz w:val="28"/>
          <w:szCs w:val="28"/>
          <w:rtl/>
        </w:rPr>
        <w:t xml:space="preserve">ويقال أيضا : أغنيت عنك مُغنى فلان بالضم ومُغناتَه بالهاء أيضا أربع لغات.</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1500" w:name="_Toc713"/>
      <w:r>
        <w:t>غانم</w:t>
      </w:r>
      <w:bookmarkEnd w:id="1500"/>
    </w:p>
    <w:p>
      <w:pPr>
        <w:pStyle w:val="BookText"/>
      </w:pPr>
      <w:r>
        <w:rPr>
          <w:rFonts w:ascii="IRNazanin" w:hAnsi="IRNazanin" w:eastAsia="IRNazanin" w:cs="IRNazanin"/>
          <w:lang w:bidi="fa-IR"/>
          <w:color w:val="111111"/>
          <w:sz w:val="28"/>
          <w:szCs w:val="28"/>
          <w:rtl/>
        </w:rPr>
        <w:t xml:space="preserve">[غانم] : من أسماء الرجال.</w:t>
      </w:r>
    </w:p>
    <w:p>
      <w:pPr>
        <w:pStyle w:val="BookText"/>
      </w:pPr>
      <w:r>
        <w:rPr>
          <w:rFonts w:ascii="IRNazanin" w:hAnsi="IRNazanin" w:eastAsia="IRNazanin" w:cs="IRNazanin"/>
          <w:lang w:bidi="fa-IR"/>
          <w:color w:val="111111"/>
          <w:sz w:val="28"/>
          <w:szCs w:val="28"/>
          <w:rtl/>
        </w:rPr>
        <w:t xml:space="preserve">[شماره صفحه واقعی : 5016]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2" w:name="pg14460_187595"/>
    <w:bookmarkEnd w:id="142"/>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ي</w:t>
      </w:r>
    </w:p>
    <w:p>
      <w:pPr>
        <w:pStyle w:val="Heading5"/>
      </w:pPr>
      <w:bookmarkStart w:id="1501" w:name="_Toc714"/>
      <w:r>
        <w:t>الغانية</w:t>
      </w:r>
      <w:bookmarkEnd w:id="1501"/>
    </w:p>
    <w:p>
      <w:pPr>
        <w:pStyle w:val="BookText"/>
      </w:pPr>
      <w:r>
        <w:rPr>
          <w:rFonts w:ascii="Amiri" w:hAnsi="Amiri" w:eastAsia="Amiri" w:cs="Amiri"/>
          <w:lang w:bidi="ar-SA"/>
          <w:color w:val="111111"/>
          <w:sz w:val="28"/>
          <w:szCs w:val="28"/>
          <w:rtl/>
        </w:rPr>
        <w:t xml:space="preserve">[الغانية] : المرأة التي غنيت بزوجها. ويقال : بل هي التي غنيت بجمالها عن الحَلْي. ويقال : بل هي التي غنيت بمنزل أهلها : أي أقامت.</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ي</w:t>
      </w:r>
    </w:p>
    <w:p>
      <w:pPr>
        <w:pStyle w:val="Heading5"/>
      </w:pPr>
      <w:bookmarkStart w:id="1502" w:name="_Toc715"/>
      <w:r>
        <w:t>الغَناء</w:t>
      </w:r>
      <w:bookmarkEnd w:id="1502"/>
    </w:p>
    <w:p>
      <w:pPr>
        <w:pStyle w:val="BookText"/>
      </w:pPr>
      <w:r>
        <w:rPr>
          <w:rFonts w:ascii="Amiri" w:hAnsi="Amiri" w:eastAsia="Amiri" w:cs="Amiri"/>
          <w:lang w:bidi="ar-SA"/>
          <w:color w:val="111111"/>
          <w:sz w:val="28"/>
          <w:szCs w:val="28"/>
          <w:rtl/>
        </w:rPr>
        <w:t xml:space="preserve">[الغَناء] : الكفاية.</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Amiri" w:hAnsi="Amiri" w:eastAsia="Amiri" w:cs="Amiri"/>
          <w:lang w:bidi="ar-SA"/>
          <w:color w:val="111111"/>
          <w:sz w:val="28"/>
          <w:szCs w:val="28"/>
          <w:rtl/>
        </w:rPr>
        <w:t xml:space="preserve">ي</w:t>
      </w:r>
    </w:p>
    <w:p>
      <w:pPr>
        <w:pStyle w:val="Heading5"/>
      </w:pPr>
      <w:bookmarkStart w:id="1503" w:name="_Toc716"/>
      <w:r>
        <w:t>الغِناء</w:t>
      </w:r>
      <w:bookmarkEnd w:id="1503"/>
    </w:p>
    <w:p>
      <w:pPr>
        <w:pStyle w:val="BookText"/>
      </w:pPr>
      <w:r>
        <w:rPr>
          <w:rFonts w:ascii="Amiri" w:hAnsi="Amiri" w:eastAsia="Amiri" w:cs="Amiri"/>
          <w:lang w:bidi="ar-SA"/>
          <w:color w:val="111111"/>
          <w:sz w:val="28"/>
          <w:szCs w:val="28"/>
          <w:rtl/>
        </w:rPr>
        <w:t xml:space="preserve">[الغِناء] : صوت المغني ، وفي الحديث </w:t>
      </w:r>
      <w:r>
        <w:rPr>
          <w:rStyle w:val="FootnoteReference"/>
        </w:rPr>
        <w:footnoteReference w:id="271"/>
      </w:r>
      <w:r>
        <w:rPr>
          <w:rFonts w:ascii="Amiri" w:hAnsi="Amiri" w:eastAsia="Amiri" w:cs="Amiri"/>
          <w:lang w:bidi="ar-SA"/>
          <w:color w:val="111111"/>
          <w:sz w:val="28"/>
          <w:szCs w:val="28"/>
          <w:rtl/>
        </w:rPr>
        <w:t xml:space="preserve">عن النبي عليه‌السلام : « بئس البيت بيت لا يُعرف إلا بالغناء ».</w:t>
      </w:r>
    </w:p>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1504" w:name="_Toc717"/>
      <w:r>
        <w:t>الغني</w:t>
      </w:r>
      <w:bookmarkEnd w:id="1504"/>
    </w:p>
    <w:p>
      <w:pPr>
        <w:pStyle w:val="BookText"/>
      </w:pPr>
      <w:r>
        <w:rPr>
          <w:rFonts w:ascii="Amiri" w:hAnsi="Amiri" w:eastAsia="Amiri" w:cs="Amiri"/>
          <w:lang w:bidi="ar-SA"/>
          <w:color w:val="111111"/>
          <w:sz w:val="28"/>
          <w:szCs w:val="28"/>
          <w:rtl/>
        </w:rPr>
        <w:t xml:space="preserve">[الغني] : نقيض الفقير ، والغني من صفات الله تعالى وهو من صفات الذات ، تقول : لم يزل الله غنيا. قال عزوجل : ( فَإِنَّ اللهَ هُوَ الْغَنِيُ الْحَمِيدُ )</w:t>
      </w:r>
      <w:r>
        <w:rPr>
          <w:rStyle w:val="FootnoteReference"/>
        </w:rPr>
        <w:footnoteReference w:id="272"/>
      </w:r>
      <w:r>
        <w:rPr>
          <w:rFonts w:ascii="Amiri" w:hAnsi="Amiri" w:eastAsia="Amiri" w:cs="Amiri"/>
          <w:lang w:bidi="ar-SA"/>
          <w:color w:val="111111"/>
          <w:sz w:val="28"/>
          <w:szCs w:val="28"/>
          <w:rtl/>
        </w:rPr>
        <w:t xml:space="preserve">قرأ نافع وابن عامر بحذف « هو » وأثبته الباقون. هذا في سورة الحديد.</w:t>
      </w:r>
    </w:p>
    <w:p>
      <w:pPr>
        <w:pStyle w:val="BookText"/>
      </w:pPr>
      <w:r>
        <w:rPr>
          <w:rFonts w:ascii="Amiri" w:hAnsi="Amiri" w:eastAsia="Amiri" w:cs="Amiri"/>
          <w:lang w:bidi="ar-SA"/>
          <w:color w:val="111111"/>
          <w:sz w:val="28"/>
          <w:szCs w:val="28"/>
          <w:rtl/>
        </w:rPr>
        <w:t xml:space="preserve">وغَنيّ </w:t>
      </w:r>
      <w:r>
        <w:rPr>
          <w:rStyle w:val="FootnoteReference"/>
        </w:rPr>
        <w:footnoteReference w:id="273"/>
      </w:r>
      <w:r>
        <w:rPr>
          <w:rFonts w:ascii="Amiri" w:hAnsi="Amiri" w:eastAsia="Amiri" w:cs="Amiri"/>
          <w:lang w:bidi="ar-SA"/>
          <w:color w:val="111111"/>
          <w:sz w:val="28"/>
          <w:szCs w:val="28"/>
          <w:rtl/>
        </w:rPr>
        <w:t xml:space="preserve">: قبيلة من قيس عيلان من ولد غني بن أعصر بن قيس.</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505" w:name="_Toc718"/>
      <w:r>
        <w:t>الغنيمة</w:t>
      </w:r>
      <w:bookmarkEnd w:id="1505"/>
    </w:p>
    <w:p>
      <w:pPr>
        <w:pStyle w:val="BookText"/>
      </w:pPr>
      <w:r>
        <w:rPr>
          <w:rFonts w:ascii="Amiri" w:hAnsi="Amiri" w:eastAsia="Amiri" w:cs="Amiri"/>
          <w:lang w:bidi="ar-SA"/>
          <w:color w:val="111111"/>
          <w:sz w:val="28"/>
          <w:szCs w:val="28"/>
          <w:rtl/>
        </w:rPr>
        <w:t xml:space="preserve">[الغنيمة] : ما غنمه الإنسان من</w:t>
      </w:r>
    </w:p>
    <w:p>
      <w:pPr>
        <w:pStyle w:val="BookText"/>
      </w:pPr>
      <w:r>
        <w:rPr>
          <w:rFonts w:ascii="IRNazanin" w:hAnsi="IRNazanin" w:eastAsia="IRNazanin" w:cs="IRNazanin"/>
          <w:lang w:bidi="fa-IR"/>
          <w:color w:val="111111"/>
          <w:sz w:val="28"/>
          <w:szCs w:val="28"/>
          <w:rtl/>
        </w:rPr>
        <w:t xml:space="preserve">[شماره صفحه واقعی : 5017]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3" w:name="pg14460_187596"/>
    <w:bookmarkEnd w:id="143"/>
    <w:p>
      <w:pPr>
        <w:pStyle w:val="BookText"/>
      </w:pPr>
      <w:r>
        <w:rPr>
          <w:rFonts w:ascii="Amiri" w:hAnsi="Amiri" w:eastAsia="Amiri" w:cs="Amiri"/>
          <w:lang w:bidi="ar-SA"/>
          <w:color w:val="111111"/>
          <w:sz w:val="28"/>
          <w:szCs w:val="28"/>
          <w:rtl/>
        </w:rPr>
        <w:t xml:space="preserve">شيء ، وفي الحديث </w:t>
      </w:r>
      <w:r>
        <w:rPr>
          <w:rStyle w:val="FootnoteReference"/>
        </w:rPr>
        <w:footnoteReference w:id="274"/>
      </w:r>
      <w:r>
        <w:rPr>
          <w:rFonts w:ascii="Amiri" w:hAnsi="Amiri" w:eastAsia="Amiri" w:cs="Amiri"/>
          <w:lang w:bidi="ar-SA"/>
          <w:color w:val="111111"/>
          <w:sz w:val="28"/>
          <w:szCs w:val="28"/>
          <w:rtl/>
        </w:rPr>
        <w:t xml:space="preserve">: « نهى النبي عليه‌السلام عن بيع الغنائم حتى تقسم ».</w:t>
      </w:r>
    </w:p>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506" w:name="_Toc719"/>
      <w:r>
        <w:t>الغُنامى</w:t>
      </w:r>
      <w:bookmarkEnd w:id="1506"/>
    </w:p>
    <w:p>
      <w:pPr>
        <w:pStyle w:val="BookText"/>
      </w:pPr>
      <w:r>
        <w:rPr>
          <w:rFonts w:ascii="Amiri" w:hAnsi="Amiri" w:eastAsia="Amiri" w:cs="Amiri"/>
          <w:lang w:bidi="ar-SA"/>
          <w:color w:val="111111"/>
          <w:sz w:val="28"/>
          <w:szCs w:val="28"/>
          <w:rtl/>
        </w:rPr>
        <w:t xml:space="preserve">[الغُنامى] : يقال : غُنَاماك أن تفعل كذا : أي غايتك التي تغتنمها.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Amiri" w:hAnsi="Amiri" w:eastAsia="Amiri" w:cs="Amiri"/>
          <w:lang w:bidi="ar-SA"/>
          <w:color w:val="111111"/>
          <w:sz w:val="28"/>
          <w:szCs w:val="28"/>
          <w:rtl/>
        </w:rPr>
        <w:t xml:space="preserve">ي</w:t>
      </w:r>
    </w:p>
    <w:p>
      <w:pPr>
        <w:pStyle w:val="Heading5"/>
      </w:pPr>
      <w:bookmarkStart w:id="1507" w:name="_Toc720"/>
      <w:r>
        <w:t>الغُنيان</w:t>
      </w:r>
      <w:bookmarkEnd w:id="1507"/>
    </w:p>
    <w:p>
      <w:pPr>
        <w:pStyle w:val="BookText"/>
      </w:pPr>
      <w:r>
        <w:rPr>
          <w:rFonts w:ascii="Amiri" w:hAnsi="Amiri" w:eastAsia="Amiri" w:cs="Amiri"/>
          <w:lang w:bidi="ar-SA"/>
          <w:color w:val="111111"/>
          <w:sz w:val="28"/>
          <w:szCs w:val="28"/>
          <w:rtl/>
        </w:rPr>
        <w:t xml:space="preserve">[الغُنيان] : الغنى ، قال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أجدَّ بِعَمْرَةَ غنيانُها</w:t>
      </w:r>
    </w:p>
    <w:p>
      <w:pPr>
        <w:pStyle w:val="BookText"/>
      </w:pPr>
      <w:r>
        <w:rPr>
          <w:rFonts w:ascii="Amiri" w:hAnsi="Amiri" w:eastAsia="Amiri" w:cs="Amiri"/>
          <w:lang w:bidi="ar-SA"/>
          <w:color w:val="111111"/>
          <w:sz w:val="28"/>
          <w:szCs w:val="28"/>
          <w:rtl/>
        </w:rPr>
        <w:t xml:space="preserve">فتهجرَ أم شأنُنا شأْنُها</w:t>
      </w:r>
    </w:p>
    <w:p>
      <w:pPr>
        <w:pStyle w:val="BookText"/>
      </w:pPr>
      <w:r>
        <w:rPr>
          <w:rFonts w:ascii="IRNazanin" w:hAnsi="IRNazanin" w:eastAsia="IRNazanin" w:cs="IRNazanin"/>
          <w:lang w:bidi="fa-IR"/>
          <w:color w:val="111111"/>
          <w:sz w:val="28"/>
          <w:szCs w:val="28"/>
          <w:rtl/>
        </w:rPr>
        <w:t xml:space="preserve">[شماره صفحه واقعی : 5018]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4" w:name="pg14460_187597"/>
    <w:bookmarkEnd w:id="144"/>
    <w:p>
      <w:pPr>
        <w:pStyle w:val="Heading4"/>
      </w:pPr>
      <w:bookmarkStart w:id="1508" w:name="_Toc721"/>
      <w:r>
        <w:t>الأفعال</w:t>
      </w:r>
      <w:bookmarkEnd w:id="1508"/>
    </w:p>
    <w:p>
      <w:pPr>
        <w:pStyle w:val="Heading5"/>
      </w:pPr>
      <w:bookmarkStart w:id="1509" w:name="_Toc722"/>
      <w:r>
        <w:t>اشارة</w:t>
      </w:r>
      <w:bookmarkEnd w:id="1509"/>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ظ</w:t>
      </w:r>
    </w:p>
    <w:p>
      <w:pPr>
        <w:pStyle w:val="Heading5"/>
      </w:pPr>
      <w:bookmarkStart w:id="1510" w:name="_Toc723"/>
      <w:r>
        <w:t>غَنَظ</w:t>
      </w:r>
      <w:bookmarkEnd w:id="1510"/>
    </w:p>
    <w:p>
      <w:pPr>
        <w:pStyle w:val="BookText"/>
      </w:pPr>
      <w:r>
        <w:rPr>
          <w:rFonts w:ascii="Amiri" w:hAnsi="Amiri" w:eastAsia="Amiri" w:cs="Amiri"/>
          <w:lang w:bidi="ar-SA"/>
          <w:color w:val="111111"/>
          <w:sz w:val="28"/>
          <w:szCs w:val="28"/>
          <w:rtl/>
        </w:rPr>
        <w:t xml:space="preserve">[غَنَظ] : الغَنْظ ، بالظاء معجمة : الهمُّ اللازم.</w:t>
      </w:r>
    </w:p>
    <w:p>
      <w:pPr>
        <w:pStyle w:val="BookText"/>
      </w:pPr>
      <w:r>
        <w:rPr>
          <w:rFonts w:ascii="Amiri" w:hAnsi="Amiri" w:eastAsia="Amiri" w:cs="Amiri"/>
          <w:lang w:bidi="ar-SA"/>
          <w:color w:val="111111"/>
          <w:sz w:val="28"/>
          <w:szCs w:val="28"/>
          <w:rtl/>
        </w:rPr>
        <w:t xml:space="preserve">ويقال : غنظه الأمر : إذا جهده وشق عليه ، وفي حديث عمر بن عبد العزيز في ذكر الموت : غنظ ليس كالغنظ ، وكَظُّ ليس كالكظِّ.</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1511" w:name="_Toc724"/>
      <w:r>
        <w:t>غَنِث</w:t>
      </w:r>
      <w:bookmarkEnd w:id="1511"/>
    </w:p>
    <w:p>
      <w:pPr>
        <w:pStyle w:val="BookText"/>
      </w:pPr>
      <w:r>
        <w:rPr>
          <w:rFonts w:ascii="Amiri" w:hAnsi="Amiri" w:eastAsia="Amiri" w:cs="Amiri"/>
          <w:lang w:bidi="ar-SA"/>
          <w:color w:val="111111"/>
          <w:sz w:val="28"/>
          <w:szCs w:val="28"/>
          <w:rtl/>
        </w:rPr>
        <w:t xml:space="preserve">[غَنِث] : لغة في حَنِث.</w:t>
      </w:r>
    </w:p>
    <w:p>
      <w:pPr>
        <w:pStyle w:val="BookText"/>
      </w:pPr>
      <w:r>
        <w:rPr>
          <w:rFonts w:ascii="IRNazanin" w:hAnsi="IRNazanin" w:eastAsia="IRNazanin" w:cs="IRNazanin"/>
          <w:lang w:bidi="fa-IR"/>
          <w:color w:val="111111"/>
          <w:sz w:val="28"/>
          <w:szCs w:val="28"/>
          <w:rtl/>
        </w:rPr>
        <w:t xml:space="preserve">وغنث من اللبن : إذا شرب ثم تنفس.</w:t>
      </w:r>
    </w:p>
    <w:p>
      <w:pPr>
        <w:pStyle w:val="BookText"/>
      </w:pPr>
      <w:r>
        <w:rPr>
          <w:rFonts w:ascii="IRNazanin" w:hAnsi="IRNazanin" w:eastAsia="IRNazanin" w:cs="IRNazanin"/>
          <w:lang w:bidi="fa-IR"/>
          <w:color w:val="111111"/>
          <w:sz w:val="28"/>
          <w:szCs w:val="28"/>
          <w:rtl/>
        </w:rPr>
        <w:t xml:space="preserve">ج</w:t>
      </w:r>
    </w:p>
    <w:p>
      <w:pPr>
        <w:pStyle w:val="Heading5"/>
      </w:pPr>
      <w:bookmarkStart w:id="1512" w:name="_Toc725"/>
      <w:r>
        <w:t>غَنِج</w:t>
      </w:r>
      <w:bookmarkEnd w:id="1512"/>
    </w:p>
    <w:p>
      <w:pPr>
        <w:pStyle w:val="BookText"/>
      </w:pPr>
      <w:r>
        <w:rPr>
          <w:rFonts w:ascii="Amiri" w:hAnsi="Amiri" w:eastAsia="Amiri" w:cs="Amiri"/>
          <w:lang w:bidi="ar-SA"/>
          <w:color w:val="111111"/>
          <w:sz w:val="28"/>
          <w:szCs w:val="28"/>
          <w:rtl/>
        </w:rPr>
        <w:t xml:space="preserve">[غَنِج] : الغُنْج : الشِّكل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513" w:name="_Toc726"/>
      <w:r>
        <w:t>غَنِم</w:t>
      </w:r>
      <w:bookmarkEnd w:id="1513"/>
    </w:p>
    <w:p>
      <w:pPr>
        <w:pStyle w:val="BookText"/>
      </w:pPr>
      <w:r>
        <w:rPr>
          <w:rFonts w:ascii="Amiri" w:hAnsi="Amiri" w:eastAsia="Amiri" w:cs="Amiri"/>
          <w:lang w:bidi="ar-SA"/>
          <w:color w:val="111111"/>
          <w:sz w:val="28"/>
          <w:szCs w:val="28"/>
          <w:rtl/>
        </w:rPr>
        <w:t xml:space="preserve">[غَنِم] القوم غُنْما ، قال الله تعالى : ( وَاعْلَمُوا أَنَّما غَنِمْتُمْ مِنْ شَيْءٍ فَأَنَّ لِلَّهِ خُمُسَهُ )</w:t>
      </w:r>
      <w:r>
        <w:rPr>
          <w:rStyle w:val="FootnoteReference"/>
        </w:rPr>
        <w:footnoteReference w:id="277"/>
      </w:r>
      <w:r>
        <w:rPr>
          <w:rFonts w:ascii="Amiri" w:hAnsi="Amiri" w:eastAsia="Amiri" w:cs="Amiri"/>
          <w:lang w:bidi="ar-SA"/>
          <w:color w:val="111111"/>
          <w:sz w:val="28"/>
          <w:szCs w:val="28"/>
          <w:rtl/>
        </w:rPr>
        <w:t xml:space="preserve">، وأصل الغُنْم : الربح والزيادة.</w:t>
      </w:r>
    </w:p>
    <w:p>
      <w:pPr>
        <w:pStyle w:val="BookText"/>
      </w:pPr>
      <w:r>
        <w:rPr>
          <w:rFonts w:ascii="Amiri" w:hAnsi="Amiri" w:eastAsia="Amiri" w:cs="Amiri"/>
          <w:lang w:bidi="ar-SA"/>
          <w:color w:val="111111"/>
          <w:sz w:val="28"/>
          <w:szCs w:val="28"/>
          <w:rtl/>
        </w:rPr>
        <w:t xml:space="preserve">ي</w:t>
      </w:r>
    </w:p>
    <w:p>
      <w:pPr>
        <w:pStyle w:val="Heading5"/>
      </w:pPr>
      <w:bookmarkStart w:id="1514" w:name="_Toc727"/>
      <w:r>
        <w:t>غَنِي</w:t>
      </w:r>
      <w:bookmarkEnd w:id="1514"/>
    </w:p>
    <w:p>
      <w:pPr>
        <w:pStyle w:val="BookText"/>
      </w:pPr>
      <w:r>
        <w:rPr>
          <w:rFonts w:ascii="Amiri" w:hAnsi="Amiri" w:eastAsia="Amiri" w:cs="Amiri"/>
          <w:lang w:bidi="ar-SA"/>
          <w:color w:val="111111"/>
          <w:sz w:val="28"/>
          <w:szCs w:val="28"/>
          <w:rtl/>
        </w:rPr>
        <w:t xml:space="preserve">[غَنِي] فلان بالشيء عن كذا غِنىً فهو غانٍ ، والغِنى في المال مصدر الغني.</w:t>
      </w:r>
    </w:p>
    <w:p>
      <w:pPr>
        <w:pStyle w:val="BookText"/>
      </w:pPr>
      <w:r>
        <w:rPr>
          <w:rFonts w:ascii="Amiri" w:hAnsi="Amiri" w:eastAsia="Amiri" w:cs="Amiri"/>
          <w:lang w:bidi="ar-SA"/>
          <w:color w:val="111111"/>
          <w:sz w:val="28"/>
          <w:szCs w:val="28"/>
          <w:rtl/>
        </w:rPr>
        <w:t xml:space="preserve">وغنيت المرأة بزوجها غنيانا : أي استغنت.</w:t>
      </w:r>
    </w:p>
    <w:p>
      <w:pPr>
        <w:pStyle w:val="BookText"/>
      </w:pPr>
      <w:r>
        <w:rPr>
          <w:rFonts w:ascii="Amiri" w:hAnsi="Amiri" w:eastAsia="Amiri" w:cs="Amiri"/>
          <w:lang w:bidi="ar-SA"/>
          <w:color w:val="111111"/>
          <w:sz w:val="28"/>
          <w:szCs w:val="28"/>
          <w:rtl/>
        </w:rPr>
        <w:t xml:space="preserve">وغِنِي القومُ في دارهم : أقاموا ، قال الله تعالى : ( كَأَنْ لَمْ يَغْنَوْا فِيهَا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5019]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5" w:name="pg14460_187598"/>
    <w:bookmarkEnd w:id="145"/>
    <w:p>
      <w:pPr>
        <w:pStyle w:val="BookText"/>
      </w:pPr>
      <w:r>
        <w:rPr>
          <w:rFonts w:ascii="Amiri" w:hAnsi="Amiri" w:eastAsia="Amiri" w:cs="Amiri"/>
          <w:lang w:bidi="ar-SA"/>
          <w:color w:val="111111"/>
          <w:sz w:val="28"/>
          <w:szCs w:val="28"/>
          <w:rtl/>
        </w:rPr>
        <w:t xml:space="preserve">وغني : إذا عاش. قال لبيد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وغنيْتُ سبتا قبلَ مُجْرَى داحسٍ</w:t>
      </w:r>
    </w:p>
    <w:p>
      <w:pPr>
        <w:pStyle w:val="BookText"/>
      </w:pPr>
      <w:r>
        <w:rPr>
          <w:rFonts w:ascii="Amiri" w:hAnsi="Amiri" w:eastAsia="Amiri" w:cs="Amiri"/>
          <w:lang w:bidi="ar-SA"/>
          <w:color w:val="111111"/>
          <w:sz w:val="28"/>
          <w:szCs w:val="28"/>
          <w:rtl/>
        </w:rPr>
        <w:t xml:space="preserve">لو كان للنفسِ اللجوجِ خلودُ</w:t>
      </w:r>
    </w:p>
    <w:p>
      <w:pPr>
        <w:pStyle w:val="BookText"/>
      </w:pPr>
      <w:r>
        <w:rPr>
          <w:rFonts w:ascii="Amiri" w:hAnsi="Amiri" w:eastAsia="Amiri" w:cs="Amiri"/>
          <w:lang w:bidi="ar-SA"/>
          <w:color w:val="111111"/>
          <w:sz w:val="28"/>
          <w:szCs w:val="28"/>
          <w:rtl/>
        </w:rPr>
        <w:t xml:space="preserve">ويقال للشيء إذا فني : لم يَغْنَ : أي كأن لم يكن ، قال الله تعالى : ( كَأَنْ لَمْ تَغْنَ بِالْأَمْسِ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ظ</w:t>
      </w:r>
    </w:p>
    <w:p>
      <w:pPr>
        <w:pStyle w:val="Heading5"/>
      </w:pPr>
      <w:bookmarkStart w:id="1515" w:name="_Toc728"/>
      <w:r>
        <w:t>الإغناظ</w:t>
      </w:r>
      <w:bookmarkEnd w:id="1515"/>
    </w:p>
    <w:p>
      <w:pPr>
        <w:pStyle w:val="BookText"/>
      </w:pPr>
      <w:r>
        <w:rPr>
          <w:rFonts w:ascii="IRNazanin" w:hAnsi="IRNazanin" w:eastAsia="IRNazanin" w:cs="IRNazanin"/>
          <w:lang w:bidi="fa-IR"/>
          <w:color w:val="111111"/>
          <w:sz w:val="28"/>
          <w:szCs w:val="28"/>
          <w:rtl/>
        </w:rPr>
        <w:t xml:space="preserve">[الإغناظ] : أغنظه الأمرُ : إذا بلغ مشقته.</w:t>
      </w:r>
    </w:p>
    <w:p>
      <w:pPr>
        <w:pStyle w:val="BookText"/>
      </w:pPr>
      <w:r>
        <w:rPr>
          <w:rFonts w:ascii="Amiri" w:hAnsi="Amiri" w:eastAsia="Amiri" w:cs="Amiri"/>
          <w:lang w:bidi="ar-SA"/>
          <w:color w:val="111111"/>
          <w:sz w:val="28"/>
          <w:szCs w:val="28"/>
          <w:rtl/>
        </w:rPr>
        <w:t xml:space="preserve">ي</w:t>
      </w:r>
    </w:p>
    <w:p>
      <w:pPr>
        <w:pStyle w:val="Heading5"/>
      </w:pPr>
      <w:bookmarkStart w:id="1516" w:name="_Toc729"/>
      <w:r>
        <w:t>الإغناء</w:t>
      </w:r>
      <w:bookmarkEnd w:id="1516"/>
    </w:p>
    <w:p>
      <w:pPr>
        <w:pStyle w:val="BookText"/>
      </w:pPr>
      <w:r>
        <w:rPr>
          <w:rFonts w:ascii="Amiri" w:hAnsi="Amiri" w:eastAsia="Amiri" w:cs="Amiri"/>
          <w:lang w:bidi="ar-SA"/>
          <w:color w:val="111111"/>
          <w:sz w:val="28"/>
          <w:szCs w:val="28"/>
          <w:rtl/>
        </w:rPr>
        <w:t xml:space="preserve">[الإغناء] : أغناه الله تعالى فاستغنى ، وفي الحديث </w:t>
      </w:r>
      <w:r>
        <w:rPr>
          <w:rStyle w:val="FootnoteReference"/>
        </w:rPr>
        <w:footnoteReference w:id="281"/>
      </w:r>
      <w:r>
        <w:rPr>
          <w:rFonts w:ascii="Amiri" w:hAnsi="Amiri" w:eastAsia="Amiri" w:cs="Amiri"/>
          <w:lang w:bidi="ar-SA"/>
          <w:color w:val="111111"/>
          <w:sz w:val="28"/>
          <w:szCs w:val="28"/>
          <w:rtl/>
        </w:rPr>
        <w:t xml:space="preserve">: فرض النبي عليه‌السلام صدقة الفطر فقال : « أغنوهم في هذا اليوم ». قال مالك ومَنْ وافقه : إذا وُلد لرجل مولود يوم الفطر أو ملك مملوكا فعليه إخراج الزكاة عنهما ، وكذلك إذا استغنى المعسر أو أسلم الكافر. وقال أبو حنيفة والشافعي ومن تابعهما : لا يلزم إخراجها في ذلك كله.</w:t>
      </w:r>
    </w:p>
    <w:p>
      <w:pPr>
        <w:pStyle w:val="BookText"/>
      </w:pPr>
      <w:r>
        <w:rPr>
          <w:rFonts w:ascii="Amiri" w:hAnsi="Amiri" w:eastAsia="Amiri" w:cs="Amiri"/>
          <w:lang w:bidi="ar-SA"/>
          <w:color w:val="111111"/>
          <w:sz w:val="28"/>
          <w:szCs w:val="28"/>
          <w:rtl/>
        </w:rPr>
        <w:t xml:space="preserve">ووقت وجوبها عند أبي حنيفة وأصحابه ومن وافقهم والشافعي في القديم أول ساعة من يوم الفطر. وقال الشافعي في الجديد : وقت وجوبها عند غروب الشمس من ليلة الفطر ، وهو قول الثوري وأحمد وإسحاق.</w:t>
      </w:r>
    </w:p>
    <w:p>
      <w:pPr>
        <w:pStyle w:val="BookText"/>
      </w:pPr>
      <w:r>
        <w:rPr>
          <w:rFonts w:ascii="Amiri" w:hAnsi="Amiri" w:eastAsia="Amiri" w:cs="Amiri"/>
          <w:lang w:bidi="ar-SA"/>
          <w:color w:val="111111"/>
          <w:sz w:val="28"/>
          <w:szCs w:val="28"/>
          <w:rtl/>
        </w:rPr>
        <w:t xml:space="preserve">وقال : ما يغني هذا عنك : أي ما ينفعك ، قال الله تعالى : ( ما أَغْنى عَنْهُ مالُهُ وَما كَسَبَ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أغنيت عنك مغنى فلان : أي أجزأت عنك مَجْزَأه.</w:t>
      </w:r>
    </w:p>
    <w:p>
      <w:pPr>
        <w:pStyle w:val="BookText"/>
      </w:pPr>
      <w:r>
        <w:rPr>
          <w:rFonts w:ascii="IRNazanin" w:hAnsi="IRNazanin" w:eastAsia="IRNazanin" w:cs="IRNazanin"/>
          <w:lang w:bidi="fa-IR"/>
          <w:color w:val="111111"/>
          <w:sz w:val="28"/>
          <w:szCs w:val="28"/>
          <w:rtl/>
        </w:rPr>
        <w:t xml:space="preserve">[شماره صفحه واقعی : 5020]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6" w:name="pg14460_187599"/>
    <w:bookmarkEnd w:id="146"/>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1517" w:name="_Toc730"/>
      <w:r>
        <w:t>التغنيم</w:t>
      </w:r>
      <w:bookmarkEnd w:id="1517"/>
    </w:p>
    <w:p>
      <w:pPr>
        <w:pStyle w:val="BookText"/>
      </w:pPr>
      <w:r>
        <w:rPr>
          <w:rFonts w:ascii="Amiri" w:hAnsi="Amiri" w:eastAsia="Amiri" w:cs="Amiri"/>
          <w:lang w:bidi="ar-SA"/>
          <w:color w:val="111111"/>
          <w:sz w:val="28"/>
          <w:szCs w:val="28"/>
          <w:rtl/>
        </w:rPr>
        <w:t xml:space="preserve">[التغنيم] : غَنَّمه الشيءُ : من الغنيمة.</w:t>
      </w:r>
    </w:p>
    <w:p>
      <w:pPr>
        <w:pStyle w:val="BookText"/>
      </w:pPr>
      <w:r>
        <w:rPr>
          <w:rFonts w:ascii="Amiri" w:hAnsi="Amiri" w:eastAsia="Amiri" w:cs="Amiri"/>
          <w:lang w:bidi="ar-SA"/>
          <w:color w:val="111111"/>
          <w:sz w:val="28"/>
          <w:szCs w:val="28"/>
          <w:rtl/>
        </w:rPr>
        <w:t xml:space="preserve">ي</w:t>
      </w:r>
    </w:p>
    <w:p>
      <w:pPr>
        <w:pStyle w:val="Heading5"/>
      </w:pPr>
      <w:bookmarkStart w:id="1518" w:name="_Toc731"/>
      <w:r>
        <w:t>التغنية</w:t>
      </w:r>
      <w:bookmarkEnd w:id="1518"/>
    </w:p>
    <w:p>
      <w:pPr>
        <w:pStyle w:val="BookText"/>
      </w:pPr>
      <w:r>
        <w:rPr>
          <w:rFonts w:ascii="Amiri" w:hAnsi="Amiri" w:eastAsia="Amiri" w:cs="Amiri"/>
          <w:lang w:bidi="ar-SA"/>
          <w:color w:val="111111"/>
          <w:sz w:val="28"/>
          <w:szCs w:val="28"/>
          <w:rtl/>
        </w:rPr>
        <w:t xml:space="preserve">[التغنية] : غَنّاه بكذا : من الغِناء.</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519" w:name="_Toc732"/>
      <w:r>
        <w:t>الاغتنام</w:t>
      </w:r>
      <w:bookmarkEnd w:id="1519"/>
    </w:p>
    <w:p>
      <w:pPr>
        <w:pStyle w:val="BookText"/>
      </w:pPr>
      <w:r>
        <w:rPr>
          <w:rFonts w:ascii="IRNazanin" w:hAnsi="IRNazanin" w:eastAsia="IRNazanin" w:cs="IRNazanin"/>
          <w:lang w:bidi="fa-IR"/>
          <w:color w:val="111111"/>
          <w:sz w:val="28"/>
          <w:szCs w:val="28"/>
          <w:rtl/>
        </w:rPr>
        <w:t xml:space="preserve">[الاغتنام] : اغتنم الأمرَ.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1520" w:name="_Toc733"/>
      <w:r>
        <w:t>الاستغناء</w:t>
      </w:r>
      <w:bookmarkEnd w:id="1520"/>
    </w:p>
    <w:p>
      <w:pPr>
        <w:pStyle w:val="BookText"/>
      </w:pPr>
      <w:r>
        <w:rPr>
          <w:rFonts w:ascii="Amiri" w:hAnsi="Amiri" w:eastAsia="Amiri" w:cs="Amiri"/>
          <w:lang w:bidi="ar-SA"/>
          <w:color w:val="111111"/>
          <w:sz w:val="28"/>
          <w:szCs w:val="28"/>
          <w:rtl/>
        </w:rPr>
        <w:t xml:space="preserve">[الاستغناء] : استغنى عنه : إذا لم يحتج إليه ، قال الله تعالى : ( وَاسْتَغْنَى اللهُ وَاللهُ غَنِيٌ حَمِيدٌ )</w:t>
      </w:r>
      <w:r>
        <w:rPr>
          <w:rStyle w:val="FootnoteReference"/>
        </w:rPr>
        <w:footnoteReference w:id="283"/>
      </w:r>
      <w:r>
        <w:rPr>
          <w:rFonts w:ascii="Amiri" w:hAnsi="Amiri" w:eastAsia="Amiri" w:cs="Amiri"/>
          <w:lang w:bidi="ar-SA"/>
          <w:color w:val="111111"/>
          <w:sz w:val="28"/>
          <w:szCs w:val="28"/>
          <w:rtl/>
        </w:rPr>
        <w:t xml:space="preserve">: أي غني عن عبادتهم وإنما كلّفهم لنفعهم.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1521" w:name="_Toc734"/>
      <w:r>
        <w:t>التَّغَنُّث</w:t>
      </w:r>
      <w:bookmarkEnd w:id="1521"/>
    </w:p>
    <w:p>
      <w:pPr>
        <w:pStyle w:val="BookText"/>
      </w:pPr>
      <w:r>
        <w:rPr>
          <w:rFonts w:ascii="Amiri" w:hAnsi="Amiri" w:eastAsia="Amiri" w:cs="Amiri"/>
          <w:lang w:bidi="ar-SA"/>
          <w:color w:val="111111"/>
          <w:sz w:val="28"/>
          <w:szCs w:val="28"/>
          <w:rtl/>
        </w:rPr>
        <w:t xml:space="preserve">[التَّغَنُّث] : قال الخليل : يقال : تَغَنَّثَهُ الشيءُ : إذا لاق به ، بالثاء معجمة بثلاث ، وأنشد لأميةِ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بريئا ما تَغَنَّثُك الذُّمُوْمُ</w:t>
      </w:r>
    </w:p>
    <w:p>
      <w:pPr>
        <w:pStyle w:val="BookText"/>
      </w:pPr>
      <w:r>
        <w:rPr>
          <w:rFonts w:ascii="Amiri" w:hAnsi="Amiri" w:eastAsia="Amiri" w:cs="Amiri"/>
          <w:lang w:bidi="ar-SA"/>
          <w:color w:val="111111"/>
          <w:sz w:val="28"/>
          <w:szCs w:val="28"/>
          <w:rtl/>
        </w:rPr>
        <w:t xml:space="preserve">أي ما تليق بك.</w:t>
      </w:r>
    </w:p>
    <w:p>
      <w:pPr>
        <w:pStyle w:val="BookText"/>
      </w:pPr>
      <w:r>
        <w:rPr>
          <w:rFonts w:ascii="IRNazanin" w:hAnsi="IRNazanin" w:eastAsia="IRNazanin" w:cs="IRNazanin"/>
          <w:lang w:bidi="fa-IR"/>
          <w:color w:val="111111"/>
          <w:sz w:val="28"/>
          <w:szCs w:val="28"/>
          <w:rtl/>
        </w:rPr>
        <w:t xml:space="preserve">ج</w:t>
      </w:r>
    </w:p>
    <w:p>
      <w:pPr>
        <w:pStyle w:val="Heading5"/>
      </w:pPr>
      <w:bookmarkStart w:id="1522" w:name="_Toc735"/>
      <w:r>
        <w:t>التَّغَنُّج</w:t>
      </w:r>
      <w:bookmarkEnd w:id="1522"/>
    </w:p>
    <w:p>
      <w:pPr>
        <w:pStyle w:val="BookText"/>
      </w:pPr>
      <w:r>
        <w:rPr>
          <w:rFonts w:ascii="Amiri" w:hAnsi="Amiri" w:eastAsia="Amiri" w:cs="Amiri"/>
          <w:lang w:bidi="ar-SA"/>
          <w:color w:val="111111"/>
          <w:sz w:val="28"/>
          <w:szCs w:val="28"/>
          <w:rtl/>
        </w:rPr>
        <w:t xml:space="preserve">[التَّغَنُّج] : تغنجت الجارية في كلامها : من الغنج.</w:t>
      </w:r>
    </w:p>
    <w:p>
      <w:pPr>
        <w:pStyle w:val="BookText"/>
      </w:pPr>
      <w:r>
        <w:rPr>
          <w:rFonts w:ascii="IRNazanin" w:hAnsi="IRNazanin" w:eastAsia="IRNazanin" w:cs="IRNazanin"/>
          <w:lang w:bidi="fa-IR"/>
          <w:color w:val="111111"/>
          <w:sz w:val="28"/>
          <w:szCs w:val="28"/>
          <w:rtl/>
        </w:rPr>
        <w:t xml:space="preserve">م</w:t>
      </w:r>
    </w:p>
    <w:p>
      <w:pPr>
        <w:pStyle w:val="Heading5"/>
      </w:pPr>
      <w:bookmarkStart w:id="1523" w:name="_Toc736"/>
      <w:r>
        <w:t>التَّغَنُّم</w:t>
      </w:r>
      <w:bookmarkEnd w:id="1523"/>
    </w:p>
    <w:p>
      <w:pPr>
        <w:pStyle w:val="BookText"/>
      </w:pPr>
      <w:r>
        <w:rPr>
          <w:rFonts w:ascii="Amiri" w:hAnsi="Amiri" w:eastAsia="Amiri" w:cs="Amiri"/>
          <w:lang w:bidi="ar-SA"/>
          <w:color w:val="111111"/>
          <w:sz w:val="28"/>
          <w:szCs w:val="28"/>
          <w:rtl/>
        </w:rPr>
        <w:t xml:space="preserve">[التَّغَنُّم] : الاغتنام.</w:t>
      </w:r>
    </w:p>
    <w:p>
      <w:pPr>
        <w:pStyle w:val="BookText"/>
      </w:pPr>
      <w:r>
        <w:rPr>
          <w:rFonts w:ascii="IRNazanin" w:hAnsi="IRNazanin" w:eastAsia="IRNazanin" w:cs="IRNazanin"/>
          <w:lang w:bidi="fa-IR"/>
          <w:color w:val="111111"/>
          <w:sz w:val="28"/>
          <w:szCs w:val="28"/>
          <w:rtl/>
        </w:rPr>
        <w:t xml:space="preserve">[شماره صفحه واقعی : 5021]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7" w:name="pg14460_187600"/>
    <w:bookmarkEnd w:id="147"/>
    <w:p>
      <w:pPr>
        <w:pStyle w:val="BookText"/>
      </w:pPr>
      <w:r>
        <w:rPr>
          <w:rFonts w:ascii="Amiri" w:hAnsi="Amiri" w:eastAsia="Amiri" w:cs="Amiri"/>
          <w:lang w:bidi="ar-SA"/>
          <w:color w:val="111111"/>
          <w:sz w:val="28"/>
          <w:szCs w:val="28"/>
          <w:rtl/>
        </w:rPr>
        <w:t xml:space="preserve">ي</w:t>
      </w:r>
    </w:p>
    <w:p>
      <w:pPr>
        <w:pStyle w:val="Heading5"/>
      </w:pPr>
      <w:bookmarkStart w:id="1524" w:name="_Toc737"/>
      <w:r>
        <w:t>التغنِّي</w:t>
      </w:r>
      <w:bookmarkEnd w:id="1524"/>
    </w:p>
    <w:p>
      <w:pPr>
        <w:pStyle w:val="BookText"/>
      </w:pPr>
      <w:r>
        <w:rPr>
          <w:rFonts w:ascii="Amiri" w:hAnsi="Amiri" w:eastAsia="Amiri" w:cs="Amiri"/>
          <w:lang w:bidi="ar-SA"/>
          <w:color w:val="111111"/>
          <w:sz w:val="28"/>
          <w:szCs w:val="28"/>
          <w:rtl/>
        </w:rPr>
        <w:t xml:space="preserve">[التغنِّي] : تَغَنّى : أي استغنى.</w:t>
      </w:r>
    </w:p>
    <w:p>
      <w:pPr>
        <w:pStyle w:val="BookText"/>
      </w:pPr>
      <w:r>
        <w:rPr>
          <w:rFonts w:ascii="Amiri" w:hAnsi="Amiri" w:eastAsia="Amiri" w:cs="Amiri"/>
          <w:lang w:bidi="ar-SA"/>
          <w:color w:val="111111"/>
          <w:sz w:val="28"/>
          <w:szCs w:val="28"/>
          <w:rtl/>
        </w:rPr>
        <w:t xml:space="preserve">وتغنّى. من الغِناء. يقال : تغنّى أغنيّة.</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1525" w:name="_Toc738"/>
      <w:r>
        <w:t>التغاني</w:t>
      </w:r>
      <w:bookmarkEnd w:id="1525"/>
    </w:p>
    <w:p>
      <w:pPr>
        <w:pStyle w:val="BookText"/>
      </w:pPr>
      <w:r>
        <w:rPr>
          <w:rFonts w:ascii="Amiri" w:hAnsi="Amiri" w:eastAsia="Amiri" w:cs="Amiri"/>
          <w:lang w:bidi="ar-SA"/>
          <w:color w:val="111111"/>
          <w:sz w:val="28"/>
          <w:szCs w:val="28"/>
          <w:rtl/>
        </w:rPr>
        <w:t xml:space="preserve">[التغاني] : تغانوا : أي استغنى بعضهم عن بعض ، قال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كلانا غنيٌ عن أخيه حياتَهُ</w:t>
      </w:r>
    </w:p>
    <w:p>
      <w:pPr>
        <w:pStyle w:val="BookText"/>
      </w:pPr>
      <w:r>
        <w:rPr>
          <w:rFonts w:ascii="Amiri" w:hAnsi="Amiri" w:eastAsia="Amiri" w:cs="Amiri"/>
          <w:lang w:bidi="ar-SA"/>
          <w:color w:val="111111"/>
          <w:sz w:val="28"/>
          <w:szCs w:val="28"/>
          <w:rtl/>
        </w:rPr>
        <w:t xml:space="preserve">ونحن إذا متنا أشدُّ تغانيا</w:t>
      </w:r>
    </w:p>
    <w:p>
      <w:pPr>
        <w:pStyle w:val="BookText"/>
      </w:pPr>
      <w:r>
        <w:rPr>
          <w:rFonts w:ascii="IRNazanin" w:hAnsi="IRNazanin" w:eastAsia="IRNazanin" w:cs="IRNazanin"/>
          <w:lang w:bidi="fa-IR"/>
          <w:color w:val="111111"/>
          <w:sz w:val="28"/>
          <w:szCs w:val="28"/>
          <w:rtl/>
        </w:rPr>
        <w:t xml:space="preserve">[شماره صفحه واقعی : 5022]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8" w:name="pg14460_187601"/>
    <w:bookmarkEnd w:id="148"/>
    <w:p>
      <w:pPr>
        <w:pStyle w:val="Heading3"/>
      </w:pPr>
      <w:bookmarkStart w:id="1526" w:name="_Toc739"/>
      <w:r>
        <w:t>باب الغين والهاء وما بعدهما</w:t>
      </w:r>
      <w:bookmarkEnd w:id="1526"/>
    </w:p>
    <w:p>
      <w:pPr>
        <w:pStyle w:val="Heading4"/>
      </w:pPr>
      <w:bookmarkStart w:id="1527" w:name="_Toc740"/>
      <w:r>
        <w:t>من الأسماء</w:t>
      </w:r>
      <w:bookmarkEnd w:id="1527"/>
    </w:p>
    <w:p>
      <w:pPr>
        <w:pStyle w:val="Heading5"/>
      </w:pPr>
      <w:bookmarkStart w:id="1528" w:name="_Toc741"/>
      <w:r>
        <w:t>اشارة</w:t>
      </w:r>
      <w:bookmarkEnd w:id="1528"/>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529" w:name="_Toc742"/>
      <w:r>
        <w:t>الغَيْهَبُ</w:t>
      </w:r>
      <w:bookmarkEnd w:id="1529"/>
    </w:p>
    <w:p>
      <w:pPr>
        <w:pStyle w:val="BookText"/>
      </w:pPr>
      <w:r>
        <w:rPr>
          <w:rFonts w:ascii="Amiri" w:hAnsi="Amiri" w:eastAsia="Amiri" w:cs="Amiri"/>
          <w:lang w:bidi="ar-SA"/>
          <w:color w:val="111111"/>
          <w:sz w:val="28"/>
          <w:szCs w:val="28"/>
          <w:rtl/>
        </w:rPr>
        <w:t xml:space="preserve">[الغَيْهَبُ] : الظلمة.</w:t>
      </w:r>
    </w:p>
    <w:p>
      <w:pPr>
        <w:pStyle w:val="BookText"/>
      </w:pPr>
      <w:r>
        <w:rPr>
          <w:rFonts w:ascii="Amiri" w:hAnsi="Amiri" w:eastAsia="Amiri" w:cs="Amiri"/>
          <w:lang w:bidi="ar-SA"/>
          <w:color w:val="111111"/>
          <w:sz w:val="28"/>
          <w:szCs w:val="28"/>
          <w:rtl/>
        </w:rPr>
        <w:t xml:space="preserve">ويقال : الغيهب من الخيل : الأدهم الشديد الدهمة ، والأسود من الإبل الشديد السواد.</w:t>
      </w:r>
    </w:p>
    <w:p>
      <w:pPr>
        <w:pStyle w:val="BookText"/>
      </w:pPr>
      <w:r>
        <w:rPr>
          <w:rFonts w:ascii="IRNazanin" w:hAnsi="IRNazanin" w:eastAsia="IRNazanin" w:cs="IRNazanin"/>
          <w:lang w:bidi="fa-IR"/>
          <w:color w:val="111111"/>
          <w:sz w:val="28"/>
          <w:szCs w:val="28"/>
          <w:rtl/>
        </w:rPr>
        <w:t xml:space="preserve">[شماره صفحه واقعی : 5023]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9" w:name="pg14460_187602"/>
    <w:bookmarkEnd w:id="149"/>
    <w:p>
      <w:pPr>
        <w:pStyle w:val="BookText"/>
      </w:pPr>
      <w:r>
        <w:rPr>
          <w:rFonts w:ascii="IRNazanin" w:hAnsi="IRNazanin" w:eastAsia="IRNazanin" w:cs="IRNazanin"/>
          <w:lang w:bidi="fa-IR"/>
          <w:color w:val="111111"/>
          <w:sz w:val="28"/>
          <w:szCs w:val="28"/>
          <w:rtl/>
        </w:rPr>
        <w:t xml:space="preserve">ومن الأفعال</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530" w:name="_Toc743"/>
      <w:r>
        <w:t>غَهِب</w:t>
      </w:r>
      <w:bookmarkEnd w:id="1530"/>
    </w:p>
    <w:p>
      <w:pPr>
        <w:pStyle w:val="BookText"/>
      </w:pPr>
      <w:r>
        <w:rPr>
          <w:rFonts w:ascii="Amiri" w:hAnsi="Amiri" w:eastAsia="Amiri" w:cs="Amiri"/>
          <w:lang w:bidi="ar-SA"/>
          <w:color w:val="111111"/>
          <w:sz w:val="28"/>
          <w:szCs w:val="28"/>
          <w:rtl/>
        </w:rPr>
        <w:t xml:space="preserve">[غَهِب] : يقال : الغَهَبُ : الغفلة ، يقال : غَهِبت عنه ، وفي الحديث : « سئل عطاء عن رجل أصاب صيدا غَهَبا ؛ فقال : عليه الجزاء » : أي قتله على غفلة ونسيان. وهكذا عند أبي حنيفة وأصحابه والشافعي في قتل المحرم الصيدَ خطأً. وعن ابن عباس : لا جزاء في الخطأ. وهو قول طاووس ومجاهد وأبي ثور ومن وافقهم.</w:t>
      </w:r>
    </w:p>
    <w:p>
      <w:pPr>
        <w:pStyle w:val="BookText"/>
      </w:pPr>
      <w:r>
        <w:rPr>
          <w:rFonts w:ascii="IRNazanin" w:hAnsi="IRNazanin" w:eastAsia="IRNazanin" w:cs="IRNazanin"/>
          <w:lang w:bidi="fa-IR"/>
          <w:color w:val="111111"/>
          <w:sz w:val="28"/>
          <w:szCs w:val="28"/>
          <w:rtl/>
        </w:rPr>
        <w:t xml:space="preserve">[شماره صفحه واقعی : 5024]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0" w:name="pg14460_187603"/>
    <w:bookmarkEnd w:id="150"/>
    <w:p>
      <w:pPr>
        <w:pStyle w:val="Heading3"/>
      </w:pPr>
      <w:bookmarkStart w:id="1531" w:name="_Toc744"/>
      <w:r>
        <w:t>باب الغين والواو وما بعدهما</w:t>
      </w:r>
      <w:bookmarkEnd w:id="1531"/>
    </w:p>
    <w:p>
      <w:pPr>
        <w:pStyle w:val="Heading4"/>
      </w:pPr>
      <w:bookmarkStart w:id="1532" w:name="_Toc745"/>
      <w:r>
        <w:t>الأسماء</w:t>
      </w:r>
      <w:bookmarkEnd w:id="1532"/>
    </w:p>
    <w:p>
      <w:pPr>
        <w:pStyle w:val="Heading5"/>
      </w:pPr>
      <w:bookmarkStart w:id="1533" w:name="_Toc746"/>
      <w:r>
        <w:t>اشارة</w:t>
      </w:r>
      <w:bookmarkEnd w:id="153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1534" w:name="_Toc747"/>
      <w:r>
        <w:t>الغَوْث</w:t>
      </w:r>
      <w:bookmarkEnd w:id="1534"/>
    </w:p>
    <w:p>
      <w:pPr>
        <w:pStyle w:val="BookText"/>
      </w:pPr>
      <w:r>
        <w:rPr>
          <w:rFonts w:ascii="Amiri" w:hAnsi="Amiri" w:eastAsia="Amiri" w:cs="Amiri"/>
          <w:lang w:bidi="ar-SA"/>
          <w:color w:val="111111"/>
          <w:sz w:val="28"/>
          <w:szCs w:val="28"/>
          <w:rtl/>
        </w:rPr>
        <w:t xml:space="preserve">[الغَوْث] : من الإغاثة.</w:t>
      </w:r>
    </w:p>
    <w:p>
      <w:pPr>
        <w:pStyle w:val="BookText"/>
      </w:pPr>
      <w:r>
        <w:rPr>
          <w:rFonts w:ascii="Amiri" w:hAnsi="Amiri" w:eastAsia="Amiri" w:cs="Amiri"/>
          <w:lang w:bidi="ar-SA"/>
          <w:color w:val="111111"/>
          <w:sz w:val="28"/>
          <w:szCs w:val="28"/>
          <w:rtl/>
        </w:rPr>
        <w:t xml:space="preserve">وغَوْث : من أسماء الرجال.</w:t>
      </w:r>
    </w:p>
    <w:p>
      <w:pPr>
        <w:pStyle w:val="BookText"/>
      </w:pPr>
      <w:r>
        <w:rPr>
          <w:rFonts w:ascii="IRNazanin" w:hAnsi="IRNazanin" w:eastAsia="IRNazanin" w:cs="IRNazanin"/>
          <w:lang w:bidi="fa-IR"/>
          <w:color w:val="111111"/>
          <w:sz w:val="28"/>
          <w:szCs w:val="28"/>
          <w:rtl/>
        </w:rPr>
        <w:t xml:space="preserve">ج</w:t>
      </w:r>
    </w:p>
    <w:p>
      <w:pPr>
        <w:pStyle w:val="Heading5"/>
      </w:pPr>
      <w:bookmarkStart w:id="1535" w:name="_Toc748"/>
      <w:r>
        <w:t>الغَوْج</w:t>
      </w:r>
      <w:bookmarkEnd w:id="1535"/>
    </w:p>
    <w:p>
      <w:pPr>
        <w:pStyle w:val="BookText"/>
      </w:pPr>
      <w:r>
        <w:rPr>
          <w:rFonts w:ascii="Amiri" w:hAnsi="Amiri" w:eastAsia="Amiri" w:cs="Amiri"/>
          <w:lang w:bidi="ar-SA"/>
          <w:color w:val="111111"/>
          <w:sz w:val="28"/>
          <w:szCs w:val="28"/>
          <w:rtl/>
        </w:rPr>
        <w:t xml:space="preserve">[الغَوْج] : العريض الصدر ، يقال : فرس غوج وبعير غوج ، قال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وخلّطت كلُّ دِلاثٍ عَلْجنِ</w:t>
      </w:r>
    </w:p>
    <w:p>
      <w:pPr>
        <w:pStyle w:val="BookText"/>
      </w:pPr>
      <w:r>
        <w:rPr>
          <w:rFonts w:ascii="Amiri" w:hAnsi="Amiri" w:eastAsia="Amiri" w:cs="Amiri"/>
          <w:lang w:bidi="ar-SA"/>
          <w:color w:val="111111"/>
          <w:sz w:val="28"/>
          <w:szCs w:val="28"/>
          <w:rtl/>
        </w:rPr>
        <w:t xml:space="preserve">غَوْجٍ كقصر الآجُرِ الملبَّن</w:t>
      </w:r>
    </w:p>
    <w:p>
      <w:pPr>
        <w:pStyle w:val="BookText"/>
      </w:pPr>
      <w:r>
        <w:rPr>
          <w:rFonts w:ascii="IRNazanin" w:hAnsi="IRNazanin" w:eastAsia="IRNazanin" w:cs="IRNazanin"/>
          <w:lang w:bidi="fa-IR"/>
          <w:color w:val="111111"/>
          <w:sz w:val="28"/>
          <w:szCs w:val="28"/>
          <w:rtl/>
        </w:rPr>
        <w:t xml:space="preserve">ر</w:t>
      </w:r>
    </w:p>
    <w:p>
      <w:pPr>
        <w:pStyle w:val="Heading5"/>
      </w:pPr>
      <w:bookmarkStart w:id="1536" w:name="_Toc749"/>
      <w:r>
        <w:t>الغَوْر</w:t>
      </w:r>
      <w:bookmarkEnd w:id="1536"/>
    </w:p>
    <w:p>
      <w:pPr>
        <w:pStyle w:val="BookText"/>
      </w:pPr>
      <w:r>
        <w:rPr>
          <w:rFonts w:ascii="Amiri" w:hAnsi="Amiri" w:eastAsia="Amiri" w:cs="Amiri"/>
          <w:lang w:bidi="ar-SA"/>
          <w:color w:val="111111"/>
          <w:sz w:val="28"/>
          <w:szCs w:val="28"/>
          <w:rtl/>
        </w:rPr>
        <w:t xml:space="preserve">[الغَوْر] : تهامة وما يلي اليمن.</w:t>
      </w:r>
    </w:p>
    <w:p>
      <w:pPr>
        <w:pStyle w:val="BookText"/>
      </w:pPr>
      <w:r>
        <w:rPr>
          <w:rFonts w:ascii="IRNazanin" w:hAnsi="IRNazanin" w:eastAsia="IRNazanin" w:cs="IRNazanin"/>
          <w:lang w:bidi="fa-IR"/>
          <w:color w:val="111111"/>
          <w:sz w:val="28"/>
          <w:szCs w:val="28"/>
          <w:rtl/>
        </w:rPr>
        <w:t xml:space="preserve">والغَوْر : المطمئن من الأرض.</w:t>
      </w:r>
    </w:p>
    <w:p>
      <w:pPr>
        <w:pStyle w:val="BookText"/>
      </w:pPr>
      <w:r>
        <w:rPr>
          <w:rFonts w:ascii="Amiri" w:hAnsi="Amiri" w:eastAsia="Amiri" w:cs="Amiri"/>
          <w:lang w:bidi="ar-SA"/>
          <w:color w:val="111111"/>
          <w:sz w:val="28"/>
          <w:szCs w:val="28"/>
          <w:rtl/>
        </w:rPr>
        <w:t xml:space="preserve">وغور كل شيء : قعره ، يقال : فلان بعيد الغور.</w:t>
      </w:r>
    </w:p>
    <w:p>
      <w:pPr>
        <w:pStyle w:val="BookText"/>
      </w:pPr>
      <w:r>
        <w:rPr>
          <w:rFonts w:ascii="Amiri" w:hAnsi="Amiri" w:eastAsia="Amiri" w:cs="Amiri"/>
          <w:lang w:bidi="ar-SA"/>
          <w:color w:val="111111"/>
          <w:sz w:val="28"/>
          <w:szCs w:val="28"/>
          <w:rtl/>
        </w:rPr>
        <w:t xml:space="preserve">ويقال : ماء غور : أي غائر ، لا يُثَنَّى ولا يُجْمَعُ ، يقال : ماء غَوْر وماءان غَوْر ومياه غَوْر ، قال الله تعالى : ( أَوْ يُصْبِحَ ماؤُها غَوْراً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والغوير ، بالتصغير : ماء معروف لكلب.</w:t>
      </w:r>
    </w:p>
    <w:p>
      <w:pPr>
        <w:pStyle w:val="BookText"/>
      </w:pPr>
      <w:r>
        <w:rPr>
          <w:rFonts w:ascii="IRNazanin" w:hAnsi="IRNazanin" w:eastAsia="IRNazanin" w:cs="IRNazanin"/>
          <w:lang w:bidi="fa-IR"/>
          <w:color w:val="111111"/>
          <w:sz w:val="28"/>
          <w:szCs w:val="28"/>
          <w:rtl/>
        </w:rPr>
        <w:t xml:space="preserve">ل</w:t>
      </w:r>
    </w:p>
    <w:p>
      <w:pPr>
        <w:pStyle w:val="Heading5"/>
      </w:pPr>
      <w:bookmarkStart w:id="1537" w:name="_Toc750"/>
      <w:r>
        <w:t>الغَوْل</w:t>
      </w:r>
      <w:bookmarkEnd w:id="1537"/>
    </w:p>
    <w:p>
      <w:pPr>
        <w:pStyle w:val="BookText"/>
      </w:pPr>
      <w:r>
        <w:rPr>
          <w:rFonts w:ascii="Amiri" w:hAnsi="Amiri" w:eastAsia="Amiri" w:cs="Amiri"/>
          <w:lang w:bidi="ar-SA"/>
          <w:color w:val="111111"/>
          <w:sz w:val="28"/>
          <w:szCs w:val="28"/>
          <w:rtl/>
        </w:rPr>
        <w:t xml:space="preserve">[الغَوْل] : البعد ، قال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تمطَّت غَوْلُ كل مِيْلَةِ</w:t>
      </w:r>
    </w:p>
    <w:p>
      <w:pPr>
        <w:pStyle w:val="BookText"/>
      </w:pPr>
      <w:r>
        <w:rPr>
          <w:rFonts w:ascii="Amiri" w:hAnsi="Amiri" w:eastAsia="Amiri" w:cs="Amiri"/>
          <w:lang w:bidi="ar-SA"/>
          <w:color w:val="111111"/>
          <w:sz w:val="28"/>
          <w:szCs w:val="28"/>
          <w:rtl/>
        </w:rPr>
        <w:t xml:space="preserve">ويقال : الغَوْل : التراب الكثير.</w:t>
      </w:r>
    </w:p>
    <w:p>
      <w:pPr>
        <w:pStyle w:val="BookText"/>
      </w:pPr>
      <w:r>
        <w:rPr>
          <w:rFonts w:ascii="Amiri" w:hAnsi="Amiri" w:eastAsia="Amiri" w:cs="Amiri"/>
          <w:lang w:bidi="ar-SA"/>
          <w:color w:val="111111"/>
          <w:sz w:val="28"/>
          <w:szCs w:val="28"/>
          <w:rtl/>
        </w:rPr>
        <w:t xml:space="preserve">والغَوْل : الصداع ، قال الله تعالى : ( لا فِيها غَوْلٌ )</w:t>
      </w:r>
      <w:r>
        <w:rPr>
          <w:rStyle w:val="FootnoteReference"/>
        </w:rPr>
        <w:footnoteReference w:id="289"/>
      </w:r>
      <w:r>
        <w:rPr>
          <w:rFonts w:ascii="Amiri" w:hAnsi="Amiri" w:eastAsia="Amiri" w:cs="Amiri"/>
          <w:lang w:bidi="ar-SA"/>
          <w:color w:val="111111"/>
          <w:sz w:val="28"/>
          <w:szCs w:val="28"/>
          <w:rtl/>
        </w:rPr>
        <w:t xml:space="preserve">: أي صداع. عن ابن عباس.</w:t>
      </w:r>
    </w:p>
    <w:p>
      <w:pPr>
        <w:pStyle w:val="BookText"/>
      </w:pPr>
      <w:r>
        <w:rPr>
          <w:rFonts w:ascii="Amiri" w:hAnsi="Amiri" w:eastAsia="Amiri" w:cs="Amiri"/>
          <w:lang w:bidi="ar-SA"/>
          <w:color w:val="111111"/>
          <w:sz w:val="28"/>
          <w:szCs w:val="28"/>
          <w:rtl/>
        </w:rPr>
        <w:t xml:space="preserve">وقيل : الغَوْل : الأذى والمكروه.</w:t>
      </w:r>
    </w:p>
    <w:p>
      <w:pPr>
        <w:pStyle w:val="BookText"/>
      </w:pPr>
      <w:r>
        <w:rPr>
          <w:rFonts w:ascii="IRNazanin" w:hAnsi="IRNazanin" w:eastAsia="IRNazanin" w:cs="IRNazanin"/>
          <w:lang w:bidi="fa-IR"/>
          <w:color w:val="111111"/>
          <w:sz w:val="28"/>
          <w:szCs w:val="28"/>
          <w:rtl/>
        </w:rPr>
        <w:t xml:space="preserve">[شماره صفحه واقعی : 5025]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1" w:name="pg14460_187604"/>
    <w:bookmarkEnd w:id="151"/>
    <w:p>
      <w:pPr>
        <w:pStyle w:val="BookText"/>
      </w:pPr>
      <w:r>
        <w:rPr>
          <w:rFonts w:ascii="Amiri" w:hAnsi="Amiri" w:eastAsia="Amiri" w:cs="Amiri"/>
          <w:lang w:bidi="ar-SA"/>
          <w:color w:val="111111"/>
          <w:sz w:val="28"/>
          <w:szCs w:val="28"/>
          <w:rtl/>
        </w:rPr>
        <w:t xml:space="preserve">وقيل : الغَول : ما يغتال العقول فيذهب بها.</w:t>
      </w:r>
    </w:p>
    <w:p>
      <w:pPr>
        <w:pStyle w:val="BookText"/>
      </w:pPr>
      <w:r>
        <w:rPr>
          <w:rFonts w:ascii="Amiri" w:hAnsi="Amiri" w:eastAsia="Amiri" w:cs="Amiri"/>
          <w:lang w:bidi="ar-SA"/>
          <w:color w:val="111111"/>
          <w:sz w:val="28"/>
          <w:szCs w:val="28"/>
          <w:rtl/>
        </w:rPr>
        <w:t xml:space="preserve">وغَوْل : اسم موضع.</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1538" w:name="_Toc751"/>
      <w:r>
        <w:t>الغُوط</w:t>
      </w:r>
      <w:bookmarkEnd w:id="1538"/>
    </w:p>
    <w:p>
      <w:pPr>
        <w:pStyle w:val="BookText"/>
      </w:pPr>
      <w:r>
        <w:rPr>
          <w:rFonts w:ascii="IRNazanin" w:hAnsi="IRNazanin" w:eastAsia="IRNazanin" w:cs="IRNazanin"/>
          <w:lang w:bidi="fa-IR"/>
          <w:color w:val="111111"/>
          <w:sz w:val="28"/>
          <w:szCs w:val="28"/>
          <w:rtl/>
        </w:rPr>
        <w:t xml:space="preserve">[الغُوط] : جمع غائط من الأرض.</w:t>
      </w:r>
    </w:p>
    <w:p>
      <w:pPr>
        <w:pStyle w:val="BookText"/>
      </w:pPr>
      <w:r>
        <w:rPr>
          <w:rFonts w:ascii="IRNazanin" w:hAnsi="IRNazanin" w:eastAsia="IRNazanin" w:cs="IRNazanin"/>
          <w:lang w:bidi="fa-IR"/>
          <w:color w:val="111111"/>
          <w:sz w:val="28"/>
          <w:szCs w:val="28"/>
          <w:rtl/>
        </w:rPr>
        <w:t xml:space="preserve">ل</w:t>
      </w:r>
    </w:p>
    <w:p>
      <w:pPr>
        <w:pStyle w:val="Heading5"/>
      </w:pPr>
      <w:bookmarkStart w:id="1539" w:name="_Toc752"/>
      <w:r>
        <w:t>الغُول</w:t>
      </w:r>
      <w:bookmarkEnd w:id="1539"/>
    </w:p>
    <w:p>
      <w:pPr>
        <w:pStyle w:val="BookText"/>
      </w:pPr>
      <w:r>
        <w:rPr>
          <w:rFonts w:ascii="Amiri" w:hAnsi="Amiri" w:eastAsia="Amiri" w:cs="Amiri"/>
          <w:lang w:bidi="ar-SA"/>
          <w:color w:val="111111"/>
          <w:sz w:val="28"/>
          <w:szCs w:val="28"/>
          <w:rtl/>
        </w:rPr>
        <w:t xml:space="preserve">[الغُول] : من السعالي.</w:t>
      </w:r>
    </w:p>
    <w:p>
      <w:pPr>
        <w:pStyle w:val="BookText"/>
      </w:pPr>
      <w:r>
        <w:rPr>
          <w:rFonts w:ascii="Amiri" w:hAnsi="Amiri" w:eastAsia="Amiri" w:cs="Amiri"/>
          <w:lang w:bidi="ar-SA"/>
          <w:color w:val="111111"/>
          <w:sz w:val="28"/>
          <w:szCs w:val="28"/>
          <w:rtl/>
        </w:rPr>
        <w:t xml:space="preserve">والغُول : ما اغتال الإنسانَ وأهلكه ، يقال للحرب : غُول ويقال للغضب : غُول الحِلم.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1540" w:name="_Toc753"/>
      <w:r>
        <w:t>الغُوطة</w:t>
      </w:r>
      <w:bookmarkEnd w:id="1540"/>
    </w:p>
    <w:p>
      <w:pPr>
        <w:pStyle w:val="BookText"/>
      </w:pPr>
      <w:r>
        <w:rPr>
          <w:rFonts w:ascii="Amiri" w:hAnsi="Amiri" w:eastAsia="Amiri" w:cs="Amiri"/>
          <w:lang w:bidi="ar-SA"/>
          <w:color w:val="111111"/>
          <w:sz w:val="28"/>
          <w:szCs w:val="28"/>
          <w:rtl/>
        </w:rPr>
        <w:t xml:space="preserve">[الغُوطة] : اسم موضع بدمشق كثير الماء والشجر.</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541" w:name="_Toc754"/>
      <w:r>
        <w:t>الغار</w:t>
      </w:r>
      <w:bookmarkEnd w:id="1541"/>
    </w:p>
    <w:p>
      <w:pPr>
        <w:pStyle w:val="BookText"/>
      </w:pPr>
      <w:r>
        <w:rPr>
          <w:rFonts w:ascii="Amiri" w:hAnsi="Amiri" w:eastAsia="Amiri" w:cs="Amiri"/>
          <w:lang w:bidi="ar-SA"/>
          <w:color w:val="111111"/>
          <w:sz w:val="28"/>
          <w:szCs w:val="28"/>
          <w:rtl/>
        </w:rPr>
        <w:t xml:space="preserve">[الغار] : الكهف في الجبل ، قال الله تعالى : ( إِذْ هُما فِي الْغارِ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وغارا الفم في الحنكين : معروفان.</w:t>
      </w:r>
    </w:p>
    <w:p>
      <w:pPr>
        <w:pStyle w:val="BookText"/>
      </w:pPr>
      <w:r>
        <w:rPr>
          <w:rFonts w:ascii="Amiri" w:hAnsi="Amiri" w:eastAsia="Amiri" w:cs="Amiri"/>
          <w:lang w:bidi="ar-SA"/>
          <w:color w:val="111111"/>
          <w:sz w:val="28"/>
          <w:szCs w:val="28"/>
          <w:rtl/>
        </w:rPr>
        <w:t xml:space="preserve">والغاران : البطن والفرج ، يقال : المرء عبد غارَيْهِ ، قال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تَرَ أَنَّ الدَّهْرَ يَوْمٌ وليلةٌ</w:t>
      </w:r>
    </w:p>
    <w:p>
      <w:pPr>
        <w:pStyle w:val="BookText"/>
      </w:pPr>
      <w:r>
        <w:rPr>
          <w:rFonts w:ascii="Amiri" w:hAnsi="Amiri" w:eastAsia="Amiri" w:cs="Amiri"/>
          <w:lang w:bidi="ar-SA"/>
          <w:color w:val="111111"/>
          <w:sz w:val="28"/>
          <w:szCs w:val="28"/>
          <w:rtl/>
        </w:rPr>
        <w:t xml:space="preserve">وأنَّ الفتى يسعى لِغارَيْهِ دائبا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542" w:name="_Toc755"/>
      <w:r>
        <w:t>الغارة</w:t>
      </w:r>
      <w:bookmarkEnd w:id="1542"/>
    </w:p>
    <w:p>
      <w:pPr>
        <w:pStyle w:val="BookText"/>
      </w:pPr>
      <w:r>
        <w:rPr>
          <w:rFonts w:ascii="Amiri" w:hAnsi="Amiri" w:eastAsia="Amiri" w:cs="Amiri"/>
          <w:lang w:bidi="ar-SA"/>
          <w:color w:val="111111"/>
          <w:sz w:val="28"/>
          <w:szCs w:val="28"/>
          <w:rtl/>
        </w:rPr>
        <w:t xml:space="preserve">[الغارة] : الخيل المغيرة.</w:t>
      </w:r>
    </w:p>
    <w:p>
      <w:pPr>
        <w:pStyle w:val="BookText"/>
      </w:pPr>
      <w:r>
        <w:rPr>
          <w:rFonts w:ascii="Amiri" w:hAnsi="Amiri" w:eastAsia="Amiri" w:cs="Amiri"/>
          <w:lang w:bidi="ar-SA"/>
          <w:color w:val="111111"/>
          <w:sz w:val="28"/>
          <w:szCs w:val="28"/>
          <w:rtl/>
        </w:rPr>
        <w:t xml:space="preserve">والغارة : الاسم من أغار على العدو.</w:t>
      </w:r>
    </w:p>
    <w:p>
      <w:pPr>
        <w:pStyle w:val="BookText"/>
      </w:pPr>
      <w:r>
        <w:rPr>
          <w:rFonts w:ascii="Amiri" w:hAnsi="Amiri" w:eastAsia="Amiri" w:cs="Amiri"/>
          <w:lang w:bidi="ar-SA"/>
          <w:color w:val="111111"/>
          <w:sz w:val="28"/>
          <w:szCs w:val="28"/>
          <w:rtl/>
        </w:rPr>
        <w:t xml:space="preserve">والغارة : الاسم من أغار الحَبْل : إذا أحكم فَتْلَه. يقال : حبل شديد الغارة.</w:t>
      </w:r>
    </w:p>
    <w:p>
      <w:pPr>
        <w:pStyle w:val="BookText"/>
      </w:pPr>
      <w:r>
        <w:rPr>
          <w:rFonts w:ascii="IRNazanin" w:hAnsi="IRNazanin" w:eastAsia="IRNazanin" w:cs="IRNazanin"/>
          <w:lang w:bidi="fa-IR"/>
          <w:color w:val="111111"/>
          <w:sz w:val="28"/>
          <w:szCs w:val="28"/>
          <w:rtl/>
        </w:rPr>
        <w:t xml:space="preserve">[شماره صفحه واقعی : 5026]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2" w:name="pg14460_187605"/>
    <w:bookmarkEnd w:id="152"/>
    <w:p>
      <w:pPr>
        <w:pStyle w:val="BookText"/>
      </w:pPr>
      <w:r>
        <w:rPr>
          <w:rFonts w:ascii="IRNazanin" w:hAnsi="IRNazanin" w:eastAsia="IRNazanin" w:cs="IRNazanin"/>
          <w:lang w:bidi="fa-IR"/>
          <w:color w:val="111111"/>
          <w:sz w:val="28"/>
          <w:szCs w:val="28"/>
          <w:rtl/>
        </w:rPr>
        <w:t xml:space="preserve">غ</w:t>
      </w:r>
    </w:p>
    <w:p>
      <w:pPr>
        <w:pStyle w:val="Heading5"/>
      </w:pPr>
      <w:bookmarkStart w:id="1543" w:name="_Toc756"/>
      <w:r>
        <w:t>الغاغة</w:t>
      </w:r>
      <w:bookmarkEnd w:id="1543"/>
    </w:p>
    <w:p>
      <w:pPr>
        <w:pStyle w:val="BookText"/>
      </w:pPr>
      <w:r>
        <w:rPr>
          <w:rFonts w:ascii="Amiri" w:hAnsi="Amiri" w:eastAsia="Amiri" w:cs="Amiri"/>
          <w:lang w:bidi="ar-SA"/>
          <w:color w:val="111111"/>
          <w:sz w:val="28"/>
          <w:szCs w:val="28"/>
          <w:rtl/>
        </w:rPr>
        <w:t xml:space="preserve">[الغاغة] : بالغين معجمة : ضرب من النبات.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Amiri" w:hAnsi="Amiri" w:eastAsia="Amiri" w:cs="Amiri"/>
          <w:lang w:bidi="ar-SA"/>
          <w:color w:val="111111"/>
          <w:sz w:val="28"/>
          <w:szCs w:val="28"/>
          <w:rtl/>
        </w:rPr>
        <w:t xml:space="preserve">ي</w:t>
      </w:r>
    </w:p>
    <w:p>
      <w:pPr>
        <w:pStyle w:val="Heading5"/>
      </w:pPr>
      <w:bookmarkStart w:id="1544" w:name="_Toc757"/>
      <w:r>
        <w:t>الأُغْوية</w:t>
      </w:r>
      <w:bookmarkEnd w:id="1544"/>
    </w:p>
    <w:p>
      <w:pPr>
        <w:pStyle w:val="BookText"/>
      </w:pPr>
      <w:r>
        <w:rPr>
          <w:rFonts w:ascii="Amiri" w:hAnsi="Amiri" w:eastAsia="Amiri" w:cs="Amiri"/>
          <w:lang w:bidi="ar-SA"/>
          <w:color w:val="111111"/>
          <w:sz w:val="28"/>
          <w:szCs w:val="28"/>
          <w:rtl/>
        </w:rPr>
        <w:t xml:space="preserve">[الأُغْوية] : يقال : وقع في أغويَّة : أي داهية.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545" w:name="_Toc758"/>
      <w:r>
        <w:t>المغارة</w:t>
      </w:r>
      <w:bookmarkEnd w:id="1545"/>
    </w:p>
    <w:p>
      <w:pPr>
        <w:pStyle w:val="BookText"/>
      </w:pPr>
      <w:r>
        <w:rPr>
          <w:rFonts w:ascii="Amiri" w:hAnsi="Amiri" w:eastAsia="Amiri" w:cs="Amiri"/>
          <w:lang w:bidi="ar-SA"/>
          <w:color w:val="111111"/>
          <w:sz w:val="28"/>
          <w:szCs w:val="28"/>
          <w:rtl/>
        </w:rPr>
        <w:t xml:space="preserve">[المغارة] : السَّرَب.</w:t>
      </w:r>
    </w:p>
    <w:p>
      <w:pPr>
        <w:pStyle w:val="BookText"/>
      </w:pPr>
      <w:r>
        <w:rPr>
          <w:rFonts w:ascii="IRNazanin" w:hAnsi="IRNazanin" w:eastAsia="IRNazanin" w:cs="IRNazanin"/>
          <w:lang w:bidi="fa-IR"/>
          <w:color w:val="111111"/>
          <w:sz w:val="28"/>
          <w:szCs w:val="28"/>
          <w:rtl/>
        </w:rPr>
        <w:t xml:space="preserve">ل</w:t>
      </w:r>
    </w:p>
    <w:p>
      <w:pPr>
        <w:pStyle w:val="Heading5"/>
      </w:pPr>
      <w:bookmarkStart w:id="1546" w:name="_Toc759"/>
      <w:r>
        <w:t>المغالة</w:t>
      </w:r>
      <w:bookmarkEnd w:id="1546"/>
    </w:p>
    <w:p>
      <w:pPr>
        <w:pStyle w:val="BookText"/>
      </w:pPr>
      <w:r>
        <w:rPr>
          <w:rFonts w:ascii="Amiri" w:hAnsi="Amiri" w:eastAsia="Amiri" w:cs="Amiri"/>
          <w:lang w:bidi="ar-SA"/>
          <w:color w:val="111111"/>
          <w:sz w:val="28"/>
          <w:szCs w:val="28"/>
          <w:rtl/>
        </w:rPr>
        <w:t xml:space="preserve">[المغالة] : الغائلة.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1547" w:name="_Toc760"/>
      <w:r>
        <w:t>المِغْول</w:t>
      </w:r>
      <w:bookmarkEnd w:id="1547"/>
    </w:p>
    <w:p>
      <w:pPr>
        <w:pStyle w:val="BookText"/>
      </w:pPr>
      <w:r>
        <w:rPr>
          <w:rFonts w:ascii="Amiri" w:hAnsi="Amiri" w:eastAsia="Amiri" w:cs="Amiri"/>
          <w:lang w:bidi="ar-SA"/>
          <w:color w:val="111111"/>
          <w:sz w:val="28"/>
          <w:szCs w:val="28"/>
          <w:rtl/>
        </w:rPr>
        <w:t xml:space="preserve">[المِغْول] : سيف دقيق أصغر من المشمل ، له حَدٌّ واحد يجعل السوط له علاقا ، قال أبو كبير </w:t>
      </w:r>
      <w:r>
        <w:rPr>
          <w:rStyle w:val="FootnoteReference"/>
        </w:rPr>
        <w:footnoteReference w:id="292"/>
      </w:r>
    </w:p>
    <w:p>
      <w:pPr>
        <w:pStyle w:val="BookText"/>
      </w:pPr>
      <w:r>
        <w:rPr>
          <w:rFonts w:ascii="Amiri" w:hAnsi="Amiri" w:eastAsia="Amiri" w:cs="Amiri"/>
          <w:lang w:bidi="ar-SA"/>
          <w:color w:val="111111"/>
          <w:sz w:val="28"/>
          <w:szCs w:val="28"/>
          <w:rtl/>
        </w:rPr>
        <w:t xml:space="preserve">أخرجت منها سلقة مهزولة</w:t>
      </w:r>
    </w:p>
    <w:p>
      <w:pPr>
        <w:pStyle w:val="BookText"/>
      </w:pPr>
      <w:r>
        <w:rPr>
          <w:rFonts w:ascii="Amiri" w:hAnsi="Amiri" w:eastAsia="Amiri" w:cs="Amiri"/>
          <w:lang w:bidi="ar-SA"/>
          <w:color w:val="111111"/>
          <w:sz w:val="28"/>
          <w:szCs w:val="28"/>
          <w:rtl/>
        </w:rPr>
        <w:t xml:space="preserve">عجفاء ييرق نابها كامعول</w:t>
      </w:r>
    </w:p>
    <w:p>
      <w:pPr>
        <w:pStyle w:val="BookText"/>
      </w:pPr>
      <w:r>
        <w:rPr>
          <w:rFonts w:ascii="Amiri" w:hAnsi="Amiri" w:eastAsia="Amiri" w:cs="Amiri"/>
          <w:lang w:bidi="ar-SA"/>
          <w:color w:val="111111"/>
          <w:sz w:val="28"/>
          <w:szCs w:val="28"/>
          <w:rtl/>
        </w:rPr>
        <w:t xml:space="preserve">فلا شاهد فيه على هذه الروايه.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جرداء يبرق نابها كالمِغْوَل</w:t>
      </w:r>
    </w:p>
    <w:p>
      <w:pPr>
        <w:pStyle w:val="BookText"/>
      </w:pPr>
      <w:r>
        <w:rPr>
          <w:rFonts w:ascii="Amiri" w:hAnsi="Amiri" w:eastAsia="Amiri" w:cs="Amiri"/>
          <w:lang w:bidi="ar-SA"/>
          <w:color w:val="111111"/>
          <w:sz w:val="28"/>
          <w:szCs w:val="28"/>
          <w:rtl/>
        </w:rPr>
        <w:t xml:space="preserve">ويروى : كالمعول ، بالعين غيرَ معجمة.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548" w:name="_Toc761"/>
      <w:r>
        <w:t>المِغْوار</w:t>
      </w:r>
      <w:bookmarkEnd w:id="1548"/>
    </w:p>
    <w:p>
      <w:pPr>
        <w:pStyle w:val="BookText"/>
      </w:pPr>
      <w:r>
        <w:rPr>
          <w:rFonts w:ascii="Amiri" w:hAnsi="Amiri" w:eastAsia="Amiri" w:cs="Amiri"/>
          <w:lang w:bidi="ar-SA"/>
          <w:color w:val="111111"/>
          <w:sz w:val="28"/>
          <w:szCs w:val="28"/>
          <w:rtl/>
        </w:rPr>
        <w:t xml:space="preserve">[المِغْوار] : رجل مِغْوار : كثير الغارات.</w:t>
      </w:r>
    </w:p>
    <w:p>
      <w:pPr>
        <w:pStyle w:val="BookText"/>
      </w:pPr>
      <w:r>
        <w:rPr>
          <w:rFonts w:ascii="Amiri" w:hAnsi="Amiri" w:eastAsia="Amiri" w:cs="Amiri"/>
          <w:lang w:bidi="ar-SA"/>
          <w:color w:val="111111"/>
          <w:sz w:val="28"/>
          <w:szCs w:val="28"/>
          <w:rtl/>
        </w:rPr>
        <w:t xml:space="preserve">مُفَعّلة ، بفتح العين مشددة</w:t>
      </w:r>
    </w:p>
    <w:p>
      <w:pPr>
        <w:pStyle w:val="BookText"/>
      </w:pPr>
      <w:r>
        <w:rPr>
          <w:rFonts w:ascii="Amiri" w:hAnsi="Amiri" w:eastAsia="Amiri" w:cs="Amiri"/>
          <w:lang w:bidi="ar-SA"/>
          <w:color w:val="111111"/>
          <w:sz w:val="28"/>
          <w:szCs w:val="28"/>
          <w:rtl/>
        </w:rPr>
        <w:t xml:space="preserve">ي</w:t>
      </w:r>
    </w:p>
    <w:p>
      <w:pPr>
        <w:pStyle w:val="Heading5"/>
      </w:pPr>
      <w:bookmarkStart w:id="1549" w:name="_Toc762"/>
      <w:r>
        <w:t>المُغَوّاة</w:t>
      </w:r>
      <w:bookmarkEnd w:id="1549"/>
    </w:p>
    <w:p>
      <w:pPr>
        <w:pStyle w:val="BookText"/>
      </w:pPr>
      <w:r>
        <w:rPr>
          <w:rFonts w:ascii="Amiri" w:hAnsi="Amiri" w:eastAsia="Amiri" w:cs="Amiri"/>
          <w:lang w:bidi="ar-SA"/>
          <w:color w:val="111111"/>
          <w:sz w:val="28"/>
          <w:szCs w:val="28"/>
          <w:rtl/>
        </w:rPr>
        <w:t xml:space="preserve">[المُغَوّاة] : حفرة الصائد. ويقال : هي</w:t>
      </w:r>
    </w:p>
    <w:p>
      <w:pPr>
        <w:pStyle w:val="BookText"/>
      </w:pPr>
      <w:r>
        <w:rPr>
          <w:rFonts w:ascii="IRNazanin" w:hAnsi="IRNazanin" w:eastAsia="IRNazanin" w:cs="IRNazanin"/>
          <w:lang w:bidi="fa-IR"/>
          <w:color w:val="111111"/>
          <w:sz w:val="28"/>
          <w:szCs w:val="28"/>
          <w:rtl/>
        </w:rPr>
        <w:t xml:space="preserve">[شماره صفحه واقعی : 5027]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3" w:name="pg14460_187606"/>
    <w:bookmarkEnd w:id="153"/>
    <w:p>
      <w:pPr>
        <w:pStyle w:val="BookText"/>
      </w:pPr>
      <w:r>
        <w:rPr>
          <w:rFonts w:ascii="Amiri" w:hAnsi="Amiri" w:eastAsia="Amiri" w:cs="Amiri"/>
          <w:lang w:bidi="ar-SA"/>
          <w:color w:val="111111"/>
          <w:sz w:val="28"/>
          <w:szCs w:val="28"/>
          <w:rtl/>
        </w:rPr>
        <w:t xml:space="preserve">الزُّبْيَةُ التي تحفر للأسد وغيره. يقال في المثل </w:t>
      </w:r>
      <w:r>
        <w:rPr>
          <w:rStyle w:val="FootnoteReference"/>
        </w:rPr>
        <w:footnoteReference w:id="293"/>
      </w:r>
      <w:r>
        <w:rPr>
          <w:rFonts w:ascii="Amiri" w:hAnsi="Amiri" w:eastAsia="Amiri" w:cs="Amiri"/>
          <w:lang w:bidi="ar-SA"/>
          <w:color w:val="111111"/>
          <w:sz w:val="28"/>
          <w:szCs w:val="28"/>
          <w:rtl/>
        </w:rPr>
        <w:t xml:space="preserve">: « من حفر مُغَوَّاةٍ وقع فيها ».</w:t>
      </w:r>
    </w:p>
    <w:p>
      <w:pPr>
        <w:pStyle w:val="BookText"/>
      </w:pPr>
      <w:r>
        <w:rPr>
          <w:rFonts w:ascii="Amiri" w:hAnsi="Amiri" w:eastAsia="Amiri" w:cs="Amiri"/>
          <w:lang w:bidi="ar-SA"/>
          <w:color w:val="111111"/>
          <w:sz w:val="28"/>
          <w:szCs w:val="28"/>
          <w:rtl/>
        </w:rPr>
        <w:t xml:space="preserve">وعن عمر : إن قريشا تريد أن تكون مُغَوَّيات لمال الله جلّ ثناؤه.</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ط</w:t>
      </w:r>
    </w:p>
    <w:p>
      <w:pPr>
        <w:pStyle w:val="Heading5"/>
      </w:pPr>
      <w:bookmarkStart w:id="1550" w:name="_Toc763"/>
      <w:r>
        <w:t>الغائط</w:t>
      </w:r>
      <w:bookmarkEnd w:id="1550"/>
    </w:p>
    <w:p>
      <w:pPr>
        <w:pStyle w:val="BookText"/>
      </w:pPr>
      <w:r>
        <w:rPr>
          <w:rFonts w:ascii="Amiri" w:hAnsi="Amiri" w:eastAsia="Amiri" w:cs="Amiri"/>
          <w:lang w:bidi="ar-SA"/>
          <w:color w:val="111111"/>
          <w:sz w:val="28"/>
          <w:szCs w:val="28"/>
          <w:rtl/>
        </w:rPr>
        <w:t xml:space="preserve">[الغائط] : المطمئن من الأرض ، وجمعه : أغواط وغيطان ، وبه سمي الغائط. قال الله تعالى : ( أَوْ جاءَ أَحَدٌ مِنْكُمْ مِنَ الْغائِطِ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551" w:name="_Toc764"/>
      <w:r>
        <w:t>الغائرة</w:t>
      </w:r>
      <w:bookmarkEnd w:id="1551"/>
    </w:p>
    <w:p>
      <w:pPr>
        <w:pStyle w:val="BookText"/>
      </w:pPr>
      <w:r>
        <w:rPr>
          <w:rFonts w:ascii="Amiri" w:hAnsi="Amiri" w:eastAsia="Amiri" w:cs="Amiri"/>
          <w:lang w:bidi="ar-SA"/>
          <w:color w:val="111111"/>
          <w:sz w:val="28"/>
          <w:szCs w:val="28"/>
          <w:rtl/>
        </w:rPr>
        <w:t xml:space="preserve">[الغائرة] : القائلة نصف النهار.</w:t>
      </w:r>
    </w:p>
    <w:p>
      <w:pPr>
        <w:pStyle w:val="BookText"/>
      </w:pPr>
      <w:r>
        <w:rPr>
          <w:rFonts w:ascii="IRNazanin" w:hAnsi="IRNazanin" w:eastAsia="IRNazanin" w:cs="IRNazanin"/>
          <w:lang w:bidi="fa-IR"/>
          <w:color w:val="111111"/>
          <w:sz w:val="28"/>
          <w:szCs w:val="28"/>
          <w:rtl/>
        </w:rPr>
        <w:t xml:space="preserve">ل</w:t>
      </w:r>
    </w:p>
    <w:p>
      <w:pPr>
        <w:pStyle w:val="Heading5"/>
      </w:pPr>
      <w:bookmarkStart w:id="1552" w:name="_Toc765"/>
      <w:r>
        <w:t>الغائلة</w:t>
      </w:r>
      <w:bookmarkEnd w:id="1552"/>
    </w:p>
    <w:p>
      <w:pPr>
        <w:pStyle w:val="BookText"/>
      </w:pPr>
      <w:r>
        <w:rPr>
          <w:rFonts w:ascii="Amiri" w:hAnsi="Amiri" w:eastAsia="Amiri" w:cs="Amiri"/>
          <w:lang w:bidi="ar-SA"/>
          <w:color w:val="111111"/>
          <w:sz w:val="28"/>
          <w:szCs w:val="28"/>
          <w:rtl/>
        </w:rPr>
        <w:t xml:space="preserve">[الغائلة] : الأخذ من حيث لا يدري ، والجميع : الغوائل ، قال :</w:t>
      </w:r>
    </w:p>
    <w:p>
      <w:pPr>
        <w:pStyle w:val="BookText"/>
      </w:pPr>
      <w:r>
        <w:rPr>
          <w:rFonts w:ascii="IRNazanin" w:hAnsi="IRNazanin" w:eastAsia="IRNazanin" w:cs="IRNazanin"/>
          <w:lang w:bidi="fa-IR"/>
          <w:color w:val="111111"/>
          <w:sz w:val="28"/>
          <w:szCs w:val="28"/>
          <w:rtl/>
        </w:rPr>
        <w:t xml:space="preserve">إذا أنت جاوزت امرأ السوء لم تزلْ</w:t>
      </w:r>
    </w:p>
    <w:p>
      <w:pPr>
        <w:pStyle w:val="BookText"/>
      </w:pPr>
      <w:r>
        <w:rPr>
          <w:rFonts w:ascii="Amiri" w:hAnsi="Amiri" w:eastAsia="Amiri" w:cs="Amiri"/>
          <w:lang w:bidi="ar-SA"/>
          <w:color w:val="111111"/>
          <w:sz w:val="28"/>
          <w:szCs w:val="28"/>
          <w:rtl/>
        </w:rPr>
        <w:t xml:space="preserve">غوائله تأتيك من حيث لا تدري</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553" w:name="_Toc766"/>
      <w:r>
        <w:t>الغَواث</w:t>
      </w:r>
      <w:bookmarkEnd w:id="1553"/>
    </w:p>
    <w:p>
      <w:pPr>
        <w:pStyle w:val="BookText"/>
      </w:pPr>
      <w:r>
        <w:rPr>
          <w:rFonts w:ascii="Amiri" w:hAnsi="Amiri" w:eastAsia="Amiri" w:cs="Amiri"/>
          <w:lang w:bidi="ar-SA"/>
          <w:color w:val="111111"/>
          <w:sz w:val="28"/>
          <w:szCs w:val="28"/>
          <w:rtl/>
        </w:rPr>
        <w:t xml:space="preserve">[الغَواث] : الاسم من الإغاثة.</w:t>
      </w:r>
    </w:p>
    <w:p>
      <w:pPr>
        <w:pStyle w:val="BookText"/>
      </w:pPr>
      <w:r>
        <w:rPr>
          <w:rFonts w:ascii="Amiri" w:hAnsi="Amiri" w:eastAsia="Amiri" w:cs="Amiri"/>
          <w:lang w:bidi="ar-SA"/>
          <w:color w:val="111111"/>
          <w:sz w:val="28"/>
          <w:szCs w:val="28"/>
          <w:rtl/>
        </w:rPr>
        <w:t xml:space="preserve">والغُواث ، بالضم أيضا ، قال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بعَثْتُكَ مائرا فلبثت حولاً</w:t>
      </w:r>
    </w:p>
    <w:p>
      <w:pPr>
        <w:pStyle w:val="BookText"/>
      </w:pPr>
      <w:r>
        <w:rPr>
          <w:rFonts w:ascii="Amiri" w:hAnsi="Amiri" w:eastAsia="Amiri" w:cs="Amiri"/>
          <w:lang w:bidi="ar-SA"/>
          <w:color w:val="111111"/>
          <w:sz w:val="28"/>
          <w:szCs w:val="28"/>
          <w:rtl/>
        </w:rPr>
        <w:t xml:space="preserve">متى يأتي غُوَاثك مَنْ تُغيث</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1554" w:name="_Toc767"/>
      <w:r>
        <w:t>الغَواية</w:t>
      </w:r>
      <w:bookmarkEnd w:id="1554"/>
    </w:p>
    <w:p>
      <w:pPr>
        <w:pStyle w:val="BookText"/>
      </w:pPr>
      <w:r>
        <w:rPr>
          <w:rFonts w:ascii="Amiri" w:hAnsi="Amiri" w:eastAsia="Amiri" w:cs="Amiri"/>
          <w:lang w:bidi="ar-SA"/>
          <w:color w:val="111111"/>
          <w:sz w:val="28"/>
          <w:szCs w:val="28"/>
          <w:rtl/>
        </w:rPr>
        <w:t xml:space="preserve">[الغَواية] : الضلال.</w:t>
      </w:r>
    </w:p>
    <w:p>
      <w:pPr>
        <w:pStyle w:val="BookText"/>
      </w:pPr>
      <w:r>
        <w:rPr>
          <w:rFonts w:ascii="IRNazanin" w:hAnsi="IRNazanin" w:eastAsia="IRNazanin" w:cs="IRNazanin"/>
          <w:lang w:bidi="fa-IR"/>
          <w:color w:val="111111"/>
          <w:sz w:val="28"/>
          <w:szCs w:val="28"/>
          <w:rtl/>
        </w:rPr>
        <w:t xml:space="preserve">[شماره صفحه واقعی : 5028]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4" w:name="pg14460_187607"/>
    <w:bookmarkEnd w:id="154"/>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1555" w:name="_Toc768"/>
      <w:r>
        <w:t>الغويُ</w:t>
      </w:r>
      <w:bookmarkEnd w:id="1555"/>
    </w:p>
    <w:p>
      <w:pPr>
        <w:pStyle w:val="BookText"/>
      </w:pPr>
      <w:r>
        <w:rPr>
          <w:rFonts w:ascii="Amiri" w:hAnsi="Amiri" w:eastAsia="Amiri" w:cs="Amiri"/>
          <w:lang w:bidi="ar-SA"/>
          <w:color w:val="111111"/>
          <w:sz w:val="28"/>
          <w:szCs w:val="28"/>
          <w:rtl/>
        </w:rPr>
        <w:t xml:space="preserve">[الغويُ] : الغاوي ، قال الله تعالى : ( إِنَّكَ لَغَوِيٌ مُبِينٌ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غ</w:t>
      </w:r>
    </w:p>
    <w:p>
      <w:pPr>
        <w:pStyle w:val="Heading5"/>
      </w:pPr>
      <w:bookmarkStart w:id="1556" w:name="_Toc769"/>
      <w:r>
        <w:t>الغَوْغاء</w:t>
      </w:r>
      <w:bookmarkEnd w:id="1556"/>
    </w:p>
    <w:p>
      <w:pPr>
        <w:pStyle w:val="BookText"/>
      </w:pPr>
      <w:r>
        <w:rPr>
          <w:rFonts w:ascii="Amiri" w:hAnsi="Amiri" w:eastAsia="Amiri" w:cs="Amiri"/>
          <w:lang w:bidi="ar-SA"/>
          <w:color w:val="111111"/>
          <w:sz w:val="28"/>
          <w:szCs w:val="28"/>
          <w:rtl/>
        </w:rPr>
        <w:t xml:space="preserve">[الغَوْغاء] : صغار الجراد ، واحدته : غوغاة ، بالهاء ، وبه سمي سفلة الناس.</w:t>
      </w:r>
    </w:p>
    <w:p>
      <w:pPr>
        <w:pStyle w:val="BookText"/>
      </w:pPr>
      <w:r>
        <w:rPr>
          <w:rFonts w:ascii="Amiri" w:hAnsi="Amiri" w:eastAsia="Amiri" w:cs="Amiri"/>
          <w:lang w:bidi="ar-SA"/>
          <w:color w:val="111111"/>
          <w:sz w:val="28"/>
          <w:szCs w:val="28"/>
          <w:rtl/>
        </w:rPr>
        <w:t xml:space="preserve">قال الأصمعي : الغوغاء : صغار الجراد إذا بدت أجنحته وصار أحمر إلى الغبرة وذلك حين يستقل فيموج بعضه في بعض فلا يتوجه جهةً.</w:t>
      </w:r>
    </w:p>
    <w:p>
      <w:pPr>
        <w:pStyle w:val="BookText"/>
      </w:pPr>
      <w:r>
        <w:rPr>
          <w:rFonts w:ascii="Amiri" w:hAnsi="Amiri" w:eastAsia="Amiri" w:cs="Amiri"/>
          <w:lang w:bidi="ar-SA"/>
          <w:color w:val="111111"/>
          <w:sz w:val="28"/>
          <w:szCs w:val="28"/>
          <w:rtl/>
        </w:rPr>
        <w:t xml:space="preserve">والغَوْغاء : شبيه بالبعوض ، ويقال : الغوغاء : ضرب من البعوض لا يؤذي.</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557" w:name="_Toc770"/>
      <w:r>
        <w:t>الغَوْلان</w:t>
      </w:r>
      <w:bookmarkEnd w:id="1557"/>
    </w:p>
    <w:p>
      <w:pPr>
        <w:pStyle w:val="BookText"/>
      </w:pPr>
      <w:r>
        <w:rPr>
          <w:rFonts w:ascii="Amiri" w:hAnsi="Amiri" w:eastAsia="Amiri" w:cs="Amiri"/>
          <w:lang w:bidi="ar-SA"/>
          <w:color w:val="111111"/>
          <w:sz w:val="28"/>
          <w:szCs w:val="28"/>
          <w:rtl/>
        </w:rPr>
        <w:t xml:space="preserve">[الغَوْلان] : شجر ، ويقال : هو من الحمض.</w:t>
      </w:r>
    </w:p>
    <w:p>
      <w:pPr>
        <w:pStyle w:val="BookText"/>
      </w:pPr>
      <w:r>
        <w:rPr>
          <w:rFonts w:ascii="IRNazanin" w:hAnsi="IRNazanin" w:eastAsia="IRNazanin" w:cs="IRNazanin"/>
          <w:lang w:bidi="fa-IR"/>
          <w:color w:val="111111"/>
          <w:sz w:val="28"/>
          <w:szCs w:val="28"/>
          <w:rtl/>
        </w:rPr>
        <w:t xml:space="preserve">[شماره صفحه واقعی : 5029]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5" w:name="pg14460_187608"/>
    <w:bookmarkEnd w:id="155"/>
    <w:p>
      <w:pPr>
        <w:pStyle w:val="Heading4"/>
      </w:pPr>
      <w:bookmarkStart w:id="1558" w:name="_Toc771"/>
      <w:r>
        <w:t>الأفعال</w:t>
      </w:r>
      <w:bookmarkEnd w:id="1558"/>
    </w:p>
    <w:p>
      <w:pPr>
        <w:pStyle w:val="Heading5"/>
      </w:pPr>
      <w:bookmarkStart w:id="1559" w:name="_Toc772"/>
      <w:r>
        <w:t>اشارة</w:t>
      </w:r>
      <w:bookmarkEnd w:id="1559"/>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1560" w:name="_Toc773"/>
      <w:r>
        <w:t>غاج</w:t>
      </w:r>
      <w:bookmarkEnd w:id="1560"/>
    </w:p>
    <w:p>
      <w:pPr>
        <w:pStyle w:val="BookText"/>
      </w:pPr>
      <w:r>
        <w:rPr>
          <w:rFonts w:ascii="Amiri" w:hAnsi="Amiri" w:eastAsia="Amiri" w:cs="Amiri"/>
          <w:lang w:bidi="ar-SA"/>
          <w:color w:val="111111"/>
          <w:sz w:val="28"/>
          <w:szCs w:val="28"/>
          <w:rtl/>
        </w:rPr>
        <w:t xml:space="preserve">[غاج] غَوْجا : إذا تثنى واضطرب ، قال أبو ذؤيب يصف امرأة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عشيَّةَ قامتْ بالفِناءِ كأنَّها</w:t>
      </w:r>
    </w:p>
    <w:p>
      <w:pPr>
        <w:pStyle w:val="BookText"/>
      </w:pPr>
      <w:r>
        <w:rPr>
          <w:rFonts w:ascii="Amiri" w:hAnsi="Amiri" w:eastAsia="Amiri" w:cs="Amiri"/>
          <w:lang w:bidi="ar-SA"/>
          <w:color w:val="111111"/>
          <w:sz w:val="28"/>
          <w:szCs w:val="28"/>
          <w:rtl/>
        </w:rPr>
        <w:t xml:space="preserve">عقيلةُ نَهْبٍ تصطفى وتَغُوْجُ</w:t>
      </w:r>
    </w:p>
    <w:p>
      <w:pPr>
        <w:pStyle w:val="BookText"/>
      </w:pPr>
      <w:r>
        <w:rPr>
          <w:rFonts w:ascii="IRNazanin" w:hAnsi="IRNazanin" w:eastAsia="IRNazanin" w:cs="IRNazanin"/>
          <w:lang w:bidi="fa-IR"/>
          <w:color w:val="111111"/>
          <w:sz w:val="28"/>
          <w:szCs w:val="28"/>
          <w:rtl/>
        </w:rPr>
        <w:t xml:space="preserve">ر</w:t>
      </w:r>
    </w:p>
    <w:p>
      <w:pPr>
        <w:pStyle w:val="Heading5"/>
      </w:pPr>
      <w:bookmarkStart w:id="1561" w:name="_Toc774"/>
      <w:r>
        <w:t>غار</w:t>
      </w:r>
      <w:bookmarkEnd w:id="1561"/>
    </w:p>
    <w:p>
      <w:pPr>
        <w:pStyle w:val="BookText"/>
      </w:pPr>
      <w:r>
        <w:rPr>
          <w:rFonts w:ascii="Amiri" w:hAnsi="Amiri" w:eastAsia="Amiri" w:cs="Amiri"/>
          <w:lang w:bidi="ar-SA"/>
          <w:color w:val="111111"/>
          <w:sz w:val="28"/>
          <w:szCs w:val="28"/>
          <w:rtl/>
        </w:rPr>
        <w:t xml:space="preserve">[غار] الرجلُ : إذا أتى الغَوْر.</w:t>
      </w:r>
    </w:p>
    <w:p>
      <w:pPr>
        <w:pStyle w:val="BookText"/>
      </w:pPr>
      <w:r>
        <w:rPr>
          <w:rFonts w:ascii="Amiri" w:hAnsi="Amiri" w:eastAsia="Amiri" w:cs="Amiri"/>
          <w:lang w:bidi="ar-SA"/>
          <w:color w:val="111111"/>
          <w:sz w:val="28"/>
          <w:szCs w:val="28"/>
          <w:rtl/>
        </w:rPr>
        <w:t xml:space="preserve">وغاره بخير : أي نفعه ، يقولون : اللهم غُرنا منك بغيث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وغار الماءُ غورا : أي ذهب في الأرض ، وماء غائر.</w:t>
      </w:r>
    </w:p>
    <w:p>
      <w:pPr>
        <w:pStyle w:val="BookText"/>
      </w:pPr>
      <w:r>
        <w:rPr>
          <w:rFonts w:ascii="Amiri" w:hAnsi="Amiri" w:eastAsia="Amiri" w:cs="Amiri"/>
          <w:lang w:bidi="ar-SA"/>
          <w:color w:val="111111"/>
          <w:sz w:val="28"/>
          <w:szCs w:val="28"/>
          <w:rtl/>
        </w:rPr>
        <w:t xml:space="preserve">وغارت عينه غؤورا : دخلت في الرأس ، قال العجاج </w:t>
      </w:r>
      <w:r>
        <w:rPr>
          <w:rStyle w:val="FootnoteReference"/>
        </w:rPr>
        <w:footnoteReference w:id="299"/>
      </w:r>
    </w:p>
    <w:p>
      <w:pPr>
        <w:pStyle w:val="BookText"/>
      </w:pPr>
      <w:r>
        <w:rPr>
          <w:rFonts w:ascii="Amiri" w:hAnsi="Amiri" w:eastAsia="Amiri" w:cs="Amiri"/>
          <w:lang w:bidi="ar-SA"/>
          <w:color w:val="111111"/>
          <w:sz w:val="28"/>
          <w:szCs w:val="28"/>
          <w:rtl/>
        </w:rPr>
        <w:t xml:space="preserve">كأنّ عينيه من الغؤور</w:t>
      </w:r>
    </w:p>
    <w:p>
      <w:pPr>
        <w:pStyle w:val="BookText"/>
      </w:pPr>
      <w:r>
        <w:rPr>
          <w:rFonts w:ascii="IRNazanin" w:hAnsi="IRNazanin" w:eastAsia="IRNazanin" w:cs="IRNazanin"/>
          <w:lang w:bidi="fa-IR"/>
          <w:color w:val="111111"/>
          <w:sz w:val="28"/>
          <w:szCs w:val="28"/>
          <w:rtl/>
        </w:rPr>
        <w:t xml:space="preserve">بعد الإلى وعرق الغرور</w:t>
      </w:r>
    </w:p>
    <w:p>
      <w:pPr>
        <w:pStyle w:val="BookText"/>
      </w:pPr>
      <w:r>
        <w:rPr>
          <w:rFonts w:ascii="Amiri" w:hAnsi="Amiri" w:eastAsia="Amiri" w:cs="Amiri"/>
          <w:lang w:bidi="ar-SA"/>
          <w:color w:val="111111"/>
          <w:sz w:val="28"/>
          <w:szCs w:val="28"/>
          <w:rtl/>
        </w:rPr>
        <w:t xml:space="preserve">قلتان في لحدي صفا منقور</w:t>
      </w:r>
    </w:p>
    <w:p>
      <w:pPr>
        <w:pStyle w:val="BookText"/>
      </w:pPr>
      <w:r>
        <w:rPr>
          <w:rFonts w:ascii="Amiri" w:hAnsi="Amiri" w:eastAsia="Amiri" w:cs="Amiri"/>
          <w:lang w:bidi="ar-SA"/>
          <w:color w:val="111111"/>
          <w:sz w:val="28"/>
          <w:szCs w:val="28"/>
          <w:rtl/>
        </w:rPr>
        <w:t xml:space="preserve">أذاك ، أوحوجلتا قارور</w:t>
      </w:r>
    </w:p>
    <w:p>
      <w:pPr>
        <w:pStyle w:val="BookText"/>
      </w:pPr>
      <w:r>
        <w:rPr>
          <w:rFonts w:ascii="Amiri" w:hAnsi="Amiri" w:eastAsia="Amiri" w:cs="Amiri"/>
          <w:lang w:bidi="ar-SA"/>
          <w:color w:val="111111"/>
          <w:sz w:val="28"/>
          <w:szCs w:val="28"/>
          <w:rtl/>
        </w:rPr>
        <w:t xml:space="preserve">وأورد له محقق الديوان روايات متعددة في المراجع.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عينيهِ من الغُؤُور</w:t>
      </w:r>
    </w:p>
    <w:p>
      <w:pPr>
        <w:pStyle w:val="BookText"/>
      </w:pPr>
      <w:r>
        <w:rPr>
          <w:rFonts w:ascii="Amiri" w:hAnsi="Amiri" w:eastAsia="Amiri" w:cs="Amiri"/>
          <w:lang w:bidi="ar-SA"/>
          <w:color w:val="111111"/>
          <w:sz w:val="28"/>
          <w:szCs w:val="28"/>
          <w:rtl/>
        </w:rPr>
        <w:t xml:space="preserve">قلتانِ أو حَوْجلتا قارور</w:t>
      </w:r>
    </w:p>
    <w:p>
      <w:pPr>
        <w:pStyle w:val="BookText"/>
      </w:pPr>
      <w:r>
        <w:rPr>
          <w:rFonts w:ascii="Amiri" w:hAnsi="Amiri" w:eastAsia="Amiri" w:cs="Amiri"/>
          <w:lang w:bidi="ar-SA"/>
          <w:color w:val="111111"/>
          <w:sz w:val="28"/>
          <w:szCs w:val="28"/>
          <w:rtl/>
        </w:rPr>
        <w:t xml:space="preserve">وغارت الشمس والنجوم غِيارا : أي غابت ، قال الهذلي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الدهرُ إلا ليلةٌ ونهارها</w:t>
      </w:r>
    </w:p>
    <w:p>
      <w:pPr>
        <w:pStyle w:val="BookText"/>
      </w:pPr>
      <w:r>
        <w:rPr>
          <w:rFonts w:ascii="Amiri" w:hAnsi="Amiri" w:eastAsia="Amiri" w:cs="Amiri"/>
          <w:lang w:bidi="ar-SA"/>
          <w:color w:val="111111"/>
          <w:sz w:val="28"/>
          <w:szCs w:val="28"/>
          <w:rtl/>
        </w:rPr>
        <w:t xml:space="preserve">وإلّا طلوعُ الشمس ثم غِيارها</w:t>
      </w:r>
    </w:p>
    <w:p>
      <w:pPr>
        <w:pStyle w:val="BookText"/>
      </w:pPr>
      <w:r>
        <w:rPr>
          <w:rFonts w:ascii="IRNazanin" w:hAnsi="IRNazanin" w:eastAsia="IRNazanin" w:cs="IRNazanin"/>
          <w:lang w:bidi="fa-IR"/>
          <w:color w:val="111111"/>
          <w:sz w:val="28"/>
          <w:szCs w:val="28"/>
          <w:rtl/>
        </w:rPr>
        <w:t xml:space="preserve">ص</w:t>
      </w:r>
    </w:p>
    <w:p>
      <w:pPr>
        <w:pStyle w:val="Heading5"/>
      </w:pPr>
      <w:bookmarkStart w:id="1562" w:name="_Toc775"/>
      <w:r>
        <w:t>غاص</w:t>
      </w:r>
      <w:bookmarkEnd w:id="1562"/>
    </w:p>
    <w:p>
      <w:pPr>
        <w:pStyle w:val="BookText"/>
      </w:pPr>
      <w:r>
        <w:rPr>
          <w:rFonts w:ascii="Amiri" w:hAnsi="Amiri" w:eastAsia="Amiri" w:cs="Amiri"/>
          <w:lang w:bidi="ar-SA"/>
          <w:color w:val="111111"/>
          <w:sz w:val="28"/>
          <w:szCs w:val="28"/>
          <w:rtl/>
        </w:rPr>
        <w:t xml:space="preserve">[غاص] : الغوص : الدخول في الماء والسباحة فيه ، وصاحبه غائص وغوّاص ،</w:t>
      </w:r>
    </w:p>
    <w:p>
      <w:pPr>
        <w:pStyle w:val="BookText"/>
      </w:pPr>
      <w:r>
        <w:rPr>
          <w:rFonts w:ascii="IRNazanin" w:hAnsi="IRNazanin" w:eastAsia="IRNazanin" w:cs="IRNazanin"/>
          <w:lang w:bidi="fa-IR"/>
          <w:color w:val="111111"/>
          <w:sz w:val="28"/>
          <w:szCs w:val="28"/>
          <w:rtl/>
        </w:rPr>
        <w:t xml:space="preserve">[شماره صفحه واقعی : 5030]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6" w:name="pg14460_187609"/>
    <w:bookmarkEnd w:id="156"/>
    <w:p>
      <w:pPr>
        <w:pStyle w:val="BookText"/>
      </w:pPr>
      <w:r>
        <w:rPr>
          <w:rFonts w:ascii="Amiri" w:hAnsi="Amiri" w:eastAsia="Amiri" w:cs="Amiri"/>
          <w:lang w:bidi="ar-SA"/>
          <w:color w:val="111111"/>
          <w:sz w:val="28"/>
          <w:szCs w:val="28"/>
          <w:rtl/>
        </w:rPr>
        <w:t xml:space="preserve">قال الله تعالى : ( كُلَّ بَنَّاءٍ وَغَوَّاصٍ )</w:t>
      </w:r>
      <w:r>
        <w:rPr>
          <w:rStyle w:val="FootnoteReference"/>
        </w:rPr>
        <w:footnoteReference w:id="301"/>
      </w:r>
      <w:r>
        <w:rPr>
          <w:rFonts w:ascii="Amiri" w:hAnsi="Amiri" w:eastAsia="Amiri" w:cs="Amiri"/>
          <w:lang w:bidi="ar-SA"/>
          <w:color w:val="111111"/>
          <w:sz w:val="28"/>
          <w:szCs w:val="28"/>
          <w:rtl/>
        </w:rPr>
        <w:t xml:space="preserve">. وفي الحديث </w:t>
      </w:r>
      <w:r>
        <w:rPr>
          <w:rStyle w:val="FootnoteReference"/>
        </w:rPr>
        <w:footnoteReference w:id="302"/>
      </w:r>
      <w:r>
        <w:rPr>
          <w:rFonts w:ascii="Amiri" w:hAnsi="Amiri" w:eastAsia="Amiri" w:cs="Amiri"/>
          <w:lang w:bidi="ar-SA"/>
          <w:color w:val="111111"/>
          <w:sz w:val="28"/>
          <w:szCs w:val="28"/>
          <w:rtl/>
        </w:rPr>
        <w:t xml:space="preserve">: « نهى النبي عليه‌السلام عن ضربة الغائص ». قيل : هي أن يقول الرجل لآخر : أنا أغوص فما أخرجته في غوصة فهو لك بكذا ، أو يتفقا عليه ، فنهي عنه لأنه غَرَرٌ.</w:t>
      </w:r>
    </w:p>
    <w:p>
      <w:pPr>
        <w:pStyle w:val="BookText"/>
      </w:pPr>
      <w:r>
        <w:rPr>
          <w:rFonts w:ascii="Amiri" w:hAnsi="Amiri" w:eastAsia="Amiri" w:cs="Amiri"/>
          <w:lang w:bidi="ar-SA"/>
          <w:color w:val="111111"/>
          <w:sz w:val="28"/>
          <w:szCs w:val="28"/>
          <w:rtl/>
        </w:rPr>
        <w:t xml:space="preserve">وغاص على الشيء : أي هجم عليه.</w:t>
      </w:r>
    </w:p>
    <w:p>
      <w:pPr>
        <w:pStyle w:val="BookText"/>
      </w:pPr>
      <w:r>
        <w:rPr>
          <w:rFonts w:ascii="IRNazanin" w:hAnsi="IRNazanin" w:eastAsia="IRNazanin" w:cs="IRNazanin"/>
          <w:lang w:bidi="fa-IR"/>
          <w:color w:val="111111"/>
          <w:sz w:val="28"/>
          <w:szCs w:val="28"/>
          <w:rtl/>
        </w:rPr>
        <w:t xml:space="preserve">ط</w:t>
      </w:r>
    </w:p>
    <w:p>
      <w:pPr>
        <w:pStyle w:val="Heading5"/>
      </w:pPr>
      <w:bookmarkStart w:id="1563" w:name="_Toc776"/>
      <w:r>
        <w:t>غاط</w:t>
      </w:r>
      <w:bookmarkEnd w:id="1563"/>
    </w:p>
    <w:p>
      <w:pPr>
        <w:pStyle w:val="BookText"/>
      </w:pPr>
      <w:r>
        <w:rPr>
          <w:rFonts w:ascii="Amiri" w:hAnsi="Amiri" w:eastAsia="Amiri" w:cs="Amiri"/>
          <w:lang w:bidi="ar-SA"/>
          <w:color w:val="111111"/>
          <w:sz w:val="28"/>
          <w:szCs w:val="28"/>
          <w:rtl/>
        </w:rPr>
        <w:t xml:space="preserve">[غاط] : الغَوْط الدخول.</w:t>
      </w:r>
    </w:p>
    <w:p>
      <w:pPr>
        <w:pStyle w:val="BookText"/>
      </w:pPr>
      <w:r>
        <w:rPr>
          <w:rFonts w:ascii="IRNazanin" w:hAnsi="IRNazanin" w:eastAsia="IRNazanin" w:cs="IRNazanin"/>
          <w:lang w:bidi="fa-IR"/>
          <w:color w:val="111111"/>
          <w:sz w:val="28"/>
          <w:szCs w:val="28"/>
          <w:rtl/>
        </w:rPr>
        <w:t xml:space="preserve">ل</w:t>
      </w:r>
    </w:p>
    <w:p>
      <w:pPr>
        <w:pStyle w:val="Heading5"/>
      </w:pPr>
      <w:bookmarkStart w:id="1564" w:name="_Toc777"/>
      <w:r>
        <w:t>غال</w:t>
      </w:r>
      <w:bookmarkEnd w:id="1564"/>
    </w:p>
    <w:p>
      <w:pPr>
        <w:pStyle w:val="BookText"/>
      </w:pPr>
      <w:r>
        <w:rPr>
          <w:rFonts w:ascii="Amiri" w:hAnsi="Amiri" w:eastAsia="Amiri" w:cs="Amiri"/>
          <w:lang w:bidi="ar-SA"/>
          <w:color w:val="111111"/>
          <w:sz w:val="28"/>
          <w:szCs w:val="28"/>
          <w:rtl/>
        </w:rPr>
        <w:t xml:space="preserve">[غال] : غاله : إذا أخذه من حيث لا يدري ، قال لبيد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وغال سبيلَ الناسِ مَنْ كان قبله</w:t>
      </w:r>
    </w:p>
    <w:p>
      <w:pPr>
        <w:pStyle w:val="BookText"/>
      </w:pPr>
      <w:r>
        <w:rPr>
          <w:rFonts w:ascii="Amiri" w:hAnsi="Amiri" w:eastAsia="Amiri" w:cs="Amiri"/>
          <w:lang w:bidi="ar-SA"/>
          <w:color w:val="111111"/>
          <w:sz w:val="28"/>
          <w:szCs w:val="28"/>
          <w:rtl/>
        </w:rPr>
        <w:t xml:space="preserve">وذاك الذي أردى إيادا وتبعا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1565" w:name="_Toc778"/>
      <w:r>
        <w:t>غَوَى</w:t>
      </w:r>
      <w:bookmarkEnd w:id="1565"/>
    </w:p>
    <w:p>
      <w:pPr>
        <w:pStyle w:val="BookText"/>
      </w:pPr>
      <w:r>
        <w:rPr>
          <w:rFonts w:ascii="Amiri" w:hAnsi="Amiri" w:eastAsia="Amiri" w:cs="Amiri"/>
          <w:lang w:bidi="ar-SA"/>
          <w:color w:val="111111"/>
          <w:sz w:val="28"/>
          <w:szCs w:val="28"/>
          <w:rtl/>
        </w:rPr>
        <w:t xml:space="preserve">[غَوَى] : الغَيُ : الضلالة ، غَوَى الرجل فهو غاوٍ ، قال الله تعالى : ( ما ضَلَّ صاحِبُكُمْ وَما غَوى )</w:t>
      </w:r>
      <w:r>
        <w:rPr>
          <w:rStyle w:val="FootnoteReference"/>
        </w:rPr>
        <w:footnoteReference w:id="304"/>
      </w:r>
      <w:r>
        <w:rPr>
          <w:rFonts w:ascii="Amiri" w:hAnsi="Amiri" w:eastAsia="Amiri" w:cs="Amiri"/>
          <w:lang w:bidi="ar-SA"/>
          <w:color w:val="111111"/>
          <w:sz w:val="28"/>
          <w:szCs w:val="28"/>
          <w:rtl/>
        </w:rPr>
        <w:t xml:space="preserve">. وقيل في قوله تعالى : ( وَعَصى آدَمُ رَبَّهُ فَغَوى )</w:t>
      </w:r>
      <w:r>
        <w:rPr>
          <w:rStyle w:val="FootnoteReference"/>
        </w:rPr>
        <w:footnoteReference w:id="305"/>
      </w:r>
      <w:r>
        <w:rPr>
          <w:rFonts w:ascii="Amiri" w:hAnsi="Amiri" w:eastAsia="Amiri" w:cs="Amiri"/>
          <w:lang w:bidi="ar-SA"/>
          <w:color w:val="111111"/>
          <w:sz w:val="28"/>
          <w:szCs w:val="28"/>
          <w:rtl/>
        </w:rPr>
        <w:t xml:space="preserve">: أي ضلَّ.</w:t>
      </w:r>
    </w:p>
    <w:p>
      <w:pPr>
        <w:pStyle w:val="BookText"/>
      </w:pPr>
      <w:r>
        <w:rPr>
          <w:rFonts w:ascii="Amiri" w:hAnsi="Amiri" w:eastAsia="Amiri" w:cs="Amiri"/>
          <w:lang w:bidi="ar-SA"/>
          <w:color w:val="111111"/>
          <w:sz w:val="28"/>
          <w:szCs w:val="28"/>
          <w:rtl/>
        </w:rPr>
        <w:t xml:space="preserve">والغيّ : الهلاك ، قال الله تعالى : ( فَسَوْفَ يَلْقَوْنَ غَيًّا )</w:t>
      </w:r>
      <w:r>
        <w:rPr>
          <w:rStyle w:val="FootnoteReference"/>
        </w:rPr>
        <w:footnoteReference w:id="306"/>
      </w:r>
      <w:r>
        <w:rPr>
          <w:rFonts w:ascii="IRNazanin" w:hAnsi="IRNazanin" w:eastAsia="IRNazanin" w:cs="IRNazanin"/>
          <w:lang w:bidi="fa-IR"/>
          <w:color w:val="111111"/>
          <w:sz w:val="28"/>
          <w:szCs w:val="28"/>
          <w:rtl/>
        </w:rPr>
        <w:t xml:space="preserve">، وقال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يلقَ خيرا يَحْمَدِ الناسُ أمرَه</w:t>
      </w:r>
    </w:p>
    <w:p>
      <w:pPr>
        <w:pStyle w:val="BookText"/>
      </w:pPr>
      <w:r>
        <w:rPr>
          <w:rFonts w:ascii="Amiri" w:hAnsi="Amiri" w:eastAsia="Amiri" w:cs="Amiri"/>
          <w:lang w:bidi="ar-SA"/>
          <w:color w:val="111111"/>
          <w:sz w:val="28"/>
          <w:szCs w:val="28"/>
          <w:rtl/>
        </w:rPr>
        <w:t xml:space="preserve">ومن يَغْوَ لا يَعْدَم على الغَيِ لائما</w:t>
      </w:r>
    </w:p>
    <w:p>
      <w:pPr>
        <w:pStyle w:val="BookText"/>
      </w:pPr>
      <w:r>
        <w:rPr>
          <w:rFonts w:ascii="IRNazanin" w:hAnsi="IRNazanin" w:eastAsia="IRNazanin" w:cs="IRNazanin"/>
          <w:lang w:bidi="fa-IR"/>
          <w:color w:val="111111"/>
          <w:sz w:val="28"/>
          <w:szCs w:val="28"/>
          <w:rtl/>
        </w:rPr>
        <w:t xml:space="preserve">[شماره صفحه واقعی : 5031]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7" w:name="pg14460_187610"/>
    <w:bookmarkEnd w:id="157"/>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Amiri" w:hAnsi="Amiri" w:eastAsia="Amiri" w:cs="Amiri"/>
          <w:lang w:bidi="ar-SA"/>
          <w:color w:val="111111"/>
          <w:sz w:val="28"/>
          <w:szCs w:val="28"/>
          <w:rtl/>
        </w:rPr>
        <w:t xml:space="preserve">ي</w:t>
      </w:r>
    </w:p>
    <w:p>
      <w:pPr>
        <w:pStyle w:val="Heading5"/>
      </w:pPr>
      <w:bookmarkStart w:id="1566" w:name="_Toc779"/>
      <w:r>
        <w:t>غَوِي</w:t>
      </w:r>
      <w:bookmarkEnd w:id="1566"/>
    </w:p>
    <w:p>
      <w:pPr>
        <w:pStyle w:val="BookText"/>
      </w:pPr>
      <w:r>
        <w:rPr>
          <w:rFonts w:ascii="Amiri" w:hAnsi="Amiri" w:eastAsia="Amiri" w:cs="Amiri"/>
          <w:lang w:bidi="ar-SA"/>
          <w:color w:val="111111"/>
          <w:sz w:val="28"/>
          <w:szCs w:val="28"/>
          <w:rtl/>
        </w:rPr>
        <w:t xml:space="preserve">[غَوِي] الفصيل غَوىً فهو غَوٍ : إذا أكثر من شرب اللبن فأُتخم منه ، قال يصف القوسَ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معطّفةُ الأثناء ليس فصيلها</w:t>
      </w:r>
    </w:p>
    <w:p>
      <w:pPr>
        <w:pStyle w:val="BookText"/>
      </w:pPr>
      <w:r>
        <w:rPr>
          <w:rFonts w:ascii="Amiri" w:hAnsi="Amiri" w:eastAsia="Amiri" w:cs="Amiri"/>
          <w:lang w:bidi="ar-SA"/>
          <w:color w:val="111111"/>
          <w:sz w:val="28"/>
          <w:szCs w:val="28"/>
          <w:rtl/>
        </w:rPr>
        <w:t xml:space="preserve">برازئها دَرّا ولا ميِّتٍ غَوَى</w:t>
      </w:r>
    </w:p>
    <w:p>
      <w:pPr>
        <w:pStyle w:val="BookText"/>
      </w:pPr>
      <w:r>
        <w:rPr>
          <w:rFonts w:ascii="Amiri" w:hAnsi="Amiri" w:eastAsia="Amiri" w:cs="Amiri"/>
          <w:lang w:bidi="ar-SA"/>
          <w:color w:val="111111"/>
          <w:sz w:val="28"/>
          <w:szCs w:val="28"/>
          <w:rtl/>
        </w:rPr>
        <w:t xml:space="preserve">فصيلها : أي سهمها.</w:t>
      </w:r>
    </w:p>
    <w:p>
      <w:pPr>
        <w:pStyle w:val="BookText"/>
      </w:pPr>
      <w:r>
        <w:rPr>
          <w:rFonts w:ascii="Amiri" w:hAnsi="Amiri" w:eastAsia="Amiri" w:cs="Amiri"/>
          <w:lang w:bidi="ar-SA"/>
          <w:color w:val="111111"/>
          <w:sz w:val="28"/>
          <w:szCs w:val="28"/>
          <w:rtl/>
        </w:rPr>
        <w:t xml:space="preserve">وغَوِي : لغة في غَوَى : إذا ضَلَّ.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1567" w:name="_Toc780"/>
      <w:r>
        <w:t>الإغاثة</w:t>
      </w:r>
      <w:bookmarkEnd w:id="1567"/>
    </w:p>
    <w:p>
      <w:pPr>
        <w:pStyle w:val="BookText"/>
      </w:pPr>
      <w:r>
        <w:rPr>
          <w:rFonts w:ascii="Amiri" w:hAnsi="Amiri" w:eastAsia="Amiri" w:cs="Amiri"/>
          <w:lang w:bidi="ar-SA"/>
          <w:color w:val="111111"/>
          <w:sz w:val="28"/>
          <w:szCs w:val="28"/>
          <w:rtl/>
        </w:rPr>
        <w:t xml:space="preserve">[الإغاثة] : أغاثه : أي أنقذه.</w:t>
      </w:r>
    </w:p>
    <w:p>
      <w:pPr>
        <w:pStyle w:val="BookText"/>
      </w:pPr>
      <w:r>
        <w:rPr>
          <w:rFonts w:ascii="IRNazanin" w:hAnsi="IRNazanin" w:eastAsia="IRNazanin" w:cs="IRNazanin"/>
          <w:lang w:bidi="fa-IR"/>
          <w:color w:val="111111"/>
          <w:sz w:val="28"/>
          <w:szCs w:val="28"/>
          <w:rtl/>
        </w:rPr>
        <w:t xml:space="preserve">ر</w:t>
      </w:r>
    </w:p>
    <w:p>
      <w:pPr>
        <w:pStyle w:val="Heading5"/>
      </w:pPr>
      <w:bookmarkStart w:id="1568" w:name="_Toc781"/>
      <w:r>
        <w:t>الإغارة</w:t>
      </w:r>
      <w:bookmarkEnd w:id="1568"/>
    </w:p>
    <w:p>
      <w:pPr>
        <w:pStyle w:val="BookText"/>
      </w:pPr>
      <w:r>
        <w:rPr>
          <w:rFonts w:ascii="Amiri" w:hAnsi="Amiri" w:eastAsia="Amiri" w:cs="Amiri"/>
          <w:lang w:bidi="ar-SA"/>
          <w:color w:val="111111"/>
          <w:sz w:val="28"/>
          <w:szCs w:val="28"/>
          <w:rtl/>
        </w:rPr>
        <w:t xml:space="preserve">[الإغارة] : أغار على العدو.</w:t>
      </w:r>
    </w:p>
    <w:p>
      <w:pPr>
        <w:pStyle w:val="BookText"/>
      </w:pPr>
      <w:r>
        <w:rPr>
          <w:rFonts w:ascii="Amiri" w:hAnsi="Amiri" w:eastAsia="Amiri" w:cs="Amiri"/>
          <w:lang w:bidi="ar-SA"/>
          <w:color w:val="111111"/>
          <w:sz w:val="28"/>
          <w:szCs w:val="28"/>
          <w:rtl/>
        </w:rPr>
        <w:t xml:space="preserve">وأغار الحبل : إذا أحكم فتله.</w:t>
      </w:r>
    </w:p>
    <w:p>
      <w:pPr>
        <w:pStyle w:val="BookText"/>
      </w:pPr>
      <w:r>
        <w:rPr>
          <w:rFonts w:ascii="Amiri" w:hAnsi="Amiri" w:eastAsia="Amiri" w:cs="Amiri"/>
          <w:lang w:bidi="ar-SA"/>
          <w:color w:val="111111"/>
          <w:sz w:val="28"/>
          <w:szCs w:val="28"/>
          <w:rtl/>
        </w:rPr>
        <w:t xml:space="preserve">وفرس مغار : شديد المفاصل.</w:t>
      </w:r>
    </w:p>
    <w:p>
      <w:pPr>
        <w:pStyle w:val="BookText"/>
      </w:pPr>
      <w:r>
        <w:rPr>
          <w:rFonts w:ascii="Amiri" w:hAnsi="Amiri" w:eastAsia="Amiri" w:cs="Amiri"/>
          <w:lang w:bidi="ar-SA"/>
          <w:color w:val="111111"/>
          <w:sz w:val="28"/>
          <w:szCs w:val="28"/>
          <w:rtl/>
        </w:rPr>
        <w:t xml:space="preserve">قال بعضهم : ويقال : أغار الرجلُ : إذا أتى الغور ، وأنشد قول الأعشى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نبيٌّ يرى ما لا ترون وذكرُهُ</w:t>
      </w:r>
    </w:p>
    <w:p>
      <w:pPr>
        <w:pStyle w:val="BookText"/>
      </w:pPr>
      <w:r>
        <w:rPr>
          <w:rFonts w:ascii="Amiri" w:hAnsi="Amiri" w:eastAsia="Amiri" w:cs="Amiri"/>
          <w:lang w:bidi="ar-SA"/>
          <w:color w:val="111111"/>
          <w:sz w:val="28"/>
          <w:szCs w:val="28"/>
          <w:rtl/>
        </w:rPr>
        <w:t xml:space="preserve">أغار لعمري في البلاد وأَنْجَدا</w:t>
      </w:r>
    </w:p>
    <w:p>
      <w:pPr>
        <w:pStyle w:val="BookText"/>
      </w:pPr>
      <w:r>
        <w:rPr>
          <w:rFonts w:ascii="Amiri" w:hAnsi="Amiri" w:eastAsia="Amiri" w:cs="Amiri"/>
          <w:lang w:bidi="ar-SA"/>
          <w:color w:val="111111"/>
          <w:sz w:val="28"/>
          <w:szCs w:val="28"/>
          <w:rtl/>
        </w:rPr>
        <w:t xml:space="preserve">قال الأصمعي : أغار : أي غدا هاهنا ، ومنه قولهم : « أغار غارة الثعلب » ، قال الكسائي : أغار هاهنا : أي أسرع. قال : ولا يقال في إتيان الغَوْر إلّا : غار يغور.</w:t>
      </w:r>
    </w:p>
    <w:p>
      <w:pPr>
        <w:pStyle w:val="BookText"/>
      </w:pPr>
      <w:r>
        <w:rPr>
          <w:rFonts w:ascii="Amiri" w:hAnsi="Amiri" w:eastAsia="Amiri" w:cs="Amiri"/>
          <w:lang w:bidi="ar-SA"/>
          <w:color w:val="111111"/>
          <w:sz w:val="28"/>
          <w:szCs w:val="28"/>
          <w:rtl/>
        </w:rPr>
        <w:t xml:space="preserve">ويقال : أغار القوم : إذا اندفعوا في السير. ومنه قولهم : أشرق ثبير كيما نغير : أي نندفع للنحر.</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ر</w:t>
      </w:r>
    </w:p>
    <w:p>
      <w:pPr>
        <w:pStyle w:val="Heading5"/>
      </w:pPr>
      <w:bookmarkStart w:id="1569" w:name="_Toc782"/>
      <w:r>
        <w:t>الإغوار</w:t>
      </w:r>
      <w:bookmarkEnd w:id="1569"/>
    </w:p>
    <w:p>
      <w:pPr>
        <w:pStyle w:val="BookText"/>
      </w:pPr>
      <w:r>
        <w:rPr>
          <w:rFonts w:ascii="Amiri" w:hAnsi="Amiri" w:eastAsia="Amiri" w:cs="Amiri"/>
          <w:lang w:bidi="ar-SA"/>
          <w:color w:val="111111"/>
          <w:sz w:val="28"/>
          <w:szCs w:val="28"/>
          <w:rtl/>
        </w:rPr>
        <w:t xml:space="preserve">[الإغوار] : إبل مُغْوِرَات : أي قائلات في الهاجرة.</w:t>
      </w:r>
    </w:p>
    <w:p>
      <w:pPr>
        <w:pStyle w:val="BookText"/>
      </w:pPr>
      <w:r>
        <w:rPr>
          <w:rFonts w:ascii="IRNazanin" w:hAnsi="IRNazanin" w:eastAsia="IRNazanin" w:cs="IRNazanin"/>
          <w:lang w:bidi="fa-IR"/>
          <w:color w:val="111111"/>
          <w:sz w:val="28"/>
          <w:szCs w:val="28"/>
          <w:rtl/>
        </w:rPr>
        <w:t xml:space="preserve">[شماره صفحه واقعی : 5032]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8" w:name="pg14460_187611"/>
    <w:bookmarkEnd w:id="158"/>
    <w:p>
      <w:pPr>
        <w:pStyle w:val="BookText"/>
      </w:pPr>
      <w:r>
        <w:rPr>
          <w:rFonts w:ascii="Amiri" w:hAnsi="Amiri" w:eastAsia="Amiri" w:cs="Amiri"/>
          <w:lang w:bidi="ar-SA"/>
          <w:color w:val="111111"/>
          <w:sz w:val="28"/>
          <w:szCs w:val="28"/>
          <w:rtl/>
        </w:rPr>
        <w:t xml:space="preserve">ي</w:t>
      </w:r>
    </w:p>
    <w:p>
      <w:pPr>
        <w:pStyle w:val="Heading5"/>
      </w:pPr>
      <w:bookmarkStart w:id="1570" w:name="_Toc783"/>
      <w:r>
        <w:t>الإغواء</w:t>
      </w:r>
      <w:bookmarkEnd w:id="1570"/>
    </w:p>
    <w:p>
      <w:pPr>
        <w:pStyle w:val="BookText"/>
      </w:pPr>
      <w:r>
        <w:rPr>
          <w:rFonts w:ascii="Amiri" w:hAnsi="Amiri" w:eastAsia="Amiri" w:cs="Amiri"/>
          <w:lang w:bidi="ar-SA"/>
          <w:color w:val="111111"/>
          <w:sz w:val="28"/>
          <w:szCs w:val="28"/>
          <w:rtl/>
        </w:rPr>
        <w:t xml:space="preserve">[الإغواء] : أغواه : أي أضلّه ، قال الله تعالى : ( أَغْوَيْناهُمْ كَما غَوَيْنا )</w:t>
      </w:r>
      <w:r>
        <w:rPr>
          <w:rStyle w:val="FootnoteReference"/>
        </w:rPr>
        <w:footnoteReference w:id="310"/>
      </w:r>
      <w:r>
        <w:rPr>
          <w:rFonts w:ascii="Amiri" w:hAnsi="Amiri" w:eastAsia="Amiri" w:cs="Amiri"/>
          <w:lang w:bidi="ar-SA"/>
          <w:color w:val="111111"/>
          <w:sz w:val="28"/>
          <w:szCs w:val="28"/>
          <w:rtl/>
        </w:rPr>
        <w:t xml:space="preserve">وقوله تعالى : ( فَبِما أَغْوَيْتَنِي )</w:t>
      </w:r>
      <w:r>
        <w:rPr>
          <w:rStyle w:val="FootnoteReference"/>
        </w:rPr>
        <w:footnoteReference w:id="311"/>
      </w:r>
      <w:r>
        <w:rPr>
          <w:rFonts w:ascii="Amiri" w:hAnsi="Amiri" w:eastAsia="Amiri" w:cs="Amiri"/>
          <w:lang w:bidi="ar-SA"/>
          <w:color w:val="111111"/>
          <w:sz w:val="28"/>
          <w:szCs w:val="28"/>
          <w:rtl/>
        </w:rPr>
        <w:t xml:space="preserve">. قيل : معناه : أي عذبتني ؛ من قوله تعالى : ( فَسَوْفَ يَلْقَوْنَ غَيًّا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أغويتنِي : أي أهلكتني ؛ من قولهم : غوى الفصيل. وقيل : إنه قسم ، أي فبإغوائك لي لأقعدنّ لهم. وقيل : هو بمعنى المُجازاة. أي فَلأن أغويتني لأقعدنّ لهم.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1571" w:name="_Toc784"/>
      <w:r>
        <w:t>التغويث</w:t>
      </w:r>
      <w:bookmarkEnd w:id="1571"/>
    </w:p>
    <w:p>
      <w:pPr>
        <w:pStyle w:val="BookText"/>
      </w:pPr>
      <w:r>
        <w:rPr>
          <w:rFonts w:ascii="Amiri" w:hAnsi="Amiri" w:eastAsia="Amiri" w:cs="Amiri"/>
          <w:lang w:bidi="ar-SA"/>
          <w:color w:val="111111"/>
          <w:sz w:val="28"/>
          <w:szCs w:val="28"/>
          <w:rtl/>
        </w:rPr>
        <w:t xml:space="preserve">[التغويث] : غَوّث أي قال : وا غوثا.</w:t>
      </w:r>
    </w:p>
    <w:p>
      <w:pPr>
        <w:pStyle w:val="BookText"/>
      </w:pPr>
      <w:r>
        <w:rPr>
          <w:rFonts w:ascii="IRNazanin" w:hAnsi="IRNazanin" w:eastAsia="IRNazanin" w:cs="IRNazanin"/>
          <w:lang w:bidi="fa-IR"/>
          <w:color w:val="111111"/>
          <w:sz w:val="28"/>
          <w:szCs w:val="28"/>
          <w:rtl/>
        </w:rPr>
        <w:t xml:space="preserve">ر</w:t>
      </w:r>
    </w:p>
    <w:p>
      <w:pPr>
        <w:pStyle w:val="Heading5"/>
      </w:pPr>
      <w:bookmarkStart w:id="1572" w:name="_Toc785"/>
      <w:r>
        <w:t>التغوير</w:t>
      </w:r>
      <w:bookmarkEnd w:id="1572"/>
    </w:p>
    <w:p>
      <w:pPr>
        <w:pStyle w:val="BookText"/>
      </w:pPr>
      <w:r>
        <w:rPr>
          <w:rFonts w:ascii="Amiri" w:hAnsi="Amiri" w:eastAsia="Amiri" w:cs="Amiri"/>
          <w:lang w:bidi="ar-SA"/>
          <w:color w:val="111111"/>
          <w:sz w:val="28"/>
          <w:szCs w:val="28"/>
          <w:rtl/>
        </w:rPr>
        <w:t xml:space="preserve">[التغوير] : غَوّر الرجلُ : إذا أتى الغَوْر.</w:t>
      </w:r>
    </w:p>
    <w:p>
      <w:pPr>
        <w:pStyle w:val="BookText"/>
      </w:pPr>
      <w:r>
        <w:rPr>
          <w:rFonts w:ascii="Amiri" w:hAnsi="Amiri" w:eastAsia="Amiri" w:cs="Amiri"/>
          <w:lang w:bidi="ar-SA"/>
          <w:color w:val="111111"/>
          <w:sz w:val="28"/>
          <w:szCs w:val="28"/>
          <w:rtl/>
        </w:rPr>
        <w:t xml:space="preserve">وغَوَّر القومُ : نزلوا في الهاجرة ، يقال : غوّروا ساعةً ثم ارتحلوا.</w:t>
      </w:r>
    </w:p>
    <w:p>
      <w:pPr>
        <w:pStyle w:val="BookText"/>
      </w:pPr>
      <w:r>
        <w:rPr>
          <w:rFonts w:ascii="Amiri" w:hAnsi="Amiri" w:eastAsia="Amiri" w:cs="Amiri"/>
          <w:lang w:bidi="ar-SA"/>
          <w:color w:val="111111"/>
          <w:sz w:val="28"/>
          <w:szCs w:val="28"/>
          <w:rtl/>
        </w:rPr>
        <w:t xml:space="preserve">وغَوّرت النجوم : أي غارت.</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573" w:name="_Toc786"/>
      <w:r>
        <w:t>المغاورة</w:t>
      </w:r>
      <w:bookmarkEnd w:id="1573"/>
    </w:p>
    <w:p>
      <w:pPr>
        <w:pStyle w:val="BookText"/>
      </w:pPr>
      <w:r>
        <w:rPr>
          <w:rFonts w:ascii="Amiri" w:hAnsi="Amiri" w:eastAsia="Amiri" w:cs="Amiri"/>
          <w:lang w:bidi="ar-SA"/>
          <w:color w:val="111111"/>
          <w:sz w:val="28"/>
          <w:szCs w:val="28"/>
          <w:rtl/>
        </w:rPr>
        <w:t xml:space="preserve">[المغاورة] : غاورهم ، من الغارة.</w:t>
      </w:r>
    </w:p>
    <w:p>
      <w:pPr>
        <w:pStyle w:val="BookText"/>
      </w:pPr>
      <w:r>
        <w:rPr>
          <w:rFonts w:ascii="IRNazanin" w:hAnsi="IRNazanin" w:eastAsia="IRNazanin" w:cs="IRNazanin"/>
          <w:lang w:bidi="fa-IR"/>
          <w:color w:val="111111"/>
          <w:sz w:val="28"/>
          <w:szCs w:val="28"/>
          <w:rtl/>
        </w:rPr>
        <w:t xml:space="preserve">ل</w:t>
      </w:r>
    </w:p>
    <w:p>
      <w:pPr>
        <w:pStyle w:val="Heading5"/>
      </w:pPr>
      <w:bookmarkStart w:id="1574" w:name="_Toc787"/>
      <w:r>
        <w:t>المغاولة</w:t>
      </w:r>
      <w:bookmarkEnd w:id="1574"/>
    </w:p>
    <w:p>
      <w:pPr>
        <w:pStyle w:val="BookText"/>
      </w:pPr>
      <w:r>
        <w:rPr>
          <w:rFonts w:ascii="Amiri" w:hAnsi="Amiri" w:eastAsia="Amiri" w:cs="Amiri"/>
          <w:lang w:bidi="ar-SA"/>
          <w:color w:val="111111"/>
          <w:sz w:val="28"/>
          <w:szCs w:val="28"/>
          <w:rtl/>
        </w:rPr>
        <w:t xml:space="preserve">[المغاولة] : المبادرة ، وفي حديث عمار ابن ياسر وقد أوجز الصلاة : « إني كنت أغاول حاجة لي ». قال جرير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عاينت مُشعِلةَ الرِّعالِ كأنها</w:t>
      </w:r>
    </w:p>
    <w:p>
      <w:pPr>
        <w:pStyle w:val="BookText"/>
      </w:pPr>
      <w:r>
        <w:rPr>
          <w:rFonts w:ascii="Amiri" w:hAnsi="Amiri" w:eastAsia="Amiri" w:cs="Amiri"/>
          <w:lang w:bidi="ar-SA"/>
          <w:color w:val="111111"/>
          <w:sz w:val="28"/>
          <w:szCs w:val="28"/>
          <w:rtl/>
        </w:rPr>
        <w:t xml:space="preserve">طيرٌ تغاوِل في شَمَامِ وكُورا</w:t>
      </w:r>
    </w:p>
    <w:p>
      <w:pPr>
        <w:pStyle w:val="BookText"/>
      </w:pPr>
      <w:r>
        <w:rPr>
          <w:rFonts w:ascii="IRNazanin" w:hAnsi="IRNazanin" w:eastAsia="IRNazanin" w:cs="IRNazanin"/>
          <w:lang w:bidi="fa-IR"/>
          <w:color w:val="111111"/>
          <w:sz w:val="28"/>
          <w:szCs w:val="28"/>
          <w:rtl/>
        </w:rPr>
        <w:t xml:space="preserve">[شماره صفحه واقعی : 5033]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9" w:name="pg14460_187612"/>
    <w:bookmarkEnd w:id="159"/>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575" w:name="_Toc788"/>
      <w:r>
        <w:t>الاغتيال</w:t>
      </w:r>
      <w:bookmarkEnd w:id="1575"/>
    </w:p>
    <w:p>
      <w:pPr>
        <w:pStyle w:val="BookText"/>
      </w:pPr>
      <w:r>
        <w:rPr>
          <w:rFonts w:ascii="Amiri" w:hAnsi="Amiri" w:eastAsia="Amiri" w:cs="Amiri"/>
          <w:lang w:bidi="ar-SA"/>
          <w:color w:val="111111"/>
          <w:sz w:val="28"/>
          <w:szCs w:val="28"/>
          <w:rtl/>
        </w:rPr>
        <w:t xml:space="preserve">[الاغتيال] : اغتاله وغاله : أي أخذه من حيث لا يدري.</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1576" w:name="_Toc789"/>
      <w:r>
        <w:t>الانغطاط</w:t>
      </w:r>
      <w:bookmarkEnd w:id="1576"/>
    </w:p>
    <w:p>
      <w:pPr>
        <w:pStyle w:val="BookText"/>
      </w:pPr>
      <w:r>
        <w:rPr>
          <w:rFonts w:ascii="Amiri" w:hAnsi="Amiri" w:eastAsia="Amiri" w:cs="Amiri"/>
          <w:lang w:bidi="ar-SA"/>
          <w:color w:val="111111"/>
          <w:sz w:val="28"/>
          <w:szCs w:val="28"/>
          <w:rtl/>
        </w:rPr>
        <w:t xml:space="preserve">[الانغطاط] : حكى بعضهم : انغاطّ العودُ : إذا تثنى.</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1577" w:name="_Toc790"/>
      <w:r>
        <w:t>الاستغاثة</w:t>
      </w:r>
      <w:bookmarkEnd w:id="1577"/>
    </w:p>
    <w:p>
      <w:pPr>
        <w:pStyle w:val="BookText"/>
      </w:pPr>
      <w:r>
        <w:rPr>
          <w:rFonts w:ascii="Amiri" w:hAnsi="Amiri" w:eastAsia="Amiri" w:cs="Amiri"/>
          <w:lang w:bidi="ar-SA"/>
          <w:color w:val="111111"/>
          <w:sz w:val="28"/>
          <w:szCs w:val="28"/>
          <w:rtl/>
        </w:rPr>
        <w:t xml:space="preserve">[الاستغاثة] : طلب الإغاثة ، قال الله تعالى : ( إِذْ تَسْتَغِيثُونَ رَبَّكُمْ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ولام الاستغاثة كقولك : يا لزيد لِعمرو ، ولام المستغاث به مفتوحة ، ولام المستغاث منه مكسورة ، قال :</w:t>
      </w:r>
    </w:p>
    <w:p>
      <w:pPr>
        <w:pStyle w:val="BookText"/>
      </w:pPr>
      <w:r>
        <w:rPr>
          <w:rFonts w:ascii="Amiri" w:hAnsi="Amiri" w:eastAsia="Amiri" w:cs="Amiri"/>
          <w:lang w:bidi="ar-SA"/>
          <w:color w:val="111111"/>
          <w:sz w:val="28"/>
          <w:szCs w:val="28"/>
          <w:rtl/>
        </w:rPr>
        <w:t xml:space="preserve">يا لَقومي لِطارق الأحزان</w:t>
      </w:r>
    </w:p>
    <w:p>
      <w:pPr>
        <w:pStyle w:val="BookText"/>
      </w:pPr>
      <w:r>
        <w:rPr>
          <w:rFonts w:ascii="IRNazanin" w:hAnsi="IRNazanin" w:eastAsia="IRNazanin" w:cs="IRNazanin"/>
          <w:lang w:bidi="fa-IR"/>
          <w:color w:val="111111"/>
          <w:sz w:val="28"/>
          <w:szCs w:val="28"/>
          <w:rtl/>
        </w:rPr>
        <w:t xml:space="preserve">ر</w:t>
      </w:r>
    </w:p>
    <w:p>
      <w:pPr>
        <w:pStyle w:val="Heading5"/>
      </w:pPr>
      <w:bookmarkStart w:id="1578" w:name="_Toc791"/>
      <w:r>
        <w:t>الاستغارة</w:t>
      </w:r>
      <w:bookmarkEnd w:id="1578"/>
    </w:p>
    <w:p>
      <w:pPr>
        <w:pStyle w:val="BookText"/>
      </w:pPr>
      <w:r>
        <w:rPr>
          <w:rFonts w:ascii="Amiri" w:hAnsi="Amiri" w:eastAsia="Amiri" w:cs="Amiri"/>
          <w:lang w:bidi="ar-SA"/>
          <w:color w:val="111111"/>
          <w:sz w:val="28"/>
          <w:szCs w:val="28"/>
          <w:rtl/>
        </w:rPr>
        <w:t xml:space="preserve">[الاستغارة] : استغارت الجراح : إذا تورمت.</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1579" w:name="_Toc792"/>
      <w:r>
        <w:t>الاستغواء</w:t>
      </w:r>
      <w:bookmarkEnd w:id="1579"/>
    </w:p>
    <w:p>
      <w:pPr>
        <w:pStyle w:val="BookText"/>
      </w:pPr>
      <w:r>
        <w:rPr>
          <w:rFonts w:ascii="Amiri" w:hAnsi="Amiri" w:eastAsia="Amiri" w:cs="Amiri"/>
          <w:lang w:bidi="ar-SA"/>
          <w:color w:val="111111"/>
          <w:sz w:val="28"/>
          <w:szCs w:val="28"/>
          <w:rtl/>
        </w:rPr>
        <w:t xml:space="preserve">[الاستغواء] : استغواه : أي أغواه.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580" w:name="_Toc793"/>
      <w:r>
        <w:t>التغوّر</w:t>
      </w:r>
      <w:bookmarkEnd w:id="1580"/>
    </w:p>
    <w:p>
      <w:pPr>
        <w:pStyle w:val="BookText"/>
      </w:pPr>
      <w:r>
        <w:rPr>
          <w:rFonts w:ascii="Amiri" w:hAnsi="Amiri" w:eastAsia="Amiri" w:cs="Amiri"/>
          <w:lang w:bidi="ar-SA"/>
          <w:color w:val="111111"/>
          <w:sz w:val="28"/>
          <w:szCs w:val="28"/>
          <w:rtl/>
        </w:rPr>
        <w:t xml:space="preserve">[التغوّر] : تغوّرت عينه : إذا غارت.</w:t>
      </w:r>
    </w:p>
    <w:p>
      <w:pPr>
        <w:pStyle w:val="BookText"/>
      </w:pPr>
      <w:r>
        <w:rPr>
          <w:rFonts w:ascii="IRNazanin" w:hAnsi="IRNazanin" w:eastAsia="IRNazanin" w:cs="IRNazanin"/>
          <w:lang w:bidi="fa-IR"/>
          <w:color w:val="111111"/>
          <w:sz w:val="28"/>
          <w:szCs w:val="28"/>
          <w:rtl/>
        </w:rPr>
        <w:t xml:space="preserve">ط</w:t>
      </w:r>
    </w:p>
    <w:p>
      <w:pPr>
        <w:pStyle w:val="Heading5"/>
      </w:pPr>
      <w:bookmarkStart w:id="1581" w:name="_Toc794"/>
      <w:r>
        <w:t>التغوّط</w:t>
      </w:r>
      <w:bookmarkEnd w:id="1581"/>
    </w:p>
    <w:p>
      <w:pPr>
        <w:pStyle w:val="BookText"/>
      </w:pPr>
      <w:r>
        <w:rPr>
          <w:rFonts w:ascii="IRNazanin" w:hAnsi="IRNazanin" w:eastAsia="IRNazanin" w:cs="IRNazanin"/>
          <w:lang w:bidi="fa-IR"/>
          <w:color w:val="111111"/>
          <w:sz w:val="28"/>
          <w:szCs w:val="28"/>
          <w:rtl/>
        </w:rPr>
        <w:t xml:space="preserve">[التغوّط] : تغوّط ، من الغائط.</w:t>
      </w:r>
    </w:p>
    <w:p>
      <w:pPr>
        <w:pStyle w:val="BookText"/>
      </w:pPr>
      <w:r>
        <w:rPr>
          <w:rFonts w:ascii="IRNazanin" w:hAnsi="IRNazanin" w:eastAsia="IRNazanin" w:cs="IRNazanin"/>
          <w:lang w:bidi="fa-IR"/>
          <w:color w:val="111111"/>
          <w:sz w:val="28"/>
          <w:szCs w:val="28"/>
          <w:rtl/>
        </w:rPr>
        <w:t xml:space="preserve">ل</w:t>
      </w:r>
    </w:p>
    <w:p>
      <w:pPr>
        <w:pStyle w:val="Heading5"/>
      </w:pPr>
      <w:bookmarkStart w:id="1582" w:name="_Toc795"/>
      <w:r>
        <w:t>التغوّل</w:t>
      </w:r>
      <w:bookmarkEnd w:id="1582"/>
    </w:p>
    <w:p>
      <w:pPr>
        <w:pStyle w:val="BookText"/>
      </w:pPr>
      <w:r>
        <w:rPr>
          <w:rFonts w:ascii="IRNazanin" w:hAnsi="IRNazanin" w:eastAsia="IRNazanin" w:cs="IRNazanin"/>
          <w:lang w:bidi="fa-IR"/>
          <w:color w:val="111111"/>
          <w:sz w:val="28"/>
          <w:szCs w:val="28"/>
          <w:rtl/>
        </w:rPr>
        <w:t xml:space="preserve">[التغوّل] : تغوّله : إذا اغتاله.</w:t>
      </w:r>
    </w:p>
    <w:p>
      <w:pPr>
        <w:pStyle w:val="BookText"/>
      </w:pPr>
      <w:r>
        <w:rPr>
          <w:rFonts w:ascii="IRNazanin" w:hAnsi="IRNazanin" w:eastAsia="IRNazanin" w:cs="IRNazanin"/>
          <w:lang w:bidi="fa-IR"/>
          <w:color w:val="111111"/>
          <w:sz w:val="28"/>
          <w:szCs w:val="28"/>
          <w:rtl/>
        </w:rPr>
        <w:t xml:space="preserve">[شماره صفحه واقعی : 5034]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0" w:name="pg14460_187613"/>
    <w:bookmarkEnd w:id="160"/>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583" w:name="_Toc796"/>
      <w:r>
        <w:t>التغاور</w:t>
      </w:r>
      <w:bookmarkEnd w:id="1583"/>
    </w:p>
    <w:p>
      <w:pPr>
        <w:pStyle w:val="BookText"/>
      </w:pPr>
      <w:r>
        <w:rPr>
          <w:rFonts w:ascii="Amiri" w:hAnsi="Amiri" w:eastAsia="Amiri" w:cs="Amiri"/>
          <w:lang w:bidi="ar-SA"/>
          <w:color w:val="111111"/>
          <w:sz w:val="28"/>
          <w:szCs w:val="28"/>
          <w:rtl/>
        </w:rPr>
        <w:t xml:space="preserve">[التغاور] : تغاوروا : أي أغار بعضهم على بعض.</w:t>
      </w:r>
    </w:p>
    <w:p>
      <w:pPr>
        <w:pStyle w:val="BookText"/>
      </w:pPr>
      <w:r>
        <w:rPr>
          <w:rFonts w:ascii="Amiri" w:hAnsi="Amiri" w:eastAsia="Amiri" w:cs="Amiri"/>
          <w:lang w:bidi="ar-SA"/>
          <w:color w:val="111111"/>
          <w:sz w:val="28"/>
          <w:szCs w:val="28"/>
          <w:rtl/>
        </w:rPr>
        <w:t xml:space="preserve">ي</w:t>
      </w:r>
    </w:p>
    <w:p>
      <w:pPr>
        <w:pStyle w:val="Heading5"/>
      </w:pPr>
      <w:bookmarkStart w:id="1584" w:name="_Toc797"/>
      <w:r>
        <w:t>التغاوي</w:t>
      </w:r>
      <w:bookmarkEnd w:id="1584"/>
    </w:p>
    <w:p>
      <w:pPr>
        <w:pStyle w:val="BookText"/>
      </w:pPr>
      <w:r>
        <w:rPr>
          <w:rFonts w:ascii="Amiri" w:hAnsi="Amiri" w:eastAsia="Amiri" w:cs="Amiri"/>
          <w:lang w:bidi="ar-SA"/>
          <w:color w:val="111111"/>
          <w:sz w:val="28"/>
          <w:szCs w:val="28"/>
          <w:rtl/>
        </w:rPr>
        <w:t xml:space="preserve">[التغاوي] : التجمع على الشر ، يقال : تَغَاوَوْا عليه. وفي حديث عثمان رضي‌الله‌عنه : « وتغاووا عليه فقتلوه » ، قالت أخت المنذر بن عمرو الأنصاري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تغاوَى عليه ذئاب الحجاز</w:t>
      </w:r>
    </w:p>
    <w:p>
      <w:pPr>
        <w:pStyle w:val="BookText"/>
      </w:pPr>
      <w:r>
        <w:rPr>
          <w:rFonts w:ascii="Amiri" w:hAnsi="Amiri" w:eastAsia="Amiri" w:cs="Amiri"/>
          <w:lang w:bidi="ar-SA"/>
          <w:color w:val="111111"/>
          <w:sz w:val="28"/>
          <w:szCs w:val="28"/>
          <w:rtl/>
        </w:rPr>
        <w:t xml:space="preserve">بنو بُهْثَةٍ وبنو جعفر</w:t>
      </w:r>
    </w:p>
    <w:p>
      <w:pPr>
        <w:pStyle w:val="BookText"/>
      </w:pPr>
      <w:r>
        <w:rPr>
          <w:rFonts w:ascii="Amiri" w:hAnsi="Amiri" w:eastAsia="Amiri" w:cs="Amiri"/>
          <w:lang w:bidi="ar-SA"/>
          <w:color w:val="111111"/>
          <w:sz w:val="28"/>
          <w:szCs w:val="28"/>
          <w:rtl/>
        </w:rPr>
        <w:t xml:space="preserve">بُهْثة : من سُلَيْم ، وجعفر : من عامر بن صعصعة.</w:t>
      </w:r>
    </w:p>
    <w:p>
      <w:pPr>
        <w:pStyle w:val="BookText"/>
      </w:pPr>
      <w:r>
        <w:rPr>
          <w:rFonts w:ascii="IRNazanin" w:hAnsi="IRNazanin" w:eastAsia="IRNazanin" w:cs="IRNazanin"/>
          <w:lang w:bidi="fa-IR"/>
          <w:color w:val="111111"/>
          <w:sz w:val="28"/>
          <w:szCs w:val="28"/>
          <w:rtl/>
        </w:rPr>
        <w:t xml:space="preserve">[شماره صفحه واقعی : 5035]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5036]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1" w:name="pg14460_187615"/>
    <w:bookmarkEnd w:id="161"/>
    <w:p>
      <w:pPr>
        <w:pStyle w:val="Heading3"/>
      </w:pPr>
      <w:bookmarkStart w:id="1585" w:name="_Toc798"/>
      <w:r>
        <w:t>باب الغين والياء وما بعدهما</w:t>
      </w:r>
      <w:bookmarkEnd w:id="1585"/>
    </w:p>
    <w:p>
      <w:pPr>
        <w:pStyle w:val="Heading4"/>
      </w:pPr>
      <w:bookmarkStart w:id="1586" w:name="_Toc799"/>
      <w:r>
        <w:t>الأسماء</w:t>
      </w:r>
      <w:bookmarkEnd w:id="1586"/>
    </w:p>
    <w:p>
      <w:pPr>
        <w:pStyle w:val="Heading5"/>
      </w:pPr>
      <w:bookmarkStart w:id="1587" w:name="_Toc800"/>
      <w:r>
        <w:t>اشارة</w:t>
      </w:r>
      <w:bookmarkEnd w:id="158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588" w:name="_Toc801"/>
      <w:r>
        <w:t>الغَيْب</w:t>
      </w:r>
      <w:bookmarkEnd w:id="1588"/>
    </w:p>
    <w:p>
      <w:pPr>
        <w:pStyle w:val="BookText"/>
      </w:pPr>
      <w:r>
        <w:rPr>
          <w:rFonts w:ascii="Amiri" w:hAnsi="Amiri" w:eastAsia="Amiri" w:cs="Amiri"/>
          <w:lang w:bidi="ar-SA"/>
          <w:color w:val="111111"/>
          <w:sz w:val="28"/>
          <w:szCs w:val="28"/>
          <w:rtl/>
        </w:rPr>
        <w:t xml:space="preserve">[الغَيْب] : ما غاب عنك ، قال الله تعالى : ( يُؤْمِنُونَ بِالْغَيْبِ )</w:t>
      </w:r>
      <w:r>
        <w:rPr>
          <w:rStyle w:val="FootnoteReference"/>
        </w:rPr>
        <w:footnoteReference w:id="316"/>
      </w:r>
      <w:r>
        <w:rPr>
          <w:rFonts w:ascii="Amiri" w:hAnsi="Amiri" w:eastAsia="Amiri" w:cs="Amiri"/>
          <w:lang w:bidi="ar-SA"/>
          <w:color w:val="111111"/>
          <w:sz w:val="28"/>
          <w:szCs w:val="28"/>
          <w:rtl/>
        </w:rPr>
        <w:t xml:space="preserve">قيل : بالله عَزّ وجَلّ ، وقيل : بما غاب من أمر الله تعالى. وقيل : بما يصف الرسل من أمر الآخرة وغيرها. والجميع : غيوب ، قال الله تعالى : ( إِنَّكَ أَنْتَ عَلَّامُ الْغُيُوبِ )</w:t>
      </w:r>
      <w:r>
        <w:rPr>
          <w:rStyle w:val="FootnoteReference"/>
        </w:rPr>
        <w:footnoteReference w:id="317"/>
      </w:r>
      <w:r>
        <w:rPr>
          <w:rFonts w:ascii="Amiri" w:hAnsi="Amiri" w:eastAsia="Amiri" w:cs="Amiri"/>
          <w:lang w:bidi="ar-SA"/>
          <w:color w:val="111111"/>
          <w:sz w:val="28"/>
          <w:szCs w:val="28"/>
          <w:rtl/>
        </w:rPr>
        <w:t xml:space="preserve">. قرأ حمزة بكسر الغين والباقون بضمها.</w:t>
      </w:r>
    </w:p>
    <w:p>
      <w:pPr>
        <w:pStyle w:val="BookText"/>
      </w:pPr>
      <w:r>
        <w:rPr>
          <w:rFonts w:ascii="Amiri" w:hAnsi="Amiri" w:eastAsia="Amiri" w:cs="Amiri"/>
          <w:lang w:bidi="ar-SA"/>
          <w:color w:val="111111"/>
          <w:sz w:val="28"/>
          <w:szCs w:val="28"/>
          <w:rtl/>
        </w:rPr>
        <w:t xml:space="preserve">والغَيْب : الغُيَّاب مثل : سافر وسفر.</w:t>
      </w:r>
    </w:p>
    <w:p>
      <w:pPr>
        <w:pStyle w:val="BookText"/>
      </w:pPr>
      <w:r>
        <w:rPr>
          <w:rFonts w:ascii="Amiri" w:hAnsi="Amiri" w:eastAsia="Amiri" w:cs="Amiri"/>
          <w:lang w:bidi="ar-SA"/>
          <w:color w:val="111111"/>
          <w:sz w:val="28"/>
          <w:szCs w:val="28"/>
          <w:rtl/>
        </w:rPr>
        <w:t xml:space="preserve">والغَيْب : ما اطمأن من الأرض.</w:t>
      </w:r>
    </w:p>
    <w:p>
      <w:pPr>
        <w:pStyle w:val="BookText"/>
      </w:pPr>
      <w:r>
        <w:rPr>
          <w:rFonts w:ascii="IRNazanin" w:hAnsi="IRNazanin" w:eastAsia="IRNazanin" w:cs="IRNazanin"/>
          <w:lang w:bidi="fa-IR"/>
          <w:color w:val="111111"/>
          <w:sz w:val="28"/>
          <w:szCs w:val="28"/>
          <w:rtl/>
        </w:rPr>
        <w:t xml:space="preserve">ث</w:t>
      </w:r>
    </w:p>
    <w:p>
      <w:pPr>
        <w:pStyle w:val="Heading5"/>
      </w:pPr>
      <w:bookmarkStart w:id="1589" w:name="_Toc802"/>
      <w:r>
        <w:t>الغَيْث</w:t>
      </w:r>
      <w:bookmarkEnd w:id="1589"/>
    </w:p>
    <w:p>
      <w:pPr>
        <w:pStyle w:val="BookText"/>
      </w:pPr>
      <w:r>
        <w:rPr>
          <w:rFonts w:ascii="Amiri" w:hAnsi="Amiri" w:eastAsia="Amiri" w:cs="Amiri"/>
          <w:lang w:bidi="ar-SA"/>
          <w:color w:val="111111"/>
          <w:sz w:val="28"/>
          <w:szCs w:val="28"/>
          <w:rtl/>
        </w:rPr>
        <w:t xml:space="preserve">[الغَيْث] : المطر ، قال الله تعالى : ( وَيُنَزِّلُ الْغَيْثَ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590" w:name="_Toc803"/>
      <w:r>
        <w:t>الغَيْر</w:t>
      </w:r>
      <w:bookmarkEnd w:id="1590"/>
    </w:p>
    <w:p>
      <w:pPr>
        <w:pStyle w:val="BookText"/>
      </w:pPr>
      <w:r>
        <w:rPr>
          <w:rFonts w:ascii="Amiri" w:hAnsi="Amiri" w:eastAsia="Amiri" w:cs="Amiri"/>
          <w:lang w:bidi="ar-SA"/>
          <w:color w:val="111111"/>
          <w:sz w:val="28"/>
          <w:szCs w:val="28"/>
          <w:rtl/>
        </w:rPr>
        <w:t xml:space="preserve">[الغَيْر] : يقال : هذا الشيء غير ذاك : أي سواه ، قال الله تعالى : ( مَنْ إِلهٌ غَيْرُ اللهِ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 كلمه استثناء يخفض ما بعدها ، وهي بمنزلة « إلّا » ، تقول : عشرةٌ غير واحد كما تقول : عشرة إلا واحدا ، تعربها كإعراب الاسم الذي بعد « إلّا ». تقول : جاءني القومُ غيرَ زيد ، وما جاءني القوم غيرُ زيدٍ ، كما تقول جاءني القوم إلا زيدا ، وما جاءني القومُ إلا زيدٌ ، قال</w:t>
      </w:r>
    </w:p>
    <w:p>
      <w:pPr>
        <w:pStyle w:val="BookText"/>
      </w:pPr>
      <w:r>
        <w:rPr>
          <w:rFonts w:ascii="IRNazanin" w:hAnsi="IRNazanin" w:eastAsia="IRNazanin" w:cs="IRNazanin"/>
          <w:lang w:bidi="fa-IR"/>
          <w:color w:val="111111"/>
          <w:sz w:val="28"/>
          <w:szCs w:val="28"/>
          <w:rtl/>
        </w:rPr>
        <w:t xml:space="preserve">[شماره صفحه واقعی : 5037]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2" w:name="pg14460_187616"/>
    <w:bookmarkEnd w:id="162"/>
    <w:p>
      <w:pPr>
        <w:pStyle w:val="BookText"/>
      </w:pPr>
      <w:r>
        <w:rPr>
          <w:rFonts w:ascii="Amiri" w:hAnsi="Amiri" w:eastAsia="Amiri" w:cs="Amiri"/>
          <w:lang w:bidi="ar-SA"/>
          <w:color w:val="111111"/>
          <w:sz w:val="28"/>
          <w:szCs w:val="28"/>
          <w:rtl/>
        </w:rPr>
        <w:t xml:space="preserve">الله تعالى : ( ما لَكُمْ مِنْ إِلهٍ غَيْرُهُ )</w:t>
      </w:r>
      <w:r>
        <w:rPr>
          <w:rStyle w:val="FootnoteReference"/>
        </w:rPr>
        <w:footnoteReference w:id="320"/>
      </w:r>
      <w:r>
        <w:rPr>
          <w:rFonts w:ascii="Amiri" w:hAnsi="Amiri" w:eastAsia="Amiri" w:cs="Amiri"/>
          <w:lang w:bidi="ar-SA"/>
          <w:color w:val="111111"/>
          <w:sz w:val="28"/>
          <w:szCs w:val="28"/>
          <w:rtl/>
        </w:rPr>
        <w:t xml:space="preserve">. قرأ الأعمش والكسائي بخفض « غَيْرِهِ » في هذا وما شاكله في القرآن ، وهو اختيار أبي عبيد. وقرأ الباقون بالرفع على الموضع. قال عيسى بن عمر : يجوز الخفض والنصب ؛ الخفض على النعت والنصب على الاستنثاء. قال أبو عمرو : ولا أعرف الخفض ولا النصب.</w:t>
      </w:r>
    </w:p>
    <w:p>
      <w:pPr>
        <w:pStyle w:val="BookText"/>
      </w:pPr>
      <w:r>
        <w:rPr>
          <w:rFonts w:ascii="Amiri" w:hAnsi="Amiri" w:eastAsia="Amiri" w:cs="Amiri"/>
          <w:lang w:bidi="ar-SA"/>
          <w:color w:val="111111"/>
          <w:sz w:val="28"/>
          <w:szCs w:val="28"/>
          <w:rtl/>
        </w:rPr>
        <w:t xml:space="preserve">وقرأ حمزة والكسائي : هل من خالقٍ غيرِ الله </w:t>
      </w:r>
      <w:r>
        <w:rPr>
          <w:rStyle w:val="FootnoteReference"/>
        </w:rPr>
        <w:footnoteReference w:id="321"/>
      </w:r>
      <w:r>
        <w:rPr>
          <w:rFonts w:ascii="Amiri" w:hAnsi="Amiri" w:eastAsia="Amiri" w:cs="Amiri"/>
          <w:lang w:bidi="ar-SA"/>
          <w:color w:val="111111"/>
          <w:sz w:val="28"/>
          <w:szCs w:val="28"/>
          <w:rtl/>
        </w:rPr>
        <w:t xml:space="preserve">بالخفض نعتا على اللفظ ، وقرأ الباقون بالرفع نعتا على الموضع ؛ أي هل خالق غير الله ، أو بمعنى ما خالقٌ غير الله ، وهو رأي أبي عبيد.</w:t>
      </w:r>
    </w:p>
    <w:p>
      <w:pPr>
        <w:pStyle w:val="BookText"/>
      </w:pPr>
      <w:r>
        <w:rPr>
          <w:rFonts w:ascii="IRNazanin" w:hAnsi="IRNazanin" w:eastAsia="IRNazanin" w:cs="IRNazanin"/>
          <w:lang w:bidi="fa-IR"/>
          <w:color w:val="111111"/>
          <w:sz w:val="28"/>
          <w:szCs w:val="28"/>
          <w:rtl/>
        </w:rPr>
        <w:t xml:space="preserve">ظ</w:t>
      </w:r>
    </w:p>
    <w:p>
      <w:pPr>
        <w:pStyle w:val="Heading5"/>
      </w:pPr>
      <w:bookmarkStart w:id="1591" w:name="_Toc804"/>
      <w:r>
        <w:t>الغَيْظُ</w:t>
      </w:r>
      <w:bookmarkEnd w:id="1591"/>
    </w:p>
    <w:p>
      <w:pPr>
        <w:pStyle w:val="BookText"/>
      </w:pPr>
      <w:r>
        <w:rPr>
          <w:rFonts w:ascii="Amiri" w:hAnsi="Amiri" w:eastAsia="Amiri" w:cs="Amiri"/>
          <w:lang w:bidi="ar-SA"/>
          <w:color w:val="111111"/>
          <w:sz w:val="28"/>
          <w:szCs w:val="28"/>
          <w:rtl/>
        </w:rPr>
        <w:t xml:space="preserve">[الغَيْظُ] : بنو غيظ </w:t>
      </w:r>
      <w:r>
        <w:rPr>
          <w:rStyle w:val="FootnoteReference"/>
        </w:rPr>
        <w:footnoteReference w:id="322"/>
      </w:r>
      <w:r>
        <w:rPr>
          <w:rFonts w:ascii="Amiri" w:hAnsi="Amiri" w:eastAsia="Amiri" w:cs="Amiri"/>
          <w:lang w:bidi="ar-SA"/>
          <w:color w:val="111111"/>
          <w:sz w:val="28"/>
          <w:szCs w:val="28"/>
          <w:rtl/>
        </w:rPr>
        <w:t xml:space="preserve">، بالظاء معجمة : حي من العرب.</w:t>
      </w:r>
    </w:p>
    <w:p>
      <w:pPr>
        <w:pStyle w:val="BookText"/>
      </w:pPr>
      <w:r>
        <w:rPr>
          <w:rFonts w:ascii="IRNazanin" w:hAnsi="IRNazanin" w:eastAsia="IRNazanin" w:cs="IRNazanin"/>
          <w:lang w:bidi="fa-IR"/>
          <w:color w:val="111111"/>
          <w:sz w:val="28"/>
          <w:szCs w:val="28"/>
          <w:rtl/>
        </w:rPr>
        <w:t xml:space="preserve">ل</w:t>
      </w:r>
    </w:p>
    <w:p>
      <w:pPr>
        <w:pStyle w:val="Heading5"/>
      </w:pPr>
      <w:bookmarkStart w:id="1592" w:name="_Toc805"/>
      <w:r>
        <w:t>الغَيْلُ</w:t>
      </w:r>
      <w:bookmarkEnd w:id="1592"/>
    </w:p>
    <w:p>
      <w:pPr>
        <w:pStyle w:val="BookText"/>
      </w:pPr>
      <w:r>
        <w:rPr>
          <w:rFonts w:ascii="Amiri" w:hAnsi="Amiri" w:eastAsia="Amiri" w:cs="Amiri"/>
          <w:lang w:bidi="ar-SA"/>
          <w:color w:val="111111"/>
          <w:sz w:val="28"/>
          <w:szCs w:val="28"/>
          <w:rtl/>
        </w:rPr>
        <w:t xml:space="preserve">[الغَيْلُ] : الماء الجاري من العيون على وجه الأرض ، وفي الحديث </w:t>
      </w:r>
      <w:r>
        <w:rPr>
          <w:rStyle w:val="FootnoteReference"/>
        </w:rPr>
        <w:footnoteReference w:id="323"/>
      </w:r>
      <w:r>
        <w:rPr>
          <w:rFonts w:ascii="Amiri" w:hAnsi="Amiri" w:eastAsia="Amiri" w:cs="Amiri"/>
          <w:lang w:bidi="ar-SA"/>
          <w:color w:val="111111"/>
          <w:sz w:val="28"/>
          <w:szCs w:val="28"/>
          <w:rtl/>
        </w:rPr>
        <w:t xml:space="preserve">: « ما سُقِي بالغَيْل ففيه العشر ».</w:t>
      </w:r>
    </w:p>
    <w:p>
      <w:pPr>
        <w:pStyle w:val="BookText"/>
      </w:pPr>
      <w:r>
        <w:rPr>
          <w:rFonts w:ascii="Amiri" w:hAnsi="Amiri" w:eastAsia="Amiri" w:cs="Amiri"/>
          <w:lang w:bidi="ar-SA"/>
          <w:color w:val="111111"/>
          <w:sz w:val="28"/>
          <w:szCs w:val="28"/>
          <w:rtl/>
        </w:rPr>
        <w:t xml:space="preserve">والغَيْلُ : أن تُرضع المرأة ولدها وهي حامل.</w:t>
      </w:r>
    </w:p>
    <w:p>
      <w:pPr>
        <w:pStyle w:val="BookText"/>
      </w:pPr>
      <w:r>
        <w:rPr>
          <w:rFonts w:ascii="Amiri" w:hAnsi="Amiri" w:eastAsia="Amiri" w:cs="Amiri"/>
          <w:lang w:bidi="ar-SA"/>
          <w:color w:val="111111"/>
          <w:sz w:val="28"/>
          <w:szCs w:val="28"/>
          <w:rtl/>
        </w:rPr>
        <w:t xml:space="preserve">والغَيْلُ : اللبن الذي ترضعه مع الحمل ، يقال : سقته غَيْلاً.</w:t>
      </w:r>
    </w:p>
    <w:p>
      <w:pPr>
        <w:pStyle w:val="BookText"/>
      </w:pPr>
      <w:r>
        <w:rPr>
          <w:rFonts w:ascii="Amiri" w:hAnsi="Amiri" w:eastAsia="Amiri" w:cs="Amiri"/>
          <w:lang w:bidi="ar-SA"/>
          <w:color w:val="111111"/>
          <w:sz w:val="28"/>
          <w:szCs w:val="28"/>
          <w:rtl/>
        </w:rPr>
        <w:t xml:space="preserve">والغَيْلُ : أن يجامع الرجل امرأته وهي ترضع.</w:t>
      </w:r>
    </w:p>
    <w:p>
      <w:pPr>
        <w:pStyle w:val="BookText"/>
      </w:pPr>
      <w:r>
        <w:rPr>
          <w:rFonts w:ascii="Amiri" w:hAnsi="Amiri" w:eastAsia="Amiri" w:cs="Amiri"/>
          <w:lang w:bidi="ar-SA"/>
          <w:color w:val="111111"/>
          <w:sz w:val="28"/>
          <w:szCs w:val="28"/>
          <w:rtl/>
        </w:rPr>
        <w:t xml:space="preserve">والغَيْلُ : الساعد الريّان الممتلئ ، قال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لَكاعبٌ مائلةٌ في العطفين</w:t>
      </w:r>
    </w:p>
    <w:p>
      <w:pPr>
        <w:pStyle w:val="BookText"/>
      </w:pPr>
      <w:r>
        <w:rPr>
          <w:rFonts w:ascii="Amiri" w:hAnsi="Amiri" w:eastAsia="Amiri" w:cs="Amiri"/>
          <w:lang w:bidi="ar-SA"/>
          <w:color w:val="111111"/>
          <w:sz w:val="28"/>
          <w:szCs w:val="28"/>
          <w:rtl/>
        </w:rPr>
        <w:t xml:space="preserve">بيضاءُ ذاتُ ساعدين غَيْلَيْن</w:t>
      </w:r>
    </w:p>
    <w:p>
      <w:pPr>
        <w:pStyle w:val="BookText"/>
      </w:pPr>
      <w:r>
        <w:rPr>
          <w:rFonts w:ascii="IRNazanin" w:hAnsi="IRNazanin" w:eastAsia="IRNazanin" w:cs="IRNazanin"/>
          <w:lang w:bidi="fa-IR"/>
          <w:color w:val="111111"/>
          <w:sz w:val="28"/>
          <w:szCs w:val="28"/>
          <w:rtl/>
        </w:rPr>
        <w:t xml:space="preserve">[شماره صفحه واقعی : 5038]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3" w:name="pg14460_187617"/>
    <w:bookmarkEnd w:id="163"/>
    <w:p>
      <w:pPr>
        <w:pStyle w:val="BookText"/>
      </w:pPr>
      <w:r>
        <w:rPr>
          <w:rFonts w:ascii="IRNazanin" w:hAnsi="IRNazanin" w:eastAsia="IRNazanin" w:cs="IRNazanin"/>
          <w:lang w:bidi="fa-IR"/>
          <w:color w:val="111111"/>
          <w:sz w:val="28"/>
          <w:szCs w:val="28"/>
          <w:rtl/>
        </w:rPr>
        <w:t xml:space="preserve">م</w:t>
      </w:r>
    </w:p>
    <w:p>
      <w:pPr>
        <w:pStyle w:val="Heading5"/>
      </w:pPr>
      <w:bookmarkStart w:id="1593" w:name="_Toc806"/>
      <w:r>
        <w:t>الغَيْم</w:t>
      </w:r>
      <w:bookmarkEnd w:id="1593"/>
    </w:p>
    <w:p>
      <w:pPr>
        <w:pStyle w:val="BookText"/>
      </w:pPr>
      <w:r>
        <w:rPr>
          <w:rFonts w:ascii="Amiri" w:hAnsi="Amiri" w:eastAsia="Amiri" w:cs="Amiri"/>
          <w:lang w:bidi="ar-SA"/>
          <w:color w:val="111111"/>
          <w:sz w:val="28"/>
          <w:szCs w:val="28"/>
          <w:rtl/>
        </w:rPr>
        <w:t xml:space="preserve">[الغَيْم] : السحاب المتفرق ، وفي الحديث : « كان الحسن يستحبُّ تأخير الظهر وتعجيل العصر وتأخير المغرب في يوم الغيم ».</w:t>
      </w:r>
    </w:p>
    <w:p>
      <w:pPr>
        <w:pStyle w:val="BookText"/>
      </w:pPr>
      <w:r>
        <w:rPr>
          <w:rFonts w:ascii="IRNazanin" w:hAnsi="IRNazanin" w:eastAsia="IRNazanin" w:cs="IRNazanin"/>
          <w:lang w:bidi="fa-IR"/>
          <w:color w:val="111111"/>
          <w:sz w:val="28"/>
          <w:szCs w:val="28"/>
          <w:rtl/>
        </w:rPr>
        <w:t xml:space="preserve">ن</w:t>
      </w:r>
    </w:p>
    <w:p>
      <w:pPr>
        <w:pStyle w:val="Heading5"/>
      </w:pPr>
      <w:bookmarkStart w:id="1594" w:name="_Toc807"/>
      <w:r>
        <w:t>الغَيْن</w:t>
      </w:r>
      <w:bookmarkEnd w:id="1594"/>
    </w:p>
    <w:p>
      <w:pPr>
        <w:pStyle w:val="BookText"/>
      </w:pPr>
      <w:r>
        <w:rPr>
          <w:rFonts w:ascii="Amiri" w:hAnsi="Amiri" w:eastAsia="Amiri" w:cs="Amiri"/>
          <w:lang w:bidi="ar-SA"/>
          <w:color w:val="111111"/>
          <w:sz w:val="28"/>
          <w:szCs w:val="28"/>
          <w:rtl/>
        </w:rPr>
        <w:t xml:space="preserve">[الغَيْن] : لغة في الغيم ، قال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كأنِّي بينَ خافيتي عُقابٍ</w:t>
      </w:r>
    </w:p>
    <w:p>
      <w:pPr>
        <w:pStyle w:val="BookText"/>
      </w:pPr>
      <w:r>
        <w:rPr>
          <w:rFonts w:ascii="Amiri" w:hAnsi="Amiri" w:eastAsia="Amiri" w:cs="Amiri"/>
          <w:lang w:bidi="ar-SA"/>
          <w:color w:val="111111"/>
          <w:sz w:val="28"/>
          <w:szCs w:val="28"/>
          <w:rtl/>
        </w:rPr>
        <w:t xml:space="preserve">أصابَ حمامةً في يوم غَيْنِ</w:t>
      </w:r>
    </w:p>
    <w:p>
      <w:pPr>
        <w:pStyle w:val="BookText"/>
      </w:pPr>
      <w:r>
        <w:rPr>
          <w:rFonts w:ascii="Amiri" w:hAnsi="Amiri" w:eastAsia="Amiri" w:cs="Amiri"/>
          <w:lang w:bidi="ar-SA"/>
          <w:color w:val="111111"/>
          <w:sz w:val="28"/>
          <w:szCs w:val="28"/>
          <w:rtl/>
        </w:rPr>
        <w:t xml:space="preserve">والغَيْن : هذا الحرف ، وهو آخر حروف الحلق مخرجا.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595" w:name="_Toc808"/>
      <w:r>
        <w:t>الغَيْبَة</w:t>
      </w:r>
      <w:bookmarkEnd w:id="1595"/>
    </w:p>
    <w:p>
      <w:pPr>
        <w:pStyle w:val="BookText"/>
      </w:pPr>
      <w:r>
        <w:rPr>
          <w:rFonts w:ascii="Amiri" w:hAnsi="Amiri" w:eastAsia="Amiri" w:cs="Amiri"/>
          <w:lang w:bidi="ar-SA"/>
          <w:color w:val="111111"/>
          <w:sz w:val="28"/>
          <w:szCs w:val="28"/>
          <w:rtl/>
        </w:rPr>
        <w:t xml:space="preserve">[الغَيْبَة] : المغيب.</w:t>
      </w:r>
    </w:p>
    <w:p>
      <w:pPr>
        <w:pStyle w:val="BookText"/>
      </w:pPr>
      <w:r>
        <w:rPr>
          <w:rFonts w:ascii="Amiri" w:hAnsi="Amiri" w:eastAsia="Amiri" w:cs="Amiri"/>
          <w:lang w:bidi="ar-SA"/>
          <w:color w:val="111111"/>
          <w:sz w:val="28"/>
          <w:szCs w:val="28"/>
          <w:rtl/>
        </w:rPr>
        <w:t xml:space="preserve">والغَيْبَة : المطمئن من الأرض.</w:t>
      </w:r>
    </w:p>
    <w:p>
      <w:pPr>
        <w:pStyle w:val="BookText"/>
      </w:pPr>
      <w:r>
        <w:rPr>
          <w:rFonts w:ascii="IRNazanin" w:hAnsi="IRNazanin" w:eastAsia="IRNazanin" w:cs="IRNazanin"/>
          <w:lang w:bidi="fa-IR"/>
          <w:color w:val="111111"/>
          <w:sz w:val="28"/>
          <w:szCs w:val="28"/>
          <w:rtl/>
        </w:rPr>
        <w:t xml:space="preserve">ر</w:t>
      </w:r>
    </w:p>
    <w:p>
      <w:pPr>
        <w:pStyle w:val="Heading5"/>
      </w:pPr>
      <w:bookmarkStart w:id="1596" w:name="_Toc809"/>
      <w:r>
        <w:t>الغَيْرَةُ</w:t>
      </w:r>
      <w:bookmarkEnd w:id="1596"/>
    </w:p>
    <w:p>
      <w:pPr>
        <w:pStyle w:val="BookText"/>
      </w:pPr>
      <w:r>
        <w:rPr>
          <w:rFonts w:ascii="Amiri" w:hAnsi="Amiri" w:eastAsia="Amiri" w:cs="Amiri"/>
          <w:lang w:bidi="ar-SA"/>
          <w:color w:val="111111"/>
          <w:sz w:val="28"/>
          <w:szCs w:val="28"/>
          <w:rtl/>
        </w:rPr>
        <w:t xml:space="preserve">[الغَيْرَةُ] : مصدر الغَيُور.</w:t>
      </w:r>
    </w:p>
    <w:p>
      <w:pPr>
        <w:pStyle w:val="BookText"/>
      </w:pPr>
      <w:r>
        <w:rPr>
          <w:rFonts w:ascii="IRNazanin" w:hAnsi="IRNazanin" w:eastAsia="IRNazanin" w:cs="IRNazanin"/>
          <w:lang w:bidi="fa-IR"/>
          <w:color w:val="111111"/>
          <w:sz w:val="28"/>
          <w:szCs w:val="28"/>
          <w:rtl/>
        </w:rPr>
        <w:t xml:space="preserve">ض</w:t>
      </w:r>
    </w:p>
    <w:p>
      <w:pPr>
        <w:pStyle w:val="Heading5"/>
      </w:pPr>
      <w:bookmarkStart w:id="1597" w:name="_Toc810"/>
      <w:r>
        <w:t>الغَيْضَة</w:t>
      </w:r>
      <w:bookmarkEnd w:id="1597"/>
    </w:p>
    <w:p>
      <w:pPr>
        <w:pStyle w:val="BookText"/>
      </w:pPr>
      <w:r>
        <w:rPr>
          <w:rFonts w:ascii="Amiri" w:hAnsi="Amiri" w:eastAsia="Amiri" w:cs="Amiri"/>
          <w:lang w:bidi="ar-SA"/>
          <w:color w:val="111111"/>
          <w:sz w:val="28"/>
          <w:szCs w:val="28"/>
          <w:rtl/>
        </w:rPr>
        <w:t xml:space="preserve">[الغَيْضَة] : الأجمة ، وجمعها : غياض.</w:t>
      </w:r>
    </w:p>
    <w:p>
      <w:pPr>
        <w:pStyle w:val="BookText"/>
      </w:pPr>
      <w:r>
        <w:rPr>
          <w:rFonts w:ascii="Amiri" w:hAnsi="Amiri" w:eastAsia="Amiri" w:cs="Amiri"/>
          <w:lang w:bidi="ar-SA"/>
          <w:color w:val="111111"/>
          <w:sz w:val="28"/>
          <w:szCs w:val="28"/>
          <w:rtl/>
        </w:rPr>
        <w:t xml:space="preserve">وليس في هذا صاد غير الغياصة : الغوص.</w:t>
      </w:r>
    </w:p>
    <w:p>
      <w:pPr>
        <w:pStyle w:val="BookText"/>
      </w:pPr>
      <w:r>
        <w:rPr>
          <w:rFonts w:ascii="IRNazanin" w:hAnsi="IRNazanin" w:eastAsia="IRNazanin" w:cs="IRNazanin"/>
          <w:lang w:bidi="fa-IR"/>
          <w:color w:val="111111"/>
          <w:sz w:val="28"/>
          <w:szCs w:val="28"/>
          <w:rtl/>
        </w:rPr>
        <w:t xml:space="preserve">ل</w:t>
      </w:r>
    </w:p>
    <w:p>
      <w:pPr>
        <w:pStyle w:val="Heading5"/>
      </w:pPr>
      <w:bookmarkStart w:id="1598" w:name="_Toc811"/>
      <w:r>
        <w:t>الغَيْلَة</w:t>
      </w:r>
      <w:bookmarkEnd w:id="1598"/>
    </w:p>
    <w:p>
      <w:pPr>
        <w:pStyle w:val="BookText"/>
      </w:pPr>
      <w:r>
        <w:rPr>
          <w:rFonts w:ascii="Amiri" w:hAnsi="Amiri" w:eastAsia="Amiri" w:cs="Amiri"/>
          <w:lang w:bidi="ar-SA"/>
          <w:color w:val="111111"/>
          <w:sz w:val="28"/>
          <w:szCs w:val="28"/>
          <w:rtl/>
        </w:rPr>
        <w:t xml:space="preserve">[الغَيْلَة] : أن ترضع المرأة وهي حامل.</w:t>
      </w:r>
    </w:p>
    <w:p>
      <w:pPr>
        <w:pStyle w:val="BookText"/>
      </w:pPr>
      <w:r>
        <w:rPr>
          <w:rFonts w:ascii="IRNazanin" w:hAnsi="IRNazanin" w:eastAsia="IRNazanin" w:cs="IRNazanin"/>
          <w:lang w:bidi="fa-IR"/>
          <w:color w:val="111111"/>
          <w:sz w:val="28"/>
          <w:szCs w:val="28"/>
          <w:rtl/>
        </w:rPr>
        <w:t xml:space="preserve">م</w:t>
      </w:r>
    </w:p>
    <w:p>
      <w:pPr>
        <w:pStyle w:val="Heading5"/>
      </w:pPr>
      <w:bookmarkStart w:id="1599" w:name="_Toc812"/>
      <w:r>
        <w:t>الغَيْمة</w:t>
      </w:r>
      <w:bookmarkEnd w:id="1599"/>
    </w:p>
    <w:p>
      <w:pPr>
        <w:pStyle w:val="BookText"/>
      </w:pPr>
      <w:r>
        <w:rPr>
          <w:rFonts w:ascii="Amiri" w:hAnsi="Amiri" w:eastAsia="Amiri" w:cs="Amiri"/>
          <w:lang w:bidi="ar-SA"/>
          <w:color w:val="111111"/>
          <w:sz w:val="28"/>
          <w:szCs w:val="28"/>
          <w:rtl/>
        </w:rPr>
        <w:t xml:space="preserve">[الغَيْمة] : شدة العطش ، وفي حديث </w:t>
      </w:r>
      <w:r>
        <w:rPr>
          <w:rStyle w:val="FootnoteReference"/>
        </w:rPr>
        <w:footnoteReference w:id="326"/>
      </w:r>
      <w:r>
        <w:rPr>
          <w:rFonts w:ascii="Amiri" w:hAnsi="Amiri" w:eastAsia="Amiri" w:cs="Amiri"/>
          <w:lang w:bidi="ar-SA"/>
          <w:color w:val="111111"/>
          <w:sz w:val="28"/>
          <w:szCs w:val="28"/>
          <w:rtl/>
        </w:rPr>
        <w:t xml:space="preserve">النبي عليه‌السلام : « إنه كان يتعوذ من العيمة والغَيْمة والأيمة » فالعيمة : شهوة اللبن ، والغيمة : العطش ، والأيمة : طول التعزُّب.</w:t>
      </w:r>
    </w:p>
    <w:p>
      <w:pPr>
        <w:pStyle w:val="BookText"/>
      </w:pPr>
      <w:r>
        <w:rPr>
          <w:rFonts w:ascii="Amiri" w:hAnsi="Amiri" w:eastAsia="Amiri" w:cs="Amiri"/>
          <w:lang w:bidi="ar-SA"/>
          <w:color w:val="111111"/>
          <w:sz w:val="28"/>
          <w:szCs w:val="28"/>
          <w:rtl/>
        </w:rPr>
        <w:t xml:space="preserve">ي</w:t>
      </w:r>
    </w:p>
    <w:p>
      <w:pPr>
        <w:pStyle w:val="Heading5"/>
      </w:pPr>
      <w:bookmarkStart w:id="1600" w:name="_Toc813"/>
      <w:r>
        <w:t>الغَيَّة</w:t>
      </w:r>
      <w:bookmarkEnd w:id="1600"/>
    </w:p>
    <w:p>
      <w:pPr>
        <w:pStyle w:val="BookText"/>
      </w:pPr>
      <w:r>
        <w:rPr>
          <w:rFonts w:ascii="Amiri" w:hAnsi="Amiri" w:eastAsia="Amiri" w:cs="Amiri"/>
          <w:lang w:bidi="ar-SA"/>
          <w:color w:val="111111"/>
          <w:sz w:val="28"/>
          <w:szCs w:val="28"/>
          <w:rtl/>
        </w:rPr>
        <w:t xml:space="preserve">[الغَيَّة] : يقال : هو لِغَيِّهِ. نقيض قولك :</w:t>
      </w:r>
    </w:p>
    <w:p>
      <w:pPr>
        <w:pStyle w:val="BookText"/>
      </w:pPr>
      <w:r>
        <w:rPr>
          <w:rFonts w:ascii="IRNazanin" w:hAnsi="IRNazanin" w:eastAsia="IRNazanin" w:cs="IRNazanin"/>
          <w:lang w:bidi="fa-IR"/>
          <w:color w:val="111111"/>
          <w:sz w:val="28"/>
          <w:szCs w:val="28"/>
          <w:rtl/>
        </w:rPr>
        <w:t xml:space="preserve">[شماره صفحه واقعی : 5039]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4" w:name="pg14460_187618"/>
    <w:bookmarkEnd w:id="164"/>
    <w:p>
      <w:pPr>
        <w:pStyle w:val="BookText"/>
      </w:pPr>
      <w:r>
        <w:rPr>
          <w:rFonts w:ascii="IRNazanin" w:hAnsi="IRNazanin" w:eastAsia="IRNazanin" w:cs="IRNazanin"/>
          <w:lang w:bidi="fa-IR"/>
          <w:color w:val="111111"/>
          <w:sz w:val="28"/>
          <w:szCs w:val="28"/>
          <w:rtl/>
        </w:rPr>
        <w:t xml:space="preserve">هو لرشده. وهو من الواو من غوى.</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601" w:name="_Toc814"/>
      <w:r>
        <w:t>الغِيْد</w:t>
      </w:r>
      <w:bookmarkEnd w:id="1601"/>
    </w:p>
    <w:p>
      <w:pPr>
        <w:pStyle w:val="BookText"/>
      </w:pPr>
      <w:r>
        <w:rPr>
          <w:rFonts w:ascii="Amiri" w:hAnsi="Amiri" w:eastAsia="Amiri" w:cs="Amiri"/>
          <w:lang w:bidi="ar-SA"/>
          <w:color w:val="111111"/>
          <w:sz w:val="28"/>
          <w:szCs w:val="28"/>
          <w:rtl/>
        </w:rPr>
        <w:t xml:space="preserve">[الغِيْد] : جمع : غيداء من النساء.</w:t>
      </w:r>
    </w:p>
    <w:p>
      <w:pPr>
        <w:pStyle w:val="BookText"/>
      </w:pPr>
      <w:r>
        <w:rPr>
          <w:rFonts w:ascii="IRNazanin" w:hAnsi="IRNazanin" w:eastAsia="IRNazanin" w:cs="IRNazanin"/>
          <w:lang w:bidi="fa-IR"/>
          <w:color w:val="111111"/>
          <w:sz w:val="28"/>
          <w:szCs w:val="28"/>
          <w:rtl/>
        </w:rPr>
        <w:t xml:space="preserve">ل</w:t>
      </w:r>
    </w:p>
    <w:p>
      <w:pPr>
        <w:pStyle w:val="Heading5"/>
      </w:pPr>
      <w:bookmarkStart w:id="1602" w:name="_Toc815"/>
      <w:r>
        <w:t>الغِيْل</w:t>
      </w:r>
      <w:bookmarkEnd w:id="1602"/>
    </w:p>
    <w:p>
      <w:pPr>
        <w:pStyle w:val="BookText"/>
      </w:pPr>
      <w:r>
        <w:rPr>
          <w:rFonts w:ascii="Amiri" w:hAnsi="Amiri" w:eastAsia="Amiri" w:cs="Amiri"/>
          <w:lang w:bidi="ar-SA"/>
          <w:color w:val="111111"/>
          <w:sz w:val="28"/>
          <w:szCs w:val="28"/>
          <w:rtl/>
        </w:rPr>
        <w:t xml:space="preserve">[الغِيْل] : الأجمة.</w:t>
      </w:r>
    </w:p>
    <w:p>
      <w:pPr>
        <w:pStyle w:val="Heading5"/>
      </w:pPr>
      <w:bookmarkStart w:id="1603" w:name="_Toc816"/>
      <w:r>
        <w:t>والغِيْل</w:t>
      </w:r>
      <w:bookmarkEnd w:id="1603"/>
    </w:p>
    <w:p>
      <w:pPr>
        <w:pStyle w:val="BookText"/>
      </w:pPr>
      <w:r>
        <w:rPr>
          <w:rFonts w:ascii="Amiri" w:hAnsi="Amiri" w:eastAsia="Amiri" w:cs="Amiri"/>
          <w:lang w:bidi="ar-SA"/>
          <w:color w:val="111111"/>
          <w:sz w:val="28"/>
          <w:szCs w:val="28"/>
          <w:rtl/>
        </w:rPr>
        <w:t xml:space="preserve">[والغِيْل] : الشجر الملتف ، قال عدي ابن الرقاع </w:t>
      </w:r>
      <w:r>
        <w:rPr>
          <w:rStyle w:val="FootnoteReference"/>
        </w:rPr>
        <w:footnoteReference w:id="327"/>
      </w:r>
      <w:r>
        <w:rPr>
          <w:rFonts w:ascii="Amiri" w:hAnsi="Amiri" w:eastAsia="Amiri" w:cs="Amiri"/>
          <w:lang w:bidi="ar-SA"/>
          <w:color w:val="111111"/>
          <w:sz w:val="28"/>
          <w:szCs w:val="28"/>
          <w:rtl/>
        </w:rPr>
        <w:t xml:space="preserve">في حمر الوحش :</w:t>
      </w:r>
    </w:p>
    <w:p>
      <w:pPr>
        <w:pStyle w:val="BookText"/>
      </w:pPr>
      <w:r>
        <w:rPr>
          <w:rFonts w:ascii="Amiri" w:hAnsi="Amiri" w:eastAsia="Amiri" w:cs="Amiri"/>
          <w:lang w:bidi="ar-SA"/>
          <w:color w:val="111111"/>
          <w:sz w:val="28"/>
          <w:szCs w:val="28"/>
          <w:rtl/>
        </w:rPr>
        <w:t xml:space="preserve">شمسٌ تحيد عن الشريعة كلما</w:t>
      </w:r>
    </w:p>
    <w:p>
      <w:pPr>
        <w:pStyle w:val="BookText"/>
      </w:pPr>
      <w:r>
        <w:rPr>
          <w:rFonts w:ascii="Amiri" w:hAnsi="Amiri" w:eastAsia="Amiri" w:cs="Amiri"/>
          <w:lang w:bidi="ar-SA"/>
          <w:color w:val="111111"/>
          <w:sz w:val="28"/>
          <w:szCs w:val="28"/>
          <w:rtl/>
        </w:rPr>
        <w:t xml:space="preserve">طار ابنُ ماء أو تحشحش غِيْلُ</w:t>
      </w:r>
    </w:p>
    <w:p>
      <w:pPr>
        <w:pStyle w:val="BookText"/>
      </w:pPr>
      <w:r>
        <w:rPr>
          <w:rFonts w:ascii="IRNazanin" w:hAnsi="IRNazanin" w:eastAsia="IRNazanin" w:cs="IRNazanin"/>
          <w:lang w:bidi="fa-IR"/>
          <w:color w:val="111111"/>
          <w:sz w:val="28"/>
          <w:szCs w:val="28"/>
          <w:rtl/>
        </w:rPr>
        <w:t xml:space="preserve">ن</w:t>
      </w:r>
    </w:p>
    <w:p>
      <w:pPr>
        <w:pStyle w:val="Heading5"/>
      </w:pPr>
      <w:bookmarkStart w:id="1604" w:name="_Toc817"/>
      <w:r>
        <w:t>الغِيْن</w:t>
      </w:r>
      <w:bookmarkEnd w:id="1604"/>
    </w:p>
    <w:p>
      <w:pPr>
        <w:pStyle w:val="BookText"/>
      </w:pPr>
      <w:r>
        <w:rPr>
          <w:rFonts w:ascii="Amiri" w:hAnsi="Amiri" w:eastAsia="Amiri" w:cs="Amiri"/>
          <w:lang w:bidi="ar-SA"/>
          <w:color w:val="111111"/>
          <w:sz w:val="28"/>
          <w:szCs w:val="28"/>
          <w:rtl/>
        </w:rPr>
        <w:t xml:space="preserve">[الغِيْن] : الشجر الملتف.</w:t>
      </w:r>
    </w:p>
    <w:p>
      <w:pPr>
        <w:pStyle w:val="BookText"/>
      </w:pPr>
      <w:r>
        <w:rPr>
          <w:rFonts w:ascii="Amiri" w:hAnsi="Amiri" w:eastAsia="Amiri" w:cs="Amiri"/>
          <w:lang w:bidi="ar-SA"/>
          <w:color w:val="111111"/>
          <w:sz w:val="28"/>
          <w:szCs w:val="28"/>
          <w:rtl/>
        </w:rPr>
        <w:t xml:space="preserve">والغِين : جمع : شجرة غيناء.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605" w:name="_Toc818"/>
      <w:r>
        <w:t>الغِيبة</w:t>
      </w:r>
      <w:bookmarkEnd w:id="1605"/>
    </w:p>
    <w:p>
      <w:pPr>
        <w:pStyle w:val="BookText"/>
      </w:pPr>
      <w:r>
        <w:rPr>
          <w:rFonts w:ascii="Amiri" w:hAnsi="Amiri" w:eastAsia="Amiri" w:cs="Amiri"/>
          <w:lang w:bidi="ar-SA"/>
          <w:color w:val="111111"/>
          <w:sz w:val="28"/>
          <w:szCs w:val="28"/>
          <w:rtl/>
        </w:rPr>
        <w:t xml:space="preserve">[الغِيبة] : الاسم من الاغتياب.</w:t>
      </w:r>
    </w:p>
    <w:p>
      <w:pPr>
        <w:pStyle w:val="BookText"/>
      </w:pPr>
      <w:r>
        <w:rPr>
          <w:rFonts w:ascii="IRNazanin" w:hAnsi="IRNazanin" w:eastAsia="IRNazanin" w:cs="IRNazanin"/>
          <w:lang w:bidi="fa-IR"/>
          <w:color w:val="111111"/>
          <w:sz w:val="28"/>
          <w:szCs w:val="28"/>
          <w:rtl/>
        </w:rPr>
        <w:t xml:space="preserve">ر</w:t>
      </w:r>
    </w:p>
    <w:p>
      <w:pPr>
        <w:pStyle w:val="Heading5"/>
      </w:pPr>
      <w:bookmarkStart w:id="1606" w:name="_Toc819"/>
      <w:r>
        <w:t>الغيرة</w:t>
      </w:r>
      <w:bookmarkEnd w:id="1606"/>
    </w:p>
    <w:p>
      <w:pPr>
        <w:pStyle w:val="BookText"/>
      </w:pPr>
      <w:r>
        <w:rPr>
          <w:rFonts w:ascii="Amiri" w:hAnsi="Amiri" w:eastAsia="Amiri" w:cs="Amiri"/>
          <w:lang w:bidi="ar-SA"/>
          <w:color w:val="111111"/>
          <w:sz w:val="28"/>
          <w:szCs w:val="28"/>
          <w:rtl/>
        </w:rPr>
        <w:t xml:space="preserve">[الغيرة] : قال بعضهم : الغِيرة : الدية ، وجمعها : غِيَر.</w:t>
      </w:r>
    </w:p>
    <w:p>
      <w:pPr>
        <w:pStyle w:val="BookText"/>
      </w:pPr>
      <w:r>
        <w:rPr>
          <w:rFonts w:ascii="Amiri" w:hAnsi="Amiri" w:eastAsia="Amiri" w:cs="Amiri"/>
          <w:lang w:bidi="ar-SA"/>
          <w:color w:val="111111"/>
          <w:sz w:val="28"/>
          <w:szCs w:val="28"/>
          <w:rtl/>
        </w:rPr>
        <w:t xml:space="preserve">ويقال : إن الغِيْرة : المِيرة أيضا.</w:t>
      </w:r>
    </w:p>
    <w:p>
      <w:pPr>
        <w:pStyle w:val="BookText"/>
      </w:pPr>
      <w:r>
        <w:rPr>
          <w:rFonts w:ascii="IRNazanin" w:hAnsi="IRNazanin" w:eastAsia="IRNazanin" w:cs="IRNazanin"/>
          <w:lang w:bidi="fa-IR"/>
          <w:color w:val="111111"/>
          <w:sz w:val="28"/>
          <w:szCs w:val="28"/>
          <w:rtl/>
        </w:rPr>
        <w:t xml:space="preserve">ل</w:t>
      </w:r>
    </w:p>
    <w:p>
      <w:pPr>
        <w:pStyle w:val="Heading5"/>
      </w:pPr>
      <w:bookmarkStart w:id="1607" w:name="_Toc820"/>
      <w:r>
        <w:t>الغيلة</w:t>
      </w:r>
      <w:bookmarkEnd w:id="1607"/>
    </w:p>
    <w:p>
      <w:pPr>
        <w:pStyle w:val="BookText"/>
      </w:pPr>
      <w:r>
        <w:rPr>
          <w:rFonts w:ascii="Amiri" w:hAnsi="Amiri" w:eastAsia="Amiri" w:cs="Amiri"/>
          <w:lang w:bidi="ar-SA"/>
          <w:color w:val="111111"/>
          <w:sz w:val="28"/>
          <w:szCs w:val="28"/>
          <w:rtl/>
        </w:rPr>
        <w:t xml:space="preserve">[الغيلة] : الاسم من الاغتيال.</w:t>
      </w:r>
    </w:p>
    <w:p>
      <w:pPr>
        <w:pStyle w:val="BookText"/>
      </w:pPr>
      <w:r>
        <w:rPr>
          <w:rFonts w:ascii="Amiri" w:hAnsi="Amiri" w:eastAsia="Amiri" w:cs="Amiri"/>
          <w:lang w:bidi="ar-SA"/>
          <w:color w:val="111111"/>
          <w:sz w:val="28"/>
          <w:szCs w:val="28"/>
          <w:rtl/>
        </w:rPr>
        <w:t xml:space="preserve">والأصل الواو. ويقال : قَتَل فلانٌ فلانا غِيلةً : أي اغتيالاً.</w:t>
      </w:r>
    </w:p>
    <w:p>
      <w:pPr>
        <w:pStyle w:val="BookText"/>
      </w:pPr>
      <w:r>
        <w:rPr>
          <w:rFonts w:ascii="Amiri" w:hAnsi="Amiri" w:eastAsia="Amiri" w:cs="Amiri"/>
          <w:lang w:bidi="ar-SA"/>
          <w:color w:val="111111"/>
          <w:sz w:val="28"/>
          <w:szCs w:val="28"/>
          <w:rtl/>
        </w:rPr>
        <w:t xml:space="preserve">والغِيْلَة : الجماع مع الرضاع ، يقال : أضرّت الغيلة بولد فلان ، وفي الحديث </w:t>
      </w:r>
      <w:r>
        <w:rPr>
          <w:rStyle w:val="FootnoteReference"/>
        </w:rPr>
        <w:footnoteReference w:id="328"/>
      </w:r>
      <w:r>
        <w:rPr>
          <w:rFonts w:ascii="Amiri" w:hAnsi="Amiri" w:eastAsia="Amiri" w:cs="Amiri"/>
          <w:lang w:bidi="ar-SA"/>
          <w:color w:val="111111"/>
          <w:sz w:val="28"/>
          <w:szCs w:val="28"/>
          <w:rtl/>
        </w:rPr>
        <w:t xml:space="preserve">: قال النبي عليه‌السلام : « لقد هممت أن أنهى عن الغِيلة ».</w:t>
      </w:r>
    </w:p>
    <w:p>
      <w:pPr>
        <w:pStyle w:val="BookText"/>
      </w:pPr>
      <w:r>
        <w:rPr>
          <w:rFonts w:ascii="IRNazanin" w:hAnsi="IRNazanin" w:eastAsia="IRNazanin" w:cs="IRNazanin"/>
          <w:lang w:bidi="fa-IR"/>
          <w:color w:val="111111"/>
          <w:sz w:val="28"/>
          <w:szCs w:val="28"/>
          <w:rtl/>
        </w:rPr>
        <w:t xml:space="preserve">[شماره صفحه واقعی : 5040]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5" w:name="pg14460_187619"/>
    <w:bookmarkEnd w:id="165"/>
    <w:p>
      <w:pPr>
        <w:pStyle w:val="BookText"/>
      </w:pPr>
      <w:r>
        <w:rPr>
          <w:rFonts w:ascii="IRNazanin" w:hAnsi="IRNazanin" w:eastAsia="IRNazanin" w:cs="IRNazanin"/>
          <w:lang w:bidi="fa-IR"/>
          <w:color w:val="111111"/>
          <w:sz w:val="28"/>
          <w:szCs w:val="28"/>
          <w:rtl/>
        </w:rPr>
        <w:t xml:space="preserve">ن</w:t>
      </w:r>
    </w:p>
    <w:p>
      <w:pPr>
        <w:pStyle w:val="Heading5"/>
      </w:pPr>
      <w:bookmarkStart w:id="1608" w:name="_Toc821"/>
      <w:r>
        <w:t>الغينة</w:t>
      </w:r>
      <w:bookmarkEnd w:id="1608"/>
    </w:p>
    <w:p>
      <w:pPr>
        <w:pStyle w:val="BookText"/>
      </w:pPr>
      <w:r>
        <w:rPr>
          <w:rFonts w:ascii="Amiri" w:hAnsi="Amiri" w:eastAsia="Amiri" w:cs="Amiri"/>
          <w:lang w:bidi="ar-SA"/>
          <w:color w:val="111111"/>
          <w:sz w:val="28"/>
          <w:szCs w:val="28"/>
          <w:rtl/>
        </w:rPr>
        <w:t xml:space="preserve">[الغينة] : ما سال من الجيفة.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609" w:name="_Toc822"/>
      <w:r>
        <w:t>الغاب</w:t>
      </w:r>
      <w:bookmarkEnd w:id="1609"/>
    </w:p>
    <w:p>
      <w:pPr>
        <w:pStyle w:val="BookText"/>
      </w:pPr>
      <w:r>
        <w:rPr>
          <w:rFonts w:ascii="Amiri" w:hAnsi="Amiri" w:eastAsia="Amiri" w:cs="Amiri"/>
          <w:lang w:bidi="ar-SA"/>
          <w:color w:val="111111"/>
          <w:sz w:val="28"/>
          <w:szCs w:val="28"/>
          <w:rtl/>
        </w:rPr>
        <w:t xml:space="preserve">[الغاب] : جمع : غابة ، وهي الأجمة.</w:t>
      </w:r>
    </w:p>
    <w:p>
      <w:pPr>
        <w:pStyle w:val="BookText"/>
      </w:pPr>
      <w:r>
        <w:rPr>
          <w:rFonts w:ascii="IRNazanin" w:hAnsi="IRNazanin" w:eastAsia="IRNazanin" w:cs="IRNazanin"/>
          <w:lang w:bidi="fa-IR"/>
          <w:color w:val="111111"/>
          <w:sz w:val="28"/>
          <w:szCs w:val="28"/>
          <w:rtl/>
        </w:rPr>
        <w:t xml:space="preserve">ر</w:t>
      </w:r>
    </w:p>
    <w:p>
      <w:pPr>
        <w:pStyle w:val="Heading5"/>
      </w:pPr>
      <w:bookmarkStart w:id="1610" w:name="_Toc823"/>
      <w:r>
        <w:t>الغار</w:t>
      </w:r>
      <w:bookmarkEnd w:id="1610"/>
    </w:p>
    <w:p>
      <w:pPr>
        <w:pStyle w:val="BookText"/>
      </w:pPr>
      <w:r>
        <w:rPr>
          <w:rFonts w:ascii="Amiri" w:hAnsi="Amiri" w:eastAsia="Amiri" w:cs="Amiri"/>
          <w:lang w:bidi="ar-SA"/>
          <w:color w:val="111111"/>
          <w:sz w:val="28"/>
          <w:szCs w:val="28"/>
          <w:rtl/>
        </w:rPr>
        <w:t xml:space="preserve">[الغار] : لغة في الغَيْرة ، قال الهذلي </w:t>
      </w:r>
      <w:r>
        <w:rPr>
          <w:rStyle w:val="FootnoteReference"/>
        </w:rPr>
        <w:footnoteReference w:id="329"/>
      </w:r>
    </w:p>
    <w:p>
      <w:pPr>
        <w:pStyle w:val="BookText"/>
      </w:pPr>
      <w:r>
        <w:rPr>
          <w:rFonts w:ascii="Amiri" w:hAnsi="Amiri" w:eastAsia="Amiri" w:cs="Amiri"/>
          <w:lang w:bidi="ar-SA"/>
          <w:color w:val="111111"/>
          <w:sz w:val="28"/>
          <w:szCs w:val="28"/>
          <w:rtl/>
        </w:rPr>
        <w:t xml:space="preserve">لهنً نشيج بالنشيل كأنّها</w:t>
      </w:r>
    </w:p>
    <w:p>
      <w:pPr>
        <w:pStyle w:val="BookText"/>
      </w:pPr>
      <w:r>
        <w:rPr>
          <w:rFonts w:ascii="Amiri" w:hAnsi="Amiri" w:eastAsia="Amiri" w:cs="Amiri"/>
          <w:lang w:bidi="ar-SA"/>
          <w:color w:val="111111"/>
          <w:sz w:val="28"/>
          <w:szCs w:val="28"/>
          <w:rtl/>
        </w:rPr>
        <w:t xml:space="preserve">والبيت في وصف القُدُور التي تنصب للضيفان وهي تنشج باللحم أي تغلي. والنشيل اللحم ، والحِرْمِيُّ : المنسوب إلى أهل الحرم وهي نسبة على غير قياس ، قالوا : والحِرْمي أول من اتخذ الضرائر.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ضرائرُ حِرْميٍّ تفاحشَ غارُها</w:t>
      </w:r>
    </w:p>
    <w:p>
      <w:pPr>
        <w:pStyle w:val="BookText"/>
      </w:pPr>
      <w:r>
        <w:rPr>
          <w:rFonts w:ascii="Amiri" w:hAnsi="Amiri" w:eastAsia="Amiri" w:cs="Amiri"/>
          <w:lang w:bidi="ar-SA"/>
          <w:color w:val="111111"/>
          <w:sz w:val="28"/>
          <w:szCs w:val="28"/>
          <w:rtl/>
        </w:rPr>
        <w:t xml:space="preserve">والغار : شجر طيب الريح ، قال عدي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نارٍ بتُّ أرمقُها</w:t>
      </w:r>
    </w:p>
    <w:p>
      <w:pPr>
        <w:pStyle w:val="BookText"/>
      </w:pPr>
      <w:r>
        <w:rPr>
          <w:rFonts w:ascii="Amiri" w:hAnsi="Amiri" w:eastAsia="Amiri" w:cs="Amiri"/>
          <w:lang w:bidi="ar-SA"/>
          <w:color w:val="111111"/>
          <w:sz w:val="28"/>
          <w:szCs w:val="28"/>
          <w:rtl/>
        </w:rPr>
        <w:t xml:space="preserve">تقضم الهنديَّ والغارا</w:t>
      </w:r>
    </w:p>
    <w:p>
      <w:pPr>
        <w:pStyle w:val="BookText"/>
      </w:pPr>
      <w:r>
        <w:rPr>
          <w:rFonts w:ascii="Amiri" w:hAnsi="Amiri" w:eastAsia="Amiri" w:cs="Amiri"/>
          <w:lang w:bidi="ar-SA"/>
          <w:color w:val="111111"/>
          <w:sz w:val="28"/>
          <w:szCs w:val="28"/>
          <w:rtl/>
        </w:rPr>
        <w:t xml:space="preserve">ويقال : الغار : شجر الرند ، وهو حار يابس في الدرجة الثالثة ، يطرد الرياح الغليظة ويفتت الحصى وينفع في وجع الرأس والكبد والطحال الحادث من الرطوبة والبلغم ، وإذا جُلِس في ماء طبيخه نفع في وجع الأرحام والمثانة ، وإذا سُحق حَبُّه وعُجن بالعسل نفع في عُسر النَفَسِ وقروح الرئة ، وإن خُلط بسكنجبين وشرب نفع من وجع الكبد. ودهنه محلّل للإعياء نافع من وجع الأذن والصداع والنزلة ووجع العصب والأوجاع الحادثة من البرد ومن الحكة ، والجرب والقوباء وداء الثعلب.</w:t>
      </w:r>
    </w:p>
    <w:p>
      <w:pPr>
        <w:pStyle w:val="BookText"/>
      </w:pPr>
      <w:r>
        <w:rPr>
          <w:rFonts w:ascii="IRNazanin" w:hAnsi="IRNazanin" w:eastAsia="IRNazanin" w:cs="IRNazanin"/>
          <w:lang w:bidi="fa-IR"/>
          <w:color w:val="111111"/>
          <w:sz w:val="28"/>
          <w:szCs w:val="28"/>
          <w:rtl/>
        </w:rPr>
        <w:t xml:space="preserve">ف</w:t>
      </w:r>
    </w:p>
    <w:p>
      <w:pPr>
        <w:pStyle w:val="Heading5"/>
      </w:pPr>
      <w:bookmarkStart w:id="1611" w:name="_Toc824"/>
      <w:r>
        <w:t>الغاف</w:t>
      </w:r>
      <w:bookmarkEnd w:id="1611"/>
    </w:p>
    <w:p>
      <w:pPr>
        <w:pStyle w:val="BookText"/>
      </w:pPr>
      <w:r>
        <w:rPr>
          <w:rFonts w:ascii="Amiri" w:hAnsi="Amiri" w:eastAsia="Amiri" w:cs="Amiri"/>
          <w:lang w:bidi="ar-SA"/>
          <w:color w:val="111111"/>
          <w:sz w:val="28"/>
          <w:szCs w:val="28"/>
          <w:rtl/>
        </w:rPr>
        <w:t xml:space="preserve">[الغاف] : شجر واحدته : غافة ، بالهاء.</w:t>
      </w:r>
    </w:p>
    <w:p>
      <w:pPr>
        <w:pStyle w:val="BookText"/>
      </w:pPr>
      <w:r>
        <w:rPr>
          <w:rFonts w:ascii="IRNazanin" w:hAnsi="IRNazanin" w:eastAsia="IRNazanin" w:cs="IRNazanin"/>
          <w:lang w:bidi="fa-IR"/>
          <w:color w:val="111111"/>
          <w:sz w:val="28"/>
          <w:szCs w:val="28"/>
          <w:rtl/>
        </w:rPr>
        <w:t xml:space="preserve">[شماره صفحه واقعی : 5041]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6" w:name="pg14460_187620"/>
    <w:bookmarkEnd w:id="166"/>
    <w:p>
      <w:pPr>
        <w:pStyle w:val="BookText"/>
      </w:pPr>
      <w:r>
        <w:rPr>
          <w:rFonts w:ascii="IRNazanin" w:hAnsi="IRNazanin" w:eastAsia="IRNazanin" w:cs="IRNazanin"/>
          <w:lang w:bidi="fa-IR"/>
          <w:color w:val="111111"/>
          <w:sz w:val="28"/>
          <w:szCs w:val="28"/>
          <w:rtl/>
        </w:rPr>
        <w:t xml:space="preserve">ق</w:t>
      </w:r>
    </w:p>
    <w:p>
      <w:pPr>
        <w:pStyle w:val="Heading5"/>
      </w:pPr>
      <w:bookmarkStart w:id="1612" w:name="_Toc825"/>
      <w:r>
        <w:t>غاق</w:t>
      </w:r>
      <w:bookmarkEnd w:id="1612"/>
    </w:p>
    <w:p>
      <w:pPr>
        <w:pStyle w:val="BookText"/>
      </w:pPr>
      <w:r>
        <w:rPr>
          <w:rFonts w:ascii="Amiri" w:hAnsi="Amiri" w:eastAsia="Amiri" w:cs="Amiri"/>
          <w:lang w:bidi="ar-SA"/>
          <w:color w:val="111111"/>
          <w:sz w:val="28"/>
          <w:szCs w:val="28"/>
          <w:rtl/>
        </w:rPr>
        <w:t xml:space="preserve">[غاق] : حكاية صوت الغراب.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613" w:name="_Toc826"/>
      <w:r>
        <w:t>الغابة</w:t>
      </w:r>
      <w:bookmarkEnd w:id="1613"/>
    </w:p>
    <w:p>
      <w:pPr>
        <w:pStyle w:val="BookText"/>
      </w:pPr>
      <w:r>
        <w:rPr>
          <w:rFonts w:ascii="Amiri" w:hAnsi="Amiri" w:eastAsia="Amiri" w:cs="Amiri"/>
          <w:lang w:bidi="ar-SA"/>
          <w:color w:val="111111"/>
          <w:sz w:val="28"/>
          <w:szCs w:val="28"/>
          <w:rtl/>
        </w:rPr>
        <w:t xml:space="preserve">[الغابة] : الأجمة.</w:t>
      </w:r>
    </w:p>
    <w:p>
      <w:pPr>
        <w:pStyle w:val="BookText"/>
      </w:pPr>
      <w:r>
        <w:rPr>
          <w:rFonts w:ascii="IRNazanin" w:hAnsi="IRNazanin" w:eastAsia="IRNazanin" w:cs="IRNazanin"/>
          <w:lang w:bidi="fa-IR"/>
          <w:color w:val="111111"/>
          <w:sz w:val="28"/>
          <w:szCs w:val="28"/>
          <w:rtl/>
        </w:rPr>
        <w:t xml:space="preserve">د</w:t>
      </w:r>
    </w:p>
    <w:p>
      <w:pPr>
        <w:pStyle w:val="Heading5"/>
      </w:pPr>
      <w:bookmarkStart w:id="1614" w:name="_Toc827"/>
      <w:r>
        <w:t>الغادة</w:t>
      </w:r>
      <w:bookmarkEnd w:id="1614"/>
    </w:p>
    <w:p>
      <w:pPr>
        <w:pStyle w:val="BookText"/>
      </w:pPr>
      <w:r>
        <w:rPr>
          <w:rFonts w:ascii="Amiri" w:hAnsi="Amiri" w:eastAsia="Amiri" w:cs="Amiri"/>
          <w:lang w:bidi="ar-SA"/>
          <w:color w:val="111111"/>
          <w:sz w:val="28"/>
          <w:szCs w:val="28"/>
          <w:rtl/>
        </w:rPr>
        <w:t xml:space="preserve">[الغادة] : المرأة الناعمة اللينة.</w:t>
      </w:r>
    </w:p>
    <w:p>
      <w:pPr>
        <w:pStyle w:val="BookText"/>
      </w:pPr>
      <w:r>
        <w:rPr>
          <w:rFonts w:ascii="Amiri" w:hAnsi="Amiri" w:eastAsia="Amiri" w:cs="Amiri"/>
          <w:lang w:bidi="ar-SA"/>
          <w:color w:val="111111"/>
          <w:sz w:val="28"/>
          <w:szCs w:val="28"/>
          <w:rtl/>
        </w:rPr>
        <w:t xml:space="preserve">( وغادة : من أسماء الرجال. عن الجوهري.</w:t>
      </w:r>
    </w:p>
    <w:p>
      <w:pPr>
        <w:pStyle w:val="BookText"/>
      </w:pPr>
      <w:r>
        <w:rPr>
          <w:rFonts w:ascii="IRNazanin" w:hAnsi="IRNazanin" w:eastAsia="IRNazanin" w:cs="IRNazanin"/>
          <w:lang w:bidi="fa-IR"/>
          <w:color w:val="111111"/>
          <w:sz w:val="28"/>
          <w:szCs w:val="28"/>
          <w:rtl/>
        </w:rPr>
        <w:t xml:space="preserve">و</w:t>
      </w:r>
    </w:p>
    <w:p>
      <w:pPr>
        <w:pStyle w:val="Heading5"/>
      </w:pPr>
      <w:bookmarkStart w:id="1615" w:name="_Toc828"/>
      <w:r>
        <w:t>غاوة</w:t>
      </w:r>
      <w:bookmarkEnd w:id="1615"/>
    </w:p>
    <w:p>
      <w:pPr>
        <w:pStyle w:val="BookText"/>
      </w:pPr>
      <w:r>
        <w:rPr>
          <w:rFonts w:ascii="Amiri" w:hAnsi="Amiri" w:eastAsia="Amiri" w:cs="Amiri"/>
          <w:lang w:bidi="ar-SA"/>
          <w:color w:val="111111"/>
          <w:sz w:val="28"/>
          <w:szCs w:val="28"/>
          <w:rtl/>
        </w:rPr>
        <w:t xml:space="preserve">[غاوة] : قرية من قرى الشأم ، قريبة من حلب. عن الصغاني ، قال المتلمس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حللْتُ ودون بيتي غاوَةٌ</w:t>
      </w:r>
    </w:p>
    <w:p>
      <w:pPr>
        <w:pStyle w:val="BookText"/>
      </w:pPr>
      <w:r>
        <w:rPr>
          <w:rFonts w:ascii="Amiri" w:hAnsi="Amiri" w:eastAsia="Amiri" w:cs="Amiri"/>
          <w:lang w:bidi="ar-SA"/>
          <w:color w:val="111111"/>
          <w:sz w:val="28"/>
          <w:szCs w:val="28"/>
          <w:rtl/>
        </w:rPr>
        <w:t xml:space="preserve">فابرق بأرضك ما بدا لك وارعد</w:t>
      </w:r>
    </w:p>
    <w:p>
      <w:pPr>
        <w:pStyle w:val="BookText"/>
      </w:pPr>
      <w:r>
        <w:rPr>
          <w:rFonts w:ascii="Amiri" w:hAnsi="Amiri" w:eastAsia="Amiri" w:cs="Amiri"/>
          <w:lang w:bidi="ar-SA"/>
          <w:color w:val="111111"/>
          <w:sz w:val="28"/>
          <w:szCs w:val="28"/>
          <w:rtl/>
        </w:rPr>
        <w:t xml:space="preserve">يخاطب عمرو بن هند )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616" w:name="_Toc829"/>
      <w:r>
        <w:t>الغاية</w:t>
      </w:r>
      <w:bookmarkEnd w:id="1616"/>
    </w:p>
    <w:p>
      <w:pPr>
        <w:pStyle w:val="BookText"/>
      </w:pPr>
      <w:r>
        <w:rPr>
          <w:rFonts w:ascii="Amiri" w:hAnsi="Amiri" w:eastAsia="Amiri" w:cs="Amiri"/>
          <w:lang w:bidi="ar-SA"/>
          <w:color w:val="111111"/>
          <w:sz w:val="28"/>
          <w:szCs w:val="28"/>
          <w:rtl/>
        </w:rPr>
        <w:t xml:space="preserve">[الغاية] : مدى الشيء ، وجمعها : غايات ، وتصغيرها : غُيَيّة.</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17" w:name="_Toc830"/>
      <w:r>
        <w:t>غِيَرُ</w:t>
      </w:r>
      <w:bookmarkEnd w:id="1617"/>
    </w:p>
    <w:p>
      <w:pPr>
        <w:pStyle w:val="BookText"/>
      </w:pPr>
      <w:r>
        <w:rPr>
          <w:rFonts w:ascii="Amiri" w:hAnsi="Amiri" w:eastAsia="Amiri" w:cs="Amiri"/>
          <w:lang w:bidi="ar-SA"/>
          <w:color w:val="111111"/>
          <w:sz w:val="28"/>
          <w:szCs w:val="28"/>
          <w:rtl/>
        </w:rPr>
        <w:t xml:space="preserve">[غِيَرُ] الدهرِ : حوادثه ، وهو اسم من غيّر يغيّر.</w:t>
      </w:r>
    </w:p>
    <w:p>
      <w:pPr>
        <w:pStyle w:val="BookText"/>
      </w:pPr>
      <w:r>
        <w:rPr>
          <w:rFonts w:ascii="Amiri" w:hAnsi="Amiri" w:eastAsia="Amiri" w:cs="Amiri"/>
          <w:lang w:bidi="ar-SA"/>
          <w:color w:val="111111"/>
          <w:sz w:val="28"/>
          <w:szCs w:val="28"/>
          <w:rtl/>
        </w:rPr>
        <w:t xml:space="preserve">والغِيَرُ : الدِّية ، قال بعضهم : هو واحد وجمعه : أغيار ، وقيل : هو جمع : غِيَرة ، قال رجل من بني عُذْرة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لَنَجْدَ عَنَّ بأيدينا أنوفكم</w:t>
      </w:r>
    </w:p>
    <w:p>
      <w:pPr>
        <w:pStyle w:val="BookText"/>
      </w:pPr>
      <w:r>
        <w:rPr>
          <w:rFonts w:ascii="Amiri" w:hAnsi="Amiri" w:eastAsia="Amiri" w:cs="Amiri"/>
          <w:lang w:bidi="ar-SA"/>
          <w:color w:val="111111"/>
          <w:sz w:val="28"/>
          <w:szCs w:val="28"/>
          <w:rtl/>
        </w:rPr>
        <w:t xml:space="preserve">بني أمية إن لم تقبلوا الغِيَرا</w:t>
      </w:r>
    </w:p>
    <w:p>
      <w:pPr>
        <w:pStyle w:val="BookText"/>
      </w:pPr>
      <w:r>
        <w:rPr>
          <w:rFonts w:ascii="IRNazanin" w:hAnsi="IRNazanin" w:eastAsia="IRNazanin" w:cs="IRNazanin"/>
          <w:lang w:bidi="fa-IR"/>
          <w:color w:val="111111"/>
          <w:sz w:val="28"/>
          <w:szCs w:val="28"/>
          <w:rtl/>
        </w:rPr>
        <w:t xml:space="preserve">[شماره صفحه واقعی : 5042]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7" w:name="pg14460_187621"/>
    <w:bookmarkEnd w:id="167"/>
    <w:p>
      <w:pPr>
        <w:pStyle w:val="BookText"/>
      </w:pPr>
      <w:r>
        <w:rPr>
          <w:rFonts w:ascii="Amiri" w:hAnsi="Amiri" w:eastAsia="Amiri" w:cs="Amiri"/>
          <w:lang w:bidi="ar-SA"/>
          <w:color w:val="111111"/>
          <w:sz w:val="28"/>
          <w:szCs w:val="28"/>
          <w:rtl/>
        </w:rPr>
        <w:t xml:space="preserve">وفي الحديث </w:t>
      </w:r>
      <w:r>
        <w:rPr>
          <w:rStyle w:val="FootnoteReference"/>
        </w:rPr>
        <w:footnoteReference w:id="334"/>
      </w:r>
      <w:r>
        <w:rPr>
          <w:rFonts w:ascii="Amiri" w:hAnsi="Amiri" w:eastAsia="Amiri" w:cs="Amiri"/>
          <w:lang w:bidi="ar-SA"/>
          <w:color w:val="111111"/>
          <w:sz w:val="28"/>
          <w:szCs w:val="28"/>
          <w:rtl/>
        </w:rPr>
        <w:t xml:space="preserve">: قال النبي عليه‌السلام لولي قتيل طلبَ القَود : « آلا تقبل الغِيرَ ». قال بعضهم : إنما سميت الديةُ غِيَرا لأن القود كان واجبا فَغُيِّر دِيَةً.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618" w:name="_Toc831"/>
      <w:r>
        <w:t>الأغيد</w:t>
      </w:r>
      <w:bookmarkEnd w:id="1618"/>
    </w:p>
    <w:p>
      <w:pPr>
        <w:pStyle w:val="BookText"/>
      </w:pPr>
      <w:r>
        <w:rPr>
          <w:rFonts w:ascii="Amiri" w:hAnsi="Amiri" w:eastAsia="Amiri" w:cs="Amiri"/>
          <w:lang w:bidi="ar-SA"/>
          <w:color w:val="111111"/>
          <w:sz w:val="28"/>
          <w:szCs w:val="28"/>
          <w:rtl/>
        </w:rPr>
        <w:t xml:space="preserve">[الأغيد] : الناعم.</w:t>
      </w:r>
    </w:p>
    <w:p>
      <w:pPr>
        <w:pStyle w:val="BookText"/>
      </w:pPr>
      <w:r>
        <w:rPr>
          <w:rFonts w:ascii="IRNazanin" w:hAnsi="IRNazanin" w:eastAsia="IRNazanin" w:cs="IRNazanin"/>
          <w:lang w:bidi="fa-IR"/>
          <w:color w:val="111111"/>
          <w:sz w:val="28"/>
          <w:szCs w:val="28"/>
          <w:rtl/>
        </w:rPr>
        <w:t xml:space="preserve">ف</w:t>
      </w:r>
    </w:p>
    <w:p>
      <w:pPr>
        <w:pStyle w:val="Heading5"/>
      </w:pPr>
      <w:bookmarkStart w:id="1619" w:name="_Toc832"/>
      <w:r>
        <w:t>الأغيف</w:t>
      </w:r>
      <w:bookmarkEnd w:id="1619"/>
    </w:p>
    <w:p>
      <w:pPr>
        <w:pStyle w:val="BookText"/>
      </w:pPr>
      <w:r>
        <w:rPr>
          <w:rFonts w:ascii="Amiri" w:hAnsi="Amiri" w:eastAsia="Amiri" w:cs="Amiri"/>
          <w:lang w:bidi="ar-SA"/>
          <w:color w:val="111111"/>
          <w:sz w:val="28"/>
          <w:szCs w:val="28"/>
          <w:rtl/>
        </w:rPr>
        <w:t xml:space="preserve">[الأغيف] : المائل.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620" w:name="_Toc833"/>
      <w:r>
        <w:t>الغياب</w:t>
      </w:r>
      <w:bookmarkEnd w:id="1620"/>
    </w:p>
    <w:p>
      <w:pPr>
        <w:pStyle w:val="BookText"/>
      </w:pPr>
      <w:r>
        <w:rPr>
          <w:rFonts w:ascii="Amiri" w:hAnsi="Amiri" w:eastAsia="Amiri" w:cs="Amiri"/>
          <w:lang w:bidi="ar-SA"/>
          <w:color w:val="111111"/>
          <w:sz w:val="28"/>
          <w:szCs w:val="28"/>
          <w:rtl/>
        </w:rPr>
        <w:t xml:space="preserve">[الغياب] : يقال : غَيَّبَهُ غَيَابُه : إذا دُفن في قبره.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621" w:name="_Toc834"/>
      <w:r>
        <w:t>غيابة</w:t>
      </w:r>
      <w:bookmarkEnd w:id="1621"/>
    </w:p>
    <w:p>
      <w:pPr>
        <w:pStyle w:val="BookText"/>
      </w:pPr>
      <w:r>
        <w:rPr>
          <w:rFonts w:ascii="Amiri" w:hAnsi="Amiri" w:eastAsia="Amiri" w:cs="Amiri"/>
          <w:lang w:bidi="ar-SA"/>
          <w:color w:val="111111"/>
          <w:sz w:val="28"/>
          <w:szCs w:val="28"/>
          <w:rtl/>
        </w:rPr>
        <w:t xml:space="preserve">[غيابة] الوادي : قعره ، وغيابة البئر ونحوها ، قال الله تعالى : ( فِي غَيابَتِ الْجُبِّ )</w:t>
      </w:r>
      <w:r>
        <w:rPr>
          <w:rStyle w:val="FootnoteReference"/>
        </w:rPr>
        <w:footnoteReference w:id="335"/>
      </w:r>
      <w:r>
        <w:rPr>
          <w:rFonts w:ascii="Amiri" w:hAnsi="Amiri" w:eastAsia="Amiri" w:cs="Amiri"/>
          <w:lang w:bidi="ar-SA"/>
          <w:color w:val="111111"/>
          <w:sz w:val="28"/>
          <w:szCs w:val="28"/>
          <w:rtl/>
        </w:rPr>
        <w:t xml:space="preserve">قرأ نافع بالجمع والباقون بالواحدة ، وهو رأي أبي عبيد ، قال : لأنهم في موضع واحدٍ ألقوه.</w:t>
      </w:r>
    </w:p>
    <w:p>
      <w:pPr>
        <w:pStyle w:val="BookText"/>
      </w:pPr>
      <w:r>
        <w:rPr>
          <w:rFonts w:ascii="Amiri" w:hAnsi="Amiri" w:eastAsia="Amiri" w:cs="Amiri"/>
          <w:lang w:bidi="ar-SA"/>
          <w:color w:val="111111"/>
          <w:sz w:val="28"/>
          <w:szCs w:val="28"/>
          <w:rtl/>
        </w:rPr>
        <w:t xml:space="preserve">ويقال : الغيابة أيضا : المطمئن من الأرض.</w:t>
      </w:r>
    </w:p>
    <w:p>
      <w:pPr>
        <w:pStyle w:val="BookText"/>
      </w:pPr>
      <w:r>
        <w:rPr>
          <w:rFonts w:ascii="IRNazanin" w:hAnsi="IRNazanin" w:eastAsia="IRNazanin" w:cs="IRNazanin"/>
          <w:lang w:bidi="fa-IR"/>
          <w:color w:val="111111"/>
          <w:sz w:val="28"/>
          <w:szCs w:val="28"/>
          <w:rtl/>
        </w:rPr>
        <w:t xml:space="preserve">[شماره صفحه واقعی : 5043]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8" w:name="pg14460_187622"/>
    <w:bookmarkEnd w:id="168"/>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622" w:name="_Toc835"/>
      <w:r>
        <w:t>الغِياث</w:t>
      </w:r>
      <w:bookmarkEnd w:id="1622"/>
    </w:p>
    <w:p>
      <w:pPr>
        <w:pStyle w:val="BookText"/>
      </w:pPr>
      <w:r>
        <w:rPr>
          <w:rFonts w:ascii="Amiri" w:hAnsi="Amiri" w:eastAsia="Amiri" w:cs="Amiri"/>
          <w:lang w:bidi="ar-SA"/>
          <w:color w:val="111111"/>
          <w:sz w:val="28"/>
          <w:szCs w:val="28"/>
          <w:rtl/>
        </w:rPr>
        <w:t xml:space="preserve">[الغِياث] : اسم المستغاث ، يقال في الدعاء إلى الله عز وجَلّ : يا غِياث المستغيثين.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623" w:name="_Toc836"/>
      <w:r>
        <w:t>الغياثة</w:t>
      </w:r>
      <w:bookmarkEnd w:id="1623"/>
    </w:p>
    <w:p>
      <w:pPr>
        <w:pStyle w:val="BookText"/>
      </w:pPr>
      <w:r>
        <w:rPr>
          <w:rFonts w:ascii="Amiri" w:hAnsi="Amiri" w:eastAsia="Amiri" w:cs="Amiri"/>
          <w:lang w:bidi="ar-SA"/>
          <w:color w:val="111111"/>
          <w:sz w:val="28"/>
          <w:szCs w:val="28"/>
          <w:rtl/>
        </w:rPr>
        <w:t xml:space="preserve">[الغياثة] : الغوث.</w:t>
      </w:r>
    </w:p>
    <w:p>
      <w:pPr>
        <w:pStyle w:val="BookText"/>
      </w:pPr>
      <w:r>
        <w:rPr>
          <w:rFonts w:ascii="IRNazanin" w:hAnsi="IRNazanin" w:eastAsia="IRNazanin" w:cs="IRNazanin"/>
          <w:lang w:bidi="fa-IR"/>
          <w:color w:val="111111"/>
          <w:sz w:val="28"/>
          <w:szCs w:val="28"/>
          <w:rtl/>
        </w:rPr>
        <w:t xml:space="preserve">ص</w:t>
      </w:r>
    </w:p>
    <w:p>
      <w:pPr>
        <w:pStyle w:val="Heading5"/>
      </w:pPr>
      <w:bookmarkStart w:id="1624" w:name="_Toc837"/>
      <w:r>
        <w:t>الغياصة</w:t>
      </w:r>
      <w:bookmarkEnd w:id="1624"/>
    </w:p>
    <w:p>
      <w:pPr>
        <w:pStyle w:val="BookText"/>
      </w:pPr>
      <w:r>
        <w:rPr>
          <w:rFonts w:ascii="Amiri" w:hAnsi="Amiri" w:eastAsia="Amiri" w:cs="Amiri"/>
          <w:lang w:bidi="ar-SA"/>
          <w:color w:val="111111"/>
          <w:sz w:val="28"/>
          <w:szCs w:val="28"/>
          <w:rtl/>
        </w:rPr>
        <w:t xml:space="preserve">[الغياصة] : الغوص.</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625" w:name="_Toc838"/>
      <w:r>
        <w:t>الغيور</w:t>
      </w:r>
      <w:bookmarkEnd w:id="1625"/>
    </w:p>
    <w:p>
      <w:pPr>
        <w:pStyle w:val="BookText"/>
      </w:pPr>
      <w:r>
        <w:rPr>
          <w:rFonts w:ascii="Amiri" w:hAnsi="Amiri" w:eastAsia="Amiri" w:cs="Amiri"/>
          <w:lang w:bidi="ar-SA"/>
          <w:color w:val="111111"/>
          <w:sz w:val="28"/>
          <w:szCs w:val="28"/>
          <w:rtl/>
        </w:rPr>
        <w:t xml:space="preserve">[الغيور] : رجل غيور ورجال غُيُرٌ ، وامرأة غَيور أيضا.</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26" w:name="_Toc839"/>
      <w:r>
        <w:t>الغَيْرى</w:t>
      </w:r>
      <w:bookmarkEnd w:id="1626"/>
    </w:p>
    <w:p>
      <w:pPr>
        <w:pStyle w:val="BookText"/>
      </w:pPr>
      <w:r>
        <w:rPr>
          <w:rFonts w:ascii="Amiri" w:hAnsi="Amiri" w:eastAsia="Amiri" w:cs="Amiri"/>
          <w:lang w:bidi="ar-SA"/>
          <w:color w:val="111111"/>
          <w:sz w:val="28"/>
          <w:szCs w:val="28"/>
          <w:rtl/>
        </w:rPr>
        <w:t xml:space="preserve">[الغَيْرى] : امرأة غَيْرى.</w:t>
      </w:r>
    </w:p>
    <w:p>
      <w:pPr>
        <w:pStyle w:val="BookText"/>
      </w:pPr>
      <w:r>
        <w:rPr>
          <w:rFonts w:ascii="IRNazanin" w:hAnsi="IRNazanin" w:eastAsia="IRNazanin" w:cs="IRNazanin"/>
          <w:lang w:bidi="fa-IR"/>
          <w:color w:val="111111"/>
          <w:sz w:val="28"/>
          <w:szCs w:val="28"/>
          <w:rtl/>
        </w:rPr>
        <w:t xml:space="preserve">وبالمد</w:t>
      </w:r>
    </w:p>
    <w:p>
      <w:pPr>
        <w:pStyle w:val="BookText"/>
      </w:pPr>
      <w:r>
        <w:rPr>
          <w:rFonts w:ascii="IRNazanin" w:hAnsi="IRNazanin" w:eastAsia="IRNazanin" w:cs="IRNazanin"/>
          <w:lang w:bidi="fa-IR"/>
          <w:color w:val="111111"/>
          <w:sz w:val="28"/>
          <w:szCs w:val="28"/>
          <w:rtl/>
        </w:rPr>
        <w:t xml:space="preserve">ن</w:t>
      </w:r>
    </w:p>
    <w:p>
      <w:pPr>
        <w:pStyle w:val="Heading5"/>
      </w:pPr>
      <w:bookmarkStart w:id="1627" w:name="_Toc840"/>
      <w:r>
        <w:t>الغَيناء</w:t>
      </w:r>
      <w:bookmarkEnd w:id="1627"/>
    </w:p>
    <w:p>
      <w:pPr>
        <w:pStyle w:val="BookText"/>
      </w:pPr>
      <w:r>
        <w:rPr>
          <w:rFonts w:ascii="Amiri" w:hAnsi="Amiri" w:eastAsia="Amiri" w:cs="Amiri"/>
          <w:lang w:bidi="ar-SA"/>
          <w:color w:val="111111"/>
          <w:sz w:val="28"/>
          <w:szCs w:val="28"/>
          <w:rtl/>
        </w:rPr>
        <w:t xml:space="preserve">[الغَيناء] : شجرة غَيْناء : كثيرة الورق ملتفة الأغصان ، والجميع : غِيَنٌ.</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28" w:name="_Toc841"/>
      <w:r>
        <w:t>الغيران</w:t>
      </w:r>
      <w:bookmarkEnd w:id="1628"/>
    </w:p>
    <w:p>
      <w:pPr>
        <w:pStyle w:val="BookText"/>
      </w:pPr>
      <w:r>
        <w:rPr>
          <w:rFonts w:ascii="Amiri" w:hAnsi="Amiri" w:eastAsia="Amiri" w:cs="Amiri"/>
          <w:lang w:bidi="ar-SA"/>
          <w:color w:val="111111"/>
          <w:sz w:val="28"/>
          <w:szCs w:val="28"/>
          <w:rtl/>
        </w:rPr>
        <w:t xml:space="preserve">[الغيران] : رجل غيران : ذو غَيْرة ، وجمعه : غَيارى بفتح الغين ، وغُيارى بضمها أيضا لغتان.</w:t>
      </w:r>
    </w:p>
    <w:p>
      <w:pPr>
        <w:pStyle w:val="BookText"/>
      </w:pPr>
      <w:r>
        <w:rPr>
          <w:rFonts w:ascii="IRNazanin" w:hAnsi="IRNazanin" w:eastAsia="IRNazanin" w:cs="IRNazanin"/>
          <w:lang w:bidi="fa-IR"/>
          <w:color w:val="111111"/>
          <w:sz w:val="28"/>
          <w:szCs w:val="28"/>
          <w:rtl/>
        </w:rPr>
        <w:t xml:space="preserve">س</w:t>
      </w:r>
    </w:p>
    <w:p>
      <w:pPr>
        <w:pStyle w:val="Heading5"/>
      </w:pPr>
      <w:bookmarkStart w:id="1629" w:name="_Toc842"/>
      <w:r>
        <w:t>الغَيْسان</w:t>
      </w:r>
      <w:bookmarkEnd w:id="1629"/>
    </w:p>
    <w:p>
      <w:pPr>
        <w:pStyle w:val="BookText"/>
      </w:pPr>
      <w:r>
        <w:rPr>
          <w:rFonts w:ascii="Amiri" w:hAnsi="Amiri" w:eastAsia="Amiri" w:cs="Amiri"/>
          <w:lang w:bidi="ar-SA"/>
          <w:color w:val="111111"/>
          <w:sz w:val="28"/>
          <w:szCs w:val="28"/>
          <w:rtl/>
        </w:rPr>
        <w:t xml:space="preserve">[الغَيْسان] : حدّة الشباب.</w:t>
      </w:r>
    </w:p>
    <w:p>
      <w:pPr>
        <w:pStyle w:val="BookText"/>
      </w:pPr>
      <w:r>
        <w:rPr>
          <w:rFonts w:ascii="IRNazanin" w:hAnsi="IRNazanin" w:eastAsia="IRNazanin" w:cs="IRNazanin"/>
          <w:lang w:bidi="fa-IR"/>
          <w:color w:val="111111"/>
          <w:sz w:val="28"/>
          <w:szCs w:val="28"/>
          <w:rtl/>
        </w:rPr>
        <w:t xml:space="preserve">[شماره صفحه واقعی : 5044]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9" w:name="pg14460_187623"/>
    <w:bookmarkEnd w:id="169"/>
    <w:p>
      <w:pPr>
        <w:pStyle w:val="BookText"/>
      </w:pPr>
      <w:r>
        <w:rPr>
          <w:rFonts w:ascii="IRNazanin" w:hAnsi="IRNazanin" w:eastAsia="IRNazanin" w:cs="IRNazanin"/>
          <w:lang w:bidi="fa-IR"/>
          <w:color w:val="111111"/>
          <w:sz w:val="28"/>
          <w:szCs w:val="28"/>
          <w:rtl/>
        </w:rPr>
        <w:t xml:space="preserve">ل</w:t>
      </w:r>
    </w:p>
    <w:p>
      <w:pPr>
        <w:pStyle w:val="Heading5"/>
      </w:pPr>
      <w:bookmarkStart w:id="1630" w:name="_Toc843"/>
      <w:r>
        <w:t>غَيْلان</w:t>
      </w:r>
      <w:bookmarkEnd w:id="1630"/>
    </w:p>
    <w:p>
      <w:pPr>
        <w:pStyle w:val="BookText"/>
      </w:pPr>
      <w:r>
        <w:rPr>
          <w:rFonts w:ascii="Amiri" w:hAnsi="Amiri" w:eastAsia="Amiri" w:cs="Amiri"/>
          <w:lang w:bidi="ar-SA"/>
          <w:color w:val="111111"/>
          <w:sz w:val="28"/>
          <w:szCs w:val="28"/>
          <w:rtl/>
        </w:rPr>
        <w:t xml:space="preserve">[غَيْلان] : من أسماء الرجال.</w:t>
      </w:r>
    </w:p>
    <w:p>
      <w:pPr>
        <w:pStyle w:val="BookText"/>
      </w:pPr>
      <w:r>
        <w:rPr>
          <w:rFonts w:ascii="Amiri" w:hAnsi="Amiri" w:eastAsia="Amiri" w:cs="Amiri"/>
          <w:lang w:bidi="ar-SA"/>
          <w:color w:val="111111"/>
          <w:sz w:val="28"/>
          <w:szCs w:val="28"/>
          <w:rtl/>
        </w:rPr>
        <w:t xml:space="preserve">والسمرة تسمى : أمَّ غيلان.</w:t>
      </w:r>
    </w:p>
    <w:p>
      <w:pPr>
        <w:pStyle w:val="BookText"/>
      </w:pPr>
      <w:r>
        <w:rPr>
          <w:rFonts w:ascii="IRNazanin" w:hAnsi="IRNazanin" w:eastAsia="IRNazanin" w:cs="IRNazanin"/>
          <w:lang w:bidi="fa-IR"/>
          <w:color w:val="111111"/>
          <w:sz w:val="28"/>
          <w:szCs w:val="28"/>
          <w:rtl/>
        </w:rPr>
        <w:t xml:space="preserve">م</w:t>
      </w:r>
    </w:p>
    <w:p>
      <w:pPr>
        <w:pStyle w:val="Heading5"/>
      </w:pPr>
      <w:bookmarkStart w:id="1631" w:name="_Toc844"/>
      <w:r>
        <w:t>الغَيْمان</w:t>
      </w:r>
      <w:bookmarkEnd w:id="1631"/>
    </w:p>
    <w:p>
      <w:pPr>
        <w:pStyle w:val="BookText"/>
      </w:pPr>
      <w:r>
        <w:rPr>
          <w:rFonts w:ascii="Amiri" w:hAnsi="Amiri" w:eastAsia="Amiri" w:cs="Amiri"/>
          <w:lang w:bidi="ar-SA"/>
          <w:color w:val="111111"/>
          <w:sz w:val="28"/>
          <w:szCs w:val="28"/>
          <w:rtl/>
        </w:rPr>
        <w:t xml:space="preserve">[الغَيْمان] : العطشان.</w:t>
      </w:r>
    </w:p>
    <w:p>
      <w:pPr>
        <w:pStyle w:val="BookText"/>
      </w:pPr>
      <w:r>
        <w:rPr>
          <w:rFonts w:ascii="Amiri" w:hAnsi="Amiri" w:eastAsia="Amiri" w:cs="Amiri"/>
          <w:lang w:bidi="ar-SA"/>
          <w:color w:val="111111"/>
          <w:sz w:val="28"/>
          <w:szCs w:val="28"/>
          <w:rtl/>
        </w:rPr>
        <w:t xml:space="preserve">وغَيْمان </w:t>
      </w:r>
      <w:r>
        <w:rPr>
          <w:rStyle w:val="FootnoteReference"/>
        </w:rPr>
        <w:footnoteReference w:id="336"/>
      </w:r>
      <w:r>
        <w:rPr>
          <w:rFonts w:ascii="Amiri" w:hAnsi="Amiri" w:eastAsia="Amiri" w:cs="Amiri"/>
          <w:lang w:bidi="ar-SA"/>
          <w:color w:val="111111"/>
          <w:sz w:val="28"/>
          <w:szCs w:val="28"/>
          <w:rtl/>
        </w:rPr>
        <w:t xml:space="preserve">: اسم حصن كان لأسعد تبع بناحية صنعاء ، قال فيه أسعد تبع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وغيمانُ محفوفةٌ بالكروم</w:t>
      </w:r>
    </w:p>
    <w:p>
      <w:pPr>
        <w:pStyle w:val="BookText"/>
      </w:pPr>
      <w:r>
        <w:rPr>
          <w:rFonts w:ascii="Amiri" w:hAnsi="Amiri" w:eastAsia="Amiri" w:cs="Amiri"/>
          <w:lang w:bidi="ar-SA"/>
          <w:color w:val="111111"/>
          <w:sz w:val="28"/>
          <w:szCs w:val="28"/>
          <w:rtl/>
        </w:rPr>
        <w:t xml:space="preserve">لها بهجة ولها منظر</w:t>
      </w:r>
    </w:p>
    <w:p>
      <w:pPr>
        <w:pStyle w:val="BookText"/>
      </w:pPr>
      <w:r>
        <w:rPr>
          <w:rFonts w:ascii="Amiri" w:hAnsi="Amiri" w:eastAsia="Amiri" w:cs="Amiri"/>
          <w:lang w:bidi="ar-SA"/>
          <w:color w:val="111111"/>
          <w:sz w:val="28"/>
          <w:szCs w:val="28"/>
          <w:rtl/>
        </w:rPr>
        <w:t xml:space="preserve">أراد : أرض غيمان فلذلك أنَّث.</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32" w:name="_Toc845"/>
      <w:r>
        <w:t>الغِيران</w:t>
      </w:r>
      <w:bookmarkEnd w:id="1632"/>
    </w:p>
    <w:p>
      <w:pPr>
        <w:pStyle w:val="BookText"/>
      </w:pPr>
      <w:r>
        <w:rPr>
          <w:rFonts w:ascii="Amiri" w:hAnsi="Amiri" w:eastAsia="Amiri" w:cs="Amiri"/>
          <w:lang w:bidi="ar-SA"/>
          <w:color w:val="111111"/>
          <w:sz w:val="28"/>
          <w:szCs w:val="28"/>
          <w:rtl/>
        </w:rPr>
        <w:t xml:space="preserve">[الغِيران] : جمع : غار ، وهو الكهف.</w:t>
      </w:r>
    </w:p>
    <w:p>
      <w:pPr>
        <w:pStyle w:val="BookText"/>
      </w:pPr>
      <w:r>
        <w:rPr>
          <w:rFonts w:ascii="IRNazanin" w:hAnsi="IRNazanin" w:eastAsia="IRNazanin" w:cs="IRNazanin"/>
          <w:lang w:bidi="fa-IR"/>
          <w:color w:val="111111"/>
          <w:sz w:val="28"/>
          <w:szCs w:val="28"/>
          <w:rtl/>
        </w:rPr>
        <w:t xml:space="preserve">ط</w:t>
      </w:r>
    </w:p>
    <w:p>
      <w:pPr>
        <w:pStyle w:val="Heading5"/>
      </w:pPr>
      <w:bookmarkStart w:id="1633" w:name="_Toc846"/>
      <w:r>
        <w:t>الغِيطان</w:t>
      </w:r>
      <w:bookmarkEnd w:id="1633"/>
    </w:p>
    <w:p>
      <w:pPr>
        <w:pStyle w:val="BookText"/>
      </w:pPr>
      <w:r>
        <w:rPr>
          <w:rFonts w:ascii="Amiri" w:hAnsi="Amiri" w:eastAsia="Amiri" w:cs="Amiri"/>
          <w:lang w:bidi="ar-SA"/>
          <w:color w:val="111111"/>
          <w:sz w:val="28"/>
          <w:szCs w:val="28"/>
          <w:rtl/>
        </w:rPr>
        <w:t xml:space="preserve">[الغِيطان] : جمع : غائط من الأرض.</w:t>
      </w:r>
    </w:p>
    <w:p>
      <w:pPr>
        <w:pStyle w:val="BookText"/>
      </w:pPr>
      <w:r>
        <w:rPr>
          <w:rFonts w:ascii="IRNazanin" w:hAnsi="IRNazanin" w:eastAsia="IRNazanin" w:cs="IRNazanin"/>
          <w:lang w:bidi="fa-IR"/>
          <w:color w:val="111111"/>
          <w:sz w:val="28"/>
          <w:szCs w:val="28"/>
          <w:rtl/>
        </w:rPr>
        <w:t xml:space="preserve">ل</w:t>
      </w:r>
    </w:p>
    <w:p>
      <w:pPr>
        <w:pStyle w:val="Heading5"/>
      </w:pPr>
      <w:bookmarkStart w:id="1634" w:name="_Toc847"/>
      <w:r>
        <w:t>الغِيلان</w:t>
      </w:r>
      <w:bookmarkEnd w:id="1634"/>
    </w:p>
    <w:p>
      <w:pPr>
        <w:pStyle w:val="BookText"/>
      </w:pPr>
      <w:r>
        <w:rPr>
          <w:rFonts w:ascii="Amiri" w:hAnsi="Amiri" w:eastAsia="Amiri" w:cs="Amiri"/>
          <w:lang w:bidi="ar-SA"/>
          <w:color w:val="111111"/>
          <w:sz w:val="28"/>
          <w:szCs w:val="28"/>
          <w:rtl/>
        </w:rPr>
        <w:t xml:space="preserve">[الغِيلان] : جمع : غول.</w:t>
      </w:r>
    </w:p>
    <w:p>
      <w:pPr>
        <w:pStyle w:val="BookText"/>
      </w:pPr>
      <w:r>
        <w:rPr>
          <w:rFonts w:ascii="IRNazanin" w:hAnsi="IRNazanin" w:eastAsia="IRNazanin" w:cs="IRNazanin"/>
          <w:lang w:bidi="fa-IR"/>
          <w:color w:val="111111"/>
          <w:sz w:val="28"/>
          <w:szCs w:val="28"/>
          <w:rtl/>
        </w:rPr>
        <w:t xml:space="preserve">[شماره صفحه واقعی : 5045]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0" w:name="pg14460_187624"/>
    <w:bookmarkEnd w:id="170"/>
    <w:p>
      <w:pPr>
        <w:pStyle w:val="Heading4"/>
      </w:pPr>
      <w:bookmarkStart w:id="1635" w:name="_Toc848"/>
      <w:r>
        <w:t>الأفعال</w:t>
      </w:r>
      <w:bookmarkEnd w:id="1635"/>
    </w:p>
    <w:p>
      <w:pPr>
        <w:pStyle w:val="Heading5"/>
      </w:pPr>
      <w:bookmarkStart w:id="1636" w:name="_Toc849"/>
      <w:r>
        <w:t>اشارة</w:t>
      </w:r>
      <w:bookmarkEnd w:id="1636"/>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637" w:name="_Toc850"/>
      <w:r>
        <w:t>غاب</w:t>
      </w:r>
      <w:bookmarkEnd w:id="1637"/>
    </w:p>
    <w:p>
      <w:pPr>
        <w:pStyle w:val="BookText"/>
      </w:pPr>
      <w:r>
        <w:rPr>
          <w:rFonts w:ascii="Amiri" w:hAnsi="Amiri" w:eastAsia="Amiri" w:cs="Amiri"/>
          <w:lang w:bidi="ar-SA"/>
          <w:color w:val="111111"/>
          <w:sz w:val="28"/>
          <w:szCs w:val="28"/>
          <w:rtl/>
        </w:rPr>
        <w:t xml:space="preserve">[غاب] عنه غيبةً ؛ إذا لم يشهده ، يقال في المثل : « أطال الغيبة وجاء بالخيبة ». ورجل غائب ورجال غيّب.</w:t>
      </w:r>
    </w:p>
    <w:p>
      <w:pPr>
        <w:pStyle w:val="BookText"/>
      </w:pPr>
      <w:r>
        <w:rPr>
          <w:rFonts w:ascii="Amiri" w:hAnsi="Amiri" w:eastAsia="Amiri" w:cs="Amiri"/>
          <w:lang w:bidi="ar-SA"/>
          <w:color w:val="111111"/>
          <w:sz w:val="28"/>
          <w:szCs w:val="28"/>
          <w:rtl/>
        </w:rPr>
        <w:t xml:space="preserve">وغابت الشمس غيبوبة.</w:t>
      </w:r>
    </w:p>
    <w:p>
      <w:pPr>
        <w:pStyle w:val="BookText"/>
      </w:pPr>
      <w:r>
        <w:rPr>
          <w:rFonts w:ascii="IRNazanin" w:hAnsi="IRNazanin" w:eastAsia="IRNazanin" w:cs="IRNazanin"/>
          <w:lang w:bidi="fa-IR"/>
          <w:color w:val="111111"/>
          <w:sz w:val="28"/>
          <w:szCs w:val="28"/>
          <w:rtl/>
        </w:rPr>
        <w:t xml:space="preserve">ث</w:t>
      </w:r>
    </w:p>
    <w:p>
      <w:pPr>
        <w:pStyle w:val="Heading5"/>
      </w:pPr>
      <w:bookmarkStart w:id="1638" w:name="_Toc851"/>
      <w:r>
        <w:t>غاث</w:t>
      </w:r>
      <w:bookmarkEnd w:id="1638"/>
    </w:p>
    <w:p>
      <w:pPr>
        <w:pStyle w:val="BookText"/>
      </w:pPr>
      <w:r>
        <w:rPr>
          <w:rFonts w:ascii="Amiri" w:hAnsi="Amiri" w:eastAsia="Amiri" w:cs="Amiri"/>
          <w:lang w:bidi="ar-SA"/>
          <w:color w:val="111111"/>
          <w:sz w:val="28"/>
          <w:szCs w:val="28"/>
          <w:rtl/>
        </w:rPr>
        <w:t xml:space="preserve">[غاث] الغيثُ الأرضَ : أي أصابها فهي مَغِيْثَة ومغيوثة ، على الأصل. ويقال : ثنا : إذا أصابنا الغيث. وعن الأصمعي عن أبي عمرو بن العلاء قال : قال لي ذو الرمة : قاتل الله أمة بني فلان ما أفصحها ، قلت لها : كيف المطر عندكم؟ فقالت : غِثنا ما شِئنا : أي غيثت أرضنا بالمطر. قال الله تعالى : ( فِيهِ يُغاثُ )</w:t>
      </w:r>
      <w:r>
        <w:rPr>
          <w:rStyle w:val="FootnoteReference"/>
        </w:rPr>
        <w:footnoteReference w:id="338"/>
      </w:r>
      <w:r>
        <w:rPr>
          <w:rFonts w:ascii="Amiri" w:hAnsi="Amiri" w:eastAsia="Amiri" w:cs="Amiri"/>
          <w:lang w:bidi="ar-SA"/>
          <w:color w:val="111111"/>
          <w:sz w:val="28"/>
          <w:szCs w:val="28"/>
          <w:rtl/>
        </w:rPr>
        <w:t xml:space="preserve">قال ابن عباس : يعني المطر.</w:t>
      </w:r>
    </w:p>
    <w:p>
      <w:pPr>
        <w:pStyle w:val="BookText"/>
      </w:pPr>
      <w:r>
        <w:rPr>
          <w:rFonts w:ascii="Amiri" w:hAnsi="Amiri" w:eastAsia="Amiri" w:cs="Amiri"/>
          <w:lang w:bidi="ar-SA"/>
          <w:color w:val="111111"/>
          <w:sz w:val="28"/>
          <w:szCs w:val="28"/>
          <w:rtl/>
        </w:rPr>
        <w:t xml:space="preserve">[ غار ] الرجلُ أهله غِيارا يغيرهم ويغورهم : لغتان : أي مَارَهم.</w:t>
      </w:r>
    </w:p>
    <w:p>
      <w:pPr>
        <w:pStyle w:val="BookText"/>
      </w:pPr>
      <w:r>
        <w:rPr>
          <w:rFonts w:ascii="Amiri" w:hAnsi="Amiri" w:eastAsia="Amiri" w:cs="Amiri"/>
          <w:lang w:bidi="ar-SA"/>
          <w:color w:val="111111"/>
          <w:sz w:val="28"/>
          <w:szCs w:val="28"/>
          <w:rtl/>
        </w:rPr>
        <w:t xml:space="preserve">وغارهم اللهُ تعالى بالغيث يغيرهم ويغورهم أيضا : أي نفعهم به ، قال ساعدة الهذلي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يَغِير ابنتي رِبْعٍ عويلهما</w:t>
      </w:r>
    </w:p>
    <w:p>
      <w:pPr>
        <w:pStyle w:val="BookText"/>
      </w:pPr>
      <w:r>
        <w:rPr>
          <w:rFonts w:ascii="IRNazanin" w:hAnsi="IRNazanin" w:eastAsia="IRNazanin" w:cs="IRNazanin"/>
          <w:lang w:bidi="fa-IR"/>
          <w:color w:val="111111"/>
          <w:sz w:val="28"/>
          <w:szCs w:val="28"/>
          <w:rtl/>
        </w:rPr>
        <w:t xml:space="preserve">لا ترقدان ولا بؤسى لمن رقدا</w:t>
      </w:r>
    </w:p>
    <w:p>
      <w:pPr>
        <w:pStyle w:val="BookText"/>
      </w:pPr>
      <w:r>
        <w:rPr>
          <w:rFonts w:ascii="Amiri" w:hAnsi="Amiri" w:eastAsia="Amiri" w:cs="Amiri"/>
          <w:lang w:bidi="ar-SA"/>
          <w:color w:val="111111"/>
          <w:sz w:val="28"/>
          <w:szCs w:val="28"/>
          <w:rtl/>
        </w:rPr>
        <w:t xml:space="preserve">يعني امرأتين مات أبوهما. والبؤسى : البؤس ، أي ما ينفعهما عويلهما.</w:t>
      </w:r>
    </w:p>
    <w:p>
      <w:pPr>
        <w:pStyle w:val="BookText"/>
      </w:pPr>
      <w:r>
        <w:rPr>
          <w:rFonts w:ascii="Amiri" w:hAnsi="Amiri" w:eastAsia="Amiri" w:cs="Amiri"/>
          <w:lang w:bidi="ar-SA"/>
          <w:color w:val="111111"/>
          <w:sz w:val="28"/>
          <w:szCs w:val="28"/>
          <w:rtl/>
        </w:rPr>
        <w:t xml:space="preserve">ويقال : غاره يغيره ويغوره : إذا وداه ، من الدية وهي الغِيَر.</w:t>
      </w:r>
    </w:p>
    <w:p>
      <w:pPr>
        <w:pStyle w:val="BookText"/>
      </w:pPr>
      <w:r>
        <w:rPr>
          <w:rFonts w:ascii="IRNazanin" w:hAnsi="IRNazanin" w:eastAsia="IRNazanin" w:cs="IRNazanin"/>
          <w:lang w:bidi="fa-IR"/>
          <w:color w:val="111111"/>
          <w:sz w:val="28"/>
          <w:szCs w:val="28"/>
          <w:rtl/>
        </w:rPr>
        <w:t xml:space="preserve">ض</w:t>
      </w:r>
    </w:p>
    <w:p>
      <w:pPr>
        <w:pStyle w:val="Heading5"/>
      </w:pPr>
      <w:bookmarkStart w:id="1639" w:name="_Toc852"/>
      <w:r>
        <w:t>غاض</w:t>
      </w:r>
      <w:bookmarkEnd w:id="1639"/>
    </w:p>
    <w:p>
      <w:pPr>
        <w:pStyle w:val="BookText"/>
      </w:pPr>
      <w:r>
        <w:rPr>
          <w:rFonts w:ascii="Amiri" w:hAnsi="Amiri" w:eastAsia="Amiri" w:cs="Amiri"/>
          <w:lang w:bidi="ar-SA"/>
          <w:color w:val="111111"/>
          <w:sz w:val="28"/>
          <w:szCs w:val="28"/>
          <w:rtl/>
        </w:rPr>
        <w:t xml:space="preserve">[غاض] الماء غيضا : أي قلّ.</w:t>
      </w:r>
    </w:p>
    <w:p>
      <w:pPr>
        <w:pStyle w:val="BookText"/>
      </w:pPr>
      <w:r>
        <w:rPr>
          <w:rFonts w:ascii="Amiri" w:hAnsi="Amiri" w:eastAsia="Amiri" w:cs="Amiri"/>
          <w:lang w:bidi="ar-SA"/>
          <w:color w:val="111111"/>
          <w:sz w:val="28"/>
          <w:szCs w:val="28"/>
          <w:rtl/>
        </w:rPr>
        <w:t xml:space="preserve">وغاضه اللهُ عزوجل : أي أقله ، يتعدى ولا يتعدى ، قال تعالى :</w:t>
      </w:r>
    </w:p>
    <w:p>
      <w:pPr>
        <w:pStyle w:val="BookText"/>
      </w:pPr>
      <w:r>
        <w:rPr>
          <w:rFonts w:ascii="IRNazanin" w:hAnsi="IRNazanin" w:eastAsia="IRNazanin" w:cs="IRNazanin"/>
          <w:lang w:bidi="fa-IR"/>
          <w:color w:val="111111"/>
          <w:sz w:val="28"/>
          <w:szCs w:val="28"/>
          <w:rtl/>
        </w:rPr>
        <w:t xml:space="preserve">[شماره صفحه واقعی : 5046]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1" w:name="pg14460_187625"/>
    <w:bookmarkEnd w:id="171"/>
    <w:p>
      <w:pPr>
        <w:pStyle w:val="BookText"/>
      </w:pPr>
      <w:r>
        <w:rPr>
          <w:rFonts w:ascii="Amiri" w:hAnsi="Amiri" w:eastAsia="Amiri" w:cs="Amiri"/>
          <w:lang w:bidi="ar-SA"/>
          <w:color w:val="111111"/>
          <w:sz w:val="28"/>
          <w:szCs w:val="28"/>
          <w:rtl/>
        </w:rPr>
        <w:t xml:space="preserve">( وَغِيضَ الْماءُ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غاض الكرامُ غيضا : إذا قلّوا.</w:t>
      </w:r>
    </w:p>
    <w:p>
      <w:pPr>
        <w:pStyle w:val="BookText"/>
      </w:pPr>
      <w:r>
        <w:rPr>
          <w:rFonts w:ascii="Amiri" w:hAnsi="Amiri" w:eastAsia="Amiri" w:cs="Amiri"/>
          <w:lang w:bidi="ar-SA"/>
          <w:color w:val="111111"/>
          <w:sz w:val="28"/>
          <w:szCs w:val="28"/>
          <w:rtl/>
        </w:rPr>
        <w:t xml:space="preserve">وقول الله تعالى : ( وَما تَغِيضُ الْأَرْحامُ وَما تَزْدادُ )</w:t>
      </w:r>
      <w:r>
        <w:rPr>
          <w:rStyle w:val="FootnoteReference"/>
        </w:rPr>
        <w:footnoteReference w:id="341"/>
      </w:r>
      <w:r>
        <w:rPr>
          <w:rFonts w:ascii="Amiri" w:hAnsi="Amiri" w:eastAsia="Amiri" w:cs="Amiri"/>
          <w:lang w:bidi="ar-SA"/>
          <w:color w:val="111111"/>
          <w:sz w:val="28"/>
          <w:szCs w:val="28"/>
          <w:rtl/>
        </w:rPr>
        <w:t xml:space="preserve">قال ابن عباس : بالولد التام وغير التام. وقال سعيد بن جبير والضحّاك : بالوضع لأقلّ من تسعة أشهر والوضع لأكثر منها. قال جمهور العلماء : أقل الحمل ستة أشهر. واختلفوا في أكثره ؛ فقال أبو حنيفة : أكثره سنتان. وقال الشافعي ومن وافقه : أكثره أربع سنين. وعن مالك والليث : أكثره خمس. وعن الزهري وربيعة : تسع ، وكذلك عن مالك.</w:t>
      </w:r>
    </w:p>
    <w:p>
      <w:pPr>
        <w:pStyle w:val="BookText"/>
      </w:pPr>
      <w:r>
        <w:rPr>
          <w:rFonts w:ascii="IRNazanin" w:hAnsi="IRNazanin" w:eastAsia="IRNazanin" w:cs="IRNazanin"/>
          <w:lang w:bidi="fa-IR"/>
          <w:color w:val="111111"/>
          <w:sz w:val="28"/>
          <w:szCs w:val="28"/>
          <w:rtl/>
        </w:rPr>
        <w:t xml:space="preserve">ظ</w:t>
      </w:r>
    </w:p>
    <w:p>
      <w:pPr>
        <w:pStyle w:val="Heading5"/>
      </w:pPr>
      <w:bookmarkStart w:id="1640" w:name="_Toc853"/>
      <w:r>
        <w:t>غاظ</w:t>
      </w:r>
      <w:bookmarkEnd w:id="1640"/>
    </w:p>
    <w:p>
      <w:pPr>
        <w:pStyle w:val="BookText"/>
      </w:pPr>
      <w:r>
        <w:rPr>
          <w:rFonts w:ascii="Amiri" w:hAnsi="Amiri" w:eastAsia="Amiri" w:cs="Amiri"/>
          <w:lang w:bidi="ar-SA"/>
          <w:color w:val="111111"/>
          <w:sz w:val="28"/>
          <w:szCs w:val="28"/>
          <w:rtl/>
        </w:rPr>
        <w:t xml:space="preserve">[غاظ] : غاظه غيظا : أي أغضبه ، قال الله تعالى : ( هَلْ يُذْهِبَنَّ كَيْدُهُ ما يَغِيظُ )</w:t>
      </w:r>
      <w:r>
        <w:rPr>
          <w:rStyle w:val="FootnoteReference"/>
        </w:rPr>
        <w:footnoteReference w:id="342"/>
      </w:r>
      <w:r>
        <w:rPr>
          <w:rFonts w:ascii="Amiri" w:hAnsi="Amiri" w:eastAsia="Amiri" w:cs="Amiri"/>
          <w:lang w:bidi="ar-SA"/>
          <w:color w:val="111111"/>
          <w:sz w:val="28"/>
          <w:szCs w:val="28"/>
          <w:rtl/>
        </w:rPr>
        <w:t xml:space="preserve">وقوله : ( تَكادُ تَمَيَّزُ مِنَ الْغَيْظِ )</w:t>
      </w:r>
      <w:r>
        <w:rPr>
          <w:rStyle w:val="FootnoteReference"/>
        </w:rPr>
        <w:footnoteReference w:id="343"/>
      </w:r>
      <w:r>
        <w:rPr>
          <w:rFonts w:ascii="Amiri" w:hAnsi="Amiri" w:eastAsia="Amiri" w:cs="Amiri"/>
          <w:lang w:bidi="ar-SA"/>
          <w:color w:val="111111"/>
          <w:sz w:val="28"/>
          <w:szCs w:val="28"/>
          <w:rtl/>
        </w:rPr>
        <w:t xml:space="preserve">قيل : الغيظ : الغليان ، ولذلك سمي الغضب غيظا. وقيل : تكاد تفرق من الغضب على أهلها ، شبهها بالغضبان.</w:t>
      </w:r>
    </w:p>
    <w:p>
      <w:pPr>
        <w:pStyle w:val="BookText"/>
      </w:pPr>
      <w:r>
        <w:rPr>
          <w:rFonts w:ascii="IRNazanin" w:hAnsi="IRNazanin" w:eastAsia="IRNazanin" w:cs="IRNazanin"/>
          <w:lang w:bidi="fa-IR"/>
          <w:color w:val="111111"/>
          <w:sz w:val="28"/>
          <w:szCs w:val="28"/>
          <w:rtl/>
        </w:rPr>
        <w:t xml:space="preserve">ف</w:t>
      </w:r>
    </w:p>
    <w:p>
      <w:pPr>
        <w:pStyle w:val="Heading5"/>
      </w:pPr>
      <w:bookmarkStart w:id="1641" w:name="_Toc854"/>
      <w:r>
        <w:t>غاف</w:t>
      </w:r>
      <w:bookmarkEnd w:id="1641"/>
    </w:p>
    <w:p>
      <w:pPr>
        <w:pStyle w:val="BookText"/>
      </w:pPr>
      <w:r>
        <w:rPr>
          <w:rFonts w:ascii="Amiri" w:hAnsi="Amiri" w:eastAsia="Amiri" w:cs="Amiri"/>
          <w:lang w:bidi="ar-SA"/>
          <w:color w:val="111111"/>
          <w:sz w:val="28"/>
          <w:szCs w:val="28"/>
          <w:rtl/>
        </w:rPr>
        <w:t xml:space="preserve">[غاف] : غافت الشجرة غيفانا : إذا مالت أغصانها يمينا وشمالاً.</w:t>
      </w:r>
    </w:p>
    <w:p>
      <w:pPr>
        <w:pStyle w:val="BookText"/>
      </w:pPr>
      <w:r>
        <w:rPr>
          <w:rFonts w:ascii="IRNazanin" w:hAnsi="IRNazanin" w:eastAsia="IRNazanin" w:cs="IRNazanin"/>
          <w:lang w:bidi="fa-IR"/>
          <w:color w:val="111111"/>
          <w:sz w:val="28"/>
          <w:szCs w:val="28"/>
          <w:rtl/>
        </w:rPr>
        <w:t xml:space="preserve">م</w:t>
      </w:r>
    </w:p>
    <w:p>
      <w:pPr>
        <w:pStyle w:val="Heading5"/>
      </w:pPr>
      <w:bookmarkStart w:id="1642" w:name="_Toc855"/>
      <w:r>
        <w:t>غام</w:t>
      </w:r>
      <w:bookmarkEnd w:id="1642"/>
    </w:p>
    <w:p>
      <w:pPr>
        <w:pStyle w:val="BookText"/>
      </w:pPr>
      <w:r>
        <w:rPr>
          <w:rFonts w:ascii="Amiri" w:hAnsi="Amiri" w:eastAsia="Amiri" w:cs="Amiri"/>
          <w:lang w:bidi="ar-SA"/>
          <w:color w:val="111111"/>
          <w:sz w:val="28"/>
          <w:szCs w:val="28"/>
          <w:rtl/>
        </w:rPr>
        <w:t xml:space="preserve">[غام] غامت السماءُ : أي تَغَيّمت.</w:t>
      </w:r>
    </w:p>
    <w:p>
      <w:pPr>
        <w:pStyle w:val="BookText"/>
      </w:pPr>
      <w:r>
        <w:rPr>
          <w:rFonts w:ascii="Amiri" w:hAnsi="Amiri" w:eastAsia="Amiri" w:cs="Amiri"/>
          <w:lang w:bidi="ar-SA"/>
          <w:color w:val="111111"/>
          <w:sz w:val="28"/>
          <w:szCs w:val="28"/>
          <w:rtl/>
        </w:rPr>
        <w:t xml:space="preserve">والغيم : العطش وحرارة الجوف ، قال يصف حَمِيْرا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فظلّت صوافنَ خُزْرَ العيون</w:t>
      </w:r>
    </w:p>
    <w:p>
      <w:pPr>
        <w:pStyle w:val="BookText"/>
      </w:pPr>
      <w:r>
        <w:rPr>
          <w:rFonts w:ascii="Amiri" w:hAnsi="Amiri" w:eastAsia="Amiri" w:cs="Amiri"/>
          <w:lang w:bidi="ar-SA"/>
          <w:color w:val="111111"/>
          <w:sz w:val="28"/>
          <w:szCs w:val="28"/>
          <w:rtl/>
        </w:rPr>
        <w:t xml:space="preserve">إلى الشمسِ من رهبةٍ أن تغيْما</w:t>
      </w:r>
    </w:p>
    <w:p>
      <w:pPr>
        <w:pStyle w:val="BookText"/>
      </w:pPr>
      <w:r>
        <w:rPr>
          <w:rFonts w:ascii="IRNazanin" w:hAnsi="IRNazanin" w:eastAsia="IRNazanin" w:cs="IRNazanin"/>
          <w:lang w:bidi="fa-IR"/>
          <w:color w:val="111111"/>
          <w:sz w:val="28"/>
          <w:szCs w:val="28"/>
          <w:rtl/>
        </w:rPr>
        <w:t xml:space="preserve">[شماره صفحه واقعی : 5047]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2" w:name="pg14460_187626"/>
    <w:bookmarkEnd w:id="172"/>
    <w:p>
      <w:pPr>
        <w:pStyle w:val="BookText"/>
      </w:pPr>
      <w:r>
        <w:rPr>
          <w:rFonts w:ascii="IRNazanin" w:hAnsi="IRNazanin" w:eastAsia="IRNazanin" w:cs="IRNazanin"/>
          <w:lang w:bidi="fa-IR"/>
          <w:color w:val="111111"/>
          <w:sz w:val="28"/>
          <w:szCs w:val="28"/>
          <w:rtl/>
        </w:rPr>
        <w:t xml:space="preserve">ن</w:t>
      </w:r>
    </w:p>
    <w:p>
      <w:pPr>
        <w:pStyle w:val="Heading5"/>
      </w:pPr>
      <w:bookmarkStart w:id="1643" w:name="_Toc856"/>
      <w:r>
        <w:t>غان</w:t>
      </w:r>
      <w:bookmarkEnd w:id="1643"/>
    </w:p>
    <w:p>
      <w:pPr>
        <w:pStyle w:val="BookText"/>
      </w:pPr>
      <w:r>
        <w:rPr>
          <w:rFonts w:ascii="Amiri" w:hAnsi="Amiri" w:eastAsia="Amiri" w:cs="Amiri"/>
          <w:lang w:bidi="ar-SA"/>
          <w:color w:val="111111"/>
          <w:sz w:val="28"/>
          <w:szCs w:val="28"/>
          <w:rtl/>
        </w:rPr>
        <w:t xml:space="preserve">[غان] : الغين : العطش.</w:t>
      </w:r>
    </w:p>
    <w:p>
      <w:pPr>
        <w:pStyle w:val="BookText"/>
      </w:pPr>
      <w:r>
        <w:rPr>
          <w:rFonts w:ascii="Amiri" w:hAnsi="Amiri" w:eastAsia="Amiri" w:cs="Amiri"/>
          <w:lang w:bidi="ar-SA"/>
          <w:color w:val="111111"/>
          <w:sz w:val="28"/>
          <w:szCs w:val="28"/>
          <w:rtl/>
        </w:rPr>
        <w:t xml:space="preserve">وغانت نفسه : إذا غَثَت.</w:t>
      </w:r>
    </w:p>
    <w:p>
      <w:pPr>
        <w:pStyle w:val="BookText"/>
      </w:pPr>
      <w:r>
        <w:rPr>
          <w:rFonts w:ascii="Amiri" w:hAnsi="Amiri" w:eastAsia="Amiri" w:cs="Amiri"/>
          <w:lang w:bidi="ar-SA"/>
          <w:color w:val="111111"/>
          <w:sz w:val="28"/>
          <w:szCs w:val="28"/>
          <w:rtl/>
        </w:rPr>
        <w:t xml:space="preserve">وغِيْنَ على الشيءِ : أي غُطِّي عليه ، ومنه قول </w:t>
      </w:r>
      <w:r>
        <w:rPr>
          <w:rStyle w:val="FootnoteReference"/>
        </w:rPr>
        <w:footnoteReference w:id="345"/>
      </w:r>
      <w:r>
        <w:rPr>
          <w:rFonts w:ascii="Amiri" w:hAnsi="Amiri" w:eastAsia="Amiri" w:cs="Amiri"/>
          <w:lang w:bidi="ar-SA"/>
          <w:color w:val="111111"/>
          <w:sz w:val="28"/>
          <w:szCs w:val="28"/>
          <w:rtl/>
        </w:rPr>
        <w:t xml:space="preserve">النبي عليه‌السلام : « إنه ليغان على قلبي حتى أستغفر الله ». قيل : يعني أنه يَغشى القلبَ ما يقسيه. وقيل : يعني من السهو.</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644" w:name="_Toc857"/>
      <w:r>
        <w:t>غَيد</w:t>
      </w:r>
      <w:bookmarkEnd w:id="1644"/>
    </w:p>
    <w:p>
      <w:pPr>
        <w:pStyle w:val="BookText"/>
      </w:pPr>
      <w:r>
        <w:rPr>
          <w:rFonts w:ascii="Amiri" w:hAnsi="Amiri" w:eastAsia="Amiri" w:cs="Amiri"/>
          <w:lang w:bidi="ar-SA"/>
          <w:color w:val="111111"/>
          <w:sz w:val="28"/>
          <w:szCs w:val="28"/>
          <w:rtl/>
        </w:rPr>
        <w:t xml:space="preserve">[غَيد] : الأغيد : الناعم ، وامرأة غيداء : ناعمة ، والجميع : غِيْدٌ.</w:t>
      </w:r>
    </w:p>
    <w:p>
      <w:pPr>
        <w:pStyle w:val="BookText"/>
      </w:pPr>
      <w:r>
        <w:rPr>
          <w:rFonts w:ascii="Amiri" w:hAnsi="Amiri" w:eastAsia="Amiri" w:cs="Amiri"/>
          <w:lang w:bidi="ar-SA"/>
          <w:color w:val="111111"/>
          <w:sz w:val="28"/>
          <w:szCs w:val="28"/>
          <w:rtl/>
        </w:rPr>
        <w:t xml:space="preserve">ويقال : الأغيد المائل العنق في نعمة.</w:t>
      </w:r>
    </w:p>
    <w:p>
      <w:pPr>
        <w:pStyle w:val="BookText"/>
      </w:pPr>
      <w:r>
        <w:rPr>
          <w:rFonts w:ascii="IRNazanin" w:hAnsi="IRNazanin" w:eastAsia="IRNazanin" w:cs="IRNazanin"/>
          <w:lang w:bidi="fa-IR"/>
          <w:color w:val="111111"/>
          <w:sz w:val="28"/>
          <w:szCs w:val="28"/>
          <w:rtl/>
        </w:rPr>
        <w:t xml:space="preserve">ر</w:t>
      </w:r>
    </w:p>
    <w:p>
      <w:pPr>
        <w:pStyle w:val="Heading5"/>
      </w:pPr>
      <w:bookmarkStart w:id="1645" w:name="_Toc858"/>
      <w:r>
        <w:t>غار</w:t>
      </w:r>
      <w:bookmarkEnd w:id="1645"/>
    </w:p>
    <w:p>
      <w:pPr>
        <w:pStyle w:val="BookText"/>
      </w:pPr>
      <w:r>
        <w:rPr>
          <w:rFonts w:ascii="Amiri" w:hAnsi="Amiri" w:eastAsia="Amiri" w:cs="Amiri"/>
          <w:lang w:bidi="ar-SA"/>
          <w:color w:val="111111"/>
          <w:sz w:val="28"/>
          <w:szCs w:val="28"/>
          <w:rtl/>
        </w:rPr>
        <w:t xml:space="preserve">[غار] الرجل على أهله يغار غَيْرةً وغيارا : أي أَنِفَ ، وفي الحديث </w:t>
      </w:r>
      <w:r>
        <w:rPr>
          <w:rStyle w:val="FootnoteReference"/>
        </w:rPr>
        <w:footnoteReference w:id="346"/>
      </w:r>
      <w:r>
        <w:rPr>
          <w:rFonts w:ascii="Amiri" w:hAnsi="Amiri" w:eastAsia="Amiri" w:cs="Amiri"/>
          <w:lang w:bidi="ar-SA"/>
          <w:color w:val="111111"/>
          <w:sz w:val="28"/>
          <w:szCs w:val="28"/>
          <w:rtl/>
        </w:rPr>
        <w:t xml:space="preserve">: « الغَيْرةُ من الإيمان ».</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646" w:name="_Toc859"/>
      <w:r>
        <w:t>الإغياب</w:t>
      </w:r>
      <w:bookmarkEnd w:id="1646"/>
    </w:p>
    <w:p>
      <w:pPr>
        <w:pStyle w:val="BookText"/>
      </w:pPr>
      <w:r>
        <w:rPr>
          <w:rFonts w:ascii="Amiri" w:hAnsi="Amiri" w:eastAsia="Amiri" w:cs="Amiri"/>
          <w:lang w:bidi="ar-SA"/>
          <w:color w:val="111111"/>
          <w:sz w:val="28"/>
          <w:szCs w:val="28"/>
          <w:rtl/>
        </w:rPr>
        <w:t xml:space="preserve">[الإغياب] : أغابت المرأة : إذا غاب زوجها.</w:t>
      </w:r>
    </w:p>
    <w:p>
      <w:pPr>
        <w:pStyle w:val="BookText"/>
      </w:pPr>
      <w:r>
        <w:rPr>
          <w:rFonts w:ascii="IRNazanin" w:hAnsi="IRNazanin" w:eastAsia="IRNazanin" w:cs="IRNazanin"/>
          <w:lang w:bidi="fa-IR"/>
          <w:color w:val="111111"/>
          <w:sz w:val="28"/>
          <w:szCs w:val="28"/>
          <w:rtl/>
        </w:rPr>
        <w:t xml:space="preserve">ض</w:t>
      </w:r>
    </w:p>
    <w:p>
      <w:pPr>
        <w:pStyle w:val="Heading5"/>
      </w:pPr>
      <w:bookmarkStart w:id="1647" w:name="_Toc860"/>
      <w:r>
        <w:t>الإغاضة</w:t>
      </w:r>
      <w:bookmarkEnd w:id="1647"/>
    </w:p>
    <w:p>
      <w:pPr>
        <w:pStyle w:val="BookText"/>
      </w:pPr>
      <w:r>
        <w:rPr>
          <w:rFonts w:ascii="Amiri" w:hAnsi="Amiri" w:eastAsia="Amiri" w:cs="Amiri"/>
          <w:lang w:bidi="ar-SA"/>
          <w:color w:val="111111"/>
          <w:sz w:val="28"/>
          <w:szCs w:val="28"/>
          <w:rtl/>
        </w:rPr>
        <w:t xml:space="preserve">[الإغاضة] : أغاض الله تعالى الماءَ وغاضه : أي أقلّه.</w:t>
      </w:r>
    </w:p>
    <w:p>
      <w:pPr>
        <w:pStyle w:val="BookText"/>
      </w:pPr>
      <w:r>
        <w:rPr>
          <w:rFonts w:ascii="IRNazanin" w:hAnsi="IRNazanin" w:eastAsia="IRNazanin" w:cs="IRNazanin"/>
          <w:lang w:bidi="fa-IR"/>
          <w:color w:val="111111"/>
          <w:sz w:val="28"/>
          <w:szCs w:val="28"/>
          <w:rtl/>
        </w:rPr>
        <w:t xml:space="preserve">ل</w:t>
      </w:r>
    </w:p>
    <w:p>
      <w:pPr>
        <w:pStyle w:val="Heading5"/>
      </w:pPr>
      <w:bookmarkStart w:id="1648" w:name="_Toc861"/>
      <w:r>
        <w:t>الإغالة</w:t>
      </w:r>
      <w:bookmarkEnd w:id="1648"/>
    </w:p>
    <w:p>
      <w:pPr>
        <w:pStyle w:val="BookText"/>
      </w:pPr>
      <w:r>
        <w:rPr>
          <w:rFonts w:ascii="Amiri" w:hAnsi="Amiri" w:eastAsia="Amiri" w:cs="Amiri"/>
          <w:lang w:bidi="ar-SA"/>
          <w:color w:val="111111"/>
          <w:sz w:val="28"/>
          <w:szCs w:val="28"/>
          <w:rtl/>
        </w:rPr>
        <w:t xml:space="preserve">[الإغالة] : أغال الرجلُ ولده : إذا جامع أمّه وهي ترضعه. وأغالت المرأة ولدها : إذا أرضعته وهي حامل.</w:t>
      </w:r>
    </w:p>
    <w:p>
      <w:pPr>
        <w:pStyle w:val="BookText"/>
      </w:pPr>
      <w:r>
        <w:rPr>
          <w:rFonts w:ascii="IRNazanin" w:hAnsi="IRNazanin" w:eastAsia="IRNazanin" w:cs="IRNazanin"/>
          <w:lang w:bidi="fa-IR"/>
          <w:color w:val="111111"/>
          <w:sz w:val="28"/>
          <w:szCs w:val="28"/>
          <w:rtl/>
        </w:rPr>
        <w:t xml:space="preserve">[شماره صفحه واقعی : 5048]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3" w:name="pg14460_187627"/>
    <w:bookmarkEnd w:id="173"/>
    <w:p>
      <w:pPr>
        <w:pStyle w:val="BookText"/>
      </w:pPr>
      <w:r>
        <w:rPr>
          <w:rFonts w:ascii="IRNazanin" w:hAnsi="IRNazanin" w:eastAsia="IRNazanin" w:cs="IRNazanin"/>
          <w:lang w:bidi="fa-IR"/>
          <w:color w:val="111111"/>
          <w:sz w:val="28"/>
          <w:szCs w:val="28"/>
          <w:rtl/>
        </w:rPr>
        <w:t xml:space="preserve">م</w:t>
      </w:r>
    </w:p>
    <w:p>
      <w:pPr>
        <w:pStyle w:val="Heading5"/>
      </w:pPr>
      <w:bookmarkStart w:id="1649" w:name="_Toc862"/>
      <w:r>
        <w:t>الإغامة</w:t>
      </w:r>
      <w:bookmarkEnd w:id="1649"/>
    </w:p>
    <w:p>
      <w:pPr>
        <w:pStyle w:val="BookText"/>
      </w:pPr>
      <w:r>
        <w:rPr>
          <w:rFonts w:ascii="Amiri" w:hAnsi="Amiri" w:eastAsia="Amiri" w:cs="Amiri"/>
          <w:lang w:bidi="ar-SA"/>
          <w:color w:val="111111"/>
          <w:sz w:val="28"/>
          <w:szCs w:val="28"/>
          <w:rtl/>
        </w:rPr>
        <w:t xml:space="preserve">[الإغامة] : أغامت السماءُ : أي تغيَّمت.</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ل</w:t>
      </w:r>
    </w:p>
    <w:p>
      <w:pPr>
        <w:pStyle w:val="Heading5"/>
      </w:pPr>
      <w:bookmarkStart w:id="1650" w:name="_Toc863"/>
      <w:r>
        <w:t>الإغيال</w:t>
      </w:r>
      <w:bookmarkEnd w:id="1650"/>
    </w:p>
    <w:p>
      <w:pPr>
        <w:pStyle w:val="BookText"/>
      </w:pPr>
      <w:r>
        <w:rPr>
          <w:rFonts w:ascii="Amiri" w:hAnsi="Amiri" w:eastAsia="Amiri" w:cs="Amiri"/>
          <w:lang w:bidi="ar-SA"/>
          <w:color w:val="111111"/>
          <w:sz w:val="28"/>
          <w:szCs w:val="28"/>
          <w:rtl/>
        </w:rPr>
        <w:t xml:space="preserve">[الإغيال] : أَغْيَل الرجلُ ولده ، وأغيلت المرأة ولدها : لغة في أغال وأغالت ، قال أبو كبير </w:t>
      </w:r>
      <w:r>
        <w:rPr>
          <w:rStyle w:val="FootnoteReference"/>
        </w:rPr>
        <w:footnoteReference w:id="347"/>
      </w:r>
    </w:p>
    <w:p>
      <w:pPr>
        <w:pStyle w:val="BookText"/>
      </w:pPr>
      <w:r>
        <w:rPr>
          <w:rFonts w:ascii="Amiri" w:hAnsi="Amiri" w:eastAsia="Amiri" w:cs="Amiri"/>
          <w:lang w:bidi="ar-SA"/>
          <w:color w:val="111111"/>
          <w:sz w:val="28"/>
          <w:szCs w:val="28"/>
          <w:rtl/>
        </w:rPr>
        <w:t xml:space="preserve">ومبرّا من كلّ غبّر حيضة</w:t>
      </w:r>
    </w:p>
    <w:p>
      <w:pPr>
        <w:pStyle w:val="BookText"/>
      </w:pPr>
      <w:r>
        <w:rPr>
          <w:rFonts w:ascii="Amiri" w:hAnsi="Amiri" w:eastAsia="Amiri" w:cs="Amiri"/>
          <w:lang w:bidi="ar-SA"/>
          <w:color w:val="111111"/>
          <w:sz w:val="28"/>
          <w:szCs w:val="28"/>
          <w:rtl/>
        </w:rPr>
        <w:t xml:space="preserve">وهو من قصيدة له ، وفي الحماسة : ( 1 / 19 - 21 ) أبيات مختارة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وفسادِ مرضعةٍ وداءٍ مُغْيِلِ</w:t>
      </w:r>
    </w:p>
    <w:p>
      <w:pPr>
        <w:pStyle w:val="BookText"/>
      </w:pPr>
      <w:r>
        <w:rPr>
          <w:rFonts w:ascii="Amiri" w:hAnsi="Amiri" w:eastAsia="Amiri" w:cs="Amiri"/>
          <w:lang w:bidi="ar-SA"/>
          <w:color w:val="111111"/>
          <w:sz w:val="28"/>
          <w:szCs w:val="28"/>
          <w:rtl/>
        </w:rPr>
        <w:t xml:space="preserve">ويروى بيت امرئ القيس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فمثلك حبلى قد طرقت ومرضعٍ</w:t>
      </w:r>
    </w:p>
    <w:p>
      <w:pPr>
        <w:pStyle w:val="BookText"/>
      </w:pPr>
      <w:r>
        <w:rPr>
          <w:rFonts w:ascii="Amiri" w:hAnsi="Amiri" w:eastAsia="Amiri" w:cs="Amiri"/>
          <w:lang w:bidi="ar-SA"/>
          <w:color w:val="111111"/>
          <w:sz w:val="28"/>
          <w:szCs w:val="28"/>
          <w:rtl/>
        </w:rPr>
        <w:t xml:space="preserve">فألهيتها عن ذي تمائم مُغْيِلِ</w:t>
      </w:r>
    </w:p>
    <w:p>
      <w:pPr>
        <w:pStyle w:val="BookText"/>
      </w:pPr>
      <w:r>
        <w:rPr>
          <w:rFonts w:ascii="Amiri" w:hAnsi="Amiri" w:eastAsia="Amiri" w:cs="Amiri"/>
          <w:lang w:bidi="ar-SA"/>
          <w:color w:val="111111"/>
          <w:sz w:val="28"/>
          <w:szCs w:val="28"/>
          <w:rtl/>
        </w:rPr>
        <w:t xml:space="preserve">ورواه الأصمعي : محول.</w:t>
      </w:r>
    </w:p>
    <w:p>
      <w:pPr>
        <w:pStyle w:val="BookText"/>
      </w:pPr>
      <w:r>
        <w:rPr>
          <w:rFonts w:ascii="IRNazanin" w:hAnsi="IRNazanin" w:eastAsia="IRNazanin" w:cs="IRNazanin"/>
          <w:lang w:bidi="fa-IR"/>
          <w:color w:val="111111"/>
          <w:sz w:val="28"/>
          <w:szCs w:val="28"/>
          <w:rtl/>
        </w:rPr>
        <w:t xml:space="preserve">م</w:t>
      </w:r>
    </w:p>
    <w:p>
      <w:pPr>
        <w:pStyle w:val="Heading5"/>
      </w:pPr>
      <w:bookmarkStart w:id="1651" w:name="_Toc864"/>
      <w:r>
        <w:t>الإغيام</w:t>
      </w:r>
      <w:bookmarkEnd w:id="1651"/>
    </w:p>
    <w:p>
      <w:pPr>
        <w:pStyle w:val="BookText"/>
      </w:pPr>
      <w:r>
        <w:rPr>
          <w:rFonts w:ascii="Amiri" w:hAnsi="Amiri" w:eastAsia="Amiri" w:cs="Amiri"/>
          <w:lang w:bidi="ar-SA"/>
          <w:color w:val="111111"/>
          <w:sz w:val="28"/>
          <w:szCs w:val="28"/>
          <w:rtl/>
        </w:rPr>
        <w:t xml:space="preserve">[الإغيام] : أغيمت السماء : لغة في أغامت.</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652" w:name="_Toc865"/>
      <w:r>
        <w:t>التغييب</w:t>
      </w:r>
      <w:bookmarkEnd w:id="1652"/>
    </w:p>
    <w:p>
      <w:pPr>
        <w:pStyle w:val="BookText"/>
      </w:pPr>
      <w:r>
        <w:rPr>
          <w:rFonts w:ascii="Amiri" w:hAnsi="Amiri" w:eastAsia="Amiri" w:cs="Amiri"/>
          <w:lang w:bidi="ar-SA"/>
          <w:color w:val="111111"/>
          <w:sz w:val="28"/>
          <w:szCs w:val="28"/>
          <w:rtl/>
        </w:rPr>
        <w:t xml:space="preserve">[التغييب] : غيَّبه فغاب.</w:t>
      </w:r>
    </w:p>
    <w:p>
      <w:pPr>
        <w:pStyle w:val="BookText"/>
      </w:pPr>
      <w:r>
        <w:rPr>
          <w:rFonts w:ascii="IRNazanin" w:hAnsi="IRNazanin" w:eastAsia="IRNazanin" w:cs="IRNazanin"/>
          <w:lang w:bidi="fa-IR"/>
          <w:color w:val="111111"/>
          <w:sz w:val="28"/>
          <w:szCs w:val="28"/>
          <w:rtl/>
        </w:rPr>
        <w:t xml:space="preserve">ر</w:t>
      </w:r>
    </w:p>
    <w:p>
      <w:pPr>
        <w:pStyle w:val="Heading5"/>
      </w:pPr>
      <w:bookmarkStart w:id="1653" w:name="_Toc866"/>
      <w:r>
        <w:t>التغيير</w:t>
      </w:r>
      <w:bookmarkEnd w:id="1653"/>
    </w:p>
    <w:p>
      <w:pPr>
        <w:pStyle w:val="BookText"/>
      </w:pPr>
      <w:r>
        <w:rPr>
          <w:rFonts w:ascii="Amiri" w:hAnsi="Amiri" w:eastAsia="Amiri" w:cs="Amiri"/>
          <w:lang w:bidi="ar-SA"/>
          <w:color w:val="111111"/>
          <w:sz w:val="28"/>
          <w:szCs w:val="28"/>
          <w:rtl/>
        </w:rPr>
        <w:t xml:space="preserve">[التغيير] : غَيّره : أي أزاله عن حاله ، قال الله تعالى : ( ذلِكَ بِأَنَّ اللهَ لَمْ يَكُ مُغَيِّراً نِعْمَةً أَنْعَمَها عَلى قَوْمٍ حَتَّى يُغَيِّرُوا ما بِأَنْفُسِهِمْ )</w:t>
      </w:r>
      <w:r>
        <w:rPr>
          <w:rStyle w:val="FootnoteReference"/>
        </w:rPr>
        <w:footnoteReference w:id="349"/>
      </w:r>
      <w:r>
        <w:rPr>
          <w:rFonts w:ascii="IRNazanin" w:hAnsi="IRNazanin" w:eastAsia="IRNazanin" w:cs="IRNazanin"/>
          <w:lang w:bidi="fa-IR"/>
          <w:color w:val="111111"/>
          <w:sz w:val="28"/>
          <w:szCs w:val="28"/>
          <w:rtl/>
        </w:rPr>
        <w:t xml:space="preserve">. وقال الشاعر :</w:t>
      </w:r>
    </w:p>
    <w:p>
      <w:pPr>
        <w:pStyle w:val="BookText"/>
      </w:pPr>
      <w:r>
        <w:rPr>
          <w:rFonts w:ascii="Amiri" w:hAnsi="Amiri" w:eastAsia="Amiri" w:cs="Amiri"/>
          <w:lang w:bidi="ar-SA"/>
          <w:color w:val="111111"/>
          <w:sz w:val="28"/>
          <w:szCs w:val="28"/>
          <w:rtl/>
        </w:rPr>
        <w:t xml:space="preserve">الدهر أبلاني وما أبليته</w:t>
      </w:r>
    </w:p>
    <w:p>
      <w:pPr>
        <w:pStyle w:val="BookText"/>
      </w:pPr>
      <w:r>
        <w:rPr>
          <w:rFonts w:ascii="Amiri" w:hAnsi="Amiri" w:eastAsia="Amiri" w:cs="Amiri"/>
          <w:lang w:bidi="ar-SA"/>
          <w:color w:val="111111"/>
          <w:sz w:val="28"/>
          <w:szCs w:val="28"/>
          <w:rtl/>
        </w:rPr>
        <w:t xml:space="preserve">والدهر غَيّرني وما يتغير</w:t>
      </w:r>
    </w:p>
    <w:p>
      <w:pPr>
        <w:pStyle w:val="BookText"/>
      </w:pPr>
      <w:r>
        <w:rPr>
          <w:rFonts w:ascii="IRNazanin" w:hAnsi="IRNazanin" w:eastAsia="IRNazanin" w:cs="IRNazanin"/>
          <w:lang w:bidi="fa-IR"/>
          <w:color w:val="111111"/>
          <w:sz w:val="28"/>
          <w:szCs w:val="28"/>
          <w:rtl/>
        </w:rPr>
        <w:t xml:space="preserve">[شماره صفحه واقعی : 5049]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4" w:name="pg14460_187628"/>
    <w:bookmarkEnd w:id="174"/>
    <w:p>
      <w:pPr>
        <w:pStyle w:val="BookText"/>
      </w:pPr>
      <w:r>
        <w:rPr>
          <w:rFonts w:ascii="IRNazanin" w:hAnsi="IRNazanin" w:eastAsia="IRNazanin" w:cs="IRNazanin"/>
          <w:lang w:bidi="fa-IR"/>
          <w:color w:val="111111"/>
          <w:sz w:val="28"/>
          <w:szCs w:val="28"/>
          <w:rtl/>
        </w:rPr>
        <w:t xml:space="preserve">ض</w:t>
      </w:r>
    </w:p>
    <w:p>
      <w:pPr>
        <w:pStyle w:val="Heading5"/>
      </w:pPr>
      <w:bookmarkStart w:id="1654" w:name="_Toc867"/>
      <w:r>
        <w:t>التغييض</w:t>
      </w:r>
      <w:bookmarkEnd w:id="1654"/>
    </w:p>
    <w:p>
      <w:pPr>
        <w:pStyle w:val="BookText"/>
      </w:pPr>
      <w:r>
        <w:rPr>
          <w:rFonts w:ascii="Amiri" w:hAnsi="Amiri" w:eastAsia="Amiri" w:cs="Amiri"/>
          <w:lang w:bidi="ar-SA"/>
          <w:color w:val="111111"/>
          <w:sz w:val="28"/>
          <w:szCs w:val="28"/>
          <w:rtl/>
        </w:rPr>
        <w:t xml:space="preserve">[التغييض] : غَيّض الأسدُ : إذا أَلِف الوقوف بالغيضة.</w:t>
      </w:r>
    </w:p>
    <w:p>
      <w:pPr>
        <w:pStyle w:val="BookText"/>
      </w:pPr>
      <w:r>
        <w:rPr>
          <w:rFonts w:ascii="IRNazanin" w:hAnsi="IRNazanin" w:eastAsia="IRNazanin" w:cs="IRNazanin"/>
          <w:lang w:bidi="fa-IR"/>
          <w:color w:val="111111"/>
          <w:sz w:val="28"/>
          <w:szCs w:val="28"/>
          <w:rtl/>
        </w:rPr>
        <w:t xml:space="preserve">ف</w:t>
      </w:r>
    </w:p>
    <w:p>
      <w:pPr>
        <w:pStyle w:val="Heading5"/>
      </w:pPr>
      <w:bookmarkStart w:id="1655" w:name="_Toc868"/>
      <w:r>
        <w:t>التغييف</w:t>
      </w:r>
      <w:bookmarkEnd w:id="1655"/>
    </w:p>
    <w:p>
      <w:pPr>
        <w:pStyle w:val="BookText"/>
      </w:pPr>
      <w:r>
        <w:rPr>
          <w:rFonts w:ascii="Amiri" w:hAnsi="Amiri" w:eastAsia="Amiri" w:cs="Amiri"/>
          <w:lang w:bidi="ar-SA"/>
          <w:color w:val="111111"/>
          <w:sz w:val="28"/>
          <w:szCs w:val="28"/>
          <w:rtl/>
        </w:rPr>
        <w:t xml:space="preserve">[التغييف] : غيّف الرجلُ : إذا جَبُن ، يقال : حَمَلَ فَغَيّف أي نكل عن الحملة.</w:t>
      </w:r>
    </w:p>
    <w:p>
      <w:pPr>
        <w:pStyle w:val="BookText"/>
      </w:pPr>
      <w:r>
        <w:rPr>
          <w:rFonts w:ascii="IRNazanin" w:hAnsi="IRNazanin" w:eastAsia="IRNazanin" w:cs="IRNazanin"/>
          <w:lang w:bidi="fa-IR"/>
          <w:color w:val="111111"/>
          <w:sz w:val="28"/>
          <w:szCs w:val="28"/>
          <w:rtl/>
        </w:rPr>
        <w:t xml:space="preserve">ق</w:t>
      </w:r>
    </w:p>
    <w:p>
      <w:pPr>
        <w:pStyle w:val="Heading5"/>
      </w:pPr>
      <w:bookmarkStart w:id="1656" w:name="_Toc869"/>
      <w:r>
        <w:t>التغييق</w:t>
      </w:r>
      <w:bookmarkEnd w:id="1656"/>
    </w:p>
    <w:p>
      <w:pPr>
        <w:pStyle w:val="BookText"/>
      </w:pPr>
      <w:r>
        <w:rPr>
          <w:rFonts w:ascii="Amiri" w:hAnsi="Amiri" w:eastAsia="Amiri" w:cs="Amiri"/>
          <w:lang w:bidi="ar-SA"/>
          <w:color w:val="111111"/>
          <w:sz w:val="28"/>
          <w:szCs w:val="28"/>
          <w:rtl/>
        </w:rPr>
        <w:t xml:space="preserve">[التغييق] : غَيّقَ في رأيه : إذا اضطرب ولم ينفذه.</w:t>
      </w:r>
    </w:p>
    <w:p>
      <w:pPr>
        <w:pStyle w:val="BookText"/>
      </w:pPr>
      <w:r>
        <w:rPr>
          <w:rFonts w:ascii="IRNazanin" w:hAnsi="IRNazanin" w:eastAsia="IRNazanin" w:cs="IRNazanin"/>
          <w:lang w:bidi="fa-IR"/>
          <w:color w:val="111111"/>
          <w:sz w:val="28"/>
          <w:szCs w:val="28"/>
          <w:rtl/>
        </w:rPr>
        <w:t xml:space="preserve">م</w:t>
      </w:r>
    </w:p>
    <w:p>
      <w:pPr>
        <w:pStyle w:val="Heading5"/>
      </w:pPr>
      <w:bookmarkStart w:id="1657" w:name="_Toc870"/>
      <w:r>
        <w:t>التغييم</w:t>
      </w:r>
      <w:bookmarkEnd w:id="1657"/>
    </w:p>
    <w:p>
      <w:pPr>
        <w:pStyle w:val="BookText"/>
      </w:pPr>
      <w:r>
        <w:rPr>
          <w:rFonts w:ascii="Amiri" w:hAnsi="Amiri" w:eastAsia="Amiri" w:cs="Amiri"/>
          <w:lang w:bidi="ar-SA"/>
          <w:color w:val="111111"/>
          <w:sz w:val="28"/>
          <w:szCs w:val="28"/>
          <w:rtl/>
        </w:rPr>
        <w:t xml:space="preserve">[التغييم] : غَيّمت السماء : أي تَغَيّمت.</w:t>
      </w:r>
    </w:p>
    <w:p>
      <w:pPr>
        <w:pStyle w:val="BookText"/>
      </w:pPr>
      <w:r>
        <w:rPr>
          <w:rFonts w:ascii="Amiri" w:hAnsi="Amiri" w:eastAsia="Amiri" w:cs="Amiri"/>
          <w:lang w:bidi="ar-SA"/>
          <w:color w:val="111111"/>
          <w:sz w:val="28"/>
          <w:szCs w:val="28"/>
          <w:rtl/>
        </w:rPr>
        <w:t xml:space="preserve">ي</w:t>
      </w:r>
    </w:p>
    <w:p>
      <w:pPr>
        <w:pStyle w:val="Heading5"/>
      </w:pPr>
      <w:bookmarkStart w:id="1658" w:name="_Toc871"/>
      <w:r>
        <w:t>التَّغَيِّي</w:t>
      </w:r>
      <w:bookmarkEnd w:id="1658"/>
    </w:p>
    <w:p>
      <w:pPr>
        <w:pStyle w:val="BookText"/>
      </w:pPr>
      <w:r>
        <w:rPr>
          <w:rFonts w:ascii="Amiri" w:hAnsi="Amiri" w:eastAsia="Amiri" w:cs="Amiri"/>
          <w:lang w:bidi="ar-SA"/>
          <w:color w:val="111111"/>
          <w:sz w:val="28"/>
          <w:szCs w:val="28"/>
          <w:rtl/>
        </w:rPr>
        <w:t xml:space="preserve">[التَّغَيِّي] : غَيّا غايةً : أي قَدّرها.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659" w:name="_Toc872"/>
      <w:r>
        <w:t>المغايبة</w:t>
      </w:r>
      <w:bookmarkEnd w:id="1659"/>
    </w:p>
    <w:p>
      <w:pPr>
        <w:pStyle w:val="BookText"/>
      </w:pPr>
      <w:r>
        <w:rPr>
          <w:rFonts w:ascii="Amiri" w:hAnsi="Amiri" w:eastAsia="Amiri" w:cs="Amiri"/>
          <w:lang w:bidi="ar-SA"/>
          <w:color w:val="111111"/>
          <w:sz w:val="28"/>
          <w:szCs w:val="28"/>
          <w:rtl/>
        </w:rPr>
        <w:t xml:space="preserve">[المغايبة] : قال ابن السكيت : يقال : بنو فلان يشهدون أحيانا ويغايبون أحيانا.</w:t>
      </w:r>
    </w:p>
    <w:p>
      <w:pPr>
        <w:pStyle w:val="BookText"/>
      </w:pPr>
      <w:r>
        <w:rPr>
          <w:rFonts w:ascii="IRNazanin" w:hAnsi="IRNazanin" w:eastAsia="IRNazanin" w:cs="IRNazanin"/>
          <w:lang w:bidi="fa-IR"/>
          <w:color w:val="111111"/>
          <w:sz w:val="28"/>
          <w:szCs w:val="28"/>
          <w:rtl/>
        </w:rPr>
        <w:t xml:space="preserve">ظ</w:t>
      </w:r>
    </w:p>
    <w:p>
      <w:pPr>
        <w:pStyle w:val="Heading5"/>
      </w:pPr>
      <w:bookmarkStart w:id="1660" w:name="_Toc873"/>
      <w:r>
        <w:t>المغايظة</w:t>
      </w:r>
      <w:bookmarkEnd w:id="1660"/>
    </w:p>
    <w:p>
      <w:pPr>
        <w:pStyle w:val="BookText"/>
      </w:pPr>
      <w:r>
        <w:rPr>
          <w:rFonts w:ascii="Amiri" w:hAnsi="Amiri" w:eastAsia="Amiri" w:cs="Amiri"/>
          <w:lang w:bidi="ar-SA"/>
          <w:color w:val="111111"/>
          <w:sz w:val="28"/>
          <w:szCs w:val="28"/>
          <w:rtl/>
        </w:rPr>
        <w:t xml:space="preserve">[المغايظة] : المغاضبة.</w:t>
      </w:r>
    </w:p>
    <w:p>
      <w:pPr>
        <w:pStyle w:val="BookText"/>
      </w:pPr>
      <w:r>
        <w:rPr>
          <w:rFonts w:ascii="Amiri" w:hAnsi="Amiri" w:eastAsia="Amiri" w:cs="Amiri"/>
          <w:lang w:bidi="ar-SA"/>
          <w:color w:val="111111"/>
          <w:sz w:val="28"/>
          <w:szCs w:val="28"/>
          <w:rtl/>
        </w:rPr>
        <w:t xml:space="preserve">ي</w:t>
      </w:r>
    </w:p>
    <w:p>
      <w:pPr>
        <w:pStyle w:val="Heading5"/>
      </w:pPr>
      <w:bookmarkStart w:id="1661" w:name="_Toc874"/>
      <w:r>
        <w:t>المغايية</w:t>
      </w:r>
      <w:bookmarkEnd w:id="1661"/>
    </w:p>
    <w:p>
      <w:pPr>
        <w:pStyle w:val="BookText"/>
      </w:pPr>
      <w:r>
        <w:rPr>
          <w:rFonts w:ascii="Amiri" w:hAnsi="Amiri" w:eastAsia="Amiri" w:cs="Amiri"/>
          <w:lang w:bidi="ar-SA"/>
          <w:color w:val="111111"/>
          <w:sz w:val="28"/>
          <w:szCs w:val="28"/>
          <w:rtl/>
        </w:rPr>
        <w:t xml:space="preserve">[المغايية] : يقال : غايا القومُ على رأس فلان بالسيوف : كأنهم أظلوه بها.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662" w:name="_Toc875"/>
      <w:r>
        <w:t>الاغتياب</w:t>
      </w:r>
      <w:bookmarkEnd w:id="1662"/>
    </w:p>
    <w:p>
      <w:pPr>
        <w:pStyle w:val="BookText"/>
      </w:pPr>
      <w:r>
        <w:rPr>
          <w:rFonts w:ascii="Amiri" w:hAnsi="Amiri" w:eastAsia="Amiri" w:cs="Amiri"/>
          <w:lang w:bidi="ar-SA"/>
          <w:color w:val="111111"/>
          <w:sz w:val="28"/>
          <w:szCs w:val="28"/>
          <w:rtl/>
        </w:rPr>
        <w:t xml:space="preserve">[الاغتياب] : اغتابه : إذا عابه في غيبته ، قال الله تعالى : ( وَلا يَغْتَبْ بَعْضُكُمْ بَعْضاً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5050]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5" w:name="pg14460_187629"/>
    <w:bookmarkEnd w:id="175"/>
    <w:p>
      <w:pPr>
        <w:pStyle w:val="BookText"/>
      </w:pPr>
      <w:r>
        <w:rPr>
          <w:rFonts w:ascii="IRNazanin" w:hAnsi="IRNazanin" w:eastAsia="IRNazanin" w:cs="IRNazanin"/>
          <w:lang w:bidi="fa-IR"/>
          <w:color w:val="111111"/>
          <w:sz w:val="28"/>
          <w:szCs w:val="28"/>
          <w:rtl/>
        </w:rPr>
        <w:t xml:space="preserve">ظ</w:t>
      </w:r>
    </w:p>
    <w:p>
      <w:pPr>
        <w:pStyle w:val="Heading5"/>
      </w:pPr>
      <w:bookmarkStart w:id="1663" w:name="_Toc876"/>
      <w:r>
        <w:t>الاغتياظ</w:t>
      </w:r>
      <w:bookmarkEnd w:id="1663"/>
    </w:p>
    <w:p>
      <w:pPr>
        <w:pStyle w:val="BookText"/>
      </w:pPr>
      <w:r>
        <w:rPr>
          <w:rFonts w:ascii="Amiri" w:hAnsi="Amiri" w:eastAsia="Amiri" w:cs="Amiri"/>
          <w:lang w:bidi="ar-SA"/>
          <w:color w:val="111111"/>
          <w:sz w:val="28"/>
          <w:szCs w:val="28"/>
          <w:rtl/>
        </w:rPr>
        <w:t xml:space="preserve">[الاغتياظ] : اغتاظ عليه : من الغيظ.</w:t>
      </w:r>
    </w:p>
    <w:p>
      <w:pPr>
        <w:pStyle w:val="BookText"/>
      </w:pPr>
      <w:r>
        <w:rPr>
          <w:rFonts w:ascii="IRNazanin" w:hAnsi="IRNazanin" w:eastAsia="IRNazanin" w:cs="IRNazanin"/>
          <w:lang w:bidi="fa-IR"/>
          <w:color w:val="111111"/>
          <w:sz w:val="28"/>
          <w:szCs w:val="28"/>
          <w:rtl/>
        </w:rPr>
        <w:t xml:space="preserve">ل</w:t>
      </w:r>
    </w:p>
    <w:p>
      <w:pPr>
        <w:pStyle w:val="Heading5"/>
      </w:pPr>
      <w:bookmarkStart w:id="1664" w:name="_Toc877"/>
      <w:r>
        <w:t>الاغتيال</w:t>
      </w:r>
      <w:bookmarkEnd w:id="1664"/>
    </w:p>
    <w:p>
      <w:pPr>
        <w:pStyle w:val="BookText"/>
      </w:pPr>
      <w:r>
        <w:rPr>
          <w:rFonts w:ascii="Amiri" w:hAnsi="Amiri" w:eastAsia="Amiri" w:cs="Amiri"/>
          <w:lang w:bidi="ar-SA"/>
          <w:color w:val="111111"/>
          <w:sz w:val="28"/>
          <w:szCs w:val="28"/>
          <w:rtl/>
        </w:rPr>
        <w:t xml:space="preserve">[الاغتيال] : اغتال الغلامُ : إذا غلظ وسَمِن.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665" w:name="_Toc878"/>
      <w:r>
        <w:t>التَّغَيُّب</w:t>
      </w:r>
      <w:bookmarkEnd w:id="1665"/>
    </w:p>
    <w:p>
      <w:pPr>
        <w:pStyle w:val="BookText"/>
      </w:pPr>
      <w:r>
        <w:rPr>
          <w:rFonts w:ascii="Amiri" w:hAnsi="Amiri" w:eastAsia="Amiri" w:cs="Amiri"/>
          <w:lang w:bidi="ar-SA"/>
          <w:color w:val="111111"/>
          <w:sz w:val="28"/>
          <w:szCs w:val="28"/>
          <w:rtl/>
        </w:rPr>
        <w:t xml:space="preserve">[التَّغَيُّب] : تغيّب عنه : أي غاب.</w:t>
      </w:r>
    </w:p>
    <w:p>
      <w:pPr>
        <w:pStyle w:val="BookText"/>
      </w:pPr>
      <w:r>
        <w:rPr>
          <w:rFonts w:ascii="Amiri" w:hAnsi="Amiri" w:eastAsia="Amiri" w:cs="Amiri"/>
          <w:lang w:bidi="ar-SA"/>
          <w:color w:val="111111"/>
          <w:sz w:val="28"/>
          <w:szCs w:val="28"/>
          <w:rtl/>
        </w:rPr>
        <w:t xml:space="preserve">وتغيّبه : أي اغتابه.</w:t>
      </w:r>
    </w:p>
    <w:p>
      <w:pPr>
        <w:pStyle w:val="BookText"/>
      </w:pPr>
      <w:r>
        <w:rPr>
          <w:rFonts w:ascii="IRNazanin" w:hAnsi="IRNazanin" w:eastAsia="IRNazanin" w:cs="IRNazanin"/>
          <w:lang w:bidi="fa-IR"/>
          <w:color w:val="111111"/>
          <w:sz w:val="28"/>
          <w:szCs w:val="28"/>
          <w:rtl/>
        </w:rPr>
        <w:t xml:space="preserve">ر</w:t>
      </w:r>
    </w:p>
    <w:p>
      <w:pPr>
        <w:pStyle w:val="Heading5"/>
      </w:pPr>
      <w:bookmarkStart w:id="1666" w:name="_Toc879"/>
      <w:r>
        <w:t>التغيُّر</w:t>
      </w:r>
      <w:bookmarkEnd w:id="1666"/>
    </w:p>
    <w:p>
      <w:pPr>
        <w:pStyle w:val="BookText"/>
      </w:pPr>
      <w:r>
        <w:rPr>
          <w:rFonts w:ascii="Amiri" w:hAnsi="Amiri" w:eastAsia="Amiri" w:cs="Amiri"/>
          <w:lang w:bidi="ar-SA"/>
          <w:color w:val="111111"/>
          <w:sz w:val="28"/>
          <w:szCs w:val="28"/>
          <w:rtl/>
        </w:rPr>
        <w:t xml:space="preserve">[التغيُّر] : تغيَّر الشيءُ : إذا زال عن حاله.</w:t>
      </w:r>
    </w:p>
    <w:p>
      <w:pPr>
        <w:pStyle w:val="BookText"/>
      </w:pPr>
      <w:r>
        <w:rPr>
          <w:rFonts w:ascii="IRNazanin" w:hAnsi="IRNazanin" w:eastAsia="IRNazanin" w:cs="IRNazanin"/>
          <w:lang w:bidi="fa-IR"/>
          <w:color w:val="111111"/>
          <w:sz w:val="28"/>
          <w:szCs w:val="28"/>
          <w:rtl/>
        </w:rPr>
        <w:t xml:space="preserve">ظ</w:t>
      </w:r>
    </w:p>
    <w:p>
      <w:pPr>
        <w:pStyle w:val="Heading5"/>
      </w:pPr>
      <w:bookmarkStart w:id="1667" w:name="_Toc880"/>
      <w:r>
        <w:t>التغيُّظ</w:t>
      </w:r>
      <w:bookmarkEnd w:id="1667"/>
    </w:p>
    <w:p>
      <w:pPr>
        <w:pStyle w:val="BookText"/>
      </w:pPr>
      <w:r>
        <w:rPr>
          <w:rFonts w:ascii="Amiri" w:hAnsi="Amiri" w:eastAsia="Amiri" w:cs="Amiri"/>
          <w:lang w:bidi="ar-SA"/>
          <w:color w:val="111111"/>
          <w:sz w:val="28"/>
          <w:szCs w:val="28"/>
          <w:rtl/>
        </w:rPr>
        <w:t xml:space="preserve">[التغيُّظ] : تغيّظ عليه : أي اغتاظ ، قال الله تعالى : ( تَغَيُّظاً وَزَفِيراً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668" w:name="_Toc881"/>
      <w:r>
        <w:t>التَّغَيُّف</w:t>
      </w:r>
      <w:bookmarkEnd w:id="1668"/>
    </w:p>
    <w:p>
      <w:pPr>
        <w:pStyle w:val="BookText"/>
      </w:pPr>
      <w:r>
        <w:rPr>
          <w:rFonts w:ascii="Amiri" w:hAnsi="Amiri" w:eastAsia="Amiri" w:cs="Amiri"/>
          <w:lang w:bidi="ar-SA"/>
          <w:color w:val="111111"/>
          <w:sz w:val="28"/>
          <w:szCs w:val="28"/>
          <w:rtl/>
        </w:rPr>
        <w:t xml:space="preserve">[التَّغَيُّف] : الميل ، يقال : تغيفت الشجرة : إذا مالت أغصانها يمينا وشمالاً. وتغيّفت الناقة في سيرها : إذا مالت في أحد جانبيها ، قال جميل </w:t>
      </w:r>
      <w:r>
        <w:rPr>
          <w:rStyle w:val="FootnoteReference"/>
        </w:rPr>
        <w:footnoteReference w:id="352"/>
      </w:r>
    </w:p>
    <w:p>
      <w:pPr>
        <w:pStyle w:val="BookText"/>
      </w:pPr>
      <w:r>
        <w:rPr>
          <w:rFonts w:ascii="Amiri" w:hAnsi="Amiri" w:eastAsia="Amiri" w:cs="Amiri"/>
          <w:lang w:bidi="ar-SA"/>
          <w:color w:val="111111"/>
          <w:sz w:val="28"/>
          <w:szCs w:val="28"/>
          <w:rtl/>
        </w:rPr>
        <w:t xml:space="preserve">وضعنا لهم صاع القصاص رهينة</w:t>
      </w:r>
    </w:p>
    <w:p>
      <w:pPr>
        <w:pStyle w:val="BookText"/>
      </w:pPr>
      <w:r>
        <w:rPr>
          <w:rFonts w:ascii="Amiri" w:hAnsi="Amiri" w:eastAsia="Amiri" w:cs="Amiri"/>
          <w:lang w:bidi="ar-SA"/>
          <w:color w:val="111111"/>
          <w:sz w:val="28"/>
          <w:szCs w:val="28"/>
          <w:rtl/>
        </w:rPr>
        <w:t xml:space="preserve">بما سوف نوفيها إذا الناس طفّفوا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وكنا إذا ما معشرٌ جَحَفوا لنا</w:t>
      </w:r>
    </w:p>
    <w:p>
      <w:pPr>
        <w:pStyle w:val="BookText"/>
      </w:pPr>
      <w:r>
        <w:rPr>
          <w:rFonts w:ascii="Amiri" w:hAnsi="Amiri" w:eastAsia="Amiri" w:cs="Amiri"/>
          <w:lang w:bidi="ar-SA"/>
          <w:color w:val="111111"/>
          <w:sz w:val="28"/>
          <w:szCs w:val="28"/>
          <w:rtl/>
        </w:rPr>
        <w:t xml:space="preserve">ومَرّتْ جواري طيرهم وتَغَيَّفوا</w:t>
      </w:r>
    </w:p>
    <w:p>
      <w:pPr>
        <w:pStyle w:val="BookText"/>
      </w:pPr>
      <w:r>
        <w:rPr>
          <w:rFonts w:ascii="IRNazanin" w:hAnsi="IRNazanin" w:eastAsia="IRNazanin" w:cs="IRNazanin"/>
          <w:lang w:bidi="fa-IR"/>
          <w:color w:val="111111"/>
          <w:sz w:val="28"/>
          <w:szCs w:val="28"/>
          <w:rtl/>
        </w:rPr>
        <w:t xml:space="preserve">ل</w:t>
      </w:r>
    </w:p>
    <w:p>
      <w:pPr>
        <w:pStyle w:val="Heading5"/>
      </w:pPr>
      <w:bookmarkStart w:id="1669" w:name="_Toc882"/>
      <w:r>
        <w:t>التغيُّل</w:t>
      </w:r>
      <w:bookmarkEnd w:id="1669"/>
    </w:p>
    <w:p>
      <w:pPr>
        <w:pStyle w:val="BookText"/>
      </w:pPr>
      <w:r>
        <w:rPr>
          <w:rFonts w:ascii="Amiri" w:hAnsi="Amiri" w:eastAsia="Amiri" w:cs="Amiri"/>
          <w:lang w:bidi="ar-SA"/>
          <w:color w:val="111111"/>
          <w:sz w:val="28"/>
          <w:szCs w:val="28"/>
          <w:rtl/>
        </w:rPr>
        <w:t xml:space="preserve">[التغيُّل] : تغيَّل الشجرُ : إذا التفَّ.</w:t>
      </w:r>
    </w:p>
    <w:p>
      <w:pPr>
        <w:pStyle w:val="BookText"/>
      </w:pPr>
      <w:r>
        <w:rPr>
          <w:rFonts w:ascii="IRNazanin" w:hAnsi="IRNazanin" w:eastAsia="IRNazanin" w:cs="IRNazanin"/>
          <w:lang w:bidi="fa-IR"/>
          <w:color w:val="111111"/>
          <w:sz w:val="28"/>
          <w:szCs w:val="28"/>
          <w:rtl/>
        </w:rPr>
        <w:t xml:space="preserve">م</w:t>
      </w:r>
    </w:p>
    <w:p>
      <w:pPr>
        <w:pStyle w:val="Heading5"/>
      </w:pPr>
      <w:bookmarkStart w:id="1670" w:name="_Toc883"/>
      <w:r>
        <w:t>التغيُّم</w:t>
      </w:r>
      <w:bookmarkEnd w:id="1670"/>
    </w:p>
    <w:p>
      <w:pPr>
        <w:pStyle w:val="BookText"/>
      </w:pPr>
      <w:r>
        <w:rPr>
          <w:rFonts w:ascii="Amiri" w:hAnsi="Amiri" w:eastAsia="Amiri" w:cs="Amiri"/>
          <w:lang w:bidi="ar-SA"/>
          <w:color w:val="111111"/>
          <w:sz w:val="28"/>
          <w:szCs w:val="28"/>
          <w:rtl/>
        </w:rPr>
        <w:t xml:space="preserve">[التغيُّم] : تغيّمت السماءُ : إذا ألبسها الغيم.</w:t>
      </w:r>
    </w:p>
    <w:p>
      <w:pPr>
        <w:pStyle w:val="BookText"/>
      </w:pPr>
      <w:r>
        <w:rPr>
          <w:rFonts w:ascii="IRNazanin" w:hAnsi="IRNazanin" w:eastAsia="IRNazanin" w:cs="IRNazanin"/>
          <w:lang w:bidi="fa-IR"/>
          <w:color w:val="111111"/>
          <w:sz w:val="28"/>
          <w:szCs w:val="28"/>
          <w:rtl/>
        </w:rPr>
        <w:t xml:space="preserve">[شماره صفحه واقعی : 5051]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6" w:name="pg14460_187630"/>
    <w:bookmarkEnd w:id="176"/>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671" w:name="_Toc884"/>
      <w:r>
        <w:t>التغايب</w:t>
      </w:r>
      <w:bookmarkEnd w:id="1671"/>
    </w:p>
    <w:p>
      <w:pPr>
        <w:pStyle w:val="BookText"/>
      </w:pPr>
      <w:r>
        <w:rPr>
          <w:rFonts w:ascii="Amiri" w:hAnsi="Amiri" w:eastAsia="Amiri" w:cs="Amiri"/>
          <w:lang w:bidi="ar-SA"/>
          <w:color w:val="111111"/>
          <w:sz w:val="28"/>
          <w:szCs w:val="28"/>
          <w:rtl/>
        </w:rPr>
        <w:t xml:space="preserve">[التغايب] : نقيض التشاهد.</w:t>
      </w:r>
    </w:p>
    <w:p>
      <w:pPr>
        <w:pStyle w:val="BookText"/>
      </w:pPr>
      <w:r>
        <w:rPr>
          <w:rFonts w:ascii="IRNazanin" w:hAnsi="IRNazanin" w:eastAsia="IRNazanin" w:cs="IRNazanin"/>
          <w:lang w:bidi="fa-IR"/>
          <w:color w:val="111111"/>
          <w:sz w:val="28"/>
          <w:szCs w:val="28"/>
          <w:rtl/>
        </w:rPr>
        <w:t xml:space="preserve">ر</w:t>
      </w:r>
    </w:p>
    <w:p>
      <w:pPr>
        <w:pStyle w:val="Heading5"/>
      </w:pPr>
      <w:bookmarkStart w:id="1672" w:name="_Toc885"/>
      <w:r>
        <w:t>التغاير</w:t>
      </w:r>
      <w:bookmarkEnd w:id="1672"/>
    </w:p>
    <w:p>
      <w:pPr>
        <w:pStyle w:val="BookText"/>
      </w:pPr>
      <w:r>
        <w:rPr>
          <w:rFonts w:ascii="Amiri" w:hAnsi="Amiri" w:eastAsia="Amiri" w:cs="Amiri"/>
          <w:lang w:bidi="ar-SA"/>
          <w:color w:val="111111"/>
          <w:sz w:val="28"/>
          <w:szCs w:val="28"/>
          <w:rtl/>
        </w:rPr>
        <w:t xml:space="preserve">[التغاير] : الاختلاف.</w:t>
      </w:r>
    </w:p>
    <w:p>
      <w:pPr>
        <w:pStyle w:val="BookText"/>
      </w:pPr>
      <w:r>
        <w:rPr>
          <w:rFonts w:ascii="IRNazanin" w:hAnsi="IRNazanin" w:eastAsia="IRNazanin" w:cs="IRNazanin"/>
          <w:lang w:bidi="fa-IR"/>
          <w:color w:val="111111"/>
          <w:sz w:val="28"/>
          <w:szCs w:val="28"/>
          <w:rtl/>
        </w:rPr>
        <w:t xml:space="preserve">ظ</w:t>
      </w:r>
    </w:p>
    <w:p>
      <w:pPr>
        <w:pStyle w:val="Heading5"/>
      </w:pPr>
      <w:bookmarkStart w:id="1673" w:name="_Toc886"/>
      <w:r>
        <w:t>التغايظ</w:t>
      </w:r>
      <w:bookmarkEnd w:id="1673"/>
    </w:p>
    <w:p>
      <w:pPr>
        <w:pStyle w:val="BookText"/>
      </w:pPr>
      <w:r>
        <w:rPr>
          <w:rFonts w:ascii="Amiri" w:hAnsi="Amiri" w:eastAsia="Amiri" w:cs="Amiri"/>
          <w:lang w:bidi="ar-SA"/>
          <w:color w:val="111111"/>
          <w:sz w:val="28"/>
          <w:szCs w:val="28"/>
          <w:rtl/>
        </w:rPr>
        <w:t xml:space="preserve">[التغايظ] : تغايظ القومُ : إذا اغتاظ بعضهم على بعض.</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1674" w:name="_Toc887"/>
      <w:r>
        <w:t>التغايي</w:t>
      </w:r>
      <w:bookmarkEnd w:id="1674"/>
    </w:p>
    <w:p>
      <w:pPr>
        <w:pStyle w:val="BookText"/>
      </w:pPr>
      <w:r>
        <w:rPr>
          <w:rFonts w:ascii="Amiri" w:hAnsi="Amiri" w:eastAsia="Amiri" w:cs="Amiri"/>
          <w:lang w:bidi="ar-SA"/>
          <w:color w:val="111111"/>
          <w:sz w:val="28"/>
          <w:szCs w:val="28"/>
          <w:rtl/>
        </w:rPr>
        <w:t xml:space="preserve">[التغايي] : تغايوا عليه فقتلوه ، مثل تغاووا : أي تجمعوا.</w:t>
      </w:r>
    </w:p>
    <w:p>
      <w:pPr>
        <w:pStyle w:val="BookText"/>
      </w:pPr>
      <w:r>
        <w:rPr>
          <w:rFonts w:ascii="Amiri" w:hAnsi="Amiri" w:eastAsia="Amiri" w:cs="Amiri"/>
          <w:lang w:bidi="ar-SA"/>
          <w:color w:val="111111"/>
          <w:sz w:val="28"/>
          <w:szCs w:val="28"/>
          <w:rtl/>
        </w:rPr>
        <w:t xml:space="preserve">وتغايت الطيرُ على الشيء : إذا حامت عليه.</w:t>
      </w:r>
    </w:p>
    <w:p>
      <w:pPr>
        <w:pStyle w:val="BookText"/>
      </w:pPr>
      <w:r>
        <w:rPr>
          <w:rFonts w:ascii="IRNazanin" w:hAnsi="IRNazanin" w:eastAsia="IRNazanin" w:cs="IRNazanin"/>
          <w:lang w:bidi="fa-IR"/>
          <w:color w:val="111111"/>
          <w:sz w:val="28"/>
          <w:szCs w:val="28"/>
          <w:rtl/>
        </w:rPr>
        <w:t xml:space="preserve">[شماره صفحه واقعی : 5052]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7" w:name="pg14460_187631"/>
    <w:bookmarkEnd w:id="177"/>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ف</w:t>
      </w:r>
    </w:p>
    <w:p>
      <w:pPr>
        <w:pStyle w:val="Heading2"/>
      </w:pPr>
      <w:bookmarkStart w:id="1675" w:name="_Toc888"/>
      <w:r>
        <w:t>حرف الفاء</w:t>
      </w:r>
      <w:bookmarkEnd w:id="1675"/>
    </w:p>
    <w:p>
      <w:pPr>
        <w:pStyle w:val="Heading3"/>
      </w:pPr>
      <w:bookmarkStart w:id="1676" w:name="_Toc889"/>
      <w:r>
        <w:t>اشارة</w:t>
      </w:r>
      <w:bookmarkEnd w:id="1676"/>
    </w:p>
    <w:p>
      <w:pPr>
        <w:pStyle w:val="BookText"/>
      </w:pPr>
      <w:r>
        <w:rPr>
          <w:rFonts w:ascii="IRNazanin" w:hAnsi="IRNazanin" w:eastAsia="IRNazanin" w:cs="IRNazanin"/>
          <w:lang w:bidi="fa-IR"/>
          <w:color w:val="111111"/>
          <w:sz w:val="28"/>
          <w:szCs w:val="28"/>
          <w:rtl/>
        </w:rPr>
        <w:t xml:space="preserve">[شماره صفحه واقعی : 5053]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5054]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8" w:name="pg14460_187633"/>
    <w:bookmarkEnd w:id="178"/>
    <w:p>
      <w:pPr>
        <w:pStyle w:val="Heading3"/>
      </w:pPr>
      <w:bookmarkStart w:id="1677" w:name="_Toc890"/>
      <w:r>
        <w:t>باب الفاء وما بعدها من الحروف في المضاعف</w:t>
      </w:r>
      <w:bookmarkEnd w:id="1677"/>
    </w:p>
    <w:p>
      <w:pPr>
        <w:pStyle w:val="Heading4"/>
      </w:pPr>
      <w:bookmarkStart w:id="1678" w:name="_Toc891"/>
      <w:r>
        <w:t>الأسماء</w:t>
      </w:r>
      <w:bookmarkEnd w:id="1678"/>
    </w:p>
    <w:p>
      <w:pPr>
        <w:pStyle w:val="Heading5"/>
      </w:pPr>
      <w:bookmarkStart w:id="1679" w:name="_Toc892"/>
      <w:r>
        <w:t>اشارة</w:t>
      </w:r>
      <w:bookmarkEnd w:id="1679"/>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680" w:name="_Toc893"/>
      <w:r>
        <w:t>الفَثُ</w:t>
      </w:r>
      <w:bookmarkEnd w:id="1680"/>
    </w:p>
    <w:p>
      <w:pPr>
        <w:pStyle w:val="BookText"/>
      </w:pPr>
      <w:r>
        <w:rPr>
          <w:rFonts w:ascii="Amiri" w:hAnsi="Amiri" w:eastAsia="Amiri" w:cs="Amiri"/>
          <w:lang w:bidi="ar-SA"/>
          <w:color w:val="111111"/>
          <w:sz w:val="28"/>
          <w:szCs w:val="28"/>
          <w:rtl/>
        </w:rPr>
        <w:t xml:space="preserve">[الفَثُ] ، بالثاء بثلاث نقطات : الهبيد وهو حب الحنظل.</w:t>
      </w:r>
    </w:p>
    <w:p>
      <w:pPr>
        <w:pStyle w:val="BookText"/>
      </w:pPr>
      <w:r>
        <w:rPr>
          <w:rFonts w:ascii="IRNazanin" w:hAnsi="IRNazanin" w:eastAsia="IRNazanin" w:cs="IRNazanin"/>
          <w:lang w:bidi="fa-IR"/>
          <w:color w:val="111111"/>
          <w:sz w:val="28"/>
          <w:szCs w:val="28"/>
          <w:rtl/>
        </w:rPr>
        <w:t xml:space="preserve">ج</w:t>
      </w:r>
    </w:p>
    <w:p>
      <w:pPr>
        <w:pStyle w:val="Heading5"/>
      </w:pPr>
      <w:bookmarkStart w:id="1681" w:name="_Toc894"/>
      <w:r>
        <w:t>الفَجُ</w:t>
      </w:r>
      <w:bookmarkEnd w:id="1681"/>
    </w:p>
    <w:p>
      <w:pPr>
        <w:pStyle w:val="BookText"/>
      </w:pPr>
      <w:r>
        <w:rPr>
          <w:rFonts w:ascii="Amiri" w:hAnsi="Amiri" w:eastAsia="Amiri" w:cs="Amiri"/>
          <w:lang w:bidi="ar-SA"/>
          <w:color w:val="111111"/>
          <w:sz w:val="28"/>
          <w:szCs w:val="28"/>
          <w:rtl/>
        </w:rPr>
        <w:t xml:space="preserve">[الفَجُ] : الطريق الواسع ، قال الله تعالى : ( مِنْ كُلِ فَجٍ عَمِيقٍ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Heading5"/>
      </w:pPr>
      <w:bookmarkStart w:id="1682" w:name="_Toc895"/>
      <w:r>
        <w:t>الفَخُ</w:t>
      </w:r>
      <w:bookmarkEnd w:id="1682"/>
    </w:p>
    <w:p>
      <w:pPr>
        <w:pStyle w:val="BookText"/>
      </w:pPr>
      <w:r>
        <w:rPr>
          <w:rFonts w:ascii="Amiri" w:hAnsi="Amiri" w:eastAsia="Amiri" w:cs="Amiri"/>
          <w:lang w:bidi="ar-SA"/>
          <w:color w:val="111111"/>
          <w:sz w:val="28"/>
          <w:szCs w:val="28"/>
          <w:rtl/>
        </w:rPr>
        <w:t xml:space="preserve">[الفَخُ] : بالخاء معجمة : المصيدة التي يصاد بها ، وهو معرّب.</w:t>
      </w:r>
    </w:p>
    <w:p>
      <w:pPr>
        <w:pStyle w:val="BookText"/>
      </w:pPr>
      <w:r>
        <w:rPr>
          <w:rFonts w:ascii="IRNazanin" w:hAnsi="IRNazanin" w:eastAsia="IRNazanin" w:cs="IRNazanin"/>
          <w:lang w:bidi="fa-IR"/>
          <w:color w:val="111111"/>
          <w:sz w:val="28"/>
          <w:szCs w:val="28"/>
          <w:rtl/>
        </w:rPr>
        <w:t xml:space="preserve">ذ</w:t>
      </w:r>
    </w:p>
    <w:p>
      <w:pPr>
        <w:pStyle w:val="Heading5"/>
      </w:pPr>
      <w:bookmarkStart w:id="1683" w:name="_Toc896"/>
      <w:r>
        <w:t>الفَذُّ</w:t>
      </w:r>
      <w:bookmarkEnd w:id="1683"/>
    </w:p>
    <w:p>
      <w:pPr>
        <w:pStyle w:val="BookText"/>
      </w:pPr>
      <w:r>
        <w:rPr>
          <w:rFonts w:ascii="Amiri" w:hAnsi="Amiri" w:eastAsia="Amiri" w:cs="Amiri"/>
          <w:lang w:bidi="ar-SA"/>
          <w:color w:val="111111"/>
          <w:sz w:val="28"/>
          <w:szCs w:val="28"/>
          <w:rtl/>
        </w:rPr>
        <w:t xml:space="preserve">[الفَذُّ] ، بالذال معجمة : الفرد ، وفي الحديث </w:t>
      </w:r>
      <w:r>
        <w:rPr>
          <w:rStyle w:val="FootnoteReference"/>
        </w:rPr>
        <w:footnoteReference w:id="354"/>
      </w:r>
      <w:r>
        <w:rPr>
          <w:rFonts w:ascii="Amiri" w:hAnsi="Amiri" w:eastAsia="Amiri" w:cs="Amiri"/>
          <w:lang w:bidi="ar-SA"/>
          <w:color w:val="111111"/>
          <w:sz w:val="28"/>
          <w:szCs w:val="28"/>
          <w:rtl/>
        </w:rPr>
        <w:t xml:space="preserve">عن النبي عليه‌السلام : « صلاة الجماعة تفضل على صلاة الفذ بخمس وعشرين درجة ».</w:t>
      </w:r>
    </w:p>
    <w:p>
      <w:pPr>
        <w:pStyle w:val="BookText"/>
      </w:pPr>
      <w:r>
        <w:rPr>
          <w:rFonts w:ascii="Amiri" w:hAnsi="Amiri" w:eastAsia="Amiri" w:cs="Amiri"/>
          <w:lang w:bidi="ar-SA"/>
          <w:color w:val="111111"/>
          <w:sz w:val="28"/>
          <w:szCs w:val="28"/>
          <w:rtl/>
        </w:rPr>
        <w:t xml:space="preserve">والفَذُّ : الأول من سهام الميسر ، وله نصيب واحد.</w:t>
      </w:r>
    </w:p>
    <w:p>
      <w:pPr>
        <w:pStyle w:val="BookText"/>
      </w:pPr>
      <w:r>
        <w:rPr>
          <w:rFonts w:ascii="Amiri" w:hAnsi="Amiri" w:eastAsia="Amiri" w:cs="Amiri"/>
          <w:lang w:bidi="ar-SA"/>
          <w:color w:val="111111"/>
          <w:sz w:val="28"/>
          <w:szCs w:val="28"/>
          <w:rtl/>
        </w:rPr>
        <w:t xml:space="preserve">وتَمْرٌ فَذٌّ : أي متفرق.</w:t>
      </w:r>
    </w:p>
    <w:p>
      <w:pPr>
        <w:pStyle w:val="BookText"/>
      </w:pPr>
      <w:r>
        <w:rPr>
          <w:rFonts w:ascii="IRNazanin" w:hAnsi="IRNazanin" w:eastAsia="IRNazanin" w:cs="IRNazanin"/>
          <w:lang w:bidi="fa-IR"/>
          <w:color w:val="111111"/>
          <w:sz w:val="28"/>
          <w:szCs w:val="28"/>
          <w:rtl/>
        </w:rPr>
        <w:t xml:space="preserve">ر</w:t>
      </w:r>
    </w:p>
    <w:p>
      <w:pPr>
        <w:pStyle w:val="Heading5"/>
      </w:pPr>
      <w:bookmarkStart w:id="1684" w:name="_Toc897"/>
      <w:r>
        <w:t>الفَرُّ</w:t>
      </w:r>
      <w:bookmarkEnd w:id="1684"/>
    </w:p>
    <w:p>
      <w:pPr>
        <w:pStyle w:val="BookText"/>
      </w:pPr>
      <w:r>
        <w:rPr>
          <w:rFonts w:ascii="Amiri" w:hAnsi="Amiri" w:eastAsia="Amiri" w:cs="Amiri"/>
          <w:lang w:bidi="ar-SA"/>
          <w:color w:val="111111"/>
          <w:sz w:val="28"/>
          <w:szCs w:val="28"/>
          <w:rtl/>
        </w:rPr>
        <w:t xml:space="preserve">[الفَرُّ] : رجل فَرٌّ : أي فار ، يقال للاثنين والجميع والمؤنث لأن أصله مصدر وصف به الاسم ، وفي الحديث </w:t>
      </w:r>
      <w:r>
        <w:rPr>
          <w:rStyle w:val="FootnoteReference"/>
        </w:rPr>
        <w:footnoteReference w:id="355"/>
      </w:r>
      <w:r>
        <w:rPr>
          <w:rFonts w:ascii="Amiri" w:hAnsi="Amiri" w:eastAsia="Amiri" w:cs="Amiri"/>
          <w:lang w:bidi="ar-SA"/>
          <w:color w:val="111111"/>
          <w:sz w:val="28"/>
          <w:szCs w:val="28"/>
          <w:rtl/>
        </w:rPr>
        <w:t xml:space="preserve">: « هذان فَرُّ قريش ألا أرد على قريش فَرّها ». ( يعني أنس وأبا بكر. قاله الجواليقي )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5055]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9" w:name="pg14460_187634"/>
    <w:bookmarkEnd w:id="179"/>
    <w:p>
      <w:pPr>
        <w:pStyle w:val="BookText"/>
      </w:pPr>
      <w:r>
        <w:rPr>
          <w:rFonts w:ascii="IRNazanin" w:hAnsi="IRNazanin" w:eastAsia="IRNazanin" w:cs="IRNazanin"/>
          <w:lang w:bidi="fa-IR"/>
          <w:color w:val="111111"/>
          <w:sz w:val="28"/>
          <w:szCs w:val="28"/>
          <w:rtl/>
        </w:rPr>
        <w:t xml:space="preserve">ز</w:t>
      </w:r>
    </w:p>
    <w:p>
      <w:pPr>
        <w:pStyle w:val="Heading5"/>
      </w:pPr>
      <w:bookmarkStart w:id="1685" w:name="_Toc898"/>
      <w:r>
        <w:t>الفَزُّ</w:t>
      </w:r>
      <w:bookmarkEnd w:id="1685"/>
    </w:p>
    <w:p>
      <w:pPr>
        <w:pStyle w:val="BookText"/>
      </w:pPr>
      <w:r>
        <w:rPr>
          <w:rFonts w:ascii="Amiri" w:hAnsi="Amiri" w:eastAsia="Amiri" w:cs="Amiri"/>
          <w:lang w:bidi="ar-SA"/>
          <w:color w:val="111111"/>
          <w:sz w:val="28"/>
          <w:szCs w:val="28"/>
          <w:rtl/>
        </w:rPr>
        <w:t xml:space="preserve">[الفَزُّ] : ولد البقرة.</w:t>
      </w:r>
    </w:p>
    <w:p>
      <w:pPr>
        <w:pStyle w:val="BookText"/>
      </w:pPr>
      <w:r>
        <w:rPr>
          <w:rFonts w:ascii="Amiri" w:hAnsi="Amiri" w:eastAsia="Amiri" w:cs="Amiri"/>
          <w:lang w:bidi="ar-SA"/>
          <w:color w:val="111111"/>
          <w:sz w:val="28"/>
          <w:szCs w:val="28"/>
          <w:rtl/>
        </w:rPr>
        <w:t xml:space="preserve">ورجل فَزٌّ : أي خفيف.</w:t>
      </w:r>
    </w:p>
    <w:p>
      <w:pPr>
        <w:pStyle w:val="BookText"/>
      </w:pPr>
      <w:r>
        <w:rPr>
          <w:rFonts w:ascii="IRNazanin" w:hAnsi="IRNazanin" w:eastAsia="IRNazanin" w:cs="IRNazanin"/>
          <w:lang w:bidi="fa-IR"/>
          <w:color w:val="111111"/>
          <w:sz w:val="28"/>
          <w:szCs w:val="28"/>
          <w:rtl/>
        </w:rPr>
        <w:t xml:space="preserve">ش</w:t>
      </w:r>
    </w:p>
    <w:p>
      <w:pPr>
        <w:pStyle w:val="Heading5"/>
      </w:pPr>
      <w:bookmarkStart w:id="1686" w:name="_Toc899"/>
      <w:r>
        <w:t>الفَشُ</w:t>
      </w:r>
      <w:bookmarkEnd w:id="1686"/>
    </w:p>
    <w:p>
      <w:pPr>
        <w:pStyle w:val="BookText"/>
      </w:pPr>
      <w:r>
        <w:rPr>
          <w:rFonts w:ascii="Amiri" w:hAnsi="Amiri" w:eastAsia="Amiri" w:cs="Amiri"/>
          <w:lang w:bidi="ar-SA"/>
          <w:color w:val="111111"/>
          <w:sz w:val="28"/>
          <w:szCs w:val="28"/>
          <w:rtl/>
        </w:rPr>
        <w:t xml:space="preserve">[الفَشُ] ، بالشين معجمة : حمل اليَنْبوت.</w:t>
      </w:r>
    </w:p>
    <w:p>
      <w:pPr>
        <w:pStyle w:val="BookText"/>
      </w:pPr>
      <w:r>
        <w:rPr>
          <w:rFonts w:ascii="IRNazanin" w:hAnsi="IRNazanin" w:eastAsia="IRNazanin" w:cs="IRNazanin"/>
          <w:lang w:bidi="fa-IR"/>
          <w:color w:val="111111"/>
          <w:sz w:val="28"/>
          <w:szCs w:val="28"/>
          <w:rtl/>
        </w:rPr>
        <w:t xml:space="preserve">ص</w:t>
      </w:r>
    </w:p>
    <w:p>
      <w:pPr>
        <w:pStyle w:val="Heading5"/>
      </w:pPr>
      <w:bookmarkStart w:id="1687" w:name="_Toc900"/>
      <w:r>
        <w:t>فَصُ</w:t>
      </w:r>
      <w:bookmarkEnd w:id="1687"/>
    </w:p>
    <w:p>
      <w:pPr>
        <w:pStyle w:val="BookText"/>
      </w:pPr>
      <w:r>
        <w:rPr>
          <w:rFonts w:ascii="IRNazanin" w:hAnsi="IRNazanin" w:eastAsia="IRNazanin" w:cs="IRNazanin"/>
          <w:lang w:bidi="fa-IR"/>
          <w:color w:val="111111"/>
          <w:sz w:val="28"/>
          <w:szCs w:val="28"/>
          <w:rtl/>
        </w:rPr>
        <w:t xml:space="preserve">[فَصُ] الخاتم : معروف ، وجمعه : فصوص وفصاص.</w:t>
      </w:r>
    </w:p>
    <w:p>
      <w:pPr>
        <w:pStyle w:val="BookText"/>
      </w:pPr>
      <w:r>
        <w:rPr>
          <w:rFonts w:ascii="Amiri" w:hAnsi="Amiri" w:eastAsia="Amiri" w:cs="Amiri"/>
          <w:lang w:bidi="ar-SA"/>
          <w:color w:val="111111"/>
          <w:sz w:val="28"/>
          <w:szCs w:val="28"/>
          <w:rtl/>
        </w:rPr>
        <w:t xml:space="preserve">وفَصُ العين : حَدَقتها ، قال </w:t>
      </w:r>
      <w:r>
        <w:rPr>
          <w:rStyle w:val="FootnoteReference"/>
        </w:rPr>
        <w:footnoteReference w:id="357"/>
      </w:r>
    </w:p>
    <w:p>
      <w:pPr>
        <w:pStyle w:val="BookText"/>
      </w:pPr>
      <w:r>
        <w:rPr>
          <w:rFonts w:ascii="Amiri" w:hAnsi="Amiri" w:eastAsia="Amiri" w:cs="Amiri"/>
          <w:lang w:bidi="ar-SA"/>
          <w:color w:val="111111"/>
          <w:sz w:val="28"/>
          <w:szCs w:val="28"/>
          <w:rtl/>
        </w:rPr>
        <w:t xml:space="preserve">والكلب لا ينبح إلا فرقا</w:t>
      </w:r>
    </w:p>
    <w:p>
      <w:pPr>
        <w:pStyle w:val="BookText"/>
      </w:pPr>
      <w:r>
        <w:rPr>
          <w:rFonts w:ascii="Amiri" w:hAnsi="Amiri" w:eastAsia="Amiri" w:cs="Amiri"/>
          <w:lang w:bidi="ar-SA"/>
          <w:color w:val="111111"/>
          <w:sz w:val="28"/>
          <w:szCs w:val="28"/>
          <w:rtl/>
        </w:rPr>
        <w:t xml:space="preserve">نبح الكلاب الليث لمّا حملقا</w:t>
      </w:r>
    </w:p>
    <w:p>
      <w:pPr>
        <w:pStyle w:val="BookText"/>
      </w:pPr>
      <w:r>
        <w:rPr>
          <w:rFonts w:ascii="Amiri" w:hAnsi="Amiri" w:eastAsia="Amiri" w:cs="Amiri"/>
          <w:lang w:bidi="ar-SA"/>
          <w:color w:val="111111"/>
          <w:sz w:val="28"/>
          <w:szCs w:val="28"/>
          <w:rtl/>
        </w:rPr>
        <w:t xml:space="preserve">بمقلة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بمقلةٍ توقِد فصّا أزرقا</w:t>
      </w:r>
    </w:p>
    <w:p>
      <w:pPr>
        <w:pStyle w:val="BookText"/>
      </w:pPr>
      <w:r>
        <w:rPr>
          <w:rFonts w:ascii="Amiri" w:hAnsi="Amiri" w:eastAsia="Amiri" w:cs="Amiri"/>
          <w:lang w:bidi="ar-SA"/>
          <w:color w:val="111111"/>
          <w:sz w:val="28"/>
          <w:szCs w:val="28"/>
          <w:rtl/>
        </w:rPr>
        <w:t xml:space="preserve">وفَصُ الأمر : أصله ، قال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 امرئ خِلْتَهُ مائقا</w:t>
      </w:r>
    </w:p>
    <w:p>
      <w:pPr>
        <w:pStyle w:val="BookText"/>
      </w:pPr>
      <w:r>
        <w:rPr>
          <w:rFonts w:ascii="Amiri" w:hAnsi="Amiri" w:eastAsia="Amiri" w:cs="Amiri"/>
          <w:lang w:bidi="ar-SA"/>
          <w:color w:val="111111"/>
          <w:sz w:val="28"/>
          <w:szCs w:val="28"/>
          <w:rtl/>
        </w:rPr>
        <w:t xml:space="preserve">ويأتيك بالأمر من فَصِّه</w:t>
      </w:r>
    </w:p>
    <w:p>
      <w:pPr>
        <w:pStyle w:val="BookText"/>
      </w:pPr>
      <w:r>
        <w:rPr>
          <w:rFonts w:ascii="Amiri" w:hAnsi="Amiri" w:eastAsia="Amiri" w:cs="Amiri"/>
          <w:lang w:bidi="ar-SA"/>
          <w:color w:val="111111"/>
          <w:sz w:val="28"/>
          <w:szCs w:val="28"/>
          <w:rtl/>
        </w:rPr>
        <w:t xml:space="preserve">والفَصُ : واحد الفصوص ، وهي مفاصل العظام.</w:t>
      </w:r>
    </w:p>
    <w:p>
      <w:pPr>
        <w:pStyle w:val="BookText"/>
      </w:pPr>
      <w:r>
        <w:rPr>
          <w:rFonts w:ascii="IRNazanin" w:hAnsi="IRNazanin" w:eastAsia="IRNazanin" w:cs="IRNazanin"/>
          <w:lang w:bidi="fa-IR"/>
          <w:color w:val="111111"/>
          <w:sz w:val="28"/>
          <w:szCs w:val="28"/>
          <w:rtl/>
        </w:rPr>
        <w:t xml:space="preserve">ظ</w:t>
      </w:r>
    </w:p>
    <w:p>
      <w:pPr>
        <w:pStyle w:val="Heading5"/>
      </w:pPr>
      <w:bookmarkStart w:id="1688" w:name="_Toc901"/>
      <w:r>
        <w:t>الفَظُّ</w:t>
      </w:r>
      <w:bookmarkEnd w:id="1688"/>
    </w:p>
    <w:p>
      <w:pPr>
        <w:pStyle w:val="BookText"/>
      </w:pPr>
      <w:r>
        <w:rPr>
          <w:rFonts w:ascii="Amiri" w:hAnsi="Amiri" w:eastAsia="Amiri" w:cs="Amiri"/>
          <w:lang w:bidi="ar-SA"/>
          <w:color w:val="111111"/>
          <w:sz w:val="28"/>
          <w:szCs w:val="28"/>
          <w:rtl/>
        </w:rPr>
        <w:t xml:space="preserve">[الفَظُّ] ، بالظاء معجمة : ماء الكرش وجمعه : فظوظ ، والعرب إذا جهدهم العطش نحروا بعيرا ثم عصروا فرثه فشربوا ماءه ، والعجم تعيرهم بذلك ونحوه كالفصد والعلهز والقَدّ </w:t>
      </w:r>
      <w:r>
        <w:rPr>
          <w:rStyle w:val="FootnoteReference"/>
        </w:rPr>
        <w:footnoteReference w:id="359"/>
      </w:r>
      <w:r>
        <w:rPr>
          <w:rFonts w:ascii="Amiri" w:hAnsi="Amiri" w:eastAsia="Amiri" w:cs="Amiri"/>
          <w:lang w:bidi="ar-SA"/>
          <w:color w:val="111111"/>
          <w:sz w:val="28"/>
          <w:szCs w:val="28"/>
          <w:rtl/>
        </w:rPr>
        <w:t xml:space="preserve">، وليس بعيب لأن العرب إنما تناوله عند الضرورة.</w:t>
      </w:r>
    </w:p>
    <w:p>
      <w:pPr>
        <w:pStyle w:val="BookText"/>
      </w:pPr>
      <w:r>
        <w:rPr>
          <w:rFonts w:ascii="IRNazanin" w:hAnsi="IRNazanin" w:eastAsia="IRNazanin" w:cs="IRNazanin"/>
          <w:lang w:bidi="fa-IR"/>
          <w:color w:val="111111"/>
          <w:sz w:val="28"/>
          <w:szCs w:val="28"/>
          <w:rtl/>
        </w:rPr>
        <w:t xml:space="preserve">[شماره صفحه واقعی : 5056]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0" w:name="pg14460_187635"/>
    <w:bookmarkEnd w:id="180"/>
    <w:p>
      <w:pPr>
        <w:pStyle w:val="BookText"/>
      </w:pPr>
      <w:r>
        <w:rPr>
          <w:rFonts w:ascii="Amiri" w:hAnsi="Amiri" w:eastAsia="Amiri" w:cs="Amiri"/>
          <w:lang w:bidi="ar-SA"/>
          <w:color w:val="111111"/>
          <w:sz w:val="28"/>
          <w:szCs w:val="28"/>
          <w:rtl/>
        </w:rPr>
        <w:t xml:space="preserve">ورجل فَظٌّ : غليظ كريه الخُلُق ، قال بعضهم : هو مشتق من فظ الكرش لأنه ماء لا يستعمل إلا ضرورة ، قال الله تعالى : ( وَلَوْ كُنْتَ فَظًّا غَلِيظَ الْقَلْبِ لَانْفَضُّوا مِنْ حَوْلِكَ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1689" w:name="_Toc902"/>
      <w:r>
        <w:t>الفَكُ</w:t>
      </w:r>
      <w:bookmarkEnd w:id="1689"/>
    </w:p>
    <w:p>
      <w:pPr>
        <w:pStyle w:val="BookText"/>
      </w:pPr>
      <w:r>
        <w:rPr>
          <w:rFonts w:ascii="Amiri" w:hAnsi="Amiri" w:eastAsia="Amiri" w:cs="Amiri"/>
          <w:lang w:bidi="ar-SA"/>
          <w:color w:val="111111"/>
          <w:sz w:val="28"/>
          <w:szCs w:val="28"/>
          <w:rtl/>
        </w:rPr>
        <w:t xml:space="preserve">[الفَكُ] : اللحيُ. يقال : مقتل المرء ما بين فكيه.</w:t>
      </w:r>
    </w:p>
    <w:p>
      <w:pPr>
        <w:pStyle w:val="BookText"/>
      </w:pPr>
      <w:r>
        <w:rPr>
          <w:rFonts w:ascii="IRNazanin" w:hAnsi="IRNazanin" w:eastAsia="IRNazanin" w:cs="IRNazanin"/>
          <w:lang w:bidi="fa-IR"/>
          <w:color w:val="111111"/>
          <w:sz w:val="28"/>
          <w:szCs w:val="28"/>
          <w:rtl/>
        </w:rPr>
        <w:t xml:space="preserve">ل</w:t>
      </w:r>
    </w:p>
    <w:p>
      <w:pPr>
        <w:pStyle w:val="Heading5"/>
      </w:pPr>
      <w:bookmarkStart w:id="1690" w:name="_Toc903"/>
      <w:r>
        <w:t>الفَلُ</w:t>
      </w:r>
      <w:bookmarkEnd w:id="1690"/>
    </w:p>
    <w:p>
      <w:pPr>
        <w:pStyle w:val="BookText"/>
      </w:pPr>
      <w:r>
        <w:rPr>
          <w:rFonts w:ascii="Amiri" w:hAnsi="Amiri" w:eastAsia="Amiri" w:cs="Amiri"/>
          <w:lang w:bidi="ar-SA"/>
          <w:color w:val="111111"/>
          <w:sz w:val="28"/>
          <w:szCs w:val="28"/>
          <w:rtl/>
        </w:rPr>
        <w:t xml:space="preserve">[الفَلُ] : القوم المنهزمون ، يقال : جاء فَلُ الجيش : أي منهزموهم.</w:t>
      </w:r>
    </w:p>
    <w:p>
      <w:pPr>
        <w:pStyle w:val="BookText"/>
      </w:pPr>
      <w:r>
        <w:rPr>
          <w:rFonts w:ascii="Amiri" w:hAnsi="Amiri" w:eastAsia="Amiri" w:cs="Amiri"/>
          <w:lang w:bidi="ar-SA"/>
          <w:color w:val="111111"/>
          <w:sz w:val="28"/>
          <w:szCs w:val="28"/>
          <w:rtl/>
        </w:rPr>
        <w:t xml:space="preserve">ويقال : إن الفلول : الجماعةُ ، واحدها : فَلّ.</w:t>
      </w:r>
    </w:p>
    <w:p>
      <w:pPr>
        <w:pStyle w:val="BookText"/>
      </w:pPr>
      <w:r>
        <w:rPr>
          <w:rFonts w:ascii="Amiri" w:hAnsi="Amiri" w:eastAsia="Amiri" w:cs="Amiri"/>
          <w:lang w:bidi="ar-SA"/>
          <w:color w:val="111111"/>
          <w:sz w:val="28"/>
          <w:szCs w:val="28"/>
          <w:rtl/>
        </w:rPr>
        <w:t xml:space="preserve">والفَلُ : واحد فلول السيف ، وهي الكسور في حدّه ، قال السموءل بن عادياء الغساني </w:t>
      </w:r>
      <w:r>
        <w:rPr>
          <w:rStyle w:val="FootnoteReference"/>
        </w:rPr>
        <w:footnoteReference w:id="361"/>
      </w:r>
    </w:p>
    <w:p>
      <w:pPr>
        <w:pStyle w:val="BookText"/>
      </w:pPr>
      <w:r>
        <w:rPr>
          <w:rFonts w:ascii="Amiri" w:hAnsi="Amiri" w:eastAsia="Amiri" w:cs="Amiri"/>
          <w:lang w:bidi="ar-SA"/>
          <w:color w:val="111111"/>
          <w:sz w:val="28"/>
          <w:szCs w:val="28"/>
          <w:rtl/>
        </w:rPr>
        <w:t xml:space="preserve">بهن فلول من قراع الكتائب</w:t>
      </w:r>
    </w:p>
    <w:p>
      <w:pPr>
        <w:pStyle w:val="BookText"/>
      </w:pPr>
      <w:r>
        <w:rPr>
          <w:rFonts w:ascii="Amiri" w:hAnsi="Amiri" w:eastAsia="Amiri" w:cs="Amiri"/>
          <w:lang w:bidi="ar-SA"/>
          <w:color w:val="111111"/>
          <w:sz w:val="28"/>
          <w:szCs w:val="28"/>
          <w:rtl/>
        </w:rPr>
        <w:t xml:space="preserve">انظر ديوانه : (33) ، أمّا صدر بيت السموءل فهو - كما في الحماسة : ( 1 / 30 ) - فهو :</w:t>
      </w:r>
    </w:p>
    <w:p>
      <w:pPr>
        <w:pStyle w:val="BookText"/>
      </w:pPr>
      <w:r>
        <w:rPr>
          <w:rFonts w:ascii="Amiri" w:hAnsi="Amiri" w:eastAsia="Amiri" w:cs="Amiri"/>
          <w:lang w:bidi="ar-SA"/>
          <w:color w:val="111111"/>
          <w:sz w:val="28"/>
          <w:szCs w:val="28"/>
          <w:rtl/>
        </w:rPr>
        <w:t xml:space="preserve">وأسيافنا في كلّ غرب ومشرق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عيبَ فيهم غير أن سيوفهم</w:t>
      </w:r>
    </w:p>
    <w:p>
      <w:pPr>
        <w:pStyle w:val="BookText"/>
      </w:pPr>
      <w:r>
        <w:rPr>
          <w:rFonts w:ascii="Amiri" w:hAnsi="Amiri" w:eastAsia="Amiri" w:cs="Amiri"/>
          <w:lang w:bidi="ar-SA"/>
          <w:color w:val="111111"/>
          <w:sz w:val="28"/>
          <w:szCs w:val="28"/>
          <w:rtl/>
        </w:rPr>
        <w:t xml:space="preserve">بها من قراعِ الدار عين فلولُ</w:t>
      </w:r>
    </w:p>
    <w:p>
      <w:pPr>
        <w:pStyle w:val="BookText"/>
      </w:pPr>
      <w:r>
        <w:rPr>
          <w:rFonts w:ascii="IRNazanin" w:hAnsi="IRNazanin" w:eastAsia="IRNazanin" w:cs="IRNazanin"/>
          <w:lang w:bidi="fa-IR"/>
          <w:color w:val="111111"/>
          <w:sz w:val="28"/>
          <w:szCs w:val="28"/>
          <w:rtl/>
        </w:rPr>
        <w:t xml:space="preserve">م</w:t>
      </w:r>
    </w:p>
    <w:p>
      <w:pPr>
        <w:pStyle w:val="Heading5"/>
      </w:pPr>
      <w:bookmarkStart w:id="1691" w:name="_Toc904"/>
      <w:r>
        <w:t>الفَمُ</w:t>
      </w:r>
      <w:bookmarkEnd w:id="1691"/>
    </w:p>
    <w:p>
      <w:pPr>
        <w:pStyle w:val="BookText"/>
      </w:pPr>
      <w:r>
        <w:rPr>
          <w:rFonts w:ascii="Amiri" w:hAnsi="Amiri" w:eastAsia="Amiri" w:cs="Amiri"/>
          <w:lang w:bidi="ar-SA"/>
          <w:color w:val="111111"/>
          <w:sz w:val="28"/>
          <w:szCs w:val="28"/>
          <w:rtl/>
        </w:rPr>
        <w:t xml:space="preserve">[الفَمُ] : لغة في الفم ، قال </w:t>
      </w:r>
      <w:r>
        <w:rPr>
          <w:rStyle w:val="FootnoteReference"/>
        </w:rPr>
        <w:footnoteReference w:id="362"/>
      </w:r>
    </w:p>
    <w:p>
      <w:pPr>
        <w:pStyle w:val="BookText"/>
      </w:pPr>
      <w:r>
        <w:rPr>
          <w:rFonts w:ascii="Amiri" w:hAnsi="Amiri" w:eastAsia="Amiri" w:cs="Amiri"/>
          <w:lang w:bidi="ar-SA"/>
          <w:color w:val="111111"/>
          <w:sz w:val="28"/>
          <w:szCs w:val="28"/>
          <w:rtl/>
        </w:rPr>
        <w:t xml:space="preserve">حتى يعود الملك في أسطمّه</w:t>
      </w:r>
    </w:p>
    <w:p>
      <w:pPr>
        <w:pStyle w:val="BookText"/>
      </w:pPr>
      <w:r>
        <w:rPr>
          <w:rFonts w:ascii="Amiri" w:hAnsi="Amiri" w:eastAsia="Amiri" w:cs="Amiri"/>
          <w:lang w:bidi="ar-SA"/>
          <w:color w:val="111111"/>
          <w:sz w:val="28"/>
          <w:szCs w:val="28"/>
          <w:rtl/>
        </w:rPr>
        <w:t xml:space="preserve">وأُسطُمَّةُ الشيء : وسطه ومجتمعه ، وجاء في التكملة ( سطم ، فمم ) إن بين المشطورين ثالث هو :</w:t>
      </w:r>
    </w:p>
    <w:p>
      <w:pPr>
        <w:pStyle w:val="BookText"/>
      </w:pPr>
      <w:r>
        <w:rPr>
          <w:rFonts w:ascii="Amiri" w:hAnsi="Amiri" w:eastAsia="Amiri" w:cs="Amiri"/>
          <w:lang w:bidi="ar-SA"/>
          <w:color w:val="111111"/>
          <w:sz w:val="28"/>
          <w:szCs w:val="28"/>
          <w:rtl/>
        </w:rPr>
        <w:t xml:space="preserve">ريحاً تنال الأنف قبل شمّه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ليتها قد خرجت من فَمِّه</w:t>
      </w:r>
    </w:p>
    <w:p>
      <w:pPr>
        <w:pStyle w:val="BookText"/>
      </w:pPr>
      <w:r>
        <w:rPr>
          <w:rFonts w:ascii="IRNazanin" w:hAnsi="IRNazanin" w:eastAsia="IRNazanin" w:cs="IRNazanin"/>
          <w:lang w:bidi="fa-IR"/>
          <w:color w:val="111111"/>
          <w:sz w:val="28"/>
          <w:szCs w:val="28"/>
          <w:rtl/>
        </w:rPr>
        <w:t xml:space="preserve">[شماره صفحه واقعی : 5057]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1" w:name="pg14460_187636"/>
    <w:bookmarkEnd w:id="181"/>
    <w:p>
      <w:pPr>
        <w:pStyle w:val="BookText"/>
      </w:pPr>
      <w:r>
        <w:rPr>
          <w:rFonts w:ascii="IRNazanin" w:hAnsi="IRNazanin" w:eastAsia="IRNazanin" w:cs="IRNazanin"/>
          <w:lang w:bidi="fa-IR"/>
          <w:color w:val="111111"/>
          <w:sz w:val="28"/>
          <w:szCs w:val="28"/>
          <w:rtl/>
        </w:rPr>
        <w:t xml:space="preserve">ن</w:t>
      </w:r>
    </w:p>
    <w:p>
      <w:pPr>
        <w:pStyle w:val="Heading5"/>
      </w:pPr>
      <w:bookmarkStart w:id="1692" w:name="_Toc905"/>
      <w:r>
        <w:t>الفَنُ</w:t>
      </w:r>
      <w:bookmarkEnd w:id="1692"/>
    </w:p>
    <w:p>
      <w:pPr>
        <w:pStyle w:val="BookText"/>
      </w:pPr>
      <w:r>
        <w:rPr>
          <w:rFonts w:ascii="Amiri" w:hAnsi="Amiri" w:eastAsia="Amiri" w:cs="Amiri"/>
          <w:lang w:bidi="ar-SA"/>
          <w:color w:val="111111"/>
          <w:sz w:val="28"/>
          <w:szCs w:val="28"/>
          <w:rtl/>
        </w:rPr>
        <w:t xml:space="preserve">[الفَنُ] : الجنس من العلم ونحوه ، وجمعه : فنون. ويقال : أخذ في أفانين الكلام : أي أجناسه.</w:t>
      </w:r>
    </w:p>
    <w:p>
      <w:pPr>
        <w:pStyle w:val="BookText"/>
      </w:pPr>
      <w:r>
        <w:rPr>
          <w:rFonts w:ascii="IRNazanin" w:hAnsi="IRNazanin" w:eastAsia="IRNazanin" w:cs="IRNazanin"/>
          <w:lang w:bidi="fa-IR"/>
          <w:color w:val="111111"/>
          <w:sz w:val="28"/>
          <w:szCs w:val="28"/>
          <w:rtl/>
        </w:rPr>
        <w:t xml:space="preserve">ه-</w:t>
      </w:r>
    </w:p>
    <w:p>
      <w:pPr>
        <w:pStyle w:val="Heading5"/>
      </w:pPr>
      <w:bookmarkStart w:id="1693" w:name="_Toc906"/>
      <w:r>
        <w:t>الفَهُ</w:t>
      </w:r>
      <w:bookmarkEnd w:id="1693"/>
    </w:p>
    <w:p>
      <w:pPr>
        <w:pStyle w:val="BookText"/>
      </w:pPr>
      <w:r>
        <w:rPr>
          <w:rFonts w:ascii="Amiri" w:hAnsi="Amiri" w:eastAsia="Amiri" w:cs="Amiri"/>
          <w:lang w:bidi="ar-SA"/>
          <w:color w:val="111111"/>
          <w:sz w:val="28"/>
          <w:szCs w:val="28"/>
          <w:rtl/>
        </w:rPr>
        <w:t xml:space="preserve">[الفَهُ] : رجل فَهٌ : أي عَيٌّ ، قال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تُلْفِني فَهّا ولم تُلْفِ حُجَّتي</w:t>
      </w:r>
    </w:p>
    <w:p>
      <w:pPr>
        <w:pStyle w:val="BookText"/>
      </w:pPr>
      <w:r>
        <w:rPr>
          <w:rFonts w:ascii="Amiri" w:hAnsi="Amiri" w:eastAsia="Amiri" w:cs="Amiri"/>
          <w:lang w:bidi="ar-SA"/>
          <w:color w:val="111111"/>
          <w:sz w:val="28"/>
          <w:szCs w:val="28"/>
          <w:rtl/>
        </w:rPr>
        <w:t xml:space="preserve">مُلَجْلجة أبغي لها من يقيمها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1694" w:name="_Toc907"/>
      <w:r>
        <w:t>الفَذَّة</w:t>
      </w:r>
      <w:bookmarkEnd w:id="1694"/>
    </w:p>
    <w:p>
      <w:pPr>
        <w:pStyle w:val="BookText"/>
      </w:pPr>
      <w:r>
        <w:rPr>
          <w:rFonts w:ascii="Amiri" w:hAnsi="Amiri" w:eastAsia="Amiri" w:cs="Amiri"/>
          <w:lang w:bidi="ar-SA"/>
          <w:color w:val="111111"/>
          <w:sz w:val="28"/>
          <w:szCs w:val="28"/>
          <w:rtl/>
        </w:rPr>
        <w:t xml:space="preserve">[الفَذَّة] : يقال : كلمة فَذَّة : أي شاذة.</w:t>
      </w:r>
    </w:p>
    <w:p>
      <w:pPr>
        <w:pStyle w:val="BookText"/>
      </w:pPr>
      <w:r>
        <w:rPr>
          <w:rFonts w:ascii="IRNazanin" w:hAnsi="IRNazanin" w:eastAsia="IRNazanin" w:cs="IRNazanin"/>
          <w:lang w:bidi="fa-IR"/>
          <w:color w:val="111111"/>
          <w:sz w:val="28"/>
          <w:szCs w:val="28"/>
          <w:rtl/>
        </w:rPr>
        <w:t xml:space="preserve">ش</w:t>
      </w:r>
    </w:p>
    <w:p>
      <w:pPr>
        <w:pStyle w:val="Heading5"/>
      </w:pPr>
      <w:bookmarkStart w:id="1695" w:name="_Toc908"/>
      <w:r>
        <w:t>الفَشَّة</w:t>
      </w:r>
      <w:bookmarkEnd w:id="1695"/>
    </w:p>
    <w:p>
      <w:pPr>
        <w:pStyle w:val="BookText"/>
      </w:pPr>
      <w:r>
        <w:rPr>
          <w:rFonts w:ascii="Amiri" w:hAnsi="Amiri" w:eastAsia="Amiri" w:cs="Amiri"/>
          <w:lang w:bidi="ar-SA"/>
          <w:color w:val="111111"/>
          <w:sz w:val="28"/>
          <w:szCs w:val="28"/>
          <w:rtl/>
        </w:rPr>
        <w:t xml:space="preserve">[الفَشَّة] : واحدة الفَشِ ، وهو حَمْلُ اليَنْبُوت.</w:t>
      </w:r>
    </w:p>
    <w:p>
      <w:pPr>
        <w:pStyle w:val="BookText"/>
      </w:pPr>
      <w:r>
        <w:rPr>
          <w:rFonts w:ascii="Amiri" w:hAnsi="Amiri" w:eastAsia="Amiri" w:cs="Amiri"/>
          <w:lang w:bidi="ar-SA"/>
          <w:color w:val="111111"/>
          <w:sz w:val="28"/>
          <w:szCs w:val="28"/>
          <w:rtl/>
        </w:rPr>
        <w:t xml:space="preserve">ك</w:t>
      </w:r>
    </w:p>
    <w:p>
      <w:pPr>
        <w:pStyle w:val="Heading5"/>
      </w:pPr>
      <w:bookmarkStart w:id="1696" w:name="_Toc909"/>
      <w:r>
        <w:t>الفَكَّة</w:t>
      </w:r>
      <w:bookmarkEnd w:id="1696"/>
    </w:p>
    <w:p>
      <w:pPr>
        <w:pStyle w:val="BookText"/>
      </w:pPr>
      <w:r>
        <w:rPr>
          <w:rFonts w:ascii="Amiri" w:hAnsi="Amiri" w:eastAsia="Amiri" w:cs="Amiri"/>
          <w:lang w:bidi="ar-SA"/>
          <w:color w:val="111111"/>
          <w:sz w:val="28"/>
          <w:szCs w:val="28"/>
          <w:rtl/>
        </w:rPr>
        <w:t xml:space="preserve">[الفَكَّة] : يقال : إن في فلان فكة : أي ضعفا.</w:t>
      </w:r>
    </w:p>
    <w:p>
      <w:pPr>
        <w:pStyle w:val="BookText"/>
      </w:pPr>
      <w:r>
        <w:rPr>
          <w:rFonts w:ascii="Amiri" w:hAnsi="Amiri" w:eastAsia="Amiri" w:cs="Amiri"/>
          <w:lang w:bidi="ar-SA"/>
          <w:color w:val="111111"/>
          <w:sz w:val="28"/>
          <w:szCs w:val="28"/>
          <w:rtl/>
        </w:rPr>
        <w:t xml:space="preserve">والفكة : كواكب مستديرة خلف السماك الرامح تسمى قصعة المساكين.</w:t>
      </w:r>
    </w:p>
    <w:p>
      <w:pPr>
        <w:pStyle w:val="BookText"/>
      </w:pPr>
      <w:r>
        <w:rPr>
          <w:rFonts w:ascii="IRNazanin" w:hAnsi="IRNazanin" w:eastAsia="IRNazanin" w:cs="IRNazanin"/>
          <w:lang w:bidi="fa-IR"/>
          <w:color w:val="111111"/>
          <w:sz w:val="28"/>
          <w:szCs w:val="28"/>
          <w:rtl/>
        </w:rPr>
        <w:t xml:space="preserve">ه-</w:t>
      </w:r>
    </w:p>
    <w:p>
      <w:pPr>
        <w:pStyle w:val="Heading5"/>
      </w:pPr>
      <w:bookmarkStart w:id="1697" w:name="_Toc910"/>
      <w:r>
        <w:t>الفَهَّةُ</w:t>
      </w:r>
      <w:bookmarkEnd w:id="1697"/>
    </w:p>
    <w:p>
      <w:pPr>
        <w:pStyle w:val="BookText"/>
      </w:pPr>
      <w:r>
        <w:rPr>
          <w:rFonts w:ascii="Amiri" w:hAnsi="Amiri" w:eastAsia="Amiri" w:cs="Amiri"/>
          <w:lang w:bidi="ar-SA"/>
          <w:color w:val="111111"/>
          <w:sz w:val="28"/>
          <w:szCs w:val="28"/>
          <w:rtl/>
        </w:rPr>
        <w:t xml:space="preserve">[الفَهَّةُ] : يقال : في فلان فهةٌ : أي فهاهة ، ومنه قول أبي عبيدة بن الجراح لعمر رضي‌الله‌عنه : « ما سمعت منك فَهَّةً في الإسلام قبلها ؛ أتبايعني وفيكم الصديق ( ثانِيَ اثْنَيْنِ ) ».</w:t>
      </w:r>
    </w:p>
    <w:p>
      <w:pPr>
        <w:pStyle w:val="BookText"/>
      </w:pPr>
      <w:r>
        <w:rPr>
          <w:rFonts w:ascii="Amiri" w:hAnsi="Amiri" w:eastAsia="Amiri" w:cs="Amiri"/>
          <w:lang w:bidi="ar-SA"/>
          <w:color w:val="111111"/>
          <w:sz w:val="28"/>
          <w:szCs w:val="28"/>
          <w:rtl/>
        </w:rPr>
        <w:t xml:space="preserve">وامرأة فَهَّةٌ : أي عَيَّة.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698" w:name="_Toc911"/>
      <w:r>
        <w:t>الفُمُ</w:t>
      </w:r>
      <w:bookmarkEnd w:id="1698"/>
    </w:p>
    <w:p>
      <w:pPr>
        <w:pStyle w:val="BookText"/>
      </w:pPr>
      <w:r>
        <w:rPr>
          <w:rFonts w:ascii="Amiri" w:hAnsi="Amiri" w:eastAsia="Amiri" w:cs="Amiri"/>
          <w:lang w:bidi="ar-SA"/>
          <w:color w:val="111111"/>
          <w:sz w:val="28"/>
          <w:szCs w:val="28"/>
          <w:rtl/>
        </w:rPr>
        <w:t xml:space="preserve">[الفُمُ] : لغة في الفَمِ.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1699" w:name="_Toc912"/>
      <w:r>
        <w:t>الفُتَّة</w:t>
      </w:r>
      <w:bookmarkEnd w:id="1699"/>
    </w:p>
    <w:p>
      <w:pPr>
        <w:pStyle w:val="BookText"/>
      </w:pPr>
      <w:r>
        <w:rPr>
          <w:rFonts w:ascii="Amiri" w:hAnsi="Amiri" w:eastAsia="Amiri" w:cs="Amiri"/>
          <w:lang w:bidi="ar-SA"/>
          <w:color w:val="111111"/>
          <w:sz w:val="28"/>
          <w:szCs w:val="28"/>
          <w:rtl/>
        </w:rPr>
        <w:t xml:space="preserve">[الفُتَّة] : الكِسرة من الشيء المفتوت.</w:t>
      </w:r>
    </w:p>
    <w:p>
      <w:pPr>
        <w:pStyle w:val="BookText"/>
      </w:pPr>
      <w:r>
        <w:rPr>
          <w:rFonts w:ascii="IRNazanin" w:hAnsi="IRNazanin" w:eastAsia="IRNazanin" w:cs="IRNazanin"/>
          <w:lang w:bidi="fa-IR"/>
          <w:color w:val="111111"/>
          <w:sz w:val="28"/>
          <w:szCs w:val="28"/>
          <w:rtl/>
        </w:rPr>
        <w:t xml:space="preserve">[شماره صفحه واقعی : 5058]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2" w:name="pg14460_187637"/>
    <w:bookmarkEnd w:id="182"/>
    <w:p>
      <w:pPr>
        <w:pStyle w:val="BookText"/>
      </w:pPr>
      <w:r>
        <w:rPr>
          <w:rFonts w:ascii="Amiri" w:hAnsi="Amiri" w:eastAsia="Amiri" w:cs="Amiri"/>
          <w:lang w:bidi="ar-SA"/>
          <w:color w:val="111111"/>
          <w:sz w:val="28"/>
          <w:szCs w:val="28"/>
          <w:rtl/>
        </w:rPr>
        <w:t xml:space="preserve">ويقال بالكسر ، ويقال : اجعل تحت الزَّندة فُتة أو </w:t>
      </w:r>
      <w:r>
        <w:rPr>
          <w:rStyle w:val="FootnoteReference"/>
        </w:rPr>
        <w:footnoteReference w:id="364"/>
      </w:r>
      <w:r>
        <w:rPr>
          <w:rFonts w:ascii="Amiri" w:hAnsi="Amiri" w:eastAsia="Amiri" w:cs="Amiri"/>
          <w:lang w:bidi="ar-SA"/>
          <w:color w:val="111111"/>
          <w:sz w:val="28"/>
          <w:szCs w:val="28"/>
          <w:rtl/>
        </w:rPr>
        <w:t xml:space="preserve">بعرا أو رَوْثَةً مفتوتة.</w:t>
      </w:r>
    </w:p>
    <w:p>
      <w:pPr>
        <w:pStyle w:val="BookText"/>
      </w:pPr>
      <w:r>
        <w:rPr>
          <w:rFonts w:ascii="IRNazanin" w:hAnsi="IRNazanin" w:eastAsia="IRNazanin" w:cs="IRNazanin"/>
          <w:lang w:bidi="fa-IR"/>
          <w:color w:val="111111"/>
          <w:sz w:val="28"/>
          <w:szCs w:val="28"/>
          <w:rtl/>
        </w:rPr>
        <w:t xml:space="preserve">ر</w:t>
      </w:r>
    </w:p>
    <w:p>
      <w:pPr>
        <w:pStyle w:val="Heading5"/>
      </w:pPr>
      <w:bookmarkStart w:id="1700" w:name="_Toc913"/>
      <w:r>
        <w:t>الفُرَّة</w:t>
      </w:r>
      <w:bookmarkEnd w:id="1700"/>
    </w:p>
    <w:p>
      <w:pPr>
        <w:pStyle w:val="BookText"/>
      </w:pPr>
      <w:r>
        <w:rPr>
          <w:rFonts w:ascii="Amiri" w:hAnsi="Amiri" w:eastAsia="Amiri" w:cs="Amiri"/>
          <w:lang w:bidi="ar-SA"/>
          <w:color w:val="111111"/>
          <w:sz w:val="28"/>
          <w:szCs w:val="28"/>
          <w:rtl/>
        </w:rPr>
        <w:t xml:space="preserve">[الفُرَّة] : لغة في الأفرة : وهي الشدة.</w:t>
      </w:r>
    </w:p>
    <w:p>
      <w:pPr>
        <w:pStyle w:val="BookText"/>
      </w:pPr>
      <w:r>
        <w:rPr>
          <w:rFonts w:ascii="IRNazanin" w:hAnsi="IRNazanin" w:eastAsia="IRNazanin" w:cs="IRNazanin"/>
          <w:lang w:bidi="fa-IR"/>
          <w:color w:val="111111"/>
          <w:sz w:val="28"/>
          <w:szCs w:val="28"/>
          <w:rtl/>
        </w:rPr>
        <w:t xml:space="preserve">و</w:t>
      </w:r>
    </w:p>
    <w:p>
      <w:pPr>
        <w:pStyle w:val="Heading5"/>
      </w:pPr>
      <w:bookmarkStart w:id="1701" w:name="_Toc914"/>
      <w:r>
        <w:t>الفُوَّة</w:t>
      </w:r>
      <w:bookmarkEnd w:id="1701"/>
    </w:p>
    <w:p>
      <w:pPr>
        <w:pStyle w:val="BookText"/>
      </w:pPr>
      <w:r>
        <w:rPr>
          <w:rFonts w:ascii="Amiri" w:hAnsi="Amiri" w:eastAsia="Amiri" w:cs="Amiri"/>
          <w:lang w:bidi="ar-SA"/>
          <w:color w:val="111111"/>
          <w:sz w:val="28"/>
          <w:szCs w:val="28"/>
          <w:rtl/>
        </w:rPr>
        <w:t xml:space="preserve">[الفُوَّة] : عِرق شجرة يصبغ بها </w:t>
      </w:r>
      <w:r>
        <w:rPr>
          <w:rStyle w:val="FootnoteReference"/>
        </w:rPr>
        <w:footnoteReference w:id="365"/>
      </w:r>
      <w:r>
        <w:rPr>
          <w:rFonts w:ascii="Amiri" w:hAnsi="Amiri" w:eastAsia="Amiri" w:cs="Amiri"/>
          <w:lang w:bidi="ar-SA"/>
          <w:color w:val="111111"/>
          <w:sz w:val="28"/>
          <w:szCs w:val="28"/>
          <w:rtl/>
        </w:rPr>
        <w:t xml:space="preserve">، وأصلها : فُوْيَةٌ ، فأدغم.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702" w:name="_Toc915"/>
      <w:r>
        <w:t>الفِجُ</w:t>
      </w:r>
      <w:bookmarkEnd w:id="1702"/>
    </w:p>
    <w:p>
      <w:pPr>
        <w:pStyle w:val="BookText"/>
      </w:pPr>
      <w:r>
        <w:rPr>
          <w:rFonts w:ascii="Amiri" w:hAnsi="Amiri" w:eastAsia="Amiri" w:cs="Amiri"/>
          <w:lang w:bidi="ar-SA"/>
          <w:color w:val="111111"/>
          <w:sz w:val="28"/>
          <w:szCs w:val="28"/>
          <w:rtl/>
        </w:rPr>
        <w:t xml:space="preserve">[الفِجُ] : ما لم ينضج من كُلِّ شيء.</w:t>
      </w:r>
    </w:p>
    <w:p>
      <w:pPr>
        <w:pStyle w:val="BookText"/>
      </w:pPr>
      <w:r>
        <w:rPr>
          <w:rFonts w:ascii="IRNazanin" w:hAnsi="IRNazanin" w:eastAsia="IRNazanin" w:cs="IRNazanin"/>
          <w:lang w:bidi="fa-IR"/>
          <w:color w:val="111111"/>
          <w:sz w:val="28"/>
          <w:szCs w:val="28"/>
          <w:rtl/>
        </w:rPr>
        <w:t xml:space="preserve">ص</w:t>
      </w:r>
    </w:p>
    <w:p>
      <w:pPr>
        <w:pStyle w:val="Heading5"/>
      </w:pPr>
      <w:bookmarkStart w:id="1703" w:name="_Toc916"/>
      <w:r>
        <w:t>الفِصُ</w:t>
      </w:r>
      <w:bookmarkEnd w:id="1703"/>
    </w:p>
    <w:p>
      <w:pPr>
        <w:pStyle w:val="BookText"/>
      </w:pPr>
      <w:r>
        <w:rPr>
          <w:rFonts w:ascii="Amiri" w:hAnsi="Amiri" w:eastAsia="Amiri" w:cs="Amiri"/>
          <w:lang w:bidi="ar-SA"/>
          <w:color w:val="111111"/>
          <w:sz w:val="28"/>
          <w:szCs w:val="28"/>
          <w:rtl/>
        </w:rPr>
        <w:t xml:space="preserve">[الفِصُ] : لغة في فَصّ الخاتم ، والفتح أفصح ، وجمعه : أفصاص كَسِرٍّ وأسرار.</w:t>
      </w:r>
    </w:p>
    <w:p>
      <w:pPr>
        <w:pStyle w:val="BookText"/>
      </w:pPr>
      <w:r>
        <w:rPr>
          <w:rFonts w:ascii="IRNazanin" w:hAnsi="IRNazanin" w:eastAsia="IRNazanin" w:cs="IRNazanin"/>
          <w:lang w:bidi="fa-IR"/>
          <w:color w:val="111111"/>
          <w:sz w:val="28"/>
          <w:szCs w:val="28"/>
          <w:rtl/>
        </w:rPr>
        <w:t xml:space="preserve">ل</w:t>
      </w:r>
    </w:p>
    <w:p>
      <w:pPr>
        <w:pStyle w:val="Heading5"/>
      </w:pPr>
      <w:bookmarkStart w:id="1704" w:name="_Toc917"/>
      <w:r>
        <w:t>الفِلُ</w:t>
      </w:r>
      <w:bookmarkEnd w:id="1704"/>
    </w:p>
    <w:p>
      <w:pPr>
        <w:pStyle w:val="BookText"/>
      </w:pPr>
      <w:r>
        <w:rPr>
          <w:rFonts w:ascii="Amiri" w:hAnsi="Amiri" w:eastAsia="Amiri" w:cs="Amiri"/>
          <w:lang w:bidi="ar-SA"/>
          <w:color w:val="111111"/>
          <w:sz w:val="28"/>
          <w:szCs w:val="28"/>
          <w:rtl/>
        </w:rPr>
        <w:t xml:space="preserve">[الفِلُ] : الأرض التي لم تُمْطَر. ويقال : هي التي لا نبات بها ، والجميع : أفلال.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1705" w:name="_Toc918"/>
      <w:r>
        <w:t>الفِتَّةُ</w:t>
      </w:r>
      <w:bookmarkEnd w:id="1705"/>
    </w:p>
    <w:p>
      <w:pPr>
        <w:pStyle w:val="BookText"/>
      </w:pPr>
      <w:r>
        <w:rPr>
          <w:rFonts w:ascii="Amiri" w:hAnsi="Amiri" w:eastAsia="Amiri" w:cs="Amiri"/>
          <w:lang w:bidi="ar-SA"/>
          <w:color w:val="111111"/>
          <w:sz w:val="28"/>
          <w:szCs w:val="28"/>
          <w:rtl/>
        </w:rPr>
        <w:t xml:space="preserve">[الفِتَّةُ] : لغة في الفُتَّة.</w:t>
      </w:r>
    </w:p>
    <w:p>
      <w:pPr>
        <w:pStyle w:val="BookText"/>
      </w:pPr>
      <w:r>
        <w:rPr>
          <w:rFonts w:ascii="IRNazanin" w:hAnsi="IRNazanin" w:eastAsia="IRNazanin" w:cs="IRNazanin"/>
          <w:lang w:bidi="fa-IR"/>
          <w:color w:val="111111"/>
          <w:sz w:val="28"/>
          <w:szCs w:val="28"/>
          <w:rtl/>
        </w:rPr>
        <w:t xml:space="preserve">ض</w:t>
      </w:r>
    </w:p>
    <w:p>
      <w:pPr>
        <w:pStyle w:val="Heading5"/>
      </w:pPr>
      <w:bookmarkStart w:id="1706" w:name="_Toc919"/>
      <w:r>
        <w:t>الفِضة</w:t>
      </w:r>
      <w:bookmarkEnd w:id="1706"/>
    </w:p>
    <w:p>
      <w:pPr>
        <w:pStyle w:val="BookText"/>
      </w:pPr>
      <w:r>
        <w:rPr>
          <w:rFonts w:ascii="Amiri" w:hAnsi="Amiri" w:eastAsia="Amiri" w:cs="Amiri"/>
          <w:lang w:bidi="ar-SA"/>
          <w:color w:val="111111"/>
          <w:sz w:val="28"/>
          <w:szCs w:val="28"/>
          <w:rtl/>
        </w:rPr>
        <w:t xml:space="preserve">[الفِضة] : معروفة ، وهي باردة يابسة معتدلة ، إذا سُحِلت </w:t>
      </w:r>
      <w:r>
        <w:rPr>
          <w:rStyle w:val="FootnoteReference"/>
        </w:rPr>
        <w:footnoteReference w:id="366"/>
      </w:r>
      <w:r>
        <w:rPr>
          <w:rFonts w:ascii="Amiri" w:hAnsi="Amiri" w:eastAsia="Amiri" w:cs="Amiri"/>
          <w:lang w:bidi="ar-SA"/>
          <w:color w:val="111111"/>
          <w:sz w:val="28"/>
          <w:szCs w:val="28"/>
          <w:rtl/>
        </w:rPr>
        <w:t xml:space="preserve">وشربت مع الأدوية نفعت من كثرة الرطوبة ومن البلغم اللزج والأوجاع الحادثة من العفونة.</w:t>
      </w:r>
    </w:p>
    <w:p>
      <w:pPr>
        <w:pStyle w:val="BookText"/>
      </w:pPr>
      <w:r>
        <w:rPr>
          <w:rFonts w:ascii="IRNazanin" w:hAnsi="IRNazanin" w:eastAsia="IRNazanin" w:cs="IRNazanin"/>
          <w:lang w:bidi="fa-IR"/>
          <w:color w:val="111111"/>
          <w:sz w:val="28"/>
          <w:szCs w:val="28"/>
          <w:rtl/>
        </w:rPr>
        <w:t xml:space="preserve">[شماره صفحه واقعی : 5059]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3" w:name="pg14460_187638"/>
    <w:bookmarkEnd w:id="183"/>
    <w:p>
      <w:pPr>
        <w:pStyle w:val="BookText"/>
      </w:pPr>
      <w:r>
        <w:rPr>
          <w:rFonts w:ascii="Amiri" w:hAnsi="Amiri" w:eastAsia="Amiri" w:cs="Amiri"/>
          <w:lang w:bidi="ar-SA"/>
          <w:color w:val="111111"/>
          <w:sz w:val="28"/>
          <w:szCs w:val="28"/>
          <w:rtl/>
        </w:rPr>
        <w:t xml:space="preserve">ومن الخفيف</w:t>
      </w:r>
    </w:p>
    <w:p>
      <w:pPr>
        <w:pStyle w:val="BookText"/>
      </w:pPr>
      <w:r>
        <w:rPr>
          <w:rFonts w:ascii="Amiri" w:hAnsi="Amiri" w:eastAsia="Amiri" w:cs="Amiri"/>
          <w:lang w:bidi="ar-SA"/>
          <w:color w:val="111111"/>
          <w:sz w:val="28"/>
          <w:szCs w:val="28"/>
          <w:rtl/>
        </w:rPr>
        <w:t xml:space="preserve">ي</w:t>
      </w:r>
    </w:p>
    <w:p>
      <w:pPr>
        <w:pStyle w:val="Heading5"/>
      </w:pPr>
      <w:bookmarkStart w:id="1707" w:name="_Toc920"/>
      <w:r>
        <w:t>في</w:t>
      </w:r>
      <w:bookmarkEnd w:id="1707"/>
    </w:p>
    <w:p>
      <w:pPr>
        <w:pStyle w:val="BookText"/>
      </w:pPr>
      <w:r>
        <w:rPr>
          <w:rFonts w:ascii="Amiri" w:hAnsi="Amiri" w:eastAsia="Amiri" w:cs="Amiri"/>
          <w:lang w:bidi="ar-SA"/>
          <w:color w:val="111111"/>
          <w:sz w:val="28"/>
          <w:szCs w:val="28"/>
          <w:rtl/>
        </w:rPr>
        <w:t xml:space="preserve">[في] : حرف خفض معناه : الوعاء ، ويكون بمعنى « من » كقولهم : له عشر من الإبل فيها فحلان : أي منها ، وعلى هذا فسر قوله تعالى : ( فِي تِسْعِ آياتٍ )</w:t>
      </w:r>
      <w:r>
        <w:rPr>
          <w:rStyle w:val="FootnoteReference"/>
        </w:rPr>
        <w:footnoteReference w:id="367"/>
      </w:r>
      <w:r>
        <w:rPr>
          <w:rFonts w:ascii="Amiri" w:hAnsi="Amiri" w:eastAsia="Amiri" w:cs="Amiri"/>
          <w:lang w:bidi="ar-SA"/>
          <w:color w:val="111111"/>
          <w:sz w:val="28"/>
          <w:szCs w:val="28"/>
          <w:rtl/>
        </w:rPr>
        <w:t xml:space="preserve">أي : من تسع. وكذلك فَسّر الأصمعي قول امرئ القيس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ينعمنْ من كان آخر عهده</w:t>
      </w:r>
    </w:p>
    <w:p>
      <w:pPr>
        <w:pStyle w:val="BookText"/>
      </w:pPr>
      <w:r>
        <w:rPr>
          <w:rFonts w:ascii="Amiri" w:hAnsi="Amiri" w:eastAsia="Amiri" w:cs="Amiri"/>
          <w:lang w:bidi="ar-SA"/>
          <w:color w:val="111111"/>
          <w:sz w:val="28"/>
          <w:szCs w:val="28"/>
          <w:rtl/>
        </w:rPr>
        <w:t xml:space="preserve">ثلاثين شهرا في ثلاثة أحوال</w:t>
      </w:r>
    </w:p>
    <w:p>
      <w:pPr>
        <w:pStyle w:val="BookText"/>
      </w:pPr>
      <w:r>
        <w:rPr>
          <w:rFonts w:ascii="Amiri" w:hAnsi="Amiri" w:eastAsia="Amiri" w:cs="Amiri"/>
          <w:lang w:bidi="ar-SA"/>
          <w:color w:val="111111"/>
          <w:sz w:val="28"/>
          <w:szCs w:val="28"/>
          <w:rtl/>
        </w:rPr>
        <w:t xml:space="preserve">أي : من ثلاثة. وتكون « في » بمعنى « مع » وعلى هذا فَسَّر بعضهم قوله تعالى : ( ادْخُلُوا فِي أُمَمٍ )</w:t>
      </w:r>
      <w:r>
        <w:rPr>
          <w:rStyle w:val="FootnoteReference"/>
        </w:rPr>
        <w:footnoteReference w:id="369"/>
      </w:r>
      <w:r>
        <w:rPr>
          <w:rFonts w:ascii="Amiri" w:hAnsi="Amiri" w:eastAsia="Amiri" w:cs="Amiri"/>
          <w:lang w:bidi="ar-SA"/>
          <w:color w:val="111111"/>
          <w:sz w:val="28"/>
          <w:szCs w:val="28"/>
          <w:rtl/>
        </w:rPr>
        <w:t xml:space="preserve">وقيل : هو على أصله : أي ادخلوا في جملة مَنْ دخل.</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708" w:name="_Toc921"/>
      <w:r>
        <w:t>الفَنَن</w:t>
      </w:r>
      <w:bookmarkEnd w:id="1708"/>
    </w:p>
    <w:p>
      <w:pPr>
        <w:pStyle w:val="BookText"/>
      </w:pPr>
      <w:r>
        <w:rPr>
          <w:rFonts w:ascii="Amiri" w:hAnsi="Amiri" w:eastAsia="Amiri" w:cs="Amiri"/>
          <w:lang w:bidi="ar-SA"/>
          <w:color w:val="111111"/>
          <w:sz w:val="28"/>
          <w:szCs w:val="28"/>
          <w:rtl/>
        </w:rPr>
        <w:t xml:space="preserve">[الفَنَن] : الغصن ، وجمعه : أفنان ، قال الله تعالى : ( ذَواتا أَفْنانٍ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والفَنَن : الخصلة من الشعر ، والجميع : أفنان ، قال </w:t>
      </w:r>
      <w:r>
        <w:rPr>
          <w:rStyle w:val="FootnoteReference"/>
        </w:rPr>
        <w:footnoteReference w:id="371"/>
      </w:r>
    </w:p>
    <w:p>
      <w:pPr>
        <w:pStyle w:val="BookText"/>
      </w:pPr>
      <w:r>
        <w:rPr>
          <w:rFonts w:ascii="Amiri" w:hAnsi="Amiri" w:eastAsia="Amiri" w:cs="Amiri"/>
          <w:lang w:bidi="ar-SA"/>
          <w:color w:val="111111"/>
          <w:sz w:val="28"/>
          <w:szCs w:val="28"/>
          <w:rtl/>
        </w:rPr>
        <w:t xml:space="preserve">أعلاقة أمّ الوليّد بعدما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أفنانُ رأسك كالثغام المخلس</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372"/>
      </w:r>
      <w:r>
        <w:rPr>
          <w:rFonts w:ascii="Amiri" w:hAnsi="Amiri" w:eastAsia="Amiri" w:cs="Amiri"/>
          <w:lang w:bidi="ar-SA"/>
          <w:color w:val="111111"/>
          <w:sz w:val="28"/>
          <w:szCs w:val="28"/>
          <w:rtl/>
        </w:rPr>
        <w:t xml:space="preserve">النبي عليه‌السلام : « يحشر ما بين السِّقْط إلى الشيخ الفاني</w:t>
      </w:r>
    </w:p>
    <w:p>
      <w:pPr>
        <w:pStyle w:val="BookText"/>
      </w:pPr>
      <w:r>
        <w:rPr>
          <w:rFonts w:ascii="IRNazanin" w:hAnsi="IRNazanin" w:eastAsia="IRNazanin" w:cs="IRNazanin"/>
          <w:lang w:bidi="fa-IR"/>
          <w:color w:val="111111"/>
          <w:sz w:val="28"/>
          <w:szCs w:val="28"/>
          <w:rtl/>
        </w:rPr>
        <w:t xml:space="preserve">[شماره صفحه واقعی : 5060]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4" w:name="pg14460_187639"/>
    <w:bookmarkEnd w:id="184"/>
    <w:p>
      <w:pPr>
        <w:pStyle w:val="BookText"/>
      </w:pPr>
      <w:r>
        <w:rPr>
          <w:rFonts w:ascii="Amiri" w:hAnsi="Amiri" w:eastAsia="Amiri" w:cs="Amiri"/>
          <w:lang w:bidi="ar-SA"/>
          <w:color w:val="111111"/>
          <w:sz w:val="28"/>
          <w:szCs w:val="28"/>
          <w:rtl/>
        </w:rPr>
        <w:t xml:space="preserve">مردا مكحلين أفانين » : أي أولي جمام. وأفانين : جمع أفنان.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أُفْعُلّة ، بضم الهمزة والعين 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709" w:name="_Toc922"/>
      <w:r>
        <w:t>الأُفُرَّة</w:t>
      </w:r>
      <w:bookmarkEnd w:id="1709"/>
    </w:p>
    <w:p>
      <w:pPr>
        <w:pStyle w:val="BookText"/>
      </w:pPr>
      <w:r>
        <w:rPr>
          <w:rFonts w:ascii="Amiri" w:hAnsi="Amiri" w:eastAsia="Amiri" w:cs="Amiri"/>
          <w:lang w:bidi="ar-SA"/>
          <w:color w:val="111111"/>
          <w:sz w:val="28"/>
          <w:szCs w:val="28"/>
          <w:rtl/>
        </w:rPr>
        <w:t xml:space="preserve">[الأُفُرَّة] : قال بعضهم : يقال : جاء في أُفُرّة الحرِّ : أي شدته. ويقال : في أوله.</w:t>
      </w:r>
    </w:p>
    <w:p>
      <w:pPr>
        <w:pStyle w:val="BookText"/>
      </w:pPr>
      <w:r>
        <w:rPr>
          <w:rFonts w:ascii="Amiri" w:hAnsi="Amiri" w:eastAsia="Amiri" w:cs="Amiri"/>
          <w:lang w:bidi="ar-SA"/>
          <w:color w:val="111111"/>
          <w:sz w:val="28"/>
          <w:szCs w:val="28"/>
          <w:rtl/>
        </w:rPr>
        <w:t xml:space="preserve">ويقال : هم في أُفُرَّة : أي اختلاط.</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710" w:name="_Toc923"/>
      <w:r>
        <w:t>المَفَرّ</w:t>
      </w:r>
      <w:bookmarkEnd w:id="1710"/>
    </w:p>
    <w:p>
      <w:pPr>
        <w:pStyle w:val="BookText"/>
      </w:pPr>
      <w:r>
        <w:rPr>
          <w:rFonts w:ascii="Amiri" w:hAnsi="Amiri" w:eastAsia="Amiri" w:cs="Amiri"/>
          <w:lang w:bidi="ar-SA"/>
          <w:color w:val="111111"/>
          <w:sz w:val="28"/>
          <w:szCs w:val="28"/>
          <w:rtl/>
        </w:rPr>
        <w:t xml:space="preserve">[المَفَرّ] : الفِرار ، قال الله تعالى : ( يَوْمَئِذٍ أَيْنَ الْمَفَرُّ )</w:t>
      </w:r>
      <w:r>
        <w:rPr>
          <w:rStyle w:val="FootnoteReference"/>
        </w:rPr>
        <w:footnoteReference w:id="373"/>
      </w:r>
      <w:r>
        <w:rPr>
          <w:rFonts w:ascii="Amiri" w:hAnsi="Amiri" w:eastAsia="Amiri" w:cs="Amiri"/>
          <w:lang w:bidi="ar-SA"/>
          <w:color w:val="111111"/>
          <w:sz w:val="28"/>
          <w:szCs w:val="28"/>
          <w:rtl/>
        </w:rPr>
        <w:t xml:space="preserve">ويروى في قراءة ابن عباس « المَفِرّ » بكسر الفاء ، وهو عند البصريين : موضع الفِرار. وقال الفراء : هما لغتان.</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711" w:name="_Toc924"/>
      <w:r>
        <w:t>المِفَرّ</w:t>
      </w:r>
      <w:bookmarkEnd w:id="1711"/>
    </w:p>
    <w:p>
      <w:pPr>
        <w:pStyle w:val="BookText"/>
      </w:pPr>
      <w:r>
        <w:rPr>
          <w:rFonts w:ascii="Amiri" w:hAnsi="Amiri" w:eastAsia="Amiri" w:cs="Amiri"/>
          <w:lang w:bidi="ar-SA"/>
          <w:color w:val="111111"/>
          <w:sz w:val="28"/>
          <w:szCs w:val="28"/>
          <w:rtl/>
        </w:rPr>
        <w:t xml:space="preserve">[المِفَرّ] : فرس مِكَرٌّ مِفَرٌّ : يصلح للكر وللفر ، قال امرؤ القيس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مكرٍّ مفرٍّ مقبلٍ مدبرٍ معا</w:t>
      </w:r>
    </w:p>
    <w:p>
      <w:pPr>
        <w:pStyle w:val="BookText"/>
      </w:pPr>
      <w:r>
        <w:rPr>
          <w:rFonts w:ascii="Amiri" w:hAnsi="Amiri" w:eastAsia="Amiri" w:cs="Amiri"/>
          <w:lang w:bidi="ar-SA"/>
          <w:color w:val="111111"/>
          <w:sz w:val="28"/>
          <w:szCs w:val="28"/>
          <w:rtl/>
        </w:rPr>
        <w:t xml:space="preserve">كجلمود صخرٍ حطّه السيل من عل</w:t>
      </w:r>
    </w:p>
    <w:p>
      <w:pPr>
        <w:pStyle w:val="BookText"/>
      </w:pPr>
      <w:r>
        <w:rPr>
          <w:rFonts w:ascii="Amiri" w:hAnsi="Amiri" w:eastAsia="Amiri" w:cs="Amiri"/>
          <w:lang w:bidi="ar-SA"/>
          <w:color w:val="111111"/>
          <w:sz w:val="28"/>
          <w:szCs w:val="28"/>
          <w:rtl/>
        </w:rPr>
        <w:t xml:space="preserve">مقبل مدبر : أي حسن الإقبال والإدبار عنده كلاهما معا ، كقولهم : فلان فارس راجل : أي قد جمع بينهما.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1712" w:name="_Toc925"/>
      <w:r>
        <w:t>المِفَضّة</w:t>
      </w:r>
      <w:bookmarkEnd w:id="1712"/>
    </w:p>
    <w:p>
      <w:pPr>
        <w:pStyle w:val="BookText"/>
      </w:pPr>
      <w:r>
        <w:rPr>
          <w:rFonts w:ascii="Amiri" w:hAnsi="Amiri" w:eastAsia="Amiri" w:cs="Amiri"/>
          <w:lang w:bidi="ar-SA"/>
          <w:color w:val="111111"/>
          <w:sz w:val="28"/>
          <w:szCs w:val="28"/>
          <w:rtl/>
        </w:rPr>
        <w:t xml:space="preserve">[المِفَضّة] : التي يفضّ بها المدر.</w:t>
      </w:r>
    </w:p>
    <w:p>
      <w:pPr>
        <w:pStyle w:val="BookText"/>
      </w:pPr>
      <w:r>
        <w:rPr>
          <w:rFonts w:ascii="IRNazanin" w:hAnsi="IRNazanin" w:eastAsia="IRNazanin" w:cs="IRNazanin"/>
          <w:lang w:bidi="fa-IR"/>
          <w:color w:val="111111"/>
          <w:sz w:val="28"/>
          <w:szCs w:val="28"/>
          <w:rtl/>
        </w:rPr>
        <w:t xml:space="preserve">[شماره صفحه واقعی : 5061]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5" w:name="pg14460_187640"/>
    <w:bookmarkEnd w:id="185"/>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ذ</w:t>
      </w:r>
    </w:p>
    <w:p>
      <w:pPr>
        <w:pStyle w:val="Heading5"/>
      </w:pPr>
      <w:bookmarkStart w:id="1713" w:name="_Toc926"/>
      <w:r>
        <w:t>المِفْذَاذ</w:t>
      </w:r>
      <w:bookmarkEnd w:id="1713"/>
    </w:p>
    <w:p>
      <w:pPr>
        <w:pStyle w:val="BookText"/>
      </w:pPr>
      <w:r>
        <w:rPr>
          <w:rFonts w:ascii="Amiri" w:hAnsi="Amiri" w:eastAsia="Amiri" w:cs="Amiri"/>
          <w:lang w:bidi="ar-SA"/>
          <w:color w:val="111111"/>
          <w:sz w:val="28"/>
          <w:szCs w:val="28"/>
          <w:rtl/>
        </w:rPr>
        <w:t xml:space="preserve">[المِفْذَاذ] : شاة مِفْذَاذ : إذا كان من عادتها ألّا تلد إلا فذّا : أي واحدا.</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714" w:name="_Toc927"/>
      <w:r>
        <w:t>الفَدّاد</w:t>
      </w:r>
      <w:bookmarkEnd w:id="1714"/>
    </w:p>
    <w:p>
      <w:pPr>
        <w:pStyle w:val="BookText"/>
      </w:pPr>
      <w:r>
        <w:rPr>
          <w:rFonts w:ascii="Amiri" w:hAnsi="Amiri" w:eastAsia="Amiri" w:cs="Amiri"/>
          <w:lang w:bidi="ar-SA"/>
          <w:color w:val="111111"/>
          <w:sz w:val="28"/>
          <w:szCs w:val="28"/>
          <w:rtl/>
        </w:rPr>
        <w:t xml:space="preserve">[الفَدّاد] : رجل فَدّاد : أي شديد الصوت ، وفي حديث </w:t>
      </w:r>
      <w:r>
        <w:rPr>
          <w:rStyle w:val="FootnoteReference"/>
        </w:rPr>
        <w:footnoteReference w:id="375"/>
      </w:r>
      <w:r>
        <w:rPr>
          <w:rFonts w:ascii="Amiri" w:hAnsi="Amiri" w:eastAsia="Amiri" w:cs="Amiri"/>
          <w:lang w:bidi="ar-SA"/>
          <w:color w:val="111111"/>
          <w:sz w:val="28"/>
          <w:szCs w:val="28"/>
          <w:rtl/>
        </w:rPr>
        <w:t xml:space="preserve">النبي عليه‌السلام : « إن الجَفَاء والقسوة في الفدادين » قيل : يعني أصحاب الحروث والمواشي ، وفديدهم : أصواتهم وجلبتهم. ويروى الحديث </w:t>
      </w:r>
      <w:r>
        <w:rPr>
          <w:rStyle w:val="FootnoteReference"/>
        </w:rPr>
        <w:footnoteReference w:id="376"/>
      </w:r>
      <w:r>
        <w:rPr>
          <w:rFonts w:ascii="Amiri" w:hAnsi="Amiri" w:eastAsia="Amiri" w:cs="Amiri"/>
          <w:lang w:bidi="ar-SA"/>
          <w:color w:val="111111"/>
          <w:sz w:val="28"/>
          <w:szCs w:val="28"/>
          <w:rtl/>
        </w:rPr>
        <w:t xml:space="preserve">أيضا « هلك الفدادون إلا مْن أعطى في نجدتها ورِسلها ». قيل : يعني بالفدادين أصحاب المواشي إلا من أخرج زكاتها في شدتها ورخائها.</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715" w:name="_Toc928"/>
      <w:r>
        <w:t>الفُلّال</w:t>
      </w:r>
      <w:bookmarkEnd w:id="1715"/>
    </w:p>
    <w:p>
      <w:pPr>
        <w:pStyle w:val="BookText"/>
      </w:pPr>
      <w:r>
        <w:rPr>
          <w:rFonts w:ascii="Amiri" w:hAnsi="Amiri" w:eastAsia="Amiri" w:cs="Amiri"/>
          <w:lang w:bidi="ar-SA"/>
          <w:color w:val="111111"/>
          <w:sz w:val="28"/>
          <w:szCs w:val="28"/>
          <w:rtl/>
        </w:rPr>
        <w:t xml:space="preserve">[الفُلّال] : القوم المنهزمون ، قال أمية </w:t>
      </w:r>
      <w:r>
        <w:rPr>
          <w:rStyle w:val="FootnoteReference"/>
        </w:rPr>
        <w:footnoteReference w:id="377"/>
      </w:r>
    </w:p>
    <w:p>
      <w:pPr>
        <w:pStyle w:val="BookText"/>
      </w:pPr>
      <w:r>
        <w:rPr>
          <w:rFonts w:ascii="Amiri" w:hAnsi="Amiri" w:eastAsia="Amiri" w:cs="Amiri"/>
          <w:lang w:bidi="ar-SA"/>
          <w:color w:val="111111"/>
          <w:sz w:val="28"/>
          <w:szCs w:val="28"/>
          <w:rtl/>
        </w:rPr>
        <w:t xml:space="preserve">أرسلت أسداً على سود الكلاب فقد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أضحى شريدهُم في الأرضِ فُلّالاً</w:t>
      </w:r>
    </w:p>
    <w:p>
      <w:pPr>
        <w:pStyle w:val="BookText"/>
      </w:pPr>
      <w:r>
        <w:rPr>
          <w:rFonts w:ascii="Amiri" w:hAnsi="Amiri" w:eastAsia="Amiri" w:cs="Amiri"/>
          <w:lang w:bidi="ar-SA"/>
          <w:color w:val="111111"/>
          <w:sz w:val="28"/>
          <w:szCs w:val="28"/>
          <w:rtl/>
        </w:rPr>
        <w:t xml:space="preserve">فاعِل</w:t>
      </w:r>
    </w:p>
    <w:p>
      <w:pPr>
        <w:pStyle w:val="BookText"/>
      </w:pPr>
      <w:r>
        <w:rPr>
          <w:rFonts w:ascii="Amiri" w:hAnsi="Amiri" w:eastAsia="Amiri" w:cs="Amiri"/>
          <w:lang w:bidi="ar-SA"/>
          <w:color w:val="111111"/>
          <w:sz w:val="28"/>
          <w:szCs w:val="28"/>
          <w:rtl/>
        </w:rPr>
        <w:t xml:space="preserve">ك</w:t>
      </w:r>
    </w:p>
    <w:p>
      <w:pPr>
        <w:pStyle w:val="Heading5"/>
      </w:pPr>
      <w:bookmarkStart w:id="1716" w:name="_Toc929"/>
      <w:r>
        <w:t>الفاكّ</w:t>
      </w:r>
      <w:bookmarkEnd w:id="1716"/>
    </w:p>
    <w:p>
      <w:pPr>
        <w:pStyle w:val="BookText"/>
      </w:pPr>
      <w:r>
        <w:rPr>
          <w:rFonts w:ascii="Amiri" w:hAnsi="Amiri" w:eastAsia="Amiri" w:cs="Amiri"/>
          <w:lang w:bidi="ar-SA"/>
          <w:color w:val="111111"/>
          <w:sz w:val="28"/>
          <w:szCs w:val="28"/>
          <w:rtl/>
        </w:rPr>
        <w:t xml:space="preserve">[الفاكّ] : يقال : هو أحمق فاك : إتباع له.</w:t>
      </w:r>
    </w:p>
    <w:p>
      <w:pPr>
        <w:pStyle w:val="BookText"/>
      </w:pPr>
      <w:r>
        <w:rPr>
          <w:rFonts w:ascii="IRNazanin" w:hAnsi="IRNazanin" w:eastAsia="IRNazanin" w:cs="IRNazanin"/>
          <w:lang w:bidi="fa-IR"/>
          <w:color w:val="111111"/>
          <w:sz w:val="28"/>
          <w:szCs w:val="28"/>
          <w:rtl/>
        </w:rPr>
        <w:t xml:space="preserve">[شماره صفحه واقعی : 5062]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6" w:name="pg14460_187641"/>
    <w:bookmarkEnd w:id="186"/>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1717" w:name="_Toc930"/>
      <w:r>
        <w:t>الفَاذّة</w:t>
      </w:r>
      <w:bookmarkEnd w:id="1717"/>
    </w:p>
    <w:p>
      <w:pPr>
        <w:pStyle w:val="BookText"/>
      </w:pPr>
      <w:r>
        <w:rPr>
          <w:rFonts w:ascii="Amiri" w:hAnsi="Amiri" w:eastAsia="Amiri" w:cs="Amiri"/>
          <w:lang w:bidi="ar-SA"/>
          <w:color w:val="111111"/>
          <w:sz w:val="28"/>
          <w:szCs w:val="28"/>
          <w:rtl/>
        </w:rPr>
        <w:t xml:space="preserve">[الفَاذّة] : كلمة فاذّة : أي شاذة.</w:t>
      </w:r>
    </w:p>
    <w:p>
      <w:pPr>
        <w:pStyle w:val="BookText"/>
      </w:pPr>
      <w:r>
        <w:rPr>
          <w:rFonts w:ascii="IRNazanin" w:hAnsi="IRNazanin" w:eastAsia="IRNazanin" w:cs="IRNazanin"/>
          <w:lang w:bidi="fa-IR"/>
          <w:color w:val="111111"/>
          <w:sz w:val="28"/>
          <w:szCs w:val="28"/>
          <w:rtl/>
        </w:rPr>
        <w:t xml:space="preserve">ض</w:t>
      </w:r>
    </w:p>
    <w:p>
      <w:pPr>
        <w:pStyle w:val="Heading5"/>
      </w:pPr>
      <w:bookmarkStart w:id="1718" w:name="_Toc931"/>
      <w:r>
        <w:t>الفاضّة</w:t>
      </w:r>
      <w:bookmarkEnd w:id="1718"/>
    </w:p>
    <w:p>
      <w:pPr>
        <w:pStyle w:val="BookText"/>
      </w:pPr>
      <w:r>
        <w:rPr>
          <w:rFonts w:ascii="Amiri" w:hAnsi="Amiri" w:eastAsia="Amiri" w:cs="Amiri"/>
          <w:lang w:bidi="ar-SA"/>
          <w:color w:val="111111"/>
          <w:sz w:val="28"/>
          <w:szCs w:val="28"/>
          <w:rtl/>
        </w:rPr>
        <w:t xml:space="preserve">[الفاضّة] : بالضاد معجمة : الداهية ، والجميع : فواض.</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ك</w:t>
      </w:r>
    </w:p>
    <w:p>
      <w:pPr>
        <w:pStyle w:val="Heading5"/>
      </w:pPr>
      <w:bookmarkStart w:id="1719" w:name="_Toc932"/>
      <w:r>
        <w:t>الفكاك</w:t>
      </w:r>
      <w:bookmarkEnd w:id="1719"/>
    </w:p>
    <w:p>
      <w:pPr>
        <w:pStyle w:val="BookText"/>
      </w:pPr>
      <w:r>
        <w:rPr>
          <w:rFonts w:ascii="Amiri" w:hAnsi="Amiri" w:eastAsia="Amiri" w:cs="Amiri"/>
          <w:lang w:bidi="ar-SA"/>
          <w:color w:val="111111"/>
          <w:sz w:val="28"/>
          <w:szCs w:val="28"/>
          <w:rtl/>
        </w:rPr>
        <w:t xml:space="preserve">[الفكاك] : فكاك الرهن والأسير : ما يُفكَّان به.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720" w:name="_Toc933"/>
      <w:r>
        <w:t>الفقاقة</w:t>
      </w:r>
      <w:bookmarkEnd w:id="1720"/>
    </w:p>
    <w:p>
      <w:pPr>
        <w:pStyle w:val="BookText"/>
      </w:pPr>
      <w:r>
        <w:rPr>
          <w:rFonts w:ascii="Amiri" w:hAnsi="Amiri" w:eastAsia="Amiri" w:cs="Amiri"/>
          <w:lang w:bidi="ar-SA"/>
          <w:color w:val="111111"/>
          <w:sz w:val="28"/>
          <w:szCs w:val="28"/>
          <w:rtl/>
        </w:rPr>
        <w:t xml:space="preserve">[الفقاقة] : رجل فَقاقة : أي أحمق.</w:t>
      </w:r>
    </w:p>
    <w:p>
      <w:pPr>
        <w:pStyle w:val="BookText"/>
      </w:pPr>
      <w:r>
        <w:rPr>
          <w:rFonts w:ascii="Amiri" w:hAnsi="Amiri" w:eastAsia="Amiri" w:cs="Amiri"/>
          <w:lang w:bidi="ar-SA"/>
          <w:color w:val="111111"/>
          <w:sz w:val="28"/>
          <w:szCs w:val="28"/>
          <w:rtl/>
        </w:rPr>
        <w:t xml:space="preserve">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1721" w:name="_Toc934"/>
      <w:r>
        <w:t>الفُتات</w:t>
      </w:r>
      <w:bookmarkEnd w:id="1721"/>
    </w:p>
    <w:p>
      <w:pPr>
        <w:pStyle w:val="BookText"/>
      </w:pPr>
      <w:r>
        <w:rPr>
          <w:rFonts w:ascii="Amiri" w:hAnsi="Amiri" w:eastAsia="Amiri" w:cs="Amiri"/>
          <w:lang w:bidi="ar-SA"/>
          <w:color w:val="111111"/>
          <w:sz w:val="28"/>
          <w:szCs w:val="28"/>
          <w:rtl/>
        </w:rPr>
        <w:t xml:space="preserve">[الفُتات] : فُتات الشيء : ما تَفَتَّت منه.</w:t>
      </w:r>
    </w:p>
    <w:p>
      <w:pPr>
        <w:pStyle w:val="BookText"/>
      </w:pPr>
      <w:r>
        <w:rPr>
          <w:rFonts w:ascii="IRNazanin" w:hAnsi="IRNazanin" w:eastAsia="IRNazanin" w:cs="IRNazanin"/>
          <w:lang w:bidi="fa-IR"/>
          <w:color w:val="111111"/>
          <w:sz w:val="28"/>
          <w:szCs w:val="28"/>
          <w:rtl/>
        </w:rPr>
        <w:t xml:space="preserve">ر</w:t>
      </w:r>
    </w:p>
    <w:p>
      <w:pPr>
        <w:pStyle w:val="Heading5"/>
      </w:pPr>
      <w:bookmarkStart w:id="1722" w:name="_Toc935"/>
      <w:r>
        <w:t>الفُرار</w:t>
      </w:r>
      <w:bookmarkEnd w:id="1722"/>
    </w:p>
    <w:p>
      <w:pPr>
        <w:pStyle w:val="BookText"/>
      </w:pPr>
      <w:r>
        <w:rPr>
          <w:rFonts w:ascii="Amiri" w:hAnsi="Amiri" w:eastAsia="Amiri" w:cs="Amiri"/>
          <w:lang w:bidi="ar-SA"/>
          <w:color w:val="111111"/>
          <w:sz w:val="28"/>
          <w:szCs w:val="28"/>
          <w:rtl/>
        </w:rPr>
        <w:t xml:space="preserve">[الفُرار] : جمع فرير ، وهو ولد البقرة ، وهو جمع على غير قياس. وقيل : هو لغة في فرير مثل عظيم وعُظام.</w:t>
      </w:r>
    </w:p>
    <w:p>
      <w:pPr>
        <w:pStyle w:val="BookText"/>
      </w:pPr>
      <w:r>
        <w:rPr>
          <w:rFonts w:ascii="Amiri" w:hAnsi="Amiri" w:eastAsia="Amiri" w:cs="Amiri"/>
          <w:lang w:bidi="ar-SA"/>
          <w:color w:val="111111"/>
          <w:sz w:val="28"/>
          <w:szCs w:val="28"/>
          <w:rtl/>
        </w:rPr>
        <w:t xml:space="preserve">والفُرار : الفَرُّ عن الأسنان ، يقال في المثل </w:t>
      </w:r>
      <w:r>
        <w:rPr>
          <w:rStyle w:val="FootnoteReference"/>
        </w:rPr>
        <w:footnoteReference w:id="378"/>
      </w:r>
      <w:r>
        <w:rPr>
          <w:rFonts w:ascii="Amiri" w:hAnsi="Amiri" w:eastAsia="Amiri" w:cs="Amiri"/>
          <w:lang w:bidi="ar-SA"/>
          <w:color w:val="111111"/>
          <w:sz w:val="28"/>
          <w:szCs w:val="28"/>
          <w:rtl/>
        </w:rPr>
        <w:t xml:space="preserve">: « إن الجواد عَيْنُهُ فُرارُه » : أي يغنيك منظره عن مخبره.</w:t>
      </w:r>
    </w:p>
    <w:p>
      <w:pPr>
        <w:pStyle w:val="BookText"/>
      </w:pPr>
      <w:r>
        <w:rPr>
          <w:rFonts w:ascii="IRNazanin" w:hAnsi="IRNazanin" w:eastAsia="IRNazanin" w:cs="IRNazanin"/>
          <w:lang w:bidi="fa-IR"/>
          <w:color w:val="111111"/>
          <w:sz w:val="28"/>
          <w:szCs w:val="28"/>
          <w:rtl/>
        </w:rPr>
        <w:t xml:space="preserve">ض</w:t>
      </w:r>
    </w:p>
    <w:p>
      <w:pPr>
        <w:pStyle w:val="Heading5"/>
      </w:pPr>
      <w:bookmarkStart w:id="1723" w:name="_Toc936"/>
      <w:r>
        <w:t>الفُضاض</w:t>
      </w:r>
      <w:bookmarkEnd w:id="1723"/>
    </w:p>
    <w:p>
      <w:pPr>
        <w:pStyle w:val="BookText"/>
      </w:pPr>
      <w:r>
        <w:rPr>
          <w:rFonts w:ascii="Amiri" w:hAnsi="Amiri" w:eastAsia="Amiri" w:cs="Amiri"/>
          <w:lang w:bidi="ar-SA"/>
          <w:color w:val="111111"/>
          <w:sz w:val="28"/>
          <w:szCs w:val="28"/>
          <w:rtl/>
        </w:rPr>
        <w:t xml:space="preserve">[الفُضاض] : فُضاض الشيء : ما فُضَ منه : أي كسر ، وهو أيضا ما انفضّ منه ، أي تفرّق.</w:t>
      </w:r>
    </w:p>
    <w:p>
      <w:pPr>
        <w:pStyle w:val="BookText"/>
      </w:pPr>
      <w:r>
        <w:rPr>
          <w:rFonts w:ascii="IRNazanin" w:hAnsi="IRNazanin" w:eastAsia="IRNazanin" w:cs="IRNazanin"/>
          <w:lang w:bidi="fa-IR"/>
          <w:color w:val="111111"/>
          <w:sz w:val="28"/>
          <w:szCs w:val="28"/>
          <w:rtl/>
        </w:rPr>
        <w:t xml:space="preserve">[شماره صفحه واقعی : 5063]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7" w:name="pg14460_187642"/>
    <w:bookmarkEnd w:id="187"/>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724" w:name="_Toc937"/>
      <w:r>
        <w:t>الفِجاج</w:t>
      </w:r>
      <w:bookmarkEnd w:id="1724"/>
    </w:p>
    <w:p>
      <w:pPr>
        <w:pStyle w:val="BookText"/>
      </w:pPr>
      <w:r>
        <w:rPr>
          <w:rFonts w:ascii="Amiri" w:hAnsi="Amiri" w:eastAsia="Amiri" w:cs="Amiri"/>
          <w:lang w:bidi="ar-SA"/>
          <w:color w:val="111111"/>
          <w:sz w:val="28"/>
          <w:szCs w:val="28"/>
          <w:rtl/>
        </w:rPr>
        <w:t xml:space="preserve">[الفِجاج] : جمع : فجٍ ، قال الله تعالى : ( سُبُلاً فِجاجاً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Heading5"/>
      </w:pPr>
      <w:bookmarkStart w:id="1725" w:name="_Toc938"/>
      <w:r>
        <w:t>الفِخاخ</w:t>
      </w:r>
      <w:bookmarkEnd w:id="1725"/>
    </w:p>
    <w:p>
      <w:pPr>
        <w:pStyle w:val="BookText"/>
      </w:pPr>
      <w:r>
        <w:rPr>
          <w:rFonts w:ascii="Amiri" w:hAnsi="Amiri" w:eastAsia="Amiri" w:cs="Amiri"/>
          <w:lang w:bidi="ar-SA"/>
          <w:color w:val="111111"/>
          <w:sz w:val="28"/>
          <w:szCs w:val="28"/>
          <w:rtl/>
        </w:rPr>
        <w:t xml:space="preserve">[الفِخاخ] : جمع : فخٍ.</w:t>
      </w:r>
    </w:p>
    <w:p>
      <w:pPr>
        <w:pStyle w:val="BookText"/>
      </w:pPr>
      <w:r>
        <w:rPr>
          <w:rFonts w:ascii="Amiri" w:hAnsi="Amiri" w:eastAsia="Amiri" w:cs="Amiri"/>
          <w:lang w:bidi="ar-SA"/>
          <w:color w:val="111111"/>
          <w:sz w:val="28"/>
          <w:szCs w:val="28"/>
          <w:rtl/>
        </w:rPr>
        <w:t xml:space="preserve">ك</w:t>
      </w:r>
    </w:p>
    <w:p>
      <w:pPr>
        <w:pStyle w:val="Heading5"/>
      </w:pPr>
      <w:bookmarkStart w:id="1726" w:name="_Toc939"/>
      <w:r>
        <w:t>الفِكاك</w:t>
      </w:r>
      <w:bookmarkEnd w:id="1726"/>
    </w:p>
    <w:p>
      <w:pPr>
        <w:pStyle w:val="BookText"/>
      </w:pPr>
      <w:r>
        <w:rPr>
          <w:rFonts w:ascii="Amiri" w:hAnsi="Amiri" w:eastAsia="Amiri" w:cs="Amiri"/>
          <w:lang w:bidi="ar-SA"/>
          <w:color w:val="111111"/>
          <w:sz w:val="28"/>
          <w:szCs w:val="28"/>
          <w:rtl/>
        </w:rPr>
        <w:t xml:space="preserve">[الفِكاك] : فِكاك الرهن : لغة في فَكاكِه. حكاها الكسائي.</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1727" w:name="_Toc940"/>
      <w:r>
        <w:t>الفَتوت</w:t>
      </w:r>
      <w:bookmarkEnd w:id="1727"/>
    </w:p>
    <w:p>
      <w:pPr>
        <w:pStyle w:val="BookText"/>
      </w:pPr>
      <w:r>
        <w:rPr>
          <w:rFonts w:ascii="Amiri" w:hAnsi="Amiri" w:eastAsia="Amiri" w:cs="Amiri"/>
          <w:lang w:bidi="ar-SA"/>
          <w:color w:val="111111"/>
          <w:sz w:val="28"/>
          <w:szCs w:val="28"/>
          <w:rtl/>
        </w:rPr>
        <w:t xml:space="preserve">[الفَتوت] : لغة في الفتيت.</w:t>
      </w:r>
    </w:p>
    <w:p>
      <w:pPr>
        <w:pStyle w:val="BookText"/>
      </w:pPr>
      <w:r>
        <w:rPr>
          <w:rFonts w:ascii="IRNazanin" w:hAnsi="IRNazanin" w:eastAsia="IRNazanin" w:cs="IRNazanin"/>
          <w:lang w:bidi="fa-IR"/>
          <w:color w:val="111111"/>
          <w:sz w:val="28"/>
          <w:szCs w:val="28"/>
          <w:rtl/>
        </w:rPr>
        <w:t xml:space="preserve">ر</w:t>
      </w:r>
    </w:p>
    <w:p>
      <w:pPr>
        <w:pStyle w:val="Heading5"/>
      </w:pPr>
      <w:bookmarkStart w:id="1728" w:name="_Toc941"/>
      <w:r>
        <w:t>الفرور</w:t>
      </w:r>
      <w:bookmarkEnd w:id="1728"/>
    </w:p>
    <w:p>
      <w:pPr>
        <w:pStyle w:val="BookText"/>
      </w:pPr>
      <w:r>
        <w:rPr>
          <w:rFonts w:ascii="IRNazanin" w:hAnsi="IRNazanin" w:eastAsia="IRNazanin" w:cs="IRNazanin"/>
          <w:lang w:bidi="fa-IR"/>
          <w:color w:val="111111"/>
          <w:sz w:val="28"/>
          <w:szCs w:val="28"/>
          <w:rtl/>
        </w:rPr>
        <w:t xml:space="preserve">[الفرور] : رجل فرور ، من الفِرار.</w:t>
      </w:r>
    </w:p>
    <w:p>
      <w:pPr>
        <w:pStyle w:val="BookText"/>
      </w:pPr>
      <w:r>
        <w:rPr>
          <w:rFonts w:ascii="IRNazanin" w:hAnsi="IRNazanin" w:eastAsia="IRNazanin" w:cs="IRNazanin"/>
          <w:lang w:bidi="fa-IR"/>
          <w:color w:val="111111"/>
          <w:sz w:val="28"/>
          <w:szCs w:val="28"/>
          <w:rtl/>
        </w:rPr>
        <w:t xml:space="preserve">ش</w:t>
      </w:r>
    </w:p>
    <w:p>
      <w:pPr>
        <w:pStyle w:val="Heading5"/>
      </w:pPr>
      <w:bookmarkStart w:id="1729" w:name="_Toc942"/>
      <w:r>
        <w:t>الفشوش</w:t>
      </w:r>
      <w:bookmarkEnd w:id="1729"/>
    </w:p>
    <w:p>
      <w:pPr>
        <w:pStyle w:val="BookText"/>
      </w:pPr>
      <w:r>
        <w:rPr>
          <w:rFonts w:ascii="Amiri" w:hAnsi="Amiri" w:eastAsia="Amiri" w:cs="Amiri"/>
          <w:lang w:bidi="ar-SA"/>
          <w:color w:val="111111"/>
          <w:sz w:val="28"/>
          <w:szCs w:val="28"/>
          <w:rtl/>
        </w:rPr>
        <w:t xml:space="preserve">[الفشوش] : ناقة فشوش ، بالشين معجمة : أي منتشرة الشخب.</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730" w:name="_Toc943"/>
      <w:r>
        <w:t>الفرورة</w:t>
      </w:r>
      <w:bookmarkEnd w:id="1730"/>
    </w:p>
    <w:p>
      <w:pPr>
        <w:pStyle w:val="BookText"/>
      </w:pPr>
      <w:r>
        <w:rPr>
          <w:rFonts w:ascii="Amiri" w:hAnsi="Amiri" w:eastAsia="Amiri" w:cs="Amiri"/>
          <w:lang w:bidi="ar-SA"/>
          <w:color w:val="111111"/>
          <w:sz w:val="28"/>
          <w:szCs w:val="28"/>
          <w:rtl/>
        </w:rPr>
        <w:t xml:space="preserve">[الفرورة] : الدابة الذي يُفْلِت من يد صاحبه ، فإذا أدركهُ ليأخذه فَرّ.</w:t>
      </w:r>
    </w:p>
    <w:p>
      <w:pPr>
        <w:pStyle w:val="BookText"/>
      </w:pPr>
      <w:r>
        <w:rPr>
          <w:rFonts w:ascii="Amiri" w:hAnsi="Amiri" w:eastAsia="Amiri" w:cs="Amiri"/>
          <w:lang w:bidi="ar-SA"/>
          <w:color w:val="111111"/>
          <w:sz w:val="28"/>
          <w:szCs w:val="28"/>
          <w:rtl/>
        </w:rPr>
        <w:t xml:space="preserve">ويقال : رجل فرورة ، من الفِرار.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1731" w:name="_Toc944"/>
      <w:r>
        <w:t>الفتيت</w:t>
      </w:r>
      <w:bookmarkEnd w:id="1731"/>
    </w:p>
    <w:p>
      <w:pPr>
        <w:pStyle w:val="BookText"/>
      </w:pPr>
      <w:r>
        <w:rPr>
          <w:rFonts w:ascii="Amiri" w:hAnsi="Amiri" w:eastAsia="Amiri" w:cs="Amiri"/>
          <w:lang w:bidi="ar-SA"/>
          <w:color w:val="111111"/>
          <w:sz w:val="28"/>
          <w:szCs w:val="28"/>
          <w:rtl/>
        </w:rPr>
        <w:t xml:space="preserve">[الفتيت] : فتيت المسك : معروف.</w:t>
      </w:r>
    </w:p>
    <w:p>
      <w:pPr>
        <w:pStyle w:val="BookText"/>
      </w:pPr>
      <w:r>
        <w:rPr>
          <w:rFonts w:ascii="Amiri" w:hAnsi="Amiri" w:eastAsia="Amiri" w:cs="Amiri"/>
          <w:lang w:bidi="ar-SA"/>
          <w:color w:val="111111"/>
          <w:sz w:val="28"/>
          <w:szCs w:val="28"/>
          <w:rtl/>
        </w:rPr>
        <w:t xml:space="preserve">والفتيت أيضا : كل شيء مفتوت ، إلا أن أكثر استعماله في الخبز المفتوت.</w:t>
      </w:r>
    </w:p>
    <w:p>
      <w:pPr>
        <w:pStyle w:val="BookText"/>
      </w:pPr>
      <w:r>
        <w:rPr>
          <w:rFonts w:ascii="Amiri" w:hAnsi="Amiri" w:eastAsia="Amiri" w:cs="Amiri"/>
          <w:lang w:bidi="ar-SA"/>
          <w:color w:val="111111"/>
          <w:sz w:val="28"/>
          <w:szCs w:val="28"/>
          <w:rtl/>
        </w:rPr>
        <w:t xml:space="preserve">والفتيت أيضا : الشيء الذي يقع فيتقطع.</w:t>
      </w:r>
    </w:p>
    <w:p>
      <w:pPr>
        <w:pStyle w:val="BookText"/>
      </w:pPr>
      <w:r>
        <w:rPr>
          <w:rFonts w:ascii="IRNazanin" w:hAnsi="IRNazanin" w:eastAsia="IRNazanin" w:cs="IRNazanin"/>
          <w:lang w:bidi="fa-IR"/>
          <w:color w:val="111111"/>
          <w:sz w:val="28"/>
          <w:szCs w:val="28"/>
          <w:rtl/>
        </w:rPr>
        <w:t xml:space="preserve">[شماره صفحه واقعی : 5064]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8" w:name="pg14460_187643"/>
    <w:bookmarkEnd w:id="188"/>
    <w:p>
      <w:pPr>
        <w:pStyle w:val="BookText"/>
      </w:pPr>
      <w:r>
        <w:rPr>
          <w:rFonts w:ascii="IRNazanin" w:hAnsi="IRNazanin" w:eastAsia="IRNazanin" w:cs="IRNazanin"/>
          <w:lang w:bidi="fa-IR"/>
          <w:color w:val="111111"/>
          <w:sz w:val="28"/>
          <w:szCs w:val="28"/>
          <w:rtl/>
        </w:rPr>
        <w:t xml:space="preserve">د</w:t>
      </w:r>
    </w:p>
    <w:p>
      <w:pPr>
        <w:pStyle w:val="Heading5"/>
      </w:pPr>
      <w:bookmarkStart w:id="1732" w:name="_Toc945"/>
      <w:r>
        <w:t>الفديد</w:t>
      </w:r>
      <w:bookmarkEnd w:id="1732"/>
    </w:p>
    <w:p>
      <w:pPr>
        <w:pStyle w:val="BookText"/>
      </w:pPr>
      <w:r>
        <w:rPr>
          <w:rFonts w:ascii="Amiri" w:hAnsi="Amiri" w:eastAsia="Amiri" w:cs="Amiri"/>
          <w:lang w:bidi="ar-SA"/>
          <w:color w:val="111111"/>
          <w:sz w:val="28"/>
          <w:szCs w:val="28"/>
          <w:rtl/>
        </w:rPr>
        <w:t xml:space="preserve">[الفديد] : الكثير من الإبل ، يقال : لفلان فديد من الإبل.</w:t>
      </w:r>
    </w:p>
    <w:p>
      <w:pPr>
        <w:pStyle w:val="BookText"/>
      </w:pPr>
      <w:r>
        <w:rPr>
          <w:rFonts w:ascii="IRNazanin" w:hAnsi="IRNazanin" w:eastAsia="IRNazanin" w:cs="IRNazanin"/>
          <w:lang w:bidi="fa-IR"/>
          <w:color w:val="111111"/>
          <w:sz w:val="28"/>
          <w:szCs w:val="28"/>
          <w:rtl/>
        </w:rPr>
        <w:t xml:space="preserve">ر</w:t>
      </w:r>
    </w:p>
    <w:p>
      <w:pPr>
        <w:pStyle w:val="Heading5"/>
      </w:pPr>
      <w:bookmarkStart w:id="1733" w:name="_Toc946"/>
      <w:r>
        <w:t>الفرير</w:t>
      </w:r>
      <w:bookmarkEnd w:id="1733"/>
    </w:p>
    <w:p>
      <w:pPr>
        <w:pStyle w:val="BookText"/>
      </w:pPr>
      <w:r>
        <w:rPr>
          <w:rFonts w:ascii="Amiri" w:hAnsi="Amiri" w:eastAsia="Amiri" w:cs="Amiri"/>
          <w:lang w:bidi="ar-SA"/>
          <w:color w:val="111111"/>
          <w:sz w:val="28"/>
          <w:szCs w:val="28"/>
          <w:rtl/>
        </w:rPr>
        <w:t xml:space="preserve">[الفرير] : ولد البقرة.</w:t>
      </w:r>
    </w:p>
    <w:p>
      <w:pPr>
        <w:pStyle w:val="BookText"/>
      </w:pPr>
      <w:r>
        <w:rPr>
          <w:rFonts w:ascii="Amiri" w:hAnsi="Amiri" w:eastAsia="Amiri" w:cs="Amiri"/>
          <w:lang w:bidi="ar-SA"/>
          <w:color w:val="111111"/>
          <w:sz w:val="28"/>
          <w:szCs w:val="28"/>
          <w:rtl/>
        </w:rPr>
        <w:t xml:space="preserve">وبنو فرير </w:t>
      </w:r>
      <w:r>
        <w:rPr>
          <w:rStyle w:val="FootnoteReference"/>
        </w:rPr>
        <w:footnoteReference w:id="380"/>
      </w:r>
      <w:r>
        <w:rPr>
          <w:rFonts w:ascii="Amiri" w:hAnsi="Amiri" w:eastAsia="Amiri" w:cs="Amiri"/>
          <w:lang w:bidi="ar-SA"/>
          <w:color w:val="111111"/>
          <w:sz w:val="28"/>
          <w:szCs w:val="28"/>
          <w:rtl/>
        </w:rPr>
        <w:t xml:space="preserve">: بطن من طيّئ.</w:t>
      </w:r>
    </w:p>
    <w:p>
      <w:pPr>
        <w:pStyle w:val="BookText"/>
      </w:pPr>
      <w:r>
        <w:rPr>
          <w:rFonts w:ascii="IRNazanin" w:hAnsi="IRNazanin" w:eastAsia="IRNazanin" w:cs="IRNazanin"/>
          <w:lang w:bidi="fa-IR"/>
          <w:color w:val="111111"/>
          <w:sz w:val="28"/>
          <w:szCs w:val="28"/>
          <w:rtl/>
        </w:rPr>
        <w:t xml:space="preserve">ض</w:t>
      </w:r>
    </w:p>
    <w:p>
      <w:pPr>
        <w:pStyle w:val="Heading5"/>
      </w:pPr>
      <w:bookmarkStart w:id="1734" w:name="_Toc947"/>
      <w:r>
        <w:t>الفضيض</w:t>
      </w:r>
      <w:bookmarkEnd w:id="1734"/>
    </w:p>
    <w:p>
      <w:pPr>
        <w:pStyle w:val="BookText"/>
      </w:pPr>
      <w:r>
        <w:rPr>
          <w:rFonts w:ascii="Amiri" w:hAnsi="Amiri" w:eastAsia="Amiri" w:cs="Amiri"/>
          <w:lang w:bidi="ar-SA"/>
          <w:color w:val="111111"/>
          <w:sz w:val="28"/>
          <w:szCs w:val="28"/>
          <w:rtl/>
        </w:rPr>
        <w:t xml:space="preserve">[الفضيض] ، بالضاد معجمة : الماء العذب يصاب ساعةَ ينزل من السحاب.</w:t>
      </w:r>
    </w:p>
    <w:p>
      <w:pPr>
        <w:pStyle w:val="BookText"/>
      </w:pPr>
      <w:r>
        <w:rPr>
          <w:rFonts w:ascii="Amiri" w:hAnsi="Amiri" w:eastAsia="Amiri" w:cs="Amiri"/>
          <w:lang w:bidi="ar-SA"/>
          <w:color w:val="111111"/>
          <w:sz w:val="28"/>
          <w:szCs w:val="28"/>
          <w:rtl/>
        </w:rPr>
        <w:t xml:space="preserve">ويقال : الفضيض : الماء السائل.</w:t>
      </w:r>
    </w:p>
    <w:p>
      <w:pPr>
        <w:pStyle w:val="BookText"/>
      </w:pPr>
      <w:r>
        <w:rPr>
          <w:rFonts w:ascii="IRNazanin" w:hAnsi="IRNazanin" w:eastAsia="IRNazanin" w:cs="IRNazanin"/>
          <w:lang w:bidi="fa-IR"/>
          <w:color w:val="111111"/>
          <w:sz w:val="28"/>
          <w:szCs w:val="28"/>
          <w:rtl/>
        </w:rPr>
        <w:t xml:space="preserve">ظ</w:t>
      </w:r>
    </w:p>
    <w:p>
      <w:pPr>
        <w:pStyle w:val="Heading5"/>
      </w:pPr>
      <w:bookmarkStart w:id="1735" w:name="_Toc948"/>
      <w:r>
        <w:t>الفظيظ</w:t>
      </w:r>
      <w:bookmarkEnd w:id="1735"/>
    </w:p>
    <w:p>
      <w:pPr>
        <w:pStyle w:val="BookText"/>
      </w:pPr>
      <w:r>
        <w:rPr>
          <w:rFonts w:ascii="Amiri" w:hAnsi="Amiri" w:eastAsia="Amiri" w:cs="Amiri"/>
          <w:lang w:bidi="ar-SA"/>
          <w:color w:val="111111"/>
          <w:sz w:val="28"/>
          <w:szCs w:val="28"/>
          <w:rtl/>
        </w:rPr>
        <w:t xml:space="preserve">[الفظيظ] ، بالظاء معجمة : ماء الفحل.</w:t>
      </w:r>
    </w:p>
    <w:p>
      <w:pPr>
        <w:pStyle w:val="BookText"/>
      </w:pPr>
      <w:r>
        <w:rPr>
          <w:rFonts w:ascii="IRNazanin" w:hAnsi="IRNazanin" w:eastAsia="IRNazanin" w:cs="IRNazanin"/>
          <w:lang w:bidi="fa-IR"/>
          <w:color w:val="111111"/>
          <w:sz w:val="28"/>
          <w:szCs w:val="28"/>
          <w:rtl/>
        </w:rPr>
        <w:t xml:space="preserve">ل</w:t>
      </w:r>
    </w:p>
    <w:p>
      <w:pPr>
        <w:pStyle w:val="Heading5"/>
      </w:pPr>
      <w:bookmarkStart w:id="1736" w:name="_Toc949"/>
      <w:r>
        <w:t>الفليل</w:t>
      </w:r>
      <w:bookmarkEnd w:id="1736"/>
    </w:p>
    <w:p>
      <w:pPr>
        <w:pStyle w:val="BookText"/>
      </w:pPr>
      <w:r>
        <w:rPr>
          <w:rFonts w:ascii="Amiri" w:hAnsi="Amiri" w:eastAsia="Amiri" w:cs="Amiri"/>
          <w:lang w:bidi="ar-SA"/>
          <w:color w:val="111111"/>
          <w:sz w:val="28"/>
          <w:szCs w:val="28"/>
          <w:rtl/>
        </w:rPr>
        <w:t xml:space="preserve">[الفليل] : الشعر المجتمع.</w:t>
      </w:r>
    </w:p>
    <w:p>
      <w:pPr>
        <w:pStyle w:val="BookText"/>
      </w:pPr>
      <w:r>
        <w:rPr>
          <w:rFonts w:ascii="Amiri" w:hAnsi="Amiri" w:eastAsia="Amiri" w:cs="Amiri"/>
          <w:lang w:bidi="ar-SA"/>
          <w:color w:val="111111"/>
          <w:sz w:val="28"/>
          <w:szCs w:val="28"/>
          <w:rtl/>
        </w:rPr>
        <w:t xml:space="preserve">والفليل : ناب البعير إذا انثلم.</w:t>
      </w:r>
    </w:p>
    <w:p>
      <w:pPr>
        <w:pStyle w:val="BookText"/>
      </w:pPr>
      <w:r>
        <w:rPr>
          <w:rFonts w:ascii="IRNazanin" w:hAnsi="IRNazanin" w:eastAsia="IRNazanin" w:cs="IRNazanin"/>
          <w:lang w:bidi="fa-IR"/>
          <w:color w:val="111111"/>
          <w:sz w:val="28"/>
          <w:szCs w:val="28"/>
          <w:rtl/>
        </w:rPr>
        <w:t xml:space="preserve">ه-</w:t>
      </w:r>
    </w:p>
    <w:p>
      <w:pPr>
        <w:pStyle w:val="Heading5"/>
      </w:pPr>
      <w:bookmarkStart w:id="1737" w:name="_Toc950"/>
      <w:r>
        <w:t>الفَهية</w:t>
      </w:r>
      <w:bookmarkEnd w:id="1737"/>
    </w:p>
    <w:p>
      <w:pPr>
        <w:pStyle w:val="BookText"/>
      </w:pPr>
      <w:r>
        <w:rPr>
          <w:rFonts w:ascii="Amiri" w:hAnsi="Amiri" w:eastAsia="Amiri" w:cs="Amiri"/>
          <w:lang w:bidi="ar-SA"/>
          <w:color w:val="111111"/>
          <w:sz w:val="28"/>
          <w:szCs w:val="28"/>
          <w:rtl/>
        </w:rPr>
        <w:t xml:space="preserve">[الفَهية] : العيُّ.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1738" w:name="_Toc951"/>
      <w:r>
        <w:t>الفشيشة</w:t>
      </w:r>
      <w:bookmarkEnd w:id="1738"/>
    </w:p>
    <w:p>
      <w:pPr>
        <w:pStyle w:val="BookText"/>
      </w:pPr>
      <w:r>
        <w:rPr>
          <w:rFonts w:ascii="Amiri" w:hAnsi="Amiri" w:eastAsia="Amiri" w:cs="Amiri"/>
          <w:lang w:bidi="ar-SA"/>
          <w:color w:val="111111"/>
          <w:sz w:val="28"/>
          <w:szCs w:val="28"/>
          <w:rtl/>
        </w:rPr>
        <w:t xml:space="preserve">[الفشيشة] : فشيشة ، بالشين معجمة : لقب رجل.</w:t>
      </w:r>
    </w:p>
    <w:p>
      <w:pPr>
        <w:pStyle w:val="BookText"/>
      </w:pPr>
      <w:r>
        <w:rPr>
          <w:rFonts w:ascii="IRNazanin" w:hAnsi="IRNazanin" w:eastAsia="IRNazanin" w:cs="IRNazanin"/>
          <w:lang w:bidi="fa-IR"/>
          <w:color w:val="111111"/>
          <w:sz w:val="28"/>
          <w:szCs w:val="28"/>
          <w:rtl/>
        </w:rPr>
        <w:t xml:space="preserve">ل</w:t>
      </w:r>
    </w:p>
    <w:p>
      <w:pPr>
        <w:pStyle w:val="Heading5"/>
      </w:pPr>
      <w:bookmarkStart w:id="1739" w:name="_Toc952"/>
      <w:r>
        <w:t>الفليلة</w:t>
      </w:r>
      <w:bookmarkEnd w:id="1739"/>
    </w:p>
    <w:p>
      <w:pPr>
        <w:pStyle w:val="BookText"/>
      </w:pPr>
      <w:r>
        <w:rPr>
          <w:rFonts w:ascii="Amiri" w:hAnsi="Amiri" w:eastAsia="Amiri" w:cs="Amiri"/>
          <w:lang w:bidi="ar-SA"/>
          <w:color w:val="111111"/>
          <w:sz w:val="28"/>
          <w:szCs w:val="28"/>
          <w:rtl/>
        </w:rPr>
        <w:t xml:space="preserve">[الفليلة] : الشعر المجتمع ، قال في الضبع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لَهْفَ من عرفاء ذاتِ فليلةٍ</w:t>
      </w:r>
    </w:p>
    <w:p>
      <w:pPr>
        <w:pStyle w:val="BookText"/>
      </w:pPr>
      <w:r>
        <w:rPr>
          <w:rFonts w:ascii="Amiri" w:hAnsi="Amiri" w:eastAsia="Amiri" w:cs="Amiri"/>
          <w:lang w:bidi="ar-SA"/>
          <w:color w:val="111111"/>
          <w:sz w:val="28"/>
          <w:szCs w:val="28"/>
          <w:rtl/>
        </w:rPr>
        <w:t xml:space="preserve">جاءت إليَّ على ثلاث تخمع</w:t>
      </w:r>
    </w:p>
    <w:p>
      <w:pPr>
        <w:pStyle w:val="BookText"/>
      </w:pPr>
      <w:r>
        <w:rPr>
          <w:rFonts w:ascii="Amiri" w:hAnsi="Amiri" w:eastAsia="Amiri" w:cs="Amiri"/>
          <w:lang w:bidi="ar-SA"/>
          <w:color w:val="111111"/>
          <w:sz w:val="28"/>
          <w:szCs w:val="28"/>
          <w:rtl/>
        </w:rPr>
        <w:t xml:space="preserve">الخُموع : سير الضباع.</w:t>
      </w:r>
    </w:p>
    <w:p>
      <w:pPr>
        <w:pStyle w:val="BookText"/>
      </w:pPr>
      <w:r>
        <w:rPr>
          <w:rFonts w:ascii="IRNazanin" w:hAnsi="IRNazanin" w:eastAsia="IRNazanin" w:cs="IRNazanin"/>
          <w:lang w:bidi="fa-IR"/>
          <w:color w:val="111111"/>
          <w:sz w:val="28"/>
          <w:szCs w:val="28"/>
          <w:rtl/>
        </w:rPr>
        <w:t xml:space="preserve">[شماره صفحه واقعی : 5065]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9" w:name="pg14460_187644"/>
    <w:bookmarkEnd w:id="189"/>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1740" w:name="_Toc953"/>
      <w:r>
        <w:t>الفَدْفَد</w:t>
      </w:r>
      <w:bookmarkEnd w:id="1740"/>
    </w:p>
    <w:p>
      <w:pPr>
        <w:pStyle w:val="BookText"/>
      </w:pPr>
      <w:r>
        <w:rPr>
          <w:rFonts w:ascii="Amiri" w:hAnsi="Amiri" w:eastAsia="Amiri" w:cs="Amiri"/>
          <w:lang w:bidi="ar-SA"/>
          <w:color w:val="111111"/>
          <w:sz w:val="28"/>
          <w:szCs w:val="28"/>
          <w:rtl/>
        </w:rPr>
        <w:t xml:space="preserve">[الفَدْفَد] : المستوي من الأرض.</w:t>
      </w:r>
    </w:p>
    <w:p>
      <w:pPr>
        <w:pStyle w:val="BookText"/>
      </w:pPr>
      <w:r>
        <w:rPr>
          <w:rFonts w:ascii="Amiri" w:hAnsi="Amiri" w:eastAsia="Amiri" w:cs="Amiri"/>
          <w:lang w:bidi="ar-SA"/>
          <w:color w:val="111111"/>
          <w:sz w:val="28"/>
          <w:szCs w:val="28"/>
          <w:rtl/>
        </w:rPr>
        <w:t xml:space="preserve">وقيل : الفدفد : ما ارتفع من الأرض وصلب ، قال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قلائص إذا رأين فدفدا</w:t>
      </w:r>
    </w:p>
    <w:p>
      <w:pPr>
        <w:pStyle w:val="BookText"/>
      </w:pPr>
      <w:r>
        <w:rPr>
          <w:rFonts w:ascii="Amiri" w:hAnsi="Amiri" w:eastAsia="Amiri" w:cs="Amiri"/>
          <w:lang w:bidi="ar-SA"/>
          <w:color w:val="111111"/>
          <w:sz w:val="28"/>
          <w:szCs w:val="28"/>
          <w:rtl/>
        </w:rPr>
        <w:t xml:space="preserve">رَمَيْنَ بالطرفِ النجادَ الأبعدا</w:t>
      </w:r>
    </w:p>
    <w:p>
      <w:pPr>
        <w:pStyle w:val="BookText"/>
      </w:pPr>
      <w:r>
        <w:rPr>
          <w:rFonts w:ascii="IRNazanin" w:hAnsi="IRNazanin" w:eastAsia="IRNazanin" w:cs="IRNazanin"/>
          <w:lang w:bidi="fa-IR"/>
          <w:color w:val="111111"/>
          <w:sz w:val="28"/>
          <w:szCs w:val="28"/>
          <w:rtl/>
        </w:rPr>
        <w:t xml:space="preserve">ع</w:t>
      </w:r>
    </w:p>
    <w:p>
      <w:pPr>
        <w:pStyle w:val="Heading5"/>
      </w:pPr>
      <w:bookmarkStart w:id="1741" w:name="_Toc954"/>
      <w:r>
        <w:t>الفَعْفَع</w:t>
      </w:r>
      <w:bookmarkEnd w:id="1741"/>
    </w:p>
    <w:p>
      <w:pPr>
        <w:pStyle w:val="BookText"/>
      </w:pPr>
      <w:r>
        <w:rPr>
          <w:rFonts w:ascii="Amiri" w:hAnsi="Amiri" w:eastAsia="Amiri" w:cs="Amiri"/>
          <w:lang w:bidi="ar-SA"/>
          <w:color w:val="111111"/>
          <w:sz w:val="28"/>
          <w:szCs w:val="28"/>
          <w:rtl/>
        </w:rPr>
        <w:t xml:space="preserve">[الفَعْفَع] : قال أبو بكر : الفعفع : ضرب من زجر الغنم ، قال </w:t>
      </w:r>
      <w:r>
        <w:rPr>
          <w:rStyle w:val="FootnoteReference"/>
        </w:rPr>
        <w:footnoteReference w:id="383"/>
      </w:r>
    </w:p>
    <w:p>
      <w:pPr>
        <w:pStyle w:val="BookText"/>
      </w:pPr>
      <w:r>
        <w:rPr>
          <w:rFonts w:ascii="Amiri" w:hAnsi="Amiri" w:eastAsia="Amiri" w:cs="Amiri"/>
          <w:lang w:bidi="ar-SA"/>
          <w:color w:val="111111"/>
          <w:sz w:val="28"/>
          <w:szCs w:val="28"/>
          <w:rtl/>
        </w:rPr>
        <w:t xml:space="preserve">مسئلي لا يحسن قولاً فعفعي</w:t>
      </w:r>
    </w:p>
    <w:p>
      <w:pPr>
        <w:pStyle w:val="BookText"/>
      </w:pPr>
      <w:r>
        <w:rPr>
          <w:rFonts w:ascii="Amiri" w:hAnsi="Amiri" w:eastAsia="Amiri" w:cs="Amiri"/>
          <w:lang w:bidi="ar-SA"/>
          <w:color w:val="111111"/>
          <w:sz w:val="28"/>
          <w:szCs w:val="28"/>
          <w:rtl/>
        </w:rPr>
        <w:t xml:space="preserve">العير لا يمشي مع الهملّع</w:t>
      </w:r>
    </w:p>
    <w:p>
      <w:pPr>
        <w:pStyle w:val="BookText"/>
      </w:pPr>
      <w:r>
        <w:rPr>
          <w:rFonts w:ascii="Amiri" w:hAnsi="Amiri" w:eastAsia="Amiri" w:cs="Amiri"/>
          <w:lang w:bidi="ar-SA"/>
          <w:color w:val="111111"/>
          <w:sz w:val="28"/>
          <w:szCs w:val="28"/>
          <w:rtl/>
        </w:rPr>
        <w:t xml:space="preserve">لا تأمريني ببنات أسفع</w:t>
      </w:r>
    </w:p>
    <w:p>
      <w:pPr>
        <w:pStyle w:val="BookText"/>
      </w:pPr>
      <w:r>
        <w:rPr>
          <w:rFonts w:ascii="Amiri" w:hAnsi="Amiri" w:eastAsia="Amiri" w:cs="Amiri"/>
          <w:lang w:bidi="ar-SA"/>
          <w:color w:val="111111"/>
          <w:sz w:val="28"/>
          <w:szCs w:val="28"/>
          <w:rtl/>
        </w:rPr>
        <w:t xml:space="preserve">وانظر التاج ( هملع ) والجمهرة : ( 1 / 11 ، 159 ).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مثلي لا يحسن قِيْلاً فعفع</w:t>
      </w:r>
    </w:p>
    <w:p>
      <w:pPr>
        <w:pStyle w:val="BookText"/>
      </w:pPr>
      <w:r>
        <w:rPr>
          <w:rFonts w:ascii="Amiri" w:hAnsi="Amiri" w:eastAsia="Amiri" w:cs="Amiri"/>
          <w:lang w:bidi="ar-SA"/>
          <w:color w:val="111111"/>
          <w:sz w:val="28"/>
          <w:szCs w:val="28"/>
          <w:rtl/>
        </w:rPr>
        <w:t xml:space="preserve">والشاة لا تمشي على الهَمَلَّع</w:t>
      </w:r>
    </w:p>
    <w:p>
      <w:pPr>
        <w:pStyle w:val="BookText"/>
      </w:pPr>
      <w:r>
        <w:rPr>
          <w:rFonts w:ascii="Amiri" w:hAnsi="Amiri" w:eastAsia="Amiri" w:cs="Amiri"/>
          <w:lang w:bidi="ar-SA"/>
          <w:color w:val="111111"/>
          <w:sz w:val="28"/>
          <w:szCs w:val="28"/>
          <w:rtl/>
        </w:rPr>
        <w:t xml:space="preserve">تمشي : أي يكثر ولدها ، والهملع : الذئب.</w:t>
      </w:r>
    </w:p>
    <w:p>
      <w:pPr>
        <w:pStyle w:val="BookText"/>
      </w:pPr>
      <w:r>
        <w:rPr>
          <w:rFonts w:ascii="Amiri" w:hAnsi="Amiri" w:eastAsia="Amiri" w:cs="Amiri"/>
          <w:lang w:bidi="ar-SA"/>
          <w:color w:val="111111"/>
          <w:sz w:val="28"/>
          <w:szCs w:val="28"/>
          <w:rtl/>
        </w:rPr>
        <w:t xml:space="preserve">و [ فَعْلَل ] ، 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1742" w:name="_Toc955"/>
      <w:r>
        <w:t>الفَعْفَعي</w:t>
      </w:r>
      <w:bookmarkEnd w:id="1742"/>
    </w:p>
    <w:p>
      <w:pPr>
        <w:pStyle w:val="BookText"/>
      </w:pPr>
      <w:r>
        <w:rPr>
          <w:rFonts w:ascii="Amiri" w:hAnsi="Amiri" w:eastAsia="Amiri" w:cs="Amiri"/>
          <w:lang w:bidi="ar-SA"/>
          <w:color w:val="111111"/>
          <w:sz w:val="28"/>
          <w:szCs w:val="28"/>
          <w:rtl/>
        </w:rPr>
        <w:t xml:space="preserve">[الفَعْفَعي] : الخفيف من الناس.</w:t>
      </w:r>
    </w:p>
    <w:p>
      <w:pPr>
        <w:pStyle w:val="BookText"/>
      </w:pPr>
      <w:r>
        <w:rPr>
          <w:rFonts w:ascii="Amiri" w:hAnsi="Amiri" w:eastAsia="Amiri" w:cs="Amiri"/>
          <w:lang w:bidi="ar-SA"/>
          <w:color w:val="111111"/>
          <w:sz w:val="28"/>
          <w:szCs w:val="28"/>
          <w:rtl/>
        </w:rPr>
        <w:t xml:space="preserve">الفعفعي : القصاب ، في لغة هذيل.</w:t>
      </w:r>
    </w:p>
    <w:p>
      <w:pPr>
        <w:pStyle w:val="BookText"/>
      </w:pPr>
      <w:r>
        <w:rPr>
          <w:rFonts w:ascii="Amiri" w:hAnsi="Amiri" w:eastAsia="Amiri" w:cs="Amiri"/>
          <w:lang w:bidi="ar-SA"/>
          <w:color w:val="111111"/>
          <w:sz w:val="28"/>
          <w:szCs w:val="28"/>
          <w:rtl/>
        </w:rPr>
        <w:t xml:space="preserve">والفعفعي : الراعي.</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1743" w:name="_Toc956"/>
      <w:r>
        <w:t>الفُلْفُل</w:t>
      </w:r>
      <w:bookmarkEnd w:id="1743"/>
    </w:p>
    <w:p>
      <w:pPr>
        <w:pStyle w:val="BookText"/>
      </w:pPr>
      <w:r>
        <w:rPr>
          <w:rFonts w:ascii="Amiri" w:hAnsi="Amiri" w:eastAsia="Amiri" w:cs="Amiri"/>
          <w:lang w:bidi="ar-SA"/>
          <w:color w:val="111111"/>
          <w:sz w:val="28"/>
          <w:szCs w:val="28"/>
          <w:rtl/>
        </w:rPr>
        <w:t xml:space="preserve">[الفُلْفُل] : معروف ، واحده </w:t>
      </w:r>
      <w:r>
        <w:rPr>
          <w:rStyle w:val="FootnoteReference"/>
        </w:rPr>
        <w:footnoteReference w:id="384"/>
      </w:r>
      <w:r>
        <w:rPr>
          <w:rFonts w:ascii="Amiri" w:hAnsi="Amiri" w:eastAsia="Amiri" w:cs="Amiri"/>
          <w:lang w:bidi="ar-SA"/>
          <w:color w:val="111111"/>
          <w:sz w:val="28"/>
          <w:szCs w:val="28"/>
          <w:rtl/>
        </w:rPr>
        <w:t xml:space="preserve">: فلفلة ، بالهاء ، وهو حار يابس في الدرجة الرابعة ، إذا مضغ مع الزيت خفف البلغم ، وإذا شرب أو مسح به البدن مع الدهن نفع من النافض الثائر مع حمى الربع ،</w:t>
      </w:r>
    </w:p>
    <w:p>
      <w:pPr>
        <w:pStyle w:val="BookText"/>
      </w:pPr>
      <w:r>
        <w:rPr>
          <w:rFonts w:ascii="IRNazanin" w:hAnsi="IRNazanin" w:eastAsia="IRNazanin" w:cs="IRNazanin"/>
          <w:lang w:bidi="fa-IR"/>
          <w:color w:val="111111"/>
          <w:sz w:val="28"/>
          <w:szCs w:val="28"/>
          <w:rtl/>
        </w:rPr>
        <w:t xml:space="preserve">[شماره صفحه واقعی : 5066]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0" w:name="pg14460_187645"/>
    <w:bookmarkEnd w:id="190"/>
    <w:p>
      <w:pPr>
        <w:pStyle w:val="BookText"/>
      </w:pPr>
      <w:r>
        <w:rPr>
          <w:rFonts w:ascii="Amiri" w:hAnsi="Amiri" w:eastAsia="Amiri" w:cs="Amiri"/>
          <w:lang w:bidi="ar-SA"/>
          <w:color w:val="111111"/>
          <w:sz w:val="28"/>
          <w:szCs w:val="28"/>
          <w:rtl/>
        </w:rPr>
        <w:t xml:space="preserve">وإذا اكتحل به نفع من ضعف البصر الحادث من الأخلاط الغليظة ، وإذا شرب نفع من ضعف المعدة وعلل الدماغ والكبد وأدرّ البول وأذهب الرياح والمغص من البطن ، وإذا خلط مع أدوية السعال البلغمي اللزج أذهبه ، وإن احتملته المرأة بعد الجماع منع من الحبل.</w:t>
      </w:r>
    </w:p>
    <w:p>
      <w:pPr>
        <w:pStyle w:val="BookText"/>
      </w:pPr>
      <w:r>
        <w:rPr>
          <w:rFonts w:ascii="Amiri" w:hAnsi="Amiri" w:eastAsia="Amiri" w:cs="Amiri"/>
          <w:lang w:bidi="ar-SA"/>
          <w:color w:val="111111"/>
          <w:sz w:val="28"/>
          <w:szCs w:val="28"/>
          <w:rtl/>
        </w:rPr>
        <w:t xml:space="preserve">فِعْلِلَة ، بكسر الفاء واللام</w:t>
      </w:r>
    </w:p>
    <w:p>
      <w:pPr>
        <w:pStyle w:val="BookText"/>
      </w:pPr>
      <w:r>
        <w:rPr>
          <w:rFonts w:ascii="IRNazanin" w:hAnsi="IRNazanin" w:eastAsia="IRNazanin" w:cs="IRNazanin"/>
          <w:lang w:bidi="fa-IR"/>
          <w:color w:val="111111"/>
          <w:sz w:val="28"/>
          <w:szCs w:val="28"/>
          <w:rtl/>
        </w:rPr>
        <w:t xml:space="preserve">س</w:t>
      </w:r>
    </w:p>
    <w:p>
      <w:pPr>
        <w:pStyle w:val="Heading5"/>
      </w:pPr>
      <w:bookmarkStart w:id="1744" w:name="_Toc957"/>
      <w:r>
        <w:t>الفِسْفِسة</w:t>
      </w:r>
      <w:bookmarkEnd w:id="1744"/>
    </w:p>
    <w:p>
      <w:pPr>
        <w:pStyle w:val="BookText"/>
      </w:pPr>
      <w:r>
        <w:rPr>
          <w:rFonts w:ascii="Amiri" w:hAnsi="Amiri" w:eastAsia="Amiri" w:cs="Amiri"/>
          <w:lang w:bidi="ar-SA"/>
          <w:color w:val="111111"/>
          <w:sz w:val="28"/>
          <w:szCs w:val="28"/>
          <w:rtl/>
        </w:rPr>
        <w:t xml:space="preserve">[الفِسْفِسة] : الرَّطْبَة ، وهي فارسية ، أصلها : اسْفِست.</w:t>
      </w:r>
    </w:p>
    <w:p>
      <w:pPr>
        <w:pStyle w:val="BookText"/>
      </w:pPr>
      <w:r>
        <w:rPr>
          <w:rFonts w:ascii="IRNazanin" w:hAnsi="IRNazanin" w:eastAsia="IRNazanin" w:cs="IRNazanin"/>
          <w:lang w:bidi="fa-IR"/>
          <w:color w:val="111111"/>
          <w:sz w:val="28"/>
          <w:szCs w:val="28"/>
          <w:rtl/>
        </w:rPr>
        <w:t xml:space="preserve">ص</w:t>
      </w:r>
    </w:p>
    <w:p>
      <w:pPr>
        <w:pStyle w:val="Heading5"/>
      </w:pPr>
      <w:bookmarkStart w:id="1745" w:name="_Toc958"/>
      <w:r>
        <w:t>الفِصْفِصة</w:t>
      </w:r>
      <w:bookmarkEnd w:id="1745"/>
    </w:p>
    <w:p>
      <w:pPr>
        <w:pStyle w:val="BookText"/>
      </w:pPr>
      <w:r>
        <w:rPr>
          <w:rFonts w:ascii="Amiri" w:hAnsi="Amiri" w:eastAsia="Amiri" w:cs="Amiri"/>
          <w:lang w:bidi="ar-SA"/>
          <w:color w:val="111111"/>
          <w:sz w:val="28"/>
          <w:szCs w:val="28"/>
          <w:rtl/>
        </w:rPr>
        <w:t xml:space="preserve">[الفِصْفِصة] : الرَّطْبَة ، وهي القضْبُ </w:t>
      </w:r>
      <w:r>
        <w:rPr>
          <w:rStyle w:val="FootnoteReference"/>
        </w:rPr>
        <w:footnoteReference w:id="385"/>
      </w:r>
      <w:r>
        <w:rPr>
          <w:rFonts w:ascii="Amiri" w:hAnsi="Amiri" w:eastAsia="Amiri" w:cs="Amiri"/>
          <w:lang w:bidi="ar-SA"/>
          <w:color w:val="111111"/>
          <w:sz w:val="28"/>
          <w:szCs w:val="28"/>
          <w:rtl/>
        </w:rPr>
        <w:t xml:space="preserve">وطبيعتها حارة رطبة وفيها رياح تنفخ ، والمستعمل ورقها ، وبزرها يزيد في المنيِّ ويحرك الجماع ، ويدخل بزرها في الأدوية المقوية على الجماع ، وإذا ضمد ورقها على الأعضاء الضاربة سَكَّن ألمها.</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746" w:name="_Toc959"/>
      <w:r>
        <w:t>الفَجفاج</w:t>
      </w:r>
      <w:bookmarkEnd w:id="1746"/>
    </w:p>
    <w:p>
      <w:pPr>
        <w:pStyle w:val="BookText"/>
      </w:pPr>
      <w:r>
        <w:rPr>
          <w:rFonts w:ascii="Amiri" w:hAnsi="Amiri" w:eastAsia="Amiri" w:cs="Amiri"/>
          <w:lang w:bidi="ar-SA"/>
          <w:color w:val="111111"/>
          <w:sz w:val="28"/>
          <w:szCs w:val="28"/>
          <w:rtl/>
        </w:rPr>
        <w:t xml:space="preserve">[الفَجفاج] : رجل فَجفاج : كثير الكلام.</w:t>
      </w:r>
    </w:p>
    <w:p>
      <w:pPr>
        <w:pStyle w:val="BookText"/>
      </w:pPr>
      <w:r>
        <w:rPr>
          <w:rFonts w:ascii="IRNazanin" w:hAnsi="IRNazanin" w:eastAsia="IRNazanin" w:cs="IRNazanin"/>
          <w:lang w:bidi="fa-IR"/>
          <w:color w:val="111111"/>
          <w:sz w:val="28"/>
          <w:szCs w:val="28"/>
          <w:rtl/>
        </w:rPr>
        <w:t xml:space="preserve">ح</w:t>
      </w:r>
    </w:p>
    <w:p>
      <w:pPr>
        <w:pStyle w:val="Heading5"/>
      </w:pPr>
      <w:bookmarkStart w:id="1747" w:name="_Toc960"/>
      <w:r>
        <w:t>الفَحفاح</w:t>
      </w:r>
      <w:bookmarkEnd w:id="1747"/>
    </w:p>
    <w:p>
      <w:pPr>
        <w:pStyle w:val="BookText"/>
      </w:pPr>
      <w:r>
        <w:rPr>
          <w:rFonts w:ascii="Amiri" w:hAnsi="Amiri" w:eastAsia="Amiri" w:cs="Amiri"/>
          <w:lang w:bidi="ar-SA"/>
          <w:color w:val="111111"/>
          <w:sz w:val="28"/>
          <w:szCs w:val="28"/>
          <w:rtl/>
        </w:rPr>
        <w:t xml:space="preserve">[الفَحفاح] : يقال : الفَحفاح : الأبحُّ ويقال : هو بالثاء.</w:t>
      </w:r>
    </w:p>
    <w:p>
      <w:pPr>
        <w:pStyle w:val="BookText"/>
      </w:pPr>
      <w:r>
        <w:rPr>
          <w:rFonts w:ascii="IRNazanin" w:hAnsi="IRNazanin" w:eastAsia="IRNazanin" w:cs="IRNazanin"/>
          <w:lang w:bidi="fa-IR"/>
          <w:color w:val="111111"/>
          <w:sz w:val="28"/>
          <w:szCs w:val="28"/>
          <w:rtl/>
        </w:rPr>
        <w:t xml:space="preserve">ر</w:t>
      </w:r>
    </w:p>
    <w:p>
      <w:pPr>
        <w:pStyle w:val="Heading5"/>
      </w:pPr>
      <w:bookmarkStart w:id="1748" w:name="_Toc961"/>
      <w:r>
        <w:t>الفَرفار</w:t>
      </w:r>
      <w:bookmarkEnd w:id="1748"/>
    </w:p>
    <w:p>
      <w:pPr>
        <w:pStyle w:val="BookText"/>
      </w:pPr>
      <w:r>
        <w:rPr>
          <w:rFonts w:ascii="Amiri" w:hAnsi="Amiri" w:eastAsia="Amiri" w:cs="Amiri"/>
          <w:lang w:bidi="ar-SA"/>
          <w:color w:val="111111"/>
          <w:sz w:val="28"/>
          <w:szCs w:val="28"/>
          <w:rtl/>
        </w:rPr>
        <w:t xml:space="preserve">[الفَرفار] </w:t>
      </w:r>
      <w:r>
        <w:rPr>
          <w:rStyle w:val="FootnoteReference"/>
        </w:rPr>
        <w:footnoteReference w:id="386"/>
      </w:r>
      <w:r>
        <w:rPr>
          <w:rFonts w:ascii="Amiri" w:hAnsi="Amiri" w:eastAsia="Amiri" w:cs="Amiri"/>
          <w:lang w:bidi="ar-SA"/>
          <w:color w:val="111111"/>
          <w:sz w:val="28"/>
          <w:szCs w:val="28"/>
          <w:rtl/>
        </w:rPr>
        <w:t xml:space="preserve">: الذكر ، قالت امرأة من بني أسد :</w:t>
      </w:r>
    </w:p>
    <w:p>
      <w:pPr>
        <w:pStyle w:val="BookText"/>
      </w:pPr>
      <w:r>
        <w:rPr>
          <w:rFonts w:ascii="Amiri" w:hAnsi="Amiri" w:eastAsia="Amiri" w:cs="Amiri"/>
          <w:lang w:bidi="ar-SA"/>
          <w:color w:val="111111"/>
          <w:sz w:val="28"/>
          <w:szCs w:val="28"/>
          <w:rtl/>
        </w:rPr>
        <w:t xml:space="preserve">والله ما تخد عني بشمِ</w:t>
      </w:r>
    </w:p>
    <w:p>
      <w:pPr>
        <w:pStyle w:val="BookText"/>
      </w:pPr>
      <w:r>
        <w:rPr>
          <w:rFonts w:ascii="Amiri" w:hAnsi="Amiri" w:eastAsia="Amiri" w:cs="Amiri"/>
          <w:lang w:bidi="ar-SA"/>
          <w:color w:val="111111"/>
          <w:sz w:val="28"/>
          <w:szCs w:val="28"/>
          <w:rtl/>
        </w:rPr>
        <w:t xml:space="preserve">ولا بتقبيل ولا بضمِ</w:t>
      </w:r>
    </w:p>
    <w:p>
      <w:pPr>
        <w:pStyle w:val="BookText"/>
      </w:pPr>
      <w:r>
        <w:rPr>
          <w:rFonts w:ascii="IRNazanin" w:hAnsi="IRNazanin" w:eastAsia="IRNazanin" w:cs="IRNazanin"/>
          <w:lang w:bidi="fa-IR"/>
          <w:color w:val="111111"/>
          <w:sz w:val="28"/>
          <w:szCs w:val="28"/>
          <w:rtl/>
        </w:rPr>
        <w:t xml:space="preserve">[شماره صفحه واقعی : 5067]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1" w:name="pg14460_187646"/>
    <w:bookmarkEnd w:id="191"/>
    <w:p>
      <w:pPr>
        <w:pStyle w:val="BookText"/>
      </w:pPr>
      <w:r>
        <w:rPr>
          <w:rFonts w:ascii="Amiri" w:hAnsi="Amiri" w:eastAsia="Amiri" w:cs="Amiri"/>
          <w:lang w:bidi="ar-SA"/>
          <w:color w:val="111111"/>
          <w:sz w:val="28"/>
          <w:szCs w:val="28"/>
          <w:rtl/>
        </w:rPr>
        <w:t xml:space="preserve">إلا بِفَرْفارٍ يقضّي همِّي</w:t>
      </w:r>
    </w:p>
    <w:p>
      <w:pPr>
        <w:pStyle w:val="BookText"/>
      </w:pPr>
      <w:r>
        <w:rPr>
          <w:rFonts w:ascii="Amiri" w:hAnsi="Amiri" w:eastAsia="Amiri" w:cs="Amiri"/>
          <w:lang w:bidi="ar-SA"/>
          <w:color w:val="111111"/>
          <w:sz w:val="28"/>
          <w:szCs w:val="28"/>
          <w:rtl/>
        </w:rPr>
        <w:t xml:space="preserve">لمثل هذا ولدتني أمّي</w:t>
      </w:r>
    </w:p>
    <w:p>
      <w:pPr>
        <w:pStyle w:val="BookText"/>
      </w:pPr>
      <w:r>
        <w:rPr>
          <w:rFonts w:ascii="IRNazanin" w:hAnsi="IRNazanin" w:eastAsia="IRNazanin" w:cs="IRNazanin"/>
          <w:lang w:bidi="fa-IR"/>
          <w:color w:val="111111"/>
          <w:sz w:val="28"/>
          <w:szCs w:val="28"/>
          <w:rtl/>
        </w:rPr>
        <w:t xml:space="preserve">س</w:t>
      </w:r>
    </w:p>
    <w:p>
      <w:pPr>
        <w:pStyle w:val="Heading5"/>
      </w:pPr>
      <w:bookmarkStart w:id="1749" w:name="_Toc962"/>
      <w:r>
        <w:t>الفسفاس</w:t>
      </w:r>
      <w:bookmarkEnd w:id="1749"/>
    </w:p>
    <w:p>
      <w:pPr>
        <w:pStyle w:val="BookText"/>
      </w:pPr>
      <w:r>
        <w:rPr>
          <w:rFonts w:ascii="Amiri" w:hAnsi="Amiri" w:eastAsia="Amiri" w:cs="Amiri"/>
          <w:lang w:bidi="ar-SA"/>
          <w:color w:val="111111"/>
          <w:sz w:val="28"/>
          <w:szCs w:val="28"/>
          <w:rtl/>
        </w:rPr>
        <w:t xml:space="preserve">[الفسفاس] : يقال : إن الفَسْفاس : السيف الكَهَام.</w:t>
      </w:r>
    </w:p>
    <w:p>
      <w:pPr>
        <w:pStyle w:val="BookText"/>
      </w:pPr>
      <w:r>
        <w:rPr>
          <w:rFonts w:ascii="IRNazanin" w:hAnsi="IRNazanin" w:eastAsia="IRNazanin" w:cs="IRNazanin"/>
          <w:lang w:bidi="fa-IR"/>
          <w:color w:val="111111"/>
          <w:sz w:val="28"/>
          <w:szCs w:val="28"/>
          <w:rtl/>
        </w:rPr>
        <w:t xml:space="preserve">ض</w:t>
      </w:r>
    </w:p>
    <w:p>
      <w:pPr>
        <w:pStyle w:val="Heading5"/>
      </w:pPr>
      <w:bookmarkStart w:id="1750" w:name="_Toc963"/>
      <w:r>
        <w:t>الفَضفاض</w:t>
      </w:r>
      <w:bookmarkEnd w:id="1750"/>
    </w:p>
    <w:p>
      <w:pPr>
        <w:pStyle w:val="BookText"/>
      </w:pPr>
      <w:r>
        <w:rPr>
          <w:rFonts w:ascii="Amiri" w:hAnsi="Amiri" w:eastAsia="Amiri" w:cs="Amiri"/>
          <w:lang w:bidi="ar-SA"/>
          <w:color w:val="111111"/>
          <w:sz w:val="28"/>
          <w:szCs w:val="28"/>
          <w:rtl/>
        </w:rPr>
        <w:t xml:space="preserve">[الفَضفاض] : ثوب فضفاض ، بالضاد معجمة : أي واسع.</w:t>
      </w:r>
    </w:p>
    <w:p>
      <w:pPr>
        <w:pStyle w:val="BookText"/>
      </w:pPr>
      <w:r>
        <w:rPr>
          <w:rFonts w:ascii="IRNazanin" w:hAnsi="IRNazanin" w:eastAsia="IRNazanin" w:cs="IRNazanin"/>
          <w:lang w:bidi="fa-IR"/>
          <w:color w:val="111111"/>
          <w:sz w:val="28"/>
          <w:szCs w:val="28"/>
          <w:rtl/>
        </w:rPr>
        <w:t xml:space="preserve">ق</w:t>
      </w:r>
    </w:p>
    <w:p>
      <w:pPr>
        <w:pStyle w:val="Heading5"/>
      </w:pPr>
      <w:bookmarkStart w:id="1751" w:name="_Toc964"/>
      <w:r>
        <w:t>الفَقفاق</w:t>
      </w:r>
      <w:bookmarkEnd w:id="1751"/>
    </w:p>
    <w:p>
      <w:pPr>
        <w:pStyle w:val="BookText"/>
      </w:pPr>
      <w:r>
        <w:rPr>
          <w:rFonts w:ascii="Amiri" w:hAnsi="Amiri" w:eastAsia="Amiri" w:cs="Amiri"/>
          <w:lang w:bidi="ar-SA"/>
          <w:color w:val="111111"/>
          <w:sz w:val="28"/>
          <w:szCs w:val="28"/>
          <w:rtl/>
        </w:rPr>
        <w:t xml:space="preserve">[الفَقفاق] : الأحمق المخلّط في كلامه.</w:t>
      </w:r>
    </w:p>
    <w:p>
      <w:pPr>
        <w:pStyle w:val="BookText"/>
      </w:pPr>
      <w:r>
        <w:rPr>
          <w:rFonts w:ascii="Amiri" w:hAnsi="Amiri" w:eastAsia="Amiri" w:cs="Amiri"/>
          <w:lang w:bidi="ar-SA"/>
          <w:color w:val="111111"/>
          <w:sz w:val="28"/>
          <w:szCs w:val="28"/>
          <w:rtl/>
        </w:rPr>
        <w:t xml:space="preserve">ي</w:t>
      </w:r>
    </w:p>
    <w:p>
      <w:pPr>
        <w:pStyle w:val="Heading5"/>
      </w:pPr>
      <w:bookmarkStart w:id="1752" w:name="_Toc965"/>
      <w:r>
        <w:t>الفَأفاء</w:t>
      </w:r>
      <w:bookmarkEnd w:id="1752"/>
    </w:p>
    <w:p>
      <w:pPr>
        <w:pStyle w:val="BookText"/>
      </w:pPr>
      <w:r>
        <w:rPr>
          <w:rFonts w:ascii="Amiri" w:hAnsi="Amiri" w:eastAsia="Amiri" w:cs="Amiri"/>
          <w:lang w:bidi="ar-SA"/>
          <w:color w:val="111111"/>
          <w:sz w:val="28"/>
          <w:szCs w:val="28"/>
          <w:rtl/>
        </w:rPr>
        <w:t xml:space="preserve">[الفَأفاء] : الذي يردد في كلامه الفاء.</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1753" w:name="_Toc966"/>
      <w:r>
        <w:t>الفَضْفَاضة</w:t>
      </w:r>
      <w:bookmarkEnd w:id="1753"/>
    </w:p>
    <w:p>
      <w:pPr>
        <w:pStyle w:val="BookText"/>
      </w:pPr>
      <w:r>
        <w:rPr>
          <w:rFonts w:ascii="Amiri" w:hAnsi="Amiri" w:eastAsia="Amiri" w:cs="Amiri"/>
          <w:lang w:bidi="ar-SA"/>
          <w:color w:val="111111"/>
          <w:sz w:val="28"/>
          <w:szCs w:val="28"/>
          <w:rtl/>
        </w:rPr>
        <w:t xml:space="preserve">[الفَضْفَاضة] : دِرْعٌ فضفاضة : أي واسعة سابغة.</w:t>
      </w:r>
    </w:p>
    <w:p>
      <w:pPr>
        <w:pStyle w:val="BookText"/>
      </w:pPr>
      <w:r>
        <w:rPr>
          <w:rFonts w:ascii="IRNazanin" w:hAnsi="IRNazanin" w:eastAsia="IRNazanin" w:cs="IRNazanin"/>
          <w:lang w:bidi="fa-IR"/>
          <w:color w:val="111111"/>
          <w:sz w:val="28"/>
          <w:szCs w:val="28"/>
          <w:rtl/>
        </w:rPr>
        <w:t xml:space="preserve">ق</w:t>
      </w:r>
    </w:p>
    <w:p>
      <w:pPr>
        <w:pStyle w:val="Heading5"/>
      </w:pPr>
      <w:bookmarkStart w:id="1754" w:name="_Toc967"/>
      <w:r>
        <w:t>الفقفاقة</w:t>
      </w:r>
      <w:bookmarkEnd w:id="1754"/>
    </w:p>
    <w:p>
      <w:pPr>
        <w:pStyle w:val="BookText"/>
      </w:pPr>
      <w:r>
        <w:rPr>
          <w:rFonts w:ascii="Amiri" w:hAnsi="Amiri" w:eastAsia="Amiri" w:cs="Amiri"/>
          <w:lang w:bidi="ar-SA"/>
          <w:color w:val="111111"/>
          <w:sz w:val="28"/>
          <w:szCs w:val="28"/>
          <w:rtl/>
        </w:rPr>
        <w:t xml:space="preserve">[الفقفاقة] : الأحمق.</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55" w:name="_Toc968"/>
      <w:r>
        <w:t>الفُرْفور</w:t>
      </w:r>
      <w:bookmarkEnd w:id="1755"/>
    </w:p>
    <w:p>
      <w:pPr>
        <w:pStyle w:val="BookText"/>
      </w:pPr>
      <w:r>
        <w:rPr>
          <w:rFonts w:ascii="Amiri" w:hAnsi="Amiri" w:eastAsia="Amiri" w:cs="Amiri"/>
          <w:lang w:bidi="ar-SA"/>
          <w:color w:val="111111"/>
          <w:sz w:val="28"/>
          <w:szCs w:val="28"/>
          <w:rtl/>
        </w:rPr>
        <w:t xml:space="preserve">[الفُرْفور] : الكبش السمين.</w:t>
      </w:r>
    </w:p>
    <w:p>
      <w:pPr>
        <w:pStyle w:val="BookText"/>
      </w:pPr>
      <w:r>
        <w:rPr>
          <w:rFonts w:ascii="IRNazanin" w:hAnsi="IRNazanin" w:eastAsia="IRNazanin" w:cs="IRNazanin"/>
          <w:lang w:bidi="fa-IR"/>
          <w:color w:val="111111"/>
          <w:sz w:val="28"/>
          <w:szCs w:val="28"/>
          <w:rtl/>
        </w:rPr>
        <w:t xml:space="preserve">والفُرفور : طائر.</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56" w:name="_Toc969"/>
      <w:r>
        <w:t>الفُرافر</w:t>
      </w:r>
      <w:bookmarkEnd w:id="1756"/>
    </w:p>
    <w:p>
      <w:pPr>
        <w:pStyle w:val="BookText"/>
      </w:pPr>
      <w:r>
        <w:rPr>
          <w:rFonts w:ascii="IRNazanin" w:hAnsi="IRNazanin" w:eastAsia="IRNazanin" w:cs="IRNazanin"/>
          <w:lang w:bidi="fa-IR"/>
          <w:color w:val="111111"/>
          <w:sz w:val="28"/>
          <w:szCs w:val="28"/>
          <w:rtl/>
        </w:rPr>
        <w:t xml:space="preserve">[الفُرافر] : الرجل الأخرق.</w:t>
      </w:r>
    </w:p>
    <w:p>
      <w:pPr>
        <w:pStyle w:val="BookText"/>
      </w:pPr>
      <w:r>
        <w:rPr>
          <w:rFonts w:ascii="Amiri" w:hAnsi="Amiri" w:eastAsia="Amiri" w:cs="Amiri"/>
          <w:lang w:bidi="ar-SA"/>
          <w:color w:val="111111"/>
          <w:sz w:val="28"/>
          <w:szCs w:val="28"/>
          <w:rtl/>
        </w:rPr>
        <w:t xml:space="preserve">و [ فُعالِلة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757" w:name="_Toc970"/>
      <w:r>
        <w:t>الفُرافرة</w:t>
      </w:r>
      <w:bookmarkEnd w:id="1757"/>
    </w:p>
    <w:p>
      <w:pPr>
        <w:pStyle w:val="BookText"/>
      </w:pPr>
      <w:r>
        <w:rPr>
          <w:rFonts w:ascii="Amiri" w:hAnsi="Amiri" w:eastAsia="Amiri" w:cs="Amiri"/>
          <w:lang w:bidi="ar-SA"/>
          <w:color w:val="111111"/>
          <w:sz w:val="28"/>
          <w:szCs w:val="28"/>
          <w:rtl/>
        </w:rPr>
        <w:t xml:space="preserve">[الفُرافرة] : المرأة السمينة.</w:t>
      </w:r>
    </w:p>
    <w:p>
      <w:pPr>
        <w:pStyle w:val="BookText"/>
      </w:pPr>
      <w:r>
        <w:rPr>
          <w:rFonts w:ascii="IRNazanin" w:hAnsi="IRNazanin" w:eastAsia="IRNazanin" w:cs="IRNazanin"/>
          <w:lang w:bidi="fa-IR"/>
          <w:color w:val="111111"/>
          <w:sz w:val="28"/>
          <w:szCs w:val="28"/>
          <w:rtl/>
        </w:rPr>
        <w:t xml:space="preserve">[شماره صفحه واقعی : 5068]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2" w:name="pg14460_187647"/>
    <w:bookmarkEnd w:id="192"/>
    <w:p>
      <w:pPr>
        <w:pStyle w:val="BookText"/>
      </w:pPr>
      <w:r>
        <w:rPr>
          <w:rFonts w:ascii="Amiri" w:hAnsi="Amiri" w:eastAsia="Amiri" w:cs="Amiri"/>
          <w:lang w:bidi="ar-SA"/>
          <w:color w:val="111111"/>
          <w:sz w:val="28"/>
          <w:szCs w:val="28"/>
          <w:rtl/>
        </w:rPr>
        <w:t xml:space="preserve">فَعْلَلان ، بفتح الفاء واللام</w:t>
      </w:r>
    </w:p>
    <w:p>
      <w:pPr>
        <w:pStyle w:val="BookText"/>
      </w:pPr>
      <w:r>
        <w:rPr>
          <w:rFonts w:ascii="IRNazanin" w:hAnsi="IRNazanin" w:eastAsia="IRNazanin" w:cs="IRNazanin"/>
          <w:lang w:bidi="fa-IR"/>
          <w:color w:val="111111"/>
          <w:sz w:val="28"/>
          <w:szCs w:val="28"/>
          <w:rtl/>
        </w:rPr>
        <w:t xml:space="preserve">ع</w:t>
      </w:r>
    </w:p>
    <w:p>
      <w:pPr>
        <w:pStyle w:val="Heading5"/>
      </w:pPr>
      <w:bookmarkStart w:id="1758" w:name="_Toc971"/>
      <w:r>
        <w:t>الفَعْفَعان</w:t>
      </w:r>
      <w:bookmarkEnd w:id="1758"/>
    </w:p>
    <w:p>
      <w:pPr>
        <w:pStyle w:val="BookText"/>
      </w:pPr>
      <w:r>
        <w:rPr>
          <w:rFonts w:ascii="Amiri" w:hAnsi="Amiri" w:eastAsia="Amiri" w:cs="Amiri"/>
          <w:lang w:bidi="ar-SA"/>
          <w:color w:val="111111"/>
          <w:sz w:val="28"/>
          <w:szCs w:val="28"/>
          <w:rtl/>
        </w:rPr>
        <w:t xml:space="preserve">[الفَعْفَعان] : الرجل الخفيف. ويقال : هو الراعي. ويقال : هو القصاب.</w:t>
      </w:r>
    </w:p>
    <w:p>
      <w:pPr>
        <w:pStyle w:val="BookText"/>
      </w:pPr>
      <w:r>
        <w:rPr>
          <w:rFonts w:ascii="IRNazanin" w:hAnsi="IRNazanin" w:eastAsia="IRNazanin" w:cs="IRNazanin"/>
          <w:lang w:bidi="fa-IR"/>
          <w:color w:val="111111"/>
          <w:sz w:val="28"/>
          <w:szCs w:val="28"/>
          <w:rtl/>
        </w:rPr>
        <w:t xml:space="preserve">ق</w:t>
      </w:r>
    </w:p>
    <w:p>
      <w:pPr>
        <w:pStyle w:val="Heading5"/>
      </w:pPr>
      <w:bookmarkStart w:id="1759" w:name="_Toc972"/>
      <w:r>
        <w:t>الفقفقان</w:t>
      </w:r>
      <w:bookmarkEnd w:id="1759"/>
    </w:p>
    <w:p>
      <w:pPr>
        <w:pStyle w:val="BookText"/>
      </w:pPr>
      <w:r>
        <w:rPr>
          <w:rFonts w:ascii="Amiri" w:hAnsi="Amiri" w:eastAsia="Amiri" w:cs="Amiri"/>
          <w:lang w:bidi="ar-SA"/>
          <w:color w:val="111111"/>
          <w:sz w:val="28"/>
          <w:szCs w:val="28"/>
          <w:rtl/>
        </w:rPr>
        <w:t xml:space="preserve">[الفقفقان] : رجل فقفقان : أي مخلّط.</w:t>
      </w:r>
    </w:p>
    <w:p>
      <w:pPr>
        <w:pStyle w:val="BookText"/>
      </w:pPr>
      <w:r>
        <w:rPr>
          <w:rFonts w:ascii="Amiri" w:hAnsi="Amiri" w:eastAsia="Amiri" w:cs="Amiri"/>
          <w:lang w:bidi="ar-SA"/>
          <w:color w:val="111111"/>
          <w:sz w:val="28"/>
          <w:szCs w:val="28"/>
          <w:rtl/>
        </w:rPr>
        <w:t xml:space="preserve">و [ فَعْلَلان ] ، 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1760" w:name="_Toc973"/>
      <w:r>
        <w:t>الفعفعاني</w:t>
      </w:r>
      <w:bookmarkEnd w:id="1760"/>
    </w:p>
    <w:p>
      <w:pPr>
        <w:pStyle w:val="BookText"/>
      </w:pPr>
      <w:r>
        <w:rPr>
          <w:rFonts w:ascii="Amiri" w:hAnsi="Amiri" w:eastAsia="Amiri" w:cs="Amiri"/>
          <w:lang w:bidi="ar-SA"/>
          <w:color w:val="111111"/>
          <w:sz w:val="28"/>
          <w:szCs w:val="28"/>
          <w:rtl/>
        </w:rPr>
        <w:t xml:space="preserve">[الفعفعاني] : الفعفعيُّ.</w:t>
      </w:r>
    </w:p>
    <w:p>
      <w:pPr>
        <w:pStyle w:val="BookText"/>
      </w:pPr>
      <w:r>
        <w:rPr>
          <w:rFonts w:ascii="IRNazanin" w:hAnsi="IRNazanin" w:eastAsia="IRNazanin" w:cs="IRNazanin"/>
          <w:lang w:bidi="fa-IR"/>
          <w:color w:val="111111"/>
          <w:sz w:val="28"/>
          <w:szCs w:val="28"/>
          <w:rtl/>
        </w:rPr>
        <w:t xml:space="preserve">[شماره صفحه واقعی : 5069]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3" w:name="pg14460_187648"/>
    <w:bookmarkEnd w:id="193"/>
    <w:p>
      <w:pPr>
        <w:pStyle w:val="Heading4"/>
      </w:pPr>
      <w:bookmarkStart w:id="1761" w:name="_Toc974"/>
      <w:r>
        <w:t>الأفعال</w:t>
      </w:r>
      <w:bookmarkEnd w:id="1761"/>
    </w:p>
    <w:p>
      <w:pPr>
        <w:pStyle w:val="Heading5"/>
      </w:pPr>
      <w:bookmarkStart w:id="1762" w:name="_Toc975"/>
      <w:r>
        <w:t>اشارة</w:t>
      </w:r>
      <w:bookmarkEnd w:id="176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1763" w:name="_Toc976"/>
      <w:r>
        <w:t>فَتّ</w:t>
      </w:r>
      <w:bookmarkEnd w:id="1763"/>
    </w:p>
    <w:p>
      <w:pPr>
        <w:pStyle w:val="BookText"/>
      </w:pPr>
      <w:r>
        <w:rPr>
          <w:rFonts w:ascii="Amiri" w:hAnsi="Amiri" w:eastAsia="Amiri" w:cs="Amiri"/>
          <w:lang w:bidi="ar-SA"/>
          <w:color w:val="111111"/>
          <w:sz w:val="28"/>
          <w:szCs w:val="28"/>
          <w:rtl/>
        </w:rPr>
        <w:t xml:space="preserve">[فَتّ] : فَتَتُ الشيءَ فتّا : إذا كسرته فهو فتيت ومفتوت.</w:t>
      </w:r>
    </w:p>
    <w:p>
      <w:pPr>
        <w:pStyle w:val="BookText"/>
      </w:pPr>
      <w:r>
        <w:rPr>
          <w:rFonts w:ascii="Amiri" w:hAnsi="Amiri" w:eastAsia="Amiri" w:cs="Amiri"/>
          <w:lang w:bidi="ar-SA"/>
          <w:color w:val="111111"/>
          <w:sz w:val="28"/>
          <w:szCs w:val="28"/>
          <w:rtl/>
        </w:rPr>
        <w:t xml:space="preserve">ويقال : فَتَ في عضده : أي كسر عليه.</w:t>
      </w:r>
    </w:p>
    <w:p>
      <w:pPr>
        <w:pStyle w:val="BookText"/>
      </w:pPr>
      <w:r>
        <w:rPr>
          <w:rFonts w:ascii="Amiri" w:hAnsi="Amiri" w:eastAsia="Amiri" w:cs="Amiri"/>
          <w:lang w:bidi="ar-SA"/>
          <w:color w:val="111111"/>
          <w:sz w:val="28"/>
          <w:szCs w:val="28"/>
          <w:rtl/>
        </w:rPr>
        <w:t xml:space="preserve">وفَتَ الخبز : أي كسره.</w:t>
      </w:r>
    </w:p>
    <w:p>
      <w:pPr>
        <w:pStyle w:val="BookText"/>
      </w:pPr>
      <w:r>
        <w:rPr>
          <w:rFonts w:ascii="IRNazanin" w:hAnsi="IRNazanin" w:eastAsia="IRNazanin" w:cs="IRNazanin"/>
          <w:lang w:bidi="fa-IR"/>
          <w:color w:val="111111"/>
          <w:sz w:val="28"/>
          <w:szCs w:val="28"/>
          <w:rtl/>
        </w:rPr>
        <w:t xml:space="preserve">ث</w:t>
      </w:r>
    </w:p>
    <w:p>
      <w:pPr>
        <w:pStyle w:val="Heading5"/>
      </w:pPr>
      <w:bookmarkStart w:id="1764" w:name="_Toc977"/>
      <w:r>
        <w:t>فَثَ</w:t>
      </w:r>
      <w:bookmarkEnd w:id="1764"/>
    </w:p>
    <w:p>
      <w:pPr>
        <w:pStyle w:val="BookText"/>
      </w:pPr>
      <w:r>
        <w:rPr>
          <w:rFonts w:ascii="Amiri" w:hAnsi="Amiri" w:eastAsia="Amiri" w:cs="Amiri"/>
          <w:lang w:bidi="ar-SA"/>
          <w:color w:val="111111"/>
          <w:sz w:val="28"/>
          <w:szCs w:val="28"/>
          <w:rtl/>
        </w:rPr>
        <w:t xml:space="preserve">[فَثَ] جُلّته </w:t>
      </w:r>
      <w:r>
        <w:rPr>
          <w:rStyle w:val="FootnoteReference"/>
        </w:rPr>
        <w:footnoteReference w:id="387"/>
      </w:r>
      <w:r>
        <w:rPr>
          <w:rFonts w:ascii="Amiri" w:hAnsi="Amiri" w:eastAsia="Amiri" w:cs="Amiri"/>
          <w:lang w:bidi="ar-SA"/>
          <w:color w:val="111111"/>
          <w:sz w:val="28"/>
          <w:szCs w:val="28"/>
          <w:rtl/>
        </w:rPr>
        <w:t xml:space="preserve">: أي نثرها.</w:t>
      </w:r>
    </w:p>
    <w:p>
      <w:pPr>
        <w:pStyle w:val="BookText"/>
      </w:pPr>
      <w:r>
        <w:rPr>
          <w:rFonts w:ascii="IRNazanin" w:hAnsi="IRNazanin" w:eastAsia="IRNazanin" w:cs="IRNazanin"/>
          <w:lang w:bidi="fa-IR"/>
          <w:color w:val="111111"/>
          <w:sz w:val="28"/>
          <w:szCs w:val="28"/>
          <w:rtl/>
        </w:rPr>
        <w:t xml:space="preserve">ج</w:t>
      </w:r>
    </w:p>
    <w:p>
      <w:pPr>
        <w:pStyle w:val="Heading5"/>
      </w:pPr>
      <w:bookmarkStart w:id="1765" w:name="_Toc978"/>
      <w:r>
        <w:t>فَجَ</w:t>
      </w:r>
      <w:bookmarkEnd w:id="1765"/>
    </w:p>
    <w:p>
      <w:pPr>
        <w:pStyle w:val="BookText"/>
      </w:pPr>
      <w:r>
        <w:rPr>
          <w:rFonts w:ascii="Amiri" w:hAnsi="Amiri" w:eastAsia="Amiri" w:cs="Amiri"/>
          <w:lang w:bidi="ar-SA"/>
          <w:color w:val="111111"/>
          <w:sz w:val="28"/>
          <w:szCs w:val="28"/>
          <w:rtl/>
        </w:rPr>
        <w:t xml:space="preserve">[فَجَ] ما بين رجليه : إذا فتح. وفجَ قوسه : أي رفع وترها عن كبدها.</w:t>
      </w:r>
    </w:p>
    <w:p>
      <w:pPr>
        <w:pStyle w:val="BookText"/>
      </w:pPr>
      <w:r>
        <w:rPr>
          <w:rFonts w:ascii="IRNazanin" w:hAnsi="IRNazanin" w:eastAsia="IRNazanin" w:cs="IRNazanin"/>
          <w:lang w:bidi="fa-IR"/>
          <w:color w:val="111111"/>
          <w:sz w:val="28"/>
          <w:szCs w:val="28"/>
          <w:rtl/>
        </w:rPr>
        <w:t xml:space="preserve">ح</w:t>
      </w:r>
    </w:p>
    <w:p>
      <w:pPr>
        <w:pStyle w:val="Heading5"/>
      </w:pPr>
      <w:bookmarkStart w:id="1766" w:name="_Toc979"/>
      <w:r>
        <w:t>فَحَ</w:t>
      </w:r>
      <w:bookmarkEnd w:id="1766"/>
    </w:p>
    <w:p>
      <w:pPr>
        <w:pStyle w:val="BookText"/>
      </w:pPr>
      <w:r>
        <w:rPr>
          <w:rFonts w:ascii="Amiri" w:hAnsi="Amiri" w:eastAsia="Amiri" w:cs="Amiri"/>
          <w:lang w:bidi="ar-SA"/>
          <w:color w:val="111111"/>
          <w:sz w:val="28"/>
          <w:szCs w:val="28"/>
          <w:rtl/>
        </w:rPr>
        <w:t xml:space="preserve">[فَحَ] : الفحيح : صوت الأفعَى.</w:t>
      </w:r>
    </w:p>
    <w:p>
      <w:pPr>
        <w:pStyle w:val="BookText"/>
      </w:pPr>
      <w:r>
        <w:rPr>
          <w:rFonts w:ascii="IRNazanin" w:hAnsi="IRNazanin" w:eastAsia="IRNazanin" w:cs="IRNazanin"/>
          <w:lang w:bidi="fa-IR"/>
          <w:color w:val="111111"/>
          <w:sz w:val="28"/>
          <w:szCs w:val="28"/>
          <w:rtl/>
        </w:rPr>
        <w:t xml:space="preserve">ر</w:t>
      </w:r>
    </w:p>
    <w:p>
      <w:pPr>
        <w:pStyle w:val="Heading5"/>
      </w:pPr>
      <w:bookmarkStart w:id="1767" w:name="_Toc980"/>
      <w:r>
        <w:t>فَرَّ</w:t>
      </w:r>
      <w:bookmarkEnd w:id="1767"/>
    </w:p>
    <w:p>
      <w:pPr>
        <w:pStyle w:val="BookText"/>
      </w:pPr>
      <w:r>
        <w:rPr>
          <w:rFonts w:ascii="Amiri" w:hAnsi="Amiri" w:eastAsia="Amiri" w:cs="Amiri"/>
          <w:lang w:bidi="ar-SA"/>
          <w:color w:val="111111"/>
          <w:sz w:val="28"/>
          <w:szCs w:val="28"/>
          <w:rtl/>
        </w:rPr>
        <w:t xml:space="preserve">[فَرَّ] : فَرَّه : أي نظر إلى أسنانه. وفَرَّ عن الأمر : إذا بحث عنه.</w:t>
      </w:r>
    </w:p>
    <w:p>
      <w:pPr>
        <w:pStyle w:val="BookText"/>
      </w:pPr>
      <w:r>
        <w:rPr>
          <w:rFonts w:ascii="IRNazanin" w:hAnsi="IRNazanin" w:eastAsia="IRNazanin" w:cs="IRNazanin"/>
          <w:lang w:bidi="fa-IR"/>
          <w:color w:val="111111"/>
          <w:sz w:val="28"/>
          <w:szCs w:val="28"/>
          <w:rtl/>
        </w:rPr>
        <w:t xml:space="preserve">ش</w:t>
      </w:r>
    </w:p>
    <w:p>
      <w:pPr>
        <w:pStyle w:val="Heading5"/>
      </w:pPr>
      <w:bookmarkStart w:id="1768" w:name="_Toc981"/>
      <w:r>
        <w:t>فَشَ</w:t>
      </w:r>
      <w:bookmarkEnd w:id="1768"/>
    </w:p>
    <w:p>
      <w:pPr>
        <w:pStyle w:val="BookText"/>
      </w:pPr>
      <w:r>
        <w:rPr>
          <w:rFonts w:ascii="Amiri" w:hAnsi="Amiri" w:eastAsia="Amiri" w:cs="Amiri"/>
          <w:lang w:bidi="ar-SA"/>
          <w:color w:val="111111"/>
          <w:sz w:val="28"/>
          <w:szCs w:val="28"/>
          <w:rtl/>
        </w:rPr>
        <w:t xml:space="preserve">[فَشَ] السقاءَ : إذا عصره فخرجت منه الريح. ويقال في التهدّد للغضبان : لأَفُشَّنَّكَ فَشَ الوَطْبِ.</w:t>
      </w:r>
    </w:p>
    <w:p>
      <w:pPr>
        <w:pStyle w:val="BookText"/>
      </w:pPr>
      <w:r>
        <w:rPr>
          <w:rFonts w:ascii="Amiri" w:hAnsi="Amiri" w:eastAsia="Amiri" w:cs="Amiri"/>
          <w:lang w:bidi="ar-SA"/>
          <w:color w:val="111111"/>
          <w:sz w:val="28"/>
          <w:szCs w:val="28"/>
          <w:rtl/>
        </w:rPr>
        <w:t xml:space="preserve">والفَشُ : الحلب ، يقال : فَشَ الناقة : إذا حلبها.</w:t>
      </w:r>
    </w:p>
    <w:p>
      <w:pPr>
        <w:pStyle w:val="BookText"/>
      </w:pPr>
      <w:r>
        <w:rPr>
          <w:rFonts w:ascii="Amiri" w:hAnsi="Amiri" w:eastAsia="Amiri" w:cs="Amiri"/>
          <w:lang w:bidi="ar-SA"/>
          <w:color w:val="111111"/>
          <w:sz w:val="28"/>
          <w:szCs w:val="28"/>
          <w:rtl/>
        </w:rPr>
        <w:t xml:space="preserve">ويقال : الفَشُ : تتبع السَّرق الدون ، قال </w:t>
      </w:r>
      <w:r>
        <w:rPr>
          <w:rStyle w:val="FootnoteReference"/>
        </w:rPr>
        <w:footnoteReference w:id="388"/>
      </w:r>
    </w:p>
    <w:p>
      <w:pPr>
        <w:pStyle w:val="BookText"/>
      </w:pPr>
      <w:r>
        <w:rPr>
          <w:rFonts w:ascii="Amiri" w:hAnsi="Amiri" w:eastAsia="Amiri" w:cs="Amiri"/>
          <w:lang w:bidi="ar-SA"/>
          <w:color w:val="111111"/>
          <w:sz w:val="28"/>
          <w:szCs w:val="28"/>
          <w:rtl/>
        </w:rPr>
        <w:t xml:space="preserve">نحن وليناه فلا نفشّه</w:t>
      </w:r>
    </w:p>
    <w:p>
      <w:pPr>
        <w:pStyle w:val="BookText"/>
      </w:pPr>
      <w:r>
        <w:rPr>
          <w:rFonts w:ascii="Amiri" w:hAnsi="Amiri" w:eastAsia="Amiri" w:cs="Amiri"/>
          <w:lang w:bidi="ar-SA"/>
          <w:color w:val="111111"/>
          <w:sz w:val="28"/>
          <w:szCs w:val="28"/>
          <w:rtl/>
        </w:rPr>
        <w:t xml:space="preserve">وابن مفاض قائم يمشّه</w:t>
      </w:r>
    </w:p>
    <w:p>
      <w:pPr>
        <w:pStyle w:val="BookText"/>
      </w:pPr>
      <w:r>
        <w:rPr>
          <w:rFonts w:ascii="Amiri" w:hAnsi="Amiri" w:eastAsia="Amiri" w:cs="Amiri"/>
          <w:lang w:bidi="ar-SA"/>
          <w:color w:val="111111"/>
          <w:sz w:val="28"/>
          <w:szCs w:val="28"/>
          <w:rtl/>
        </w:rPr>
        <w:t xml:space="preserve">يأخذ ما يهدي له يقشّه</w:t>
      </w:r>
    </w:p>
    <w:p>
      <w:pPr>
        <w:pStyle w:val="BookText"/>
      </w:pPr>
      <w:r>
        <w:rPr>
          <w:rFonts w:ascii="Amiri" w:hAnsi="Amiri" w:eastAsia="Amiri" w:cs="Amiri"/>
          <w:lang w:bidi="ar-SA"/>
          <w:color w:val="111111"/>
          <w:sz w:val="28"/>
          <w:szCs w:val="28"/>
          <w:rtl/>
        </w:rPr>
        <w:t xml:space="preserve">كيف يؤاتيه ولا يؤشه</w:t>
      </w:r>
    </w:p>
    <w:p>
      <w:pPr>
        <w:pStyle w:val="BookText"/>
      </w:pPr>
      <w:r>
        <w:rPr>
          <w:rFonts w:ascii="Amiri" w:hAnsi="Amiri" w:eastAsia="Amiri" w:cs="Amiri"/>
          <w:lang w:bidi="ar-SA"/>
          <w:color w:val="111111"/>
          <w:sz w:val="28"/>
          <w:szCs w:val="28"/>
          <w:rtl/>
        </w:rPr>
        <w:t xml:space="preserve">وفي اللسان والتاج : « ابن مفاض » مكان « ابن مضاض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ولِيناه فلا نَغُشُّهْ</w:t>
      </w:r>
    </w:p>
    <w:p>
      <w:pPr>
        <w:pStyle w:val="BookText"/>
      </w:pPr>
      <w:r>
        <w:rPr>
          <w:rFonts w:ascii="Amiri" w:hAnsi="Amiri" w:eastAsia="Amiri" w:cs="Amiri"/>
          <w:lang w:bidi="ar-SA"/>
          <w:color w:val="111111"/>
          <w:sz w:val="28"/>
          <w:szCs w:val="28"/>
          <w:rtl/>
        </w:rPr>
        <w:t xml:space="preserve">وابن مضاضٍ قائم يمشّه</w:t>
      </w:r>
    </w:p>
    <w:p>
      <w:pPr>
        <w:pStyle w:val="BookText"/>
      </w:pPr>
      <w:r>
        <w:rPr>
          <w:rFonts w:ascii="Amiri" w:hAnsi="Amiri" w:eastAsia="Amiri" w:cs="Amiri"/>
          <w:lang w:bidi="ar-SA"/>
          <w:color w:val="111111"/>
          <w:sz w:val="28"/>
          <w:szCs w:val="28"/>
          <w:rtl/>
        </w:rPr>
        <w:t xml:space="preserve">يأخذ ما يُهدى له يفشّه</w:t>
      </w:r>
    </w:p>
    <w:p>
      <w:pPr>
        <w:pStyle w:val="BookText"/>
      </w:pPr>
      <w:r>
        <w:rPr>
          <w:rFonts w:ascii="IRNazanin" w:hAnsi="IRNazanin" w:eastAsia="IRNazanin" w:cs="IRNazanin"/>
          <w:lang w:bidi="fa-IR"/>
          <w:color w:val="111111"/>
          <w:sz w:val="28"/>
          <w:szCs w:val="28"/>
          <w:rtl/>
        </w:rPr>
        <w:t xml:space="preserve">[شماره صفحه واقعی : 5070]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4" w:name="pg14460_187649"/>
    <w:bookmarkEnd w:id="194"/>
    <w:p>
      <w:pPr>
        <w:pStyle w:val="BookText"/>
      </w:pPr>
      <w:r>
        <w:rPr>
          <w:rFonts w:ascii="IRNazanin" w:hAnsi="IRNazanin" w:eastAsia="IRNazanin" w:cs="IRNazanin"/>
          <w:lang w:bidi="fa-IR"/>
          <w:color w:val="111111"/>
          <w:sz w:val="28"/>
          <w:szCs w:val="28"/>
          <w:rtl/>
        </w:rPr>
        <w:t xml:space="preserve">ص</w:t>
      </w:r>
    </w:p>
    <w:p>
      <w:pPr>
        <w:pStyle w:val="Heading5"/>
      </w:pPr>
      <w:bookmarkStart w:id="1769" w:name="_Toc982"/>
      <w:r>
        <w:t>فَصَ</w:t>
      </w:r>
      <w:bookmarkEnd w:id="1769"/>
    </w:p>
    <w:p>
      <w:pPr>
        <w:pStyle w:val="BookText"/>
      </w:pPr>
      <w:r>
        <w:rPr>
          <w:rFonts w:ascii="Amiri" w:hAnsi="Amiri" w:eastAsia="Amiri" w:cs="Amiri"/>
          <w:lang w:bidi="ar-SA"/>
          <w:color w:val="111111"/>
          <w:sz w:val="28"/>
          <w:szCs w:val="28"/>
          <w:rtl/>
        </w:rPr>
        <w:t xml:space="preserve">[فَصَ] : الفَصُ : الاستخراج ، يقال : فَصْفَصْته </w:t>
      </w:r>
      <w:r>
        <w:rPr>
          <w:rStyle w:val="FootnoteReference"/>
        </w:rPr>
        <w:footnoteReference w:id="389"/>
      </w:r>
      <w:r>
        <w:rPr>
          <w:rFonts w:ascii="Amiri" w:hAnsi="Amiri" w:eastAsia="Amiri" w:cs="Amiri"/>
          <w:lang w:bidi="ar-SA"/>
          <w:color w:val="111111"/>
          <w:sz w:val="28"/>
          <w:szCs w:val="28"/>
          <w:rtl/>
        </w:rPr>
        <w:t xml:space="preserve">: أي استخرجت ما عنده.</w:t>
      </w:r>
    </w:p>
    <w:p>
      <w:pPr>
        <w:pStyle w:val="BookText"/>
      </w:pPr>
      <w:r>
        <w:rPr>
          <w:rFonts w:ascii="Amiri" w:hAnsi="Amiri" w:eastAsia="Amiri" w:cs="Amiri"/>
          <w:lang w:bidi="ar-SA"/>
          <w:color w:val="111111"/>
          <w:sz w:val="28"/>
          <w:szCs w:val="28"/>
          <w:rtl/>
        </w:rPr>
        <w:t xml:space="preserve">ويقال : إن الفصَ : الأخذُ ، يقال : ما فَصَصْت شيئا : أي أخذت.</w:t>
      </w:r>
    </w:p>
    <w:p>
      <w:pPr>
        <w:pStyle w:val="BookText"/>
      </w:pPr>
      <w:r>
        <w:rPr>
          <w:rFonts w:ascii="Amiri" w:hAnsi="Amiri" w:eastAsia="Amiri" w:cs="Amiri"/>
          <w:lang w:bidi="ar-SA"/>
          <w:color w:val="111111"/>
          <w:sz w:val="28"/>
          <w:szCs w:val="28"/>
          <w:rtl/>
        </w:rPr>
        <w:t xml:space="preserve">وفَصَ له من حقه شيئا : أي أعطاه.</w:t>
      </w:r>
    </w:p>
    <w:p>
      <w:pPr>
        <w:pStyle w:val="BookText"/>
      </w:pPr>
      <w:r>
        <w:rPr>
          <w:rFonts w:ascii="IRNazanin" w:hAnsi="IRNazanin" w:eastAsia="IRNazanin" w:cs="IRNazanin"/>
          <w:lang w:bidi="fa-IR"/>
          <w:color w:val="111111"/>
          <w:sz w:val="28"/>
          <w:szCs w:val="28"/>
          <w:rtl/>
        </w:rPr>
        <w:t xml:space="preserve">ض</w:t>
      </w:r>
    </w:p>
    <w:p>
      <w:pPr>
        <w:pStyle w:val="Heading5"/>
      </w:pPr>
      <w:bookmarkStart w:id="1770" w:name="_Toc983"/>
      <w:r>
        <w:t>فَضَ</w:t>
      </w:r>
      <w:bookmarkEnd w:id="1770"/>
    </w:p>
    <w:p>
      <w:pPr>
        <w:pStyle w:val="BookText"/>
      </w:pPr>
      <w:r>
        <w:rPr>
          <w:rFonts w:ascii="Amiri" w:hAnsi="Amiri" w:eastAsia="Amiri" w:cs="Amiri"/>
          <w:lang w:bidi="ar-SA"/>
          <w:color w:val="111111"/>
          <w:sz w:val="28"/>
          <w:szCs w:val="28"/>
          <w:rtl/>
        </w:rPr>
        <w:t xml:space="preserve">[فَضَ] : فضضت الشيءَ فضّا : إذا كسرته ، يقال : لا فَضَ الله فاك.</w:t>
      </w:r>
    </w:p>
    <w:p>
      <w:pPr>
        <w:pStyle w:val="BookText"/>
      </w:pPr>
      <w:r>
        <w:rPr>
          <w:rFonts w:ascii="Amiri" w:hAnsi="Amiri" w:eastAsia="Amiri" w:cs="Amiri"/>
          <w:lang w:bidi="ar-SA"/>
          <w:color w:val="111111"/>
          <w:sz w:val="28"/>
          <w:szCs w:val="28"/>
          <w:rtl/>
        </w:rPr>
        <w:t xml:space="preserve">وفضضت ختم الكتاب ، وفَضُ القومِ : تفريقهم.</w:t>
      </w:r>
    </w:p>
    <w:p>
      <w:pPr>
        <w:pStyle w:val="BookText"/>
      </w:pPr>
      <w:r>
        <w:rPr>
          <w:rFonts w:ascii="Amiri" w:hAnsi="Amiri" w:eastAsia="Amiri" w:cs="Amiri"/>
          <w:lang w:bidi="ar-SA"/>
          <w:color w:val="111111"/>
          <w:sz w:val="28"/>
          <w:szCs w:val="28"/>
          <w:rtl/>
        </w:rPr>
        <w:t xml:space="preserve">ك</w:t>
      </w:r>
    </w:p>
    <w:p>
      <w:pPr>
        <w:pStyle w:val="Heading5"/>
      </w:pPr>
      <w:bookmarkStart w:id="1771" w:name="_Toc984"/>
      <w:r>
        <w:t>فَكَ</w:t>
      </w:r>
      <w:bookmarkEnd w:id="1771"/>
    </w:p>
    <w:p>
      <w:pPr>
        <w:pStyle w:val="BookText"/>
      </w:pPr>
      <w:r>
        <w:rPr>
          <w:rFonts w:ascii="Amiri" w:hAnsi="Amiri" w:eastAsia="Amiri" w:cs="Amiri"/>
          <w:lang w:bidi="ar-SA"/>
          <w:color w:val="111111"/>
          <w:sz w:val="28"/>
          <w:szCs w:val="28"/>
          <w:rtl/>
        </w:rPr>
        <w:t xml:space="preserve">[فَكَ] : فَكُ الرقبة : تحريرها من المِلك ، قال الله تعالى : ( فَكُ رَقَبَةٍ )</w:t>
      </w:r>
      <w:r>
        <w:rPr>
          <w:rStyle w:val="FootnoteReference"/>
        </w:rPr>
        <w:footnoteReference w:id="390"/>
      </w:r>
      <w:r>
        <w:rPr>
          <w:rFonts w:ascii="Amiri" w:hAnsi="Amiri" w:eastAsia="Amiri" w:cs="Amiri"/>
          <w:lang w:bidi="ar-SA"/>
          <w:color w:val="111111"/>
          <w:sz w:val="28"/>
          <w:szCs w:val="28"/>
          <w:rtl/>
        </w:rPr>
        <w:t xml:space="preserve">. قرأ الحسن وابن كثير وأبو عمرو والكسائي « فكَ » بفتح الكاف ونصب « رقبةً » على أنه فعل ماض ، وكذلك أو أطعم. قال الفراء : لأنه بمنزلة المكررة في المعنى وإن لم تكرر في اللفظ ، كأنه قال : ( فَلَا اقْتَحَمَ الْعَقَبَةَ ) ولا فك الرقبة ولا أطعم. وقرأ الباقون برفع الكاف والإضافة إلى رقبة ، والرفع بمعنى خبر الابتداء : أي هي فك رقبة أو إطعام بالرفع على أنه مصدر.</w:t>
      </w:r>
    </w:p>
    <w:p>
      <w:pPr>
        <w:pStyle w:val="BookText"/>
      </w:pPr>
      <w:r>
        <w:rPr>
          <w:rFonts w:ascii="Amiri" w:hAnsi="Amiri" w:eastAsia="Amiri" w:cs="Amiri"/>
          <w:lang w:bidi="ar-SA"/>
          <w:color w:val="111111"/>
          <w:sz w:val="28"/>
          <w:szCs w:val="28"/>
          <w:rtl/>
        </w:rPr>
        <w:t xml:space="preserve">وفَكُ الخَلْخال : استخراجه. وفكاكُ الرهنِ وفكّه : استخراجه من المرتهن.</w:t>
      </w:r>
    </w:p>
    <w:p>
      <w:pPr>
        <w:pStyle w:val="BookText"/>
      </w:pPr>
      <w:r>
        <w:rPr>
          <w:rFonts w:ascii="Amiri" w:hAnsi="Amiri" w:eastAsia="Amiri" w:cs="Amiri"/>
          <w:lang w:bidi="ar-SA"/>
          <w:color w:val="111111"/>
          <w:sz w:val="28"/>
          <w:szCs w:val="28"/>
          <w:rtl/>
        </w:rPr>
        <w:t xml:space="preserve">وفَكَ يده : أي نزعها من المفصل.</w:t>
      </w:r>
    </w:p>
    <w:p>
      <w:pPr>
        <w:pStyle w:val="BookText"/>
      </w:pPr>
      <w:r>
        <w:rPr>
          <w:rFonts w:ascii="Amiri" w:hAnsi="Amiri" w:eastAsia="Amiri" w:cs="Amiri"/>
          <w:lang w:bidi="ar-SA"/>
          <w:color w:val="111111"/>
          <w:sz w:val="28"/>
          <w:szCs w:val="28"/>
          <w:rtl/>
        </w:rPr>
        <w:t xml:space="preserve">وفَكَ فَمَ الصبي : إذا جعل الدواء فيه.</w:t>
      </w:r>
    </w:p>
    <w:p>
      <w:pPr>
        <w:pStyle w:val="BookText"/>
      </w:pPr>
      <w:r>
        <w:rPr>
          <w:rFonts w:ascii="IRNazanin" w:hAnsi="IRNazanin" w:eastAsia="IRNazanin" w:cs="IRNazanin"/>
          <w:lang w:bidi="fa-IR"/>
          <w:color w:val="111111"/>
          <w:sz w:val="28"/>
          <w:szCs w:val="28"/>
          <w:rtl/>
        </w:rPr>
        <w:t xml:space="preserve">ل</w:t>
      </w:r>
    </w:p>
    <w:p>
      <w:pPr>
        <w:pStyle w:val="Heading5"/>
      </w:pPr>
      <w:bookmarkStart w:id="1772" w:name="_Toc985"/>
      <w:r>
        <w:t>فَلَ</w:t>
      </w:r>
      <w:bookmarkEnd w:id="1772"/>
    </w:p>
    <w:p>
      <w:pPr>
        <w:pStyle w:val="BookText"/>
      </w:pPr>
      <w:r>
        <w:rPr>
          <w:rFonts w:ascii="Amiri" w:hAnsi="Amiri" w:eastAsia="Amiri" w:cs="Amiri"/>
          <w:lang w:bidi="ar-SA"/>
          <w:color w:val="111111"/>
          <w:sz w:val="28"/>
          <w:szCs w:val="28"/>
          <w:rtl/>
        </w:rPr>
        <w:t xml:space="preserve">[فَلَ] : الفَلُ : الكسر ، يقولون : من فلّ ذَلّ ومن أَمرَ فَلَ.</w:t>
      </w:r>
    </w:p>
    <w:p>
      <w:pPr>
        <w:pStyle w:val="BookText"/>
      </w:pPr>
      <w:r>
        <w:rPr>
          <w:rFonts w:ascii="IRNazanin" w:hAnsi="IRNazanin" w:eastAsia="IRNazanin" w:cs="IRNazanin"/>
          <w:lang w:bidi="fa-IR"/>
          <w:color w:val="111111"/>
          <w:sz w:val="28"/>
          <w:szCs w:val="28"/>
          <w:rtl/>
        </w:rPr>
        <w:t xml:space="preserve">ن</w:t>
      </w:r>
    </w:p>
    <w:p>
      <w:pPr>
        <w:pStyle w:val="Heading5"/>
      </w:pPr>
      <w:bookmarkStart w:id="1773" w:name="_Toc986"/>
      <w:r>
        <w:t>فَنَ</w:t>
      </w:r>
      <w:bookmarkEnd w:id="1773"/>
    </w:p>
    <w:p>
      <w:pPr>
        <w:pStyle w:val="BookText"/>
      </w:pPr>
      <w:r>
        <w:rPr>
          <w:rFonts w:ascii="Amiri" w:hAnsi="Amiri" w:eastAsia="Amiri" w:cs="Amiri"/>
          <w:lang w:bidi="ar-SA"/>
          <w:color w:val="111111"/>
          <w:sz w:val="28"/>
          <w:szCs w:val="28"/>
          <w:rtl/>
        </w:rPr>
        <w:t xml:space="preserve">[فَنَ] : الفَنُ : الطرد.</w:t>
      </w:r>
    </w:p>
    <w:p>
      <w:pPr>
        <w:pStyle w:val="BookText"/>
      </w:pPr>
      <w:r>
        <w:rPr>
          <w:rFonts w:ascii="Amiri" w:hAnsi="Amiri" w:eastAsia="Amiri" w:cs="Amiri"/>
          <w:lang w:bidi="ar-SA"/>
          <w:color w:val="111111"/>
          <w:sz w:val="28"/>
          <w:szCs w:val="28"/>
          <w:rtl/>
        </w:rPr>
        <w:t xml:space="preserve">والفَنُ أيضا : العناء.</w:t>
      </w:r>
    </w:p>
    <w:p>
      <w:pPr>
        <w:pStyle w:val="BookText"/>
      </w:pPr>
      <w:r>
        <w:rPr>
          <w:rFonts w:ascii="Amiri" w:hAnsi="Amiri" w:eastAsia="Amiri" w:cs="Amiri"/>
          <w:lang w:bidi="ar-SA"/>
          <w:color w:val="111111"/>
          <w:sz w:val="28"/>
          <w:szCs w:val="28"/>
          <w:rtl/>
        </w:rPr>
        <w:t xml:space="preserve">وفَنَنْتُه فَنّا : أي عَنّيته.</w:t>
      </w:r>
    </w:p>
    <w:p>
      <w:pPr>
        <w:pStyle w:val="BookText"/>
      </w:pPr>
      <w:r>
        <w:rPr>
          <w:rFonts w:ascii="IRNazanin" w:hAnsi="IRNazanin" w:eastAsia="IRNazanin" w:cs="IRNazanin"/>
          <w:lang w:bidi="fa-IR"/>
          <w:color w:val="111111"/>
          <w:sz w:val="28"/>
          <w:szCs w:val="28"/>
          <w:rtl/>
        </w:rPr>
        <w:t xml:space="preserve">[شماره صفحه واقعی : 5071]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5" w:name="pg14460_187650"/>
    <w:bookmarkEnd w:id="195"/>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1774" w:name="_Toc987"/>
      <w:r>
        <w:t>فَحَ</w:t>
      </w:r>
      <w:bookmarkEnd w:id="1774"/>
    </w:p>
    <w:p>
      <w:pPr>
        <w:pStyle w:val="BookText"/>
      </w:pPr>
      <w:r>
        <w:rPr>
          <w:rFonts w:ascii="Amiri" w:hAnsi="Amiri" w:eastAsia="Amiri" w:cs="Amiri"/>
          <w:lang w:bidi="ar-SA"/>
          <w:color w:val="111111"/>
          <w:sz w:val="28"/>
          <w:szCs w:val="28"/>
          <w:rtl/>
        </w:rPr>
        <w:t xml:space="preserve">[فَحَ] : الفحيح : صوت الأفعى ، قال جرير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نقيقَ الحبِّ في حاوِيائهِ</w:t>
      </w:r>
    </w:p>
    <w:p>
      <w:pPr>
        <w:pStyle w:val="BookText"/>
      </w:pPr>
      <w:r>
        <w:rPr>
          <w:rFonts w:ascii="Amiri" w:hAnsi="Amiri" w:eastAsia="Amiri" w:cs="Amiri"/>
          <w:lang w:bidi="ar-SA"/>
          <w:color w:val="111111"/>
          <w:sz w:val="28"/>
          <w:szCs w:val="28"/>
          <w:rtl/>
        </w:rPr>
        <w:t xml:space="preserve">فحيحُ الأفاعي أو نقيقُ العقارب</w:t>
      </w:r>
    </w:p>
    <w:p>
      <w:pPr>
        <w:pStyle w:val="BookText"/>
      </w:pPr>
      <w:r>
        <w:rPr>
          <w:rFonts w:ascii="IRNazanin" w:hAnsi="IRNazanin" w:eastAsia="IRNazanin" w:cs="IRNazanin"/>
          <w:lang w:bidi="fa-IR"/>
          <w:color w:val="111111"/>
          <w:sz w:val="28"/>
          <w:szCs w:val="28"/>
          <w:rtl/>
        </w:rPr>
        <w:t xml:space="preserve">خ</w:t>
      </w:r>
    </w:p>
    <w:p>
      <w:pPr>
        <w:pStyle w:val="Heading5"/>
      </w:pPr>
      <w:bookmarkStart w:id="1775" w:name="_Toc988"/>
      <w:r>
        <w:t>فَخَ</w:t>
      </w:r>
      <w:bookmarkEnd w:id="1775"/>
    </w:p>
    <w:p>
      <w:pPr>
        <w:pStyle w:val="BookText"/>
      </w:pPr>
      <w:r>
        <w:rPr>
          <w:rFonts w:ascii="Amiri" w:hAnsi="Amiri" w:eastAsia="Amiri" w:cs="Amiri"/>
          <w:lang w:bidi="ar-SA"/>
          <w:color w:val="111111"/>
          <w:sz w:val="28"/>
          <w:szCs w:val="28"/>
          <w:rtl/>
        </w:rPr>
        <w:t xml:space="preserve">[فَخَ] : فخيخ النائم : دون الغطيط ، وفي حديث </w:t>
      </w:r>
      <w:r>
        <w:rPr>
          <w:rStyle w:val="FootnoteReference"/>
        </w:rPr>
        <w:footnoteReference w:id="392"/>
      </w:r>
      <w:r>
        <w:rPr>
          <w:rFonts w:ascii="Amiri" w:hAnsi="Amiri" w:eastAsia="Amiri" w:cs="Amiri"/>
          <w:lang w:bidi="ar-SA"/>
          <w:color w:val="111111"/>
          <w:sz w:val="28"/>
          <w:szCs w:val="28"/>
          <w:rtl/>
        </w:rPr>
        <w:t xml:space="preserve">ابن عباس « نام النبي عليه‌السلام حتى سمعت فخيخه ثم صلّى ولم يتوضأ ». قال الأوزاعي : لا وضوء من النوم. وعن أبي موسى الأشعري : لا وضوء من النوم إلّا أن يتيقن خروج خارج. وعن زيد بن علي : لا وضوء على من نام راكعا أو ساجدا أو جالسا ، وهو قول الثوري والحسن بن صالح فعندهما : لا وضوء إلا على مَنْ نام مضطجعا. وعند أبي حنيفة وأصحابه : لا وضوء إلا على من نام مضطجعا أو متوركا. وقال الشافعي : إن نام راكعا أو ساجدا أو مضطجعا فعليه الوضوء ، وإن نام جالسا متمكنا من الجلوس فلا وضوء عليه. وقال بعض الفقهاء : النوم المزيل للعقل ينقض الوضوء على كل حال.</w:t>
      </w:r>
    </w:p>
    <w:p>
      <w:pPr>
        <w:pStyle w:val="BookText"/>
      </w:pPr>
      <w:r>
        <w:rPr>
          <w:rFonts w:ascii="IRNazanin" w:hAnsi="IRNazanin" w:eastAsia="IRNazanin" w:cs="IRNazanin"/>
          <w:lang w:bidi="fa-IR"/>
          <w:color w:val="111111"/>
          <w:sz w:val="28"/>
          <w:szCs w:val="28"/>
          <w:rtl/>
        </w:rPr>
        <w:t xml:space="preserve">د</w:t>
      </w:r>
    </w:p>
    <w:p>
      <w:pPr>
        <w:pStyle w:val="Heading5"/>
      </w:pPr>
      <w:bookmarkStart w:id="1776" w:name="_Toc989"/>
      <w:r>
        <w:t>فَدَّ</w:t>
      </w:r>
      <w:bookmarkEnd w:id="1776"/>
    </w:p>
    <w:p>
      <w:pPr>
        <w:pStyle w:val="BookText"/>
      </w:pPr>
      <w:r>
        <w:rPr>
          <w:rFonts w:ascii="Amiri" w:hAnsi="Amiri" w:eastAsia="Amiri" w:cs="Amiri"/>
          <w:lang w:bidi="ar-SA"/>
          <w:color w:val="111111"/>
          <w:sz w:val="28"/>
          <w:szCs w:val="28"/>
          <w:rtl/>
        </w:rPr>
        <w:t xml:space="preserve">[فَدَّ] : الفديد : الصياح والجلبة ، قال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أُنْبِئْتُ أخوالي بني يزيدْ</w:t>
      </w:r>
    </w:p>
    <w:p>
      <w:pPr>
        <w:pStyle w:val="BookText"/>
      </w:pPr>
      <w:r>
        <w:rPr>
          <w:rFonts w:ascii="Amiri" w:hAnsi="Amiri" w:eastAsia="Amiri" w:cs="Amiri"/>
          <w:lang w:bidi="ar-SA"/>
          <w:color w:val="111111"/>
          <w:sz w:val="28"/>
          <w:szCs w:val="28"/>
          <w:rtl/>
        </w:rPr>
        <w:t xml:space="preserve">ظلما علينا لهم فديدْ</w:t>
      </w:r>
    </w:p>
    <w:p>
      <w:pPr>
        <w:pStyle w:val="BookText"/>
      </w:pPr>
      <w:r>
        <w:rPr>
          <w:rFonts w:ascii="IRNazanin" w:hAnsi="IRNazanin" w:eastAsia="IRNazanin" w:cs="IRNazanin"/>
          <w:lang w:bidi="fa-IR"/>
          <w:color w:val="111111"/>
          <w:sz w:val="28"/>
          <w:szCs w:val="28"/>
          <w:rtl/>
        </w:rPr>
        <w:t xml:space="preserve">ر</w:t>
      </w:r>
    </w:p>
    <w:p>
      <w:pPr>
        <w:pStyle w:val="Heading5"/>
      </w:pPr>
      <w:bookmarkStart w:id="1777" w:name="_Toc990"/>
      <w:r>
        <w:t>فَرَّ</w:t>
      </w:r>
      <w:bookmarkEnd w:id="1777"/>
    </w:p>
    <w:p>
      <w:pPr>
        <w:pStyle w:val="BookText"/>
      </w:pPr>
      <w:r>
        <w:rPr>
          <w:rFonts w:ascii="Amiri" w:hAnsi="Amiri" w:eastAsia="Amiri" w:cs="Amiri"/>
          <w:lang w:bidi="ar-SA"/>
          <w:color w:val="111111"/>
          <w:sz w:val="28"/>
          <w:szCs w:val="28"/>
          <w:rtl/>
        </w:rPr>
        <w:t xml:space="preserve">[فَرَّ] : الفِرار : الهرب ، قال الله عزوجل : ( لَنْ يَنْفَعَكُمُ الْفِرارُ إِنْ فَرَرْتُمْ مِنَ الْمَوْتِ أَوِ الْقَتْلِ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5072]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6" w:name="pg14460_187651"/>
    <w:bookmarkEnd w:id="196"/>
    <w:p>
      <w:pPr>
        <w:pStyle w:val="BookText"/>
      </w:pPr>
      <w:r>
        <w:rPr>
          <w:rFonts w:ascii="IRNazanin" w:hAnsi="IRNazanin" w:eastAsia="IRNazanin" w:cs="IRNazanin"/>
          <w:lang w:bidi="fa-IR"/>
          <w:color w:val="111111"/>
          <w:sz w:val="28"/>
          <w:szCs w:val="28"/>
          <w:rtl/>
        </w:rPr>
        <w:t xml:space="preserve">ز</w:t>
      </w:r>
    </w:p>
    <w:p>
      <w:pPr>
        <w:pStyle w:val="Heading5"/>
      </w:pPr>
      <w:bookmarkStart w:id="1778" w:name="_Toc991"/>
      <w:r>
        <w:t>فَزَّ</w:t>
      </w:r>
      <w:bookmarkEnd w:id="1778"/>
    </w:p>
    <w:p>
      <w:pPr>
        <w:pStyle w:val="BookText"/>
      </w:pPr>
      <w:r>
        <w:rPr>
          <w:rFonts w:ascii="Amiri" w:hAnsi="Amiri" w:eastAsia="Amiri" w:cs="Amiri"/>
          <w:lang w:bidi="ar-SA"/>
          <w:color w:val="111111"/>
          <w:sz w:val="28"/>
          <w:szCs w:val="28"/>
          <w:rtl/>
        </w:rPr>
        <w:t xml:space="preserve">[فَزَّ] : الجرحُ فزِيزا : أي سال.</w:t>
      </w:r>
    </w:p>
    <w:p>
      <w:pPr>
        <w:pStyle w:val="BookText"/>
      </w:pPr>
      <w:r>
        <w:rPr>
          <w:rFonts w:ascii="Amiri" w:hAnsi="Amiri" w:eastAsia="Amiri" w:cs="Amiri"/>
          <w:lang w:bidi="ar-SA"/>
          <w:color w:val="111111"/>
          <w:sz w:val="28"/>
          <w:szCs w:val="28"/>
          <w:rtl/>
        </w:rPr>
        <w:t xml:space="preserve">وفَزّ عنه : أي عدل.</w:t>
      </w:r>
    </w:p>
    <w:p>
      <w:pPr>
        <w:pStyle w:val="BookText"/>
      </w:pPr>
      <w:r>
        <w:rPr>
          <w:rFonts w:ascii="IRNazanin" w:hAnsi="IRNazanin" w:eastAsia="IRNazanin" w:cs="IRNazanin"/>
          <w:lang w:bidi="fa-IR"/>
          <w:color w:val="111111"/>
          <w:sz w:val="28"/>
          <w:szCs w:val="28"/>
          <w:rtl/>
        </w:rPr>
        <w:t xml:space="preserve">ض</w:t>
      </w:r>
    </w:p>
    <w:p>
      <w:pPr>
        <w:pStyle w:val="Heading5"/>
      </w:pPr>
      <w:bookmarkStart w:id="1779" w:name="_Toc992"/>
      <w:r>
        <w:t>فَضّ</w:t>
      </w:r>
      <w:bookmarkEnd w:id="1779"/>
    </w:p>
    <w:p>
      <w:pPr>
        <w:pStyle w:val="BookText"/>
      </w:pPr>
      <w:r>
        <w:rPr>
          <w:rFonts w:ascii="Amiri" w:hAnsi="Amiri" w:eastAsia="Amiri" w:cs="Amiri"/>
          <w:lang w:bidi="ar-SA"/>
          <w:color w:val="111111"/>
          <w:sz w:val="28"/>
          <w:szCs w:val="28"/>
          <w:rtl/>
        </w:rPr>
        <w:t xml:space="preserve">[فَضّ] الجرحُ فضيضا : مثل فَزّ : أي سال.</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780" w:name="_Toc993"/>
      <w:r>
        <w:t>فَجِج</w:t>
      </w:r>
      <w:bookmarkEnd w:id="1780"/>
    </w:p>
    <w:p>
      <w:pPr>
        <w:pStyle w:val="BookText"/>
      </w:pPr>
      <w:r>
        <w:rPr>
          <w:rFonts w:ascii="Amiri" w:hAnsi="Amiri" w:eastAsia="Amiri" w:cs="Amiri"/>
          <w:lang w:bidi="ar-SA"/>
          <w:color w:val="111111"/>
          <w:sz w:val="28"/>
          <w:szCs w:val="28"/>
          <w:rtl/>
        </w:rPr>
        <w:t xml:space="preserve">[فَجِج] : قوس فَجّاء وفجواء : إذا بان وترها عن كبدها.</w:t>
      </w:r>
    </w:p>
    <w:p>
      <w:pPr>
        <w:pStyle w:val="BookText"/>
      </w:pPr>
      <w:r>
        <w:rPr>
          <w:rFonts w:ascii="IRNazanin" w:hAnsi="IRNazanin" w:eastAsia="IRNazanin" w:cs="IRNazanin"/>
          <w:lang w:bidi="fa-IR"/>
          <w:color w:val="111111"/>
          <w:sz w:val="28"/>
          <w:szCs w:val="28"/>
          <w:rtl/>
        </w:rPr>
        <w:t xml:space="preserve">ورجل أفجُ : وهو أقبح من الأفحج.</w:t>
      </w:r>
    </w:p>
    <w:p>
      <w:pPr>
        <w:pStyle w:val="BookText"/>
      </w:pPr>
      <w:r>
        <w:rPr>
          <w:rFonts w:ascii="Amiri" w:hAnsi="Amiri" w:eastAsia="Amiri" w:cs="Amiri"/>
          <w:lang w:bidi="ar-SA"/>
          <w:color w:val="111111"/>
          <w:sz w:val="28"/>
          <w:szCs w:val="28"/>
          <w:rtl/>
        </w:rPr>
        <w:t xml:space="preserve">قال أبو بكر : الفجج في الإنسان تباعد الركبتين ، وفي ذوات الأربع : تباعد العرقوبين.</w:t>
      </w:r>
    </w:p>
    <w:p>
      <w:pPr>
        <w:pStyle w:val="BookText"/>
      </w:pPr>
      <w:r>
        <w:rPr>
          <w:rFonts w:ascii="IRNazanin" w:hAnsi="IRNazanin" w:eastAsia="IRNazanin" w:cs="IRNazanin"/>
          <w:lang w:bidi="fa-IR"/>
          <w:color w:val="111111"/>
          <w:sz w:val="28"/>
          <w:szCs w:val="28"/>
          <w:rtl/>
        </w:rPr>
        <w:t xml:space="preserve">ظ</w:t>
      </w:r>
    </w:p>
    <w:p>
      <w:pPr>
        <w:pStyle w:val="Heading5"/>
      </w:pPr>
      <w:bookmarkStart w:id="1781" w:name="_Toc994"/>
      <w:r>
        <w:t>فَظِظ</w:t>
      </w:r>
      <w:bookmarkEnd w:id="1781"/>
    </w:p>
    <w:p>
      <w:pPr>
        <w:pStyle w:val="BookText"/>
      </w:pPr>
      <w:r>
        <w:rPr>
          <w:rFonts w:ascii="Amiri" w:hAnsi="Amiri" w:eastAsia="Amiri" w:cs="Amiri"/>
          <w:lang w:bidi="ar-SA"/>
          <w:color w:val="111111"/>
          <w:sz w:val="28"/>
          <w:szCs w:val="28"/>
          <w:rtl/>
        </w:rPr>
        <w:t xml:space="preserve">[فَظِظ] : الفظاظة : سوء الخلق.</w:t>
      </w:r>
    </w:p>
    <w:p>
      <w:pPr>
        <w:pStyle w:val="BookText"/>
      </w:pPr>
      <w:r>
        <w:rPr>
          <w:rFonts w:ascii="Amiri" w:hAnsi="Amiri" w:eastAsia="Amiri" w:cs="Amiri"/>
          <w:lang w:bidi="ar-SA"/>
          <w:color w:val="111111"/>
          <w:sz w:val="28"/>
          <w:szCs w:val="28"/>
          <w:rtl/>
        </w:rPr>
        <w:t xml:space="preserve">ك</w:t>
      </w:r>
    </w:p>
    <w:p>
      <w:pPr>
        <w:pStyle w:val="Heading5"/>
      </w:pPr>
      <w:bookmarkStart w:id="1782" w:name="_Toc995"/>
      <w:r>
        <w:t>فَكِك</w:t>
      </w:r>
      <w:bookmarkEnd w:id="1782"/>
    </w:p>
    <w:p>
      <w:pPr>
        <w:pStyle w:val="BookText"/>
      </w:pPr>
      <w:r>
        <w:rPr>
          <w:rFonts w:ascii="Amiri" w:hAnsi="Amiri" w:eastAsia="Amiri" w:cs="Amiri"/>
          <w:lang w:bidi="ar-SA"/>
          <w:color w:val="111111"/>
          <w:sz w:val="28"/>
          <w:szCs w:val="28"/>
          <w:rtl/>
        </w:rPr>
        <w:t xml:space="preserve">[فَكِك] : الفَكُ : الحمق ، يقال : رجل فاك : أي حَمِقٌ. وقد فكِكْتَ يا هذا.</w:t>
      </w:r>
    </w:p>
    <w:p>
      <w:pPr>
        <w:pStyle w:val="BookText"/>
      </w:pPr>
      <w:r>
        <w:rPr>
          <w:rFonts w:ascii="Amiri" w:hAnsi="Amiri" w:eastAsia="Amiri" w:cs="Amiri"/>
          <w:lang w:bidi="ar-SA"/>
          <w:color w:val="111111"/>
          <w:sz w:val="28"/>
          <w:szCs w:val="28"/>
          <w:rtl/>
        </w:rPr>
        <w:t xml:space="preserve">والفكك : انفراج المنكب عن المفصل ضعفا والنعت : أفكّ.</w:t>
      </w:r>
    </w:p>
    <w:p>
      <w:pPr>
        <w:pStyle w:val="Heading5"/>
      </w:pPr>
      <w:bookmarkStart w:id="1783" w:name="_Toc996"/>
      <w:r>
        <w:t>فَلِل</w:t>
      </w:r>
      <w:bookmarkEnd w:id="1783"/>
    </w:p>
    <w:p>
      <w:pPr>
        <w:pStyle w:val="BookText"/>
      </w:pPr>
      <w:r>
        <w:rPr>
          <w:rFonts w:ascii="Amiri" w:hAnsi="Amiri" w:eastAsia="Amiri" w:cs="Amiri"/>
          <w:lang w:bidi="ar-SA"/>
          <w:color w:val="111111"/>
          <w:sz w:val="28"/>
          <w:szCs w:val="28"/>
          <w:rtl/>
        </w:rPr>
        <w:t xml:space="preserve">[فَلِل] : سيف أفل : به فلول.</w:t>
      </w:r>
    </w:p>
    <w:p>
      <w:pPr>
        <w:pStyle w:val="BookText"/>
      </w:pPr>
      <w:r>
        <w:rPr>
          <w:rFonts w:ascii="IRNazanin" w:hAnsi="IRNazanin" w:eastAsia="IRNazanin" w:cs="IRNazanin"/>
          <w:lang w:bidi="fa-IR"/>
          <w:color w:val="111111"/>
          <w:sz w:val="28"/>
          <w:szCs w:val="28"/>
          <w:rtl/>
        </w:rPr>
        <w:t xml:space="preserve">ه-</w:t>
      </w:r>
    </w:p>
    <w:p>
      <w:pPr>
        <w:pStyle w:val="Heading5"/>
      </w:pPr>
      <w:bookmarkStart w:id="1784" w:name="_Toc997"/>
      <w:r>
        <w:t>فَهِه</w:t>
      </w:r>
      <w:bookmarkEnd w:id="1784"/>
    </w:p>
    <w:p>
      <w:pPr>
        <w:pStyle w:val="BookText"/>
      </w:pPr>
      <w:r>
        <w:rPr>
          <w:rFonts w:ascii="Amiri" w:hAnsi="Amiri" w:eastAsia="Amiri" w:cs="Amiri"/>
          <w:lang w:bidi="ar-SA"/>
          <w:color w:val="111111"/>
          <w:sz w:val="28"/>
          <w:szCs w:val="28"/>
          <w:rtl/>
        </w:rPr>
        <w:t xml:space="preserve">[فَهِه] : الفهاهة : العيُّ ، يقال : فَهِهْتُ عن الجواب : أي عيِيْتُ.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785" w:name="_Toc998"/>
      <w:r>
        <w:t>الإفجاج</w:t>
      </w:r>
      <w:bookmarkEnd w:id="1785"/>
    </w:p>
    <w:p>
      <w:pPr>
        <w:pStyle w:val="BookText"/>
      </w:pPr>
      <w:r>
        <w:rPr>
          <w:rFonts w:ascii="Amiri" w:hAnsi="Amiri" w:eastAsia="Amiri" w:cs="Amiri"/>
          <w:lang w:bidi="ar-SA"/>
          <w:color w:val="111111"/>
          <w:sz w:val="28"/>
          <w:szCs w:val="28"/>
          <w:rtl/>
        </w:rPr>
        <w:t xml:space="preserve">[الإفجاج] : أفجّت النعامة بذرقها : إذا رمت به ، قال ابن القِرِّيَّة : أفج إفجاج النعام وأُجْفِل إجفال الظليم : يعني الوثوب.</w:t>
      </w:r>
    </w:p>
    <w:p>
      <w:pPr>
        <w:pStyle w:val="BookText"/>
      </w:pPr>
      <w:r>
        <w:rPr>
          <w:rFonts w:ascii="IRNazanin" w:hAnsi="IRNazanin" w:eastAsia="IRNazanin" w:cs="IRNazanin"/>
          <w:lang w:bidi="fa-IR"/>
          <w:color w:val="111111"/>
          <w:sz w:val="28"/>
          <w:szCs w:val="28"/>
          <w:rtl/>
        </w:rPr>
        <w:t xml:space="preserve">[شماره صفحه واقعی : 5073]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7" w:name="pg14460_187652"/>
    <w:bookmarkEnd w:id="197"/>
    <w:p>
      <w:pPr>
        <w:pStyle w:val="BookText"/>
      </w:pPr>
      <w:r>
        <w:rPr>
          <w:rFonts w:ascii="Amiri" w:hAnsi="Amiri" w:eastAsia="Amiri" w:cs="Amiri"/>
          <w:lang w:bidi="ar-SA"/>
          <w:color w:val="111111"/>
          <w:sz w:val="28"/>
          <w:szCs w:val="28"/>
          <w:rtl/>
        </w:rPr>
        <w:t xml:space="preserve">وحافر مفجّ : مقبَّب.</w:t>
      </w:r>
    </w:p>
    <w:p>
      <w:pPr>
        <w:pStyle w:val="BookText"/>
      </w:pPr>
      <w:r>
        <w:rPr>
          <w:rFonts w:ascii="Amiri" w:hAnsi="Amiri" w:eastAsia="Amiri" w:cs="Amiri"/>
          <w:lang w:bidi="ar-SA"/>
          <w:color w:val="111111"/>
          <w:sz w:val="28"/>
          <w:szCs w:val="28"/>
          <w:rtl/>
        </w:rPr>
        <w:t xml:space="preserve">وحكى ابن الأعرابي : أفجَ : إذا أسرع.</w:t>
      </w:r>
    </w:p>
    <w:p>
      <w:pPr>
        <w:pStyle w:val="BookText"/>
      </w:pPr>
      <w:r>
        <w:rPr>
          <w:rFonts w:ascii="IRNazanin" w:hAnsi="IRNazanin" w:eastAsia="IRNazanin" w:cs="IRNazanin"/>
          <w:lang w:bidi="fa-IR"/>
          <w:color w:val="111111"/>
          <w:sz w:val="28"/>
          <w:szCs w:val="28"/>
          <w:rtl/>
        </w:rPr>
        <w:t xml:space="preserve">ذ</w:t>
      </w:r>
    </w:p>
    <w:p>
      <w:pPr>
        <w:pStyle w:val="Heading5"/>
      </w:pPr>
      <w:bookmarkStart w:id="1786" w:name="_Toc999"/>
      <w:r>
        <w:t>الإفذاذ</w:t>
      </w:r>
      <w:bookmarkEnd w:id="1786"/>
    </w:p>
    <w:p>
      <w:pPr>
        <w:pStyle w:val="BookText"/>
      </w:pPr>
      <w:r>
        <w:rPr>
          <w:rFonts w:ascii="Amiri" w:hAnsi="Amiri" w:eastAsia="Amiri" w:cs="Amiri"/>
          <w:lang w:bidi="ar-SA"/>
          <w:color w:val="111111"/>
          <w:sz w:val="28"/>
          <w:szCs w:val="28"/>
          <w:rtl/>
        </w:rPr>
        <w:t xml:space="preserve">[الإفذاذ] : شاة مفذ : إذا ولدت فذّا. قال بعضهم : ولا يقال : ناقة مُفِذٌّ لأنها لا تلد إلا فذّا.</w:t>
      </w:r>
    </w:p>
    <w:p>
      <w:pPr>
        <w:pStyle w:val="BookText"/>
      </w:pPr>
      <w:r>
        <w:rPr>
          <w:rFonts w:ascii="IRNazanin" w:hAnsi="IRNazanin" w:eastAsia="IRNazanin" w:cs="IRNazanin"/>
          <w:lang w:bidi="fa-IR"/>
          <w:color w:val="111111"/>
          <w:sz w:val="28"/>
          <w:szCs w:val="28"/>
          <w:rtl/>
        </w:rPr>
        <w:t xml:space="preserve">ر</w:t>
      </w:r>
    </w:p>
    <w:p>
      <w:pPr>
        <w:pStyle w:val="Heading5"/>
      </w:pPr>
      <w:bookmarkStart w:id="1787" w:name="_Toc1000"/>
      <w:r>
        <w:t>الإفرار</w:t>
      </w:r>
      <w:bookmarkEnd w:id="1787"/>
    </w:p>
    <w:p>
      <w:pPr>
        <w:pStyle w:val="BookText"/>
      </w:pPr>
      <w:r>
        <w:rPr>
          <w:rFonts w:ascii="Amiri" w:hAnsi="Amiri" w:eastAsia="Amiri" w:cs="Amiri"/>
          <w:lang w:bidi="ar-SA"/>
          <w:color w:val="111111"/>
          <w:sz w:val="28"/>
          <w:szCs w:val="28"/>
          <w:rtl/>
        </w:rPr>
        <w:t xml:space="preserve">[الإفرار] : أَفَرَّه : أي حمله على الفِرار ففرّ.</w:t>
      </w:r>
    </w:p>
    <w:p>
      <w:pPr>
        <w:pStyle w:val="BookText"/>
      </w:pPr>
      <w:r>
        <w:rPr>
          <w:rFonts w:ascii="Amiri" w:hAnsi="Amiri" w:eastAsia="Amiri" w:cs="Amiri"/>
          <w:lang w:bidi="ar-SA"/>
          <w:color w:val="111111"/>
          <w:sz w:val="28"/>
          <w:szCs w:val="28"/>
          <w:rtl/>
        </w:rPr>
        <w:t xml:space="preserve">وأفرّت الإبلُ : للإثناء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1788" w:name="_Toc1001"/>
      <w:r>
        <w:t>الإفزاز</w:t>
      </w:r>
      <w:bookmarkEnd w:id="1788"/>
    </w:p>
    <w:p>
      <w:pPr>
        <w:pStyle w:val="BookText"/>
      </w:pPr>
      <w:r>
        <w:rPr>
          <w:rFonts w:ascii="IRNazanin" w:hAnsi="IRNazanin" w:eastAsia="IRNazanin" w:cs="IRNazanin"/>
          <w:lang w:bidi="fa-IR"/>
          <w:color w:val="111111"/>
          <w:sz w:val="28"/>
          <w:szCs w:val="28"/>
          <w:rtl/>
        </w:rPr>
        <w:t xml:space="preserve">[الإفزاز] : الإفزاع.</w:t>
      </w:r>
    </w:p>
    <w:p>
      <w:pPr>
        <w:pStyle w:val="BookText"/>
      </w:pPr>
      <w:r>
        <w:rPr>
          <w:rFonts w:ascii="IRNazanin" w:hAnsi="IRNazanin" w:eastAsia="IRNazanin" w:cs="IRNazanin"/>
          <w:lang w:bidi="fa-IR"/>
          <w:color w:val="111111"/>
          <w:sz w:val="28"/>
          <w:szCs w:val="28"/>
          <w:rtl/>
        </w:rPr>
        <w:t xml:space="preserve">ص</w:t>
      </w:r>
    </w:p>
    <w:p>
      <w:pPr>
        <w:pStyle w:val="Heading5"/>
      </w:pPr>
      <w:bookmarkStart w:id="1789" w:name="_Toc1002"/>
      <w:r>
        <w:t>الإفصاص</w:t>
      </w:r>
      <w:bookmarkEnd w:id="1789"/>
    </w:p>
    <w:p>
      <w:pPr>
        <w:pStyle w:val="BookText"/>
      </w:pPr>
      <w:r>
        <w:rPr>
          <w:rFonts w:ascii="Amiri" w:hAnsi="Amiri" w:eastAsia="Amiri" w:cs="Amiri"/>
          <w:lang w:bidi="ar-SA"/>
          <w:color w:val="111111"/>
          <w:sz w:val="28"/>
          <w:szCs w:val="28"/>
          <w:rtl/>
        </w:rPr>
        <w:t xml:space="preserve">[الإفصاص] : قال الفراء : يقال : أفصصت له من حقه شيئا : أي أعطيته.</w:t>
      </w:r>
    </w:p>
    <w:p>
      <w:pPr>
        <w:pStyle w:val="BookText"/>
      </w:pPr>
      <w:r>
        <w:rPr>
          <w:rFonts w:ascii="IRNazanin" w:hAnsi="IRNazanin" w:eastAsia="IRNazanin" w:cs="IRNazanin"/>
          <w:lang w:bidi="fa-IR"/>
          <w:color w:val="111111"/>
          <w:sz w:val="28"/>
          <w:szCs w:val="28"/>
          <w:rtl/>
        </w:rPr>
        <w:t xml:space="preserve">ل</w:t>
      </w:r>
    </w:p>
    <w:p>
      <w:pPr>
        <w:pStyle w:val="Heading5"/>
      </w:pPr>
      <w:bookmarkStart w:id="1790" w:name="_Toc1003"/>
      <w:r>
        <w:t>الإفلال</w:t>
      </w:r>
      <w:bookmarkEnd w:id="1790"/>
    </w:p>
    <w:p>
      <w:pPr>
        <w:pStyle w:val="BookText"/>
      </w:pPr>
      <w:r>
        <w:rPr>
          <w:rFonts w:ascii="Amiri" w:hAnsi="Amiri" w:eastAsia="Amiri" w:cs="Amiri"/>
          <w:lang w:bidi="ar-SA"/>
          <w:color w:val="111111"/>
          <w:sz w:val="28"/>
          <w:szCs w:val="28"/>
          <w:rtl/>
        </w:rPr>
        <w:t xml:space="preserve">[الإفلال] : أفلّ القوم : أي صاروا في الفلِ ، وهي الأرض التي لم تمطر.</w:t>
      </w:r>
    </w:p>
    <w:p>
      <w:pPr>
        <w:pStyle w:val="BookText"/>
      </w:pPr>
      <w:r>
        <w:rPr>
          <w:rFonts w:ascii="Amiri" w:hAnsi="Amiri" w:eastAsia="Amiri" w:cs="Amiri"/>
          <w:lang w:bidi="ar-SA"/>
          <w:color w:val="111111"/>
          <w:sz w:val="28"/>
          <w:szCs w:val="28"/>
          <w:rtl/>
        </w:rPr>
        <w:t xml:space="preserve">وأفلّ الرجلُ : أي ذهب ماله.</w:t>
      </w:r>
    </w:p>
    <w:p>
      <w:pPr>
        <w:pStyle w:val="BookText"/>
      </w:pPr>
      <w:r>
        <w:rPr>
          <w:rFonts w:ascii="IRNazanin" w:hAnsi="IRNazanin" w:eastAsia="IRNazanin" w:cs="IRNazanin"/>
          <w:lang w:bidi="fa-IR"/>
          <w:color w:val="111111"/>
          <w:sz w:val="28"/>
          <w:szCs w:val="28"/>
          <w:rtl/>
        </w:rPr>
        <w:t xml:space="preserve">ه-</w:t>
      </w:r>
    </w:p>
    <w:p>
      <w:pPr>
        <w:pStyle w:val="Heading5"/>
      </w:pPr>
      <w:bookmarkStart w:id="1791" w:name="_Toc1004"/>
      <w:r>
        <w:t>الإفهاه</w:t>
      </w:r>
      <w:bookmarkEnd w:id="1791"/>
    </w:p>
    <w:p>
      <w:pPr>
        <w:pStyle w:val="BookText"/>
      </w:pPr>
      <w:r>
        <w:rPr>
          <w:rFonts w:ascii="Amiri" w:hAnsi="Amiri" w:eastAsia="Amiri" w:cs="Amiri"/>
          <w:lang w:bidi="ar-SA"/>
          <w:color w:val="111111"/>
          <w:sz w:val="28"/>
          <w:szCs w:val="28"/>
          <w:rtl/>
        </w:rPr>
        <w:t xml:space="preserve">[الإفهاه] : يقولون : جئت لحاجة فأَفَهَّني عنها فلان حتى فهِهْتُ : أي أنسانيها.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1792" w:name="_Toc1005"/>
      <w:r>
        <w:t>التفتيت</w:t>
      </w:r>
      <w:bookmarkEnd w:id="1792"/>
    </w:p>
    <w:p>
      <w:pPr>
        <w:pStyle w:val="BookText"/>
      </w:pPr>
      <w:r>
        <w:rPr>
          <w:rFonts w:ascii="Amiri" w:hAnsi="Amiri" w:eastAsia="Amiri" w:cs="Amiri"/>
          <w:lang w:bidi="ar-SA"/>
          <w:color w:val="111111"/>
          <w:sz w:val="28"/>
          <w:szCs w:val="28"/>
          <w:rtl/>
        </w:rPr>
        <w:t xml:space="preserve">[التفتيت] : فتّته ، أي كَسَره.</w:t>
      </w:r>
    </w:p>
    <w:p>
      <w:pPr>
        <w:pStyle w:val="BookText"/>
      </w:pPr>
      <w:r>
        <w:rPr>
          <w:rFonts w:ascii="IRNazanin" w:hAnsi="IRNazanin" w:eastAsia="IRNazanin" w:cs="IRNazanin"/>
          <w:lang w:bidi="fa-IR"/>
          <w:color w:val="111111"/>
          <w:sz w:val="28"/>
          <w:szCs w:val="28"/>
          <w:rtl/>
        </w:rPr>
        <w:t xml:space="preserve">ض</w:t>
      </w:r>
    </w:p>
    <w:p>
      <w:pPr>
        <w:pStyle w:val="Heading5"/>
      </w:pPr>
      <w:bookmarkStart w:id="1793" w:name="_Toc1006"/>
      <w:r>
        <w:t>التفضيض</w:t>
      </w:r>
      <w:bookmarkEnd w:id="1793"/>
    </w:p>
    <w:p>
      <w:pPr>
        <w:pStyle w:val="BookText"/>
      </w:pPr>
      <w:r>
        <w:rPr>
          <w:rFonts w:ascii="Amiri" w:hAnsi="Amiri" w:eastAsia="Amiri" w:cs="Amiri"/>
          <w:lang w:bidi="ar-SA"/>
          <w:color w:val="111111"/>
          <w:sz w:val="28"/>
          <w:szCs w:val="28"/>
          <w:rtl/>
        </w:rPr>
        <w:t xml:space="preserve">[التفضيض] : لجامٌ مفضَّض : أي مرصع بالفضة.</w:t>
      </w:r>
    </w:p>
    <w:p>
      <w:pPr>
        <w:pStyle w:val="BookText"/>
      </w:pPr>
      <w:r>
        <w:rPr>
          <w:rFonts w:ascii="IRNazanin" w:hAnsi="IRNazanin" w:eastAsia="IRNazanin" w:cs="IRNazanin"/>
          <w:lang w:bidi="fa-IR"/>
          <w:color w:val="111111"/>
          <w:sz w:val="28"/>
          <w:szCs w:val="28"/>
          <w:rtl/>
        </w:rPr>
        <w:t xml:space="preserve">ل</w:t>
      </w:r>
    </w:p>
    <w:p>
      <w:pPr>
        <w:pStyle w:val="Heading5"/>
      </w:pPr>
      <w:bookmarkStart w:id="1794" w:name="_Toc1007"/>
      <w:r>
        <w:t>التفليل</w:t>
      </w:r>
      <w:bookmarkEnd w:id="1794"/>
    </w:p>
    <w:p>
      <w:pPr>
        <w:pStyle w:val="BookText"/>
      </w:pPr>
      <w:r>
        <w:rPr>
          <w:rFonts w:ascii="Amiri" w:hAnsi="Amiri" w:eastAsia="Amiri" w:cs="Amiri"/>
          <w:lang w:bidi="ar-SA"/>
          <w:color w:val="111111"/>
          <w:sz w:val="28"/>
          <w:szCs w:val="28"/>
          <w:rtl/>
        </w:rPr>
        <w:t xml:space="preserve">[التفليل] : يقال : نَصْلٌ مفلّل : فلّلته الحجارةُ : أي كسرت من حَدّه.</w:t>
      </w:r>
    </w:p>
    <w:p>
      <w:pPr>
        <w:pStyle w:val="BookText"/>
      </w:pPr>
      <w:r>
        <w:rPr>
          <w:rFonts w:ascii="IRNazanin" w:hAnsi="IRNazanin" w:eastAsia="IRNazanin" w:cs="IRNazanin"/>
          <w:lang w:bidi="fa-IR"/>
          <w:color w:val="111111"/>
          <w:sz w:val="28"/>
          <w:szCs w:val="28"/>
          <w:rtl/>
        </w:rPr>
        <w:t xml:space="preserve">[شماره صفحه واقعی : 5074]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8" w:name="pg14460_187653"/>
    <w:bookmarkEnd w:id="198"/>
    <w:p>
      <w:pPr>
        <w:pStyle w:val="BookText"/>
      </w:pPr>
      <w:r>
        <w:rPr>
          <w:rFonts w:ascii="IRNazanin" w:hAnsi="IRNazanin" w:eastAsia="IRNazanin" w:cs="IRNazanin"/>
          <w:lang w:bidi="fa-IR"/>
          <w:color w:val="111111"/>
          <w:sz w:val="28"/>
          <w:szCs w:val="28"/>
          <w:rtl/>
        </w:rPr>
        <w:t xml:space="preserve">ن</w:t>
      </w:r>
    </w:p>
    <w:p>
      <w:pPr>
        <w:pStyle w:val="Heading5"/>
      </w:pPr>
      <w:bookmarkStart w:id="1795" w:name="_Toc1008"/>
      <w:r>
        <w:t>التفنين</w:t>
      </w:r>
      <w:bookmarkEnd w:id="1795"/>
    </w:p>
    <w:p>
      <w:pPr>
        <w:pStyle w:val="BookText"/>
      </w:pPr>
      <w:r>
        <w:rPr>
          <w:rFonts w:ascii="Amiri" w:hAnsi="Amiri" w:eastAsia="Amiri" w:cs="Amiri"/>
          <w:lang w:bidi="ar-SA"/>
          <w:color w:val="111111"/>
          <w:sz w:val="28"/>
          <w:szCs w:val="28"/>
          <w:rtl/>
        </w:rPr>
        <w:t xml:space="preserve">[التفنين] : فَنَّن الحديثَ : أي صنّفه أصنافا.</w:t>
      </w:r>
    </w:p>
    <w:p>
      <w:pPr>
        <w:pStyle w:val="BookText"/>
      </w:pPr>
      <w:r>
        <w:rPr>
          <w:rFonts w:ascii="IRNazanin" w:hAnsi="IRNazanin" w:eastAsia="IRNazanin" w:cs="IRNazanin"/>
          <w:lang w:bidi="fa-IR"/>
          <w:color w:val="111111"/>
          <w:sz w:val="28"/>
          <w:szCs w:val="28"/>
          <w:rtl/>
        </w:rPr>
        <w:t xml:space="preserve">ه-</w:t>
      </w:r>
    </w:p>
    <w:p>
      <w:pPr>
        <w:pStyle w:val="Heading5"/>
      </w:pPr>
      <w:bookmarkStart w:id="1796" w:name="_Toc1009"/>
      <w:r>
        <w:t>التفهيه</w:t>
      </w:r>
      <w:bookmarkEnd w:id="1796"/>
    </w:p>
    <w:p>
      <w:pPr>
        <w:pStyle w:val="BookText"/>
      </w:pPr>
      <w:r>
        <w:rPr>
          <w:rFonts w:ascii="Amiri" w:hAnsi="Amiri" w:eastAsia="Amiri" w:cs="Amiri"/>
          <w:lang w:bidi="ar-SA"/>
          <w:color w:val="111111"/>
          <w:sz w:val="28"/>
          <w:szCs w:val="28"/>
          <w:rtl/>
        </w:rPr>
        <w:t xml:space="preserve">[التفهيه] : رجل مفهّهٌّ : أي عَيٌّ.</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ج</w:t>
      </w:r>
    </w:p>
    <w:p>
      <w:pPr>
        <w:pStyle w:val="Heading5"/>
      </w:pPr>
      <w:bookmarkStart w:id="1797" w:name="_Toc1010"/>
      <w:r>
        <w:t>المفاجَّةُ</w:t>
      </w:r>
      <w:bookmarkEnd w:id="1797"/>
    </w:p>
    <w:p>
      <w:pPr>
        <w:pStyle w:val="BookText"/>
      </w:pPr>
      <w:r>
        <w:rPr>
          <w:rFonts w:ascii="Amiri" w:hAnsi="Amiri" w:eastAsia="Amiri" w:cs="Amiri"/>
          <w:lang w:bidi="ar-SA"/>
          <w:color w:val="111111"/>
          <w:sz w:val="28"/>
          <w:szCs w:val="28"/>
          <w:rtl/>
        </w:rPr>
        <w:t xml:space="preserve">[المفاجَّةُ] : يقال : مشى مفاجّا : إذا مشى قد فَرّج بين رجليه.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798" w:name="_Toc1011"/>
      <w:r>
        <w:t>الافترار</w:t>
      </w:r>
      <w:bookmarkEnd w:id="1798"/>
    </w:p>
    <w:p>
      <w:pPr>
        <w:pStyle w:val="BookText"/>
      </w:pPr>
      <w:r>
        <w:rPr>
          <w:rFonts w:ascii="Amiri" w:hAnsi="Amiri" w:eastAsia="Amiri" w:cs="Amiri"/>
          <w:lang w:bidi="ar-SA"/>
          <w:color w:val="111111"/>
          <w:sz w:val="28"/>
          <w:szCs w:val="28"/>
          <w:rtl/>
        </w:rPr>
        <w:t xml:space="preserve">[الافترار] : افترّ ضاحكا : إذا تبسم فبدت أسنانه.</w:t>
      </w:r>
    </w:p>
    <w:p>
      <w:pPr>
        <w:pStyle w:val="BookText"/>
      </w:pPr>
      <w:r>
        <w:rPr>
          <w:rFonts w:ascii="IRNazanin" w:hAnsi="IRNazanin" w:eastAsia="IRNazanin" w:cs="IRNazanin"/>
          <w:lang w:bidi="fa-IR"/>
          <w:color w:val="111111"/>
          <w:sz w:val="28"/>
          <w:szCs w:val="28"/>
          <w:rtl/>
        </w:rPr>
        <w:t xml:space="preserve">ض</w:t>
      </w:r>
    </w:p>
    <w:p>
      <w:pPr>
        <w:pStyle w:val="Heading5"/>
      </w:pPr>
      <w:bookmarkStart w:id="1799" w:name="_Toc1012"/>
      <w:r>
        <w:t>الافتضاض</w:t>
      </w:r>
      <w:bookmarkEnd w:id="1799"/>
    </w:p>
    <w:p>
      <w:pPr>
        <w:pStyle w:val="BookText"/>
      </w:pPr>
      <w:r>
        <w:rPr>
          <w:rFonts w:ascii="Amiri" w:hAnsi="Amiri" w:eastAsia="Amiri" w:cs="Amiri"/>
          <w:lang w:bidi="ar-SA"/>
          <w:color w:val="111111"/>
          <w:sz w:val="28"/>
          <w:szCs w:val="28"/>
          <w:rtl/>
        </w:rPr>
        <w:t xml:space="preserve">[الافتضاض] : يقال : افتضضْتُ الماءَ ، بالضاد معجمة : إذا أصبْتُه ساعةَ ينزل من السحاب.</w:t>
      </w:r>
    </w:p>
    <w:p>
      <w:pPr>
        <w:pStyle w:val="BookText"/>
      </w:pPr>
      <w:r>
        <w:rPr>
          <w:rFonts w:ascii="IRNazanin" w:hAnsi="IRNazanin" w:eastAsia="IRNazanin" w:cs="IRNazanin"/>
          <w:lang w:bidi="fa-IR"/>
          <w:color w:val="111111"/>
          <w:sz w:val="28"/>
          <w:szCs w:val="28"/>
          <w:rtl/>
        </w:rPr>
        <w:t xml:space="preserve">ظ</w:t>
      </w:r>
    </w:p>
    <w:p>
      <w:pPr>
        <w:pStyle w:val="Heading5"/>
      </w:pPr>
      <w:bookmarkStart w:id="1800" w:name="_Toc1013"/>
      <w:r>
        <w:t>الافتظاظ</w:t>
      </w:r>
      <w:bookmarkEnd w:id="1800"/>
    </w:p>
    <w:p>
      <w:pPr>
        <w:pStyle w:val="BookText"/>
      </w:pPr>
      <w:r>
        <w:rPr>
          <w:rFonts w:ascii="Amiri" w:hAnsi="Amiri" w:eastAsia="Amiri" w:cs="Amiri"/>
          <w:lang w:bidi="ar-SA"/>
          <w:color w:val="111111"/>
          <w:sz w:val="28"/>
          <w:szCs w:val="28"/>
          <w:rtl/>
        </w:rPr>
        <w:t xml:space="preserve">[الافتظاظ] : افتظّ الرجل الكرش : أي عصرها واستخرج ماءها.</w:t>
      </w:r>
    </w:p>
    <w:p>
      <w:pPr>
        <w:pStyle w:val="BookText"/>
      </w:pPr>
      <w:r>
        <w:rPr>
          <w:rFonts w:ascii="Amiri" w:hAnsi="Amiri" w:eastAsia="Amiri" w:cs="Amiri"/>
          <w:lang w:bidi="ar-SA"/>
          <w:color w:val="111111"/>
          <w:sz w:val="28"/>
          <w:szCs w:val="28"/>
          <w:rtl/>
        </w:rPr>
        <w:t xml:space="preserve">ك</w:t>
      </w:r>
    </w:p>
    <w:p>
      <w:pPr>
        <w:pStyle w:val="Heading5"/>
      </w:pPr>
      <w:bookmarkStart w:id="1801" w:name="_Toc1014"/>
      <w:r>
        <w:t>الافتكاك</w:t>
      </w:r>
      <w:bookmarkEnd w:id="1801"/>
    </w:p>
    <w:p>
      <w:pPr>
        <w:pStyle w:val="BookText"/>
      </w:pPr>
      <w:r>
        <w:rPr>
          <w:rFonts w:ascii="Amiri" w:hAnsi="Amiri" w:eastAsia="Amiri" w:cs="Amiri"/>
          <w:lang w:bidi="ar-SA"/>
          <w:color w:val="111111"/>
          <w:sz w:val="28"/>
          <w:szCs w:val="28"/>
          <w:rtl/>
        </w:rPr>
        <w:t xml:space="preserve">[الافتكاك] : افتكّ الرهن : أي خلصه.</w:t>
      </w:r>
    </w:p>
    <w:p>
      <w:pPr>
        <w:pStyle w:val="BookText"/>
      </w:pPr>
      <w:r>
        <w:rPr>
          <w:rFonts w:ascii="IRNazanin" w:hAnsi="IRNazanin" w:eastAsia="IRNazanin" w:cs="IRNazanin"/>
          <w:lang w:bidi="fa-IR"/>
          <w:color w:val="111111"/>
          <w:sz w:val="28"/>
          <w:szCs w:val="28"/>
          <w:rtl/>
        </w:rPr>
        <w:t xml:space="preserve">ن</w:t>
      </w:r>
    </w:p>
    <w:p>
      <w:pPr>
        <w:pStyle w:val="Heading5"/>
      </w:pPr>
      <w:bookmarkStart w:id="1802" w:name="_Toc1015"/>
      <w:r>
        <w:t>الافتنان</w:t>
      </w:r>
      <w:bookmarkEnd w:id="1802"/>
    </w:p>
    <w:p>
      <w:pPr>
        <w:pStyle w:val="BookText"/>
      </w:pPr>
      <w:r>
        <w:rPr>
          <w:rFonts w:ascii="Amiri" w:hAnsi="Amiri" w:eastAsia="Amiri" w:cs="Amiri"/>
          <w:lang w:bidi="ar-SA"/>
          <w:color w:val="111111"/>
          <w:sz w:val="28"/>
          <w:szCs w:val="28"/>
          <w:rtl/>
        </w:rPr>
        <w:t xml:space="preserve">[الافتنان] : افتنّ الرجل في حديثه : إذا جاء بأفانين الكلام.</w:t>
      </w:r>
    </w:p>
    <w:p>
      <w:pPr>
        <w:pStyle w:val="BookText"/>
      </w:pPr>
      <w:r>
        <w:rPr>
          <w:rFonts w:ascii="IRNazanin" w:hAnsi="IRNazanin" w:eastAsia="IRNazanin" w:cs="IRNazanin"/>
          <w:lang w:bidi="fa-IR"/>
          <w:color w:val="111111"/>
          <w:sz w:val="28"/>
          <w:szCs w:val="28"/>
          <w:rtl/>
        </w:rPr>
        <w:t xml:space="preserve">والافتنان : الانتصاب.</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1803" w:name="_Toc1016"/>
      <w:r>
        <w:t>الانفتات</w:t>
      </w:r>
      <w:bookmarkEnd w:id="1803"/>
    </w:p>
    <w:p>
      <w:pPr>
        <w:pStyle w:val="BookText"/>
      </w:pPr>
      <w:r>
        <w:rPr>
          <w:rFonts w:ascii="Amiri" w:hAnsi="Amiri" w:eastAsia="Amiri" w:cs="Amiri"/>
          <w:lang w:bidi="ar-SA"/>
          <w:color w:val="111111"/>
          <w:sz w:val="28"/>
          <w:szCs w:val="28"/>
          <w:rtl/>
        </w:rPr>
        <w:t xml:space="preserve">[الانفتات] : الانكسار.</w:t>
      </w:r>
    </w:p>
    <w:p>
      <w:pPr>
        <w:pStyle w:val="BookText"/>
      </w:pPr>
      <w:r>
        <w:rPr>
          <w:rFonts w:ascii="IRNazanin" w:hAnsi="IRNazanin" w:eastAsia="IRNazanin" w:cs="IRNazanin"/>
          <w:lang w:bidi="fa-IR"/>
          <w:color w:val="111111"/>
          <w:sz w:val="28"/>
          <w:szCs w:val="28"/>
          <w:rtl/>
        </w:rPr>
        <w:t xml:space="preserve">[شماره صفحه واقعی : 5075]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9" w:name="pg14460_187654"/>
    <w:bookmarkEnd w:id="199"/>
    <w:p>
      <w:pPr>
        <w:pStyle w:val="BookText"/>
      </w:pPr>
      <w:r>
        <w:rPr>
          <w:rFonts w:ascii="IRNazanin" w:hAnsi="IRNazanin" w:eastAsia="IRNazanin" w:cs="IRNazanin"/>
          <w:lang w:bidi="fa-IR"/>
          <w:color w:val="111111"/>
          <w:sz w:val="28"/>
          <w:szCs w:val="28"/>
          <w:rtl/>
        </w:rPr>
        <w:t xml:space="preserve">ث</w:t>
      </w:r>
    </w:p>
    <w:p>
      <w:pPr>
        <w:pStyle w:val="Heading5"/>
      </w:pPr>
      <w:bookmarkStart w:id="1804" w:name="_Toc1017"/>
      <w:r>
        <w:t>الانفثاث</w:t>
      </w:r>
      <w:bookmarkEnd w:id="1804"/>
    </w:p>
    <w:p>
      <w:pPr>
        <w:pStyle w:val="BookText"/>
      </w:pPr>
      <w:r>
        <w:rPr>
          <w:rFonts w:ascii="Amiri" w:hAnsi="Amiri" w:eastAsia="Amiri" w:cs="Amiri"/>
          <w:lang w:bidi="ar-SA"/>
          <w:color w:val="111111"/>
          <w:sz w:val="28"/>
          <w:szCs w:val="28"/>
          <w:rtl/>
        </w:rPr>
        <w:t xml:space="preserve">[الانفثاث] : حكى بعضهم يقال : انفثّ الرجل من هَمٍّ أصابه : أي انكسر.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805" w:name="_Toc1018"/>
      <w:r>
        <w:t>الانفجاج</w:t>
      </w:r>
      <w:bookmarkEnd w:id="1805"/>
    </w:p>
    <w:p>
      <w:pPr>
        <w:pStyle w:val="BookText"/>
      </w:pPr>
      <w:r>
        <w:rPr>
          <w:rFonts w:ascii="Amiri" w:hAnsi="Amiri" w:eastAsia="Amiri" w:cs="Amiri"/>
          <w:lang w:bidi="ar-SA"/>
          <w:color w:val="111111"/>
          <w:sz w:val="28"/>
          <w:szCs w:val="28"/>
          <w:rtl/>
        </w:rPr>
        <w:t xml:space="preserve">[الانفجاج] : القوس المنفجّة : التي تبين وترها عن كبدها.</w:t>
      </w:r>
    </w:p>
    <w:p>
      <w:pPr>
        <w:pStyle w:val="BookText"/>
      </w:pPr>
      <w:r>
        <w:rPr>
          <w:rFonts w:ascii="IRNazanin" w:hAnsi="IRNazanin" w:eastAsia="IRNazanin" w:cs="IRNazanin"/>
          <w:lang w:bidi="fa-IR"/>
          <w:color w:val="111111"/>
          <w:sz w:val="28"/>
          <w:szCs w:val="28"/>
          <w:rtl/>
        </w:rPr>
        <w:t xml:space="preserve">ش</w:t>
      </w:r>
    </w:p>
    <w:p>
      <w:pPr>
        <w:pStyle w:val="Heading5"/>
      </w:pPr>
      <w:bookmarkStart w:id="1806" w:name="_Toc1019"/>
      <w:r>
        <w:t>الانفشاش</w:t>
      </w:r>
      <w:bookmarkEnd w:id="1806"/>
    </w:p>
    <w:p>
      <w:pPr>
        <w:pStyle w:val="BookText"/>
      </w:pPr>
      <w:r>
        <w:rPr>
          <w:rFonts w:ascii="Amiri" w:hAnsi="Amiri" w:eastAsia="Amiri" w:cs="Amiri"/>
          <w:lang w:bidi="ar-SA"/>
          <w:color w:val="111111"/>
          <w:sz w:val="28"/>
          <w:szCs w:val="28"/>
          <w:rtl/>
        </w:rPr>
        <w:t xml:space="preserve">[الانفشاش] : الانكسار عن الأمر.</w:t>
      </w:r>
    </w:p>
    <w:p>
      <w:pPr>
        <w:pStyle w:val="BookText"/>
      </w:pPr>
      <w:r>
        <w:rPr>
          <w:rFonts w:ascii="Amiri" w:hAnsi="Amiri" w:eastAsia="Amiri" w:cs="Amiri"/>
          <w:lang w:bidi="ar-SA"/>
          <w:color w:val="111111"/>
          <w:sz w:val="28"/>
          <w:szCs w:val="28"/>
          <w:rtl/>
        </w:rPr>
        <w:t xml:space="preserve">ويقال : انفشّت رياح السقاء ونحوه : إذا تفرقت.</w:t>
      </w:r>
    </w:p>
    <w:p>
      <w:pPr>
        <w:pStyle w:val="BookText"/>
      </w:pPr>
      <w:r>
        <w:rPr>
          <w:rFonts w:ascii="IRNazanin" w:hAnsi="IRNazanin" w:eastAsia="IRNazanin" w:cs="IRNazanin"/>
          <w:lang w:bidi="fa-IR"/>
          <w:color w:val="111111"/>
          <w:sz w:val="28"/>
          <w:szCs w:val="28"/>
          <w:rtl/>
        </w:rPr>
        <w:t xml:space="preserve">ض</w:t>
      </w:r>
    </w:p>
    <w:p>
      <w:pPr>
        <w:pStyle w:val="Heading5"/>
      </w:pPr>
      <w:bookmarkStart w:id="1807" w:name="_Toc1020"/>
      <w:r>
        <w:t>الانفضاض</w:t>
      </w:r>
      <w:bookmarkEnd w:id="1807"/>
    </w:p>
    <w:p>
      <w:pPr>
        <w:pStyle w:val="BookText"/>
      </w:pPr>
      <w:r>
        <w:rPr>
          <w:rFonts w:ascii="Amiri" w:hAnsi="Amiri" w:eastAsia="Amiri" w:cs="Amiri"/>
          <w:lang w:bidi="ar-SA"/>
          <w:color w:val="111111"/>
          <w:sz w:val="28"/>
          <w:szCs w:val="28"/>
          <w:rtl/>
        </w:rPr>
        <w:t xml:space="preserve">[الانفضاض] : انفضَ : أي انكسر.</w:t>
      </w:r>
    </w:p>
    <w:p>
      <w:pPr>
        <w:pStyle w:val="BookText"/>
      </w:pPr>
      <w:r>
        <w:rPr>
          <w:rFonts w:ascii="Amiri" w:hAnsi="Amiri" w:eastAsia="Amiri" w:cs="Amiri"/>
          <w:lang w:bidi="ar-SA"/>
          <w:color w:val="111111"/>
          <w:sz w:val="28"/>
          <w:szCs w:val="28"/>
          <w:rtl/>
        </w:rPr>
        <w:t xml:space="preserve">وانفضّ الناس : أي تفرقوا ، قال الله تعالى : ( حَتَّى يَنْفَضُّوا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808" w:name="_Toc1021"/>
      <w:r>
        <w:t>الانفقاق</w:t>
      </w:r>
      <w:bookmarkEnd w:id="1808"/>
    </w:p>
    <w:p>
      <w:pPr>
        <w:pStyle w:val="BookText"/>
      </w:pPr>
      <w:r>
        <w:rPr>
          <w:rFonts w:ascii="Amiri" w:hAnsi="Amiri" w:eastAsia="Amiri" w:cs="Amiri"/>
          <w:lang w:bidi="ar-SA"/>
          <w:color w:val="111111"/>
          <w:sz w:val="28"/>
          <w:szCs w:val="28"/>
          <w:rtl/>
        </w:rPr>
        <w:t xml:space="preserve">[الانفقاق] : انفقَ الشيء : أي انفرج.</w:t>
      </w:r>
    </w:p>
    <w:p>
      <w:pPr>
        <w:pStyle w:val="BookText"/>
      </w:pPr>
      <w:r>
        <w:rPr>
          <w:rFonts w:ascii="Amiri" w:hAnsi="Amiri" w:eastAsia="Amiri" w:cs="Amiri"/>
          <w:lang w:bidi="ar-SA"/>
          <w:color w:val="111111"/>
          <w:sz w:val="28"/>
          <w:szCs w:val="28"/>
          <w:rtl/>
        </w:rPr>
        <w:t xml:space="preserve">ك</w:t>
      </w:r>
    </w:p>
    <w:p>
      <w:pPr>
        <w:pStyle w:val="Heading5"/>
      </w:pPr>
      <w:bookmarkStart w:id="1809" w:name="_Toc1022"/>
      <w:r>
        <w:t>الانفكاك</w:t>
      </w:r>
      <w:bookmarkEnd w:id="1809"/>
    </w:p>
    <w:p>
      <w:pPr>
        <w:pStyle w:val="BookText"/>
      </w:pPr>
      <w:r>
        <w:rPr>
          <w:rFonts w:ascii="Amiri" w:hAnsi="Amiri" w:eastAsia="Amiri" w:cs="Amiri"/>
          <w:lang w:bidi="ar-SA"/>
          <w:color w:val="111111"/>
          <w:sz w:val="28"/>
          <w:szCs w:val="28"/>
          <w:rtl/>
        </w:rPr>
        <w:t xml:space="preserve">[الانفكاك] : انفكّت قدمه : أي زالت.</w:t>
      </w:r>
    </w:p>
    <w:p>
      <w:pPr>
        <w:pStyle w:val="BookText"/>
      </w:pPr>
      <w:r>
        <w:rPr>
          <w:rFonts w:ascii="Amiri" w:hAnsi="Amiri" w:eastAsia="Amiri" w:cs="Amiri"/>
          <w:lang w:bidi="ar-SA"/>
          <w:color w:val="111111"/>
          <w:sz w:val="28"/>
          <w:szCs w:val="28"/>
          <w:rtl/>
        </w:rPr>
        <w:t xml:space="preserve">وانفكت رقبته من المِلك : إذا عتق.</w:t>
      </w:r>
    </w:p>
    <w:p>
      <w:pPr>
        <w:pStyle w:val="BookText"/>
      </w:pPr>
      <w:r>
        <w:rPr>
          <w:rFonts w:ascii="Amiri" w:hAnsi="Amiri" w:eastAsia="Amiri" w:cs="Amiri"/>
          <w:lang w:bidi="ar-SA"/>
          <w:color w:val="111111"/>
          <w:sz w:val="28"/>
          <w:szCs w:val="28"/>
          <w:rtl/>
        </w:rPr>
        <w:t xml:space="preserve">وانفك الرهن : إذا خلص.</w:t>
      </w:r>
    </w:p>
    <w:p>
      <w:pPr>
        <w:pStyle w:val="BookText"/>
      </w:pPr>
      <w:r>
        <w:rPr>
          <w:rFonts w:ascii="Amiri" w:hAnsi="Amiri" w:eastAsia="Amiri" w:cs="Amiri"/>
          <w:lang w:bidi="ar-SA"/>
          <w:color w:val="111111"/>
          <w:sz w:val="28"/>
          <w:szCs w:val="28"/>
          <w:rtl/>
        </w:rPr>
        <w:t xml:space="preserve">ويقال : ما ينفك يفعل كذا : أي ما يزال.</w:t>
      </w:r>
    </w:p>
    <w:p>
      <w:pPr>
        <w:pStyle w:val="BookText"/>
      </w:pPr>
      <w:r>
        <w:rPr>
          <w:rFonts w:ascii="IRNazanin" w:hAnsi="IRNazanin" w:eastAsia="IRNazanin" w:cs="IRNazanin"/>
          <w:lang w:bidi="fa-IR"/>
          <w:color w:val="111111"/>
          <w:sz w:val="28"/>
          <w:szCs w:val="28"/>
          <w:rtl/>
        </w:rPr>
        <w:t xml:space="preserve">ل</w:t>
      </w:r>
    </w:p>
    <w:p>
      <w:pPr>
        <w:pStyle w:val="Heading5"/>
      </w:pPr>
      <w:bookmarkStart w:id="1810" w:name="_Toc1023"/>
      <w:r>
        <w:t>الانفلال</w:t>
      </w:r>
      <w:bookmarkEnd w:id="1810"/>
    </w:p>
    <w:p>
      <w:pPr>
        <w:pStyle w:val="BookText"/>
      </w:pPr>
      <w:r>
        <w:rPr>
          <w:rFonts w:ascii="Amiri" w:hAnsi="Amiri" w:eastAsia="Amiri" w:cs="Amiri"/>
          <w:lang w:bidi="ar-SA"/>
          <w:color w:val="111111"/>
          <w:sz w:val="28"/>
          <w:szCs w:val="28"/>
          <w:rtl/>
        </w:rPr>
        <w:t xml:space="preserve">[الانفلال] : انفلّ حدّه : أي انكسر.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ز</w:t>
      </w:r>
    </w:p>
    <w:p>
      <w:pPr>
        <w:pStyle w:val="Heading5"/>
      </w:pPr>
      <w:bookmarkStart w:id="1811" w:name="_Toc1024"/>
      <w:r>
        <w:t>الاستفزاز</w:t>
      </w:r>
      <w:bookmarkEnd w:id="1811"/>
    </w:p>
    <w:p>
      <w:pPr>
        <w:pStyle w:val="BookText"/>
      </w:pPr>
      <w:r>
        <w:rPr>
          <w:rFonts w:ascii="Amiri" w:hAnsi="Amiri" w:eastAsia="Amiri" w:cs="Amiri"/>
          <w:lang w:bidi="ar-SA"/>
          <w:color w:val="111111"/>
          <w:sz w:val="28"/>
          <w:szCs w:val="28"/>
          <w:rtl/>
        </w:rPr>
        <w:t xml:space="preserve">[الاستفزاز] : استفزّه الخوف : أي استخفه ، قال الله تعالى : ( وَاسْتَفْزِزْ مَنِ اسْتَطَعْتَ مِنْهُمْ )</w:t>
      </w:r>
      <w:r>
        <w:rPr>
          <w:rStyle w:val="FootnoteReference"/>
        </w:rPr>
        <w:footnoteReference w:id="397"/>
      </w:r>
      <w:r>
        <w:rPr>
          <w:rFonts w:ascii="IRNazanin" w:hAnsi="IRNazanin" w:eastAsia="IRNazanin" w:cs="IRNazanin"/>
          <w:lang w:bidi="fa-IR"/>
          <w:color w:val="111111"/>
          <w:sz w:val="28"/>
          <w:szCs w:val="28"/>
          <w:rtl/>
        </w:rPr>
        <w:t xml:space="preserve">، وقال تعالى :</w:t>
      </w:r>
    </w:p>
    <w:p>
      <w:pPr>
        <w:pStyle w:val="BookText"/>
      </w:pPr>
      <w:r>
        <w:rPr>
          <w:rFonts w:ascii="IRNazanin" w:hAnsi="IRNazanin" w:eastAsia="IRNazanin" w:cs="IRNazanin"/>
          <w:lang w:bidi="fa-IR"/>
          <w:color w:val="111111"/>
          <w:sz w:val="28"/>
          <w:szCs w:val="28"/>
          <w:rtl/>
        </w:rPr>
        <w:t xml:space="preserve">[شماره صفحه واقعی : 5076]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0" w:name="pg14460_187655"/>
    <w:bookmarkEnd w:id="200"/>
    <w:p>
      <w:pPr>
        <w:pStyle w:val="BookText"/>
      </w:pPr>
      <w:r>
        <w:rPr>
          <w:rFonts w:ascii="Amiri" w:hAnsi="Amiri" w:eastAsia="Amiri" w:cs="Amiri"/>
          <w:lang w:bidi="ar-SA"/>
          <w:color w:val="111111"/>
          <w:sz w:val="28"/>
          <w:szCs w:val="28"/>
          <w:rtl/>
        </w:rPr>
        <w:t xml:space="preserve">( فَأَرادَ أَنْ يَسْتَفِزَّهُمْ مِنَ الْأَرْضِ ) : </w:t>
      </w:r>
      <w:r>
        <w:rPr>
          <w:rStyle w:val="FootnoteReference"/>
        </w:rPr>
        <w:footnoteReference w:id="398"/>
      </w:r>
      <w:r>
        <w:rPr>
          <w:rFonts w:ascii="Amiri" w:hAnsi="Amiri" w:eastAsia="Amiri" w:cs="Amiri"/>
          <w:lang w:bidi="ar-SA"/>
          <w:color w:val="111111"/>
          <w:sz w:val="28"/>
          <w:szCs w:val="28"/>
          <w:rtl/>
        </w:rPr>
        <w:t xml:space="preserve">أي يستخفه ، قال الشماخ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يطيع سفيه القوم إذ يستفزه</w:t>
      </w:r>
    </w:p>
    <w:p>
      <w:pPr>
        <w:pStyle w:val="BookText"/>
      </w:pPr>
      <w:r>
        <w:rPr>
          <w:rFonts w:ascii="Amiri" w:hAnsi="Amiri" w:eastAsia="Amiri" w:cs="Amiri"/>
          <w:lang w:bidi="ar-SA"/>
          <w:color w:val="111111"/>
          <w:sz w:val="28"/>
          <w:szCs w:val="28"/>
          <w:rtl/>
        </w:rPr>
        <w:t xml:space="preserve">ويَعْصي حكيما شيّبته الهزاهز</w:t>
      </w:r>
    </w:p>
    <w:p>
      <w:pPr>
        <w:pStyle w:val="BookText"/>
      </w:pPr>
      <w:r>
        <w:rPr>
          <w:rFonts w:ascii="IRNazanin" w:hAnsi="IRNazanin" w:eastAsia="IRNazanin" w:cs="IRNazanin"/>
          <w:lang w:bidi="fa-IR"/>
          <w:color w:val="111111"/>
          <w:sz w:val="28"/>
          <w:szCs w:val="28"/>
          <w:rtl/>
        </w:rPr>
        <w:t xml:space="preserve">ص</w:t>
      </w:r>
    </w:p>
    <w:p>
      <w:pPr>
        <w:pStyle w:val="Heading5"/>
      </w:pPr>
      <w:bookmarkStart w:id="1812" w:name="_Toc1025"/>
      <w:r>
        <w:t>الاستفصاص</w:t>
      </w:r>
      <w:bookmarkEnd w:id="1812"/>
    </w:p>
    <w:p>
      <w:pPr>
        <w:pStyle w:val="BookText"/>
      </w:pPr>
      <w:r>
        <w:rPr>
          <w:rFonts w:ascii="Amiri" w:hAnsi="Amiri" w:eastAsia="Amiri" w:cs="Amiri"/>
          <w:lang w:bidi="ar-SA"/>
          <w:color w:val="111111"/>
          <w:sz w:val="28"/>
          <w:szCs w:val="28"/>
          <w:rtl/>
        </w:rPr>
        <w:t xml:space="preserve">[الاستفصاص] : استفصّه : أي استخرج ما عنده.</w:t>
      </w:r>
    </w:p>
    <w:p>
      <w:pPr>
        <w:pStyle w:val="BookText"/>
      </w:pPr>
      <w:r>
        <w:rPr>
          <w:rFonts w:ascii="Amiri" w:hAnsi="Amiri" w:eastAsia="Amiri" w:cs="Amiri"/>
          <w:lang w:bidi="ar-SA"/>
          <w:color w:val="111111"/>
          <w:sz w:val="28"/>
          <w:szCs w:val="28"/>
          <w:rtl/>
        </w:rPr>
        <w:t xml:space="preserve">ويقال : ما استفصصت : أي ما قدرت على أخذ شيء.</w:t>
      </w:r>
    </w:p>
    <w:p>
      <w:pPr>
        <w:pStyle w:val="BookText"/>
      </w:pPr>
      <w:r>
        <w:rPr>
          <w:rFonts w:ascii="IRNazanin" w:hAnsi="IRNazanin" w:eastAsia="IRNazanin" w:cs="IRNazanin"/>
          <w:lang w:bidi="fa-IR"/>
          <w:color w:val="111111"/>
          <w:sz w:val="28"/>
          <w:szCs w:val="28"/>
          <w:rtl/>
        </w:rPr>
        <w:t xml:space="preserve">ل</w:t>
      </w:r>
    </w:p>
    <w:p>
      <w:pPr>
        <w:pStyle w:val="Heading5"/>
      </w:pPr>
      <w:bookmarkStart w:id="1813" w:name="_Toc1026"/>
      <w:r>
        <w:t>الاستفلال</w:t>
      </w:r>
      <w:bookmarkEnd w:id="1813"/>
    </w:p>
    <w:p>
      <w:pPr>
        <w:pStyle w:val="BookText"/>
      </w:pPr>
      <w:r>
        <w:rPr>
          <w:rFonts w:ascii="Amiri" w:hAnsi="Amiri" w:eastAsia="Amiri" w:cs="Amiri"/>
          <w:lang w:bidi="ar-SA"/>
          <w:color w:val="111111"/>
          <w:sz w:val="28"/>
          <w:szCs w:val="28"/>
          <w:rtl/>
        </w:rPr>
        <w:t xml:space="preserve">[الاستفلال] : استفلّ منه شيئا : أي أخذ منه قليلاً على عسر.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1814" w:name="_Toc1027"/>
      <w:r>
        <w:t>التَّفَتُّت</w:t>
      </w:r>
      <w:bookmarkEnd w:id="1814"/>
    </w:p>
    <w:p>
      <w:pPr>
        <w:pStyle w:val="BookText"/>
      </w:pPr>
      <w:r>
        <w:rPr>
          <w:rFonts w:ascii="Amiri" w:hAnsi="Amiri" w:eastAsia="Amiri" w:cs="Amiri"/>
          <w:lang w:bidi="ar-SA"/>
          <w:color w:val="111111"/>
          <w:sz w:val="28"/>
          <w:szCs w:val="28"/>
          <w:rtl/>
        </w:rPr>
        <w:t xml:space="preserve">[التَّفَتُّت] : التكسر.</w:t>
      </w:r>
    </w:p>
    <w:p>
      <w:pPr>
        <w:pStyle w:val="BookText"/>
      </w:pPr>
      <w:r>
        <w:rPr>
          <w:rFonts w:ascii="Amiri" w:hAnsi="Amiri" w:eastAsia="Amiri" w:cs="Amiri"/>
          <w:lang w:bidi="ar-SA"/>
          <w:color w:val="111111"/>
          <w:sz w:val="28"/>
          <w:szCs w:val="28"/>
          <w:rtl/>
        </w:rPr>
        <w:t xml:space="preserve">ك</w:t>
      </w:r>
    </w:p>
    <w:p>
      <w:pPr>
        <w:pStyle w:val="Heading5"/>
      </w:pPr>
      <w:bookmarkStart w:id="1815" w:name="_Toc1028"/>
      <w:r>
        <w:t>التفكُّك</w:t>
      </w:r>
      <w:bookmarkEnd w:id="1815"/>
    </w:p>
    <w:p>
      <w:pPr>
        <w:pStyle w:val="BookText"/>
      </w:pPr>
      <w:r>
        <w:rPr>
          <w:rFonts w:ascii="Amiri" w:hAnsi="Amiri" w:eastAsia="Amiri" w:cs="Amiri"/>
          <w:lang w:bidi="ar-SA"/>
          <w:color w:val="111111"/>
          <w:sz w:val="28"/>
          <w:szCs w:val="28"/>
          <w:rtl/>
        </w:rPr>
        <w:t xml:space="preserve">[التفكُّك] : يقال : فلان يتفكك : إذا لم يتماسك من الحمق.</w:t>
      </w:r>
    </w:p>
    <w:p>
      <w:pPr>
        <w:pStyle w:val="BookText"/>
      </w:pPr>
      <w:r>
        <w:rPr>
          <w:rFonts w:ascii="IRNazanin" w:hAnsi="IRNazanin" w:eastAsia="IRNazanin" w:cs="IRNazanin"/>
          <w:lang w:bidi="fa-IR"/>
          <w:color w:val="111111"/>
          <w:sz w:val="28"/>
          <w:szCs w:val="28"/>
          <w:rtl/>
        </w:rPr>
        <w:t xml:space="preserve">ل</w:t>
      </w:r>
    </w:p>
    <w:p>
      <w:pPr>
        <w:pStyle w:val="Heading5"/>
      </w:pPr>
      <w:bookmarkStart w:id="1816" w:name="_Toc1029"/>
      <w:r>
        <w:t>التفلّل</w:t>
      </w:r>
      <w:bookmarkEnd w:id="1816"/>
    </w:p>
    <w:p>
      <w:pPr>
        <w:pStyle w:val="BookText"/>
      </w:pPr>
      <w:r>
        <w:rPr>
          <w:rFonts w:ascii="Amiri" w:hAnsi="Amiri" w:eastAsia="Amiri" w:cs="Amiri"/>
          <w:lang w:bidi="ar-SA"/>
          <w:color w:val="111111"/>
          <w:sz w:val="28"/>
          <w:szCs w:val="28"/>
          <w:rtl/>
        </w:rPr>
        <w:t xml:space="preserve">[التفلّل] : تفلَّلت مضاربُ السيف : أي تكسَّرت.</w:t>
      </w:r>
    </w:p>
    <w:p>
      <w:pPr>
        <w:pStyle w:val="BookText"/>
      </w:pPr>
      <w:r>
        <w:rPr>
          <w:rFonts w:ascii="IRNazanin" w:hAnsi="IRNazanin" w:eastAsia="IRNazanin" w:cs="IRNazanin"/>
          <w:lang w:bidi="fa-IR"/>
          <w:color w:val="111111"/>
          <w:sz w:val="28"/>
          <w:szCs w:val="28"/>
          <w:rtl/>
        </w:rPr>
        <w:t xml:space="preserve">ن</w:t>
      </w:r>
    </w:p>
    <w:p>
      <w:pPr>
        <w:pStyle w:val="Heading5"/>
      </w:pPr>
      <w:bookmarkStart w:id="1817" w:name="_Toc1030"/>
      <w:r>
        <w:t>التفنُّن</w:t>
      </w:r>
      <w:bookmarkEnd w:id="1817"/>
    </w:p>
    <w:p>
      <w:pPr>
        <w:pStyle w:val="BookText"/>
      </w:pPr>
      <w:r>
        <w:rPr>
          <w:rFonts w:ascii="Amiri" w:hAnsi="Amiri" w:eastAsia="Amiri" w:cs="Amiri"/>
          <w:lang w:bidi="ar-SA"/>
          <w:color w:val="111111"/>
          <w:sz w:val="28"/>
          <w:szCs w:val="28"/>
          <w:rtl/>
        </w:rPr>
        <w:t xml:space="preserve">[التفنُّن] : فنّنه فتفنّن : أي صار فُنونا.</w:t>
      </w:r>
    </w:p>
    <w:p>
      <w:pPr>
        <w:pStyle w:val="BookText"/>
      </w:pPr>
      <w:r>
        <w:rPr>
          <w:rFonts w:ascii="Amiri" w:hAnsi="Amiri" w:eastAsia="Amiri" w:cs="Amiri"/>
          <w:lang w:bidi="ar-SA"/>
          <w:color w:val="111111"/>
          <w:sz w:val="28"/>
          <w:szCs w:val="28"/>
          <w:rtl/>
        </w:rPr>
        <w:t xml:space="preserve">وتفنَّن في العلم : أخذ في فنونه.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1818" w:name="_Toc1031"/>
      <w:r>
        <w:t>التفاجج</w:t>
      </w:r>
      <w:bookmarkEnd w:id="1818"/>
    </w:p>
    <w:p>
      <w:pPr>
        <w:pStyle w:val="BookText"/>
      </w:pPr>
      <w:r>
        <w:rPr>
          <w:rFonts w:ascii="Amiri" w:hAnsi="Amiri" w:eastAsia="Amiri" w:cs="Amiri"/>
          <w:lang w:bidi="ar-SA"/>
          <w:color w:val="111111"/>
          <w:sz w:val="28"/>
          <w:szCs w:val="28"/>
          <w:rtl/>
        </w:rPr>
        <w:t xml:space="preserve">[التفاجج] : تفاجّت الناقة للحلب : إذا فَرّجت ما بين رجليها.</w:t>
      </w:r>
    </w:p>
    <w:p>
      <w:pPr>
        <w:pStyle w:val="BookText"/>
      </w:pPr>
      <w:r>
        <w:rPr>
          <w:rFonts w:ascii="IRNazanin" w:hAnsi="IRNazanin" w:eastAsia="IRNazanin" w:cs="IRNazanin"/>
          <w:lang w:bidi="fa-IR"/>
          <w:color w:val="111111"/>
          <w:sz w:val="28"/>
          <w:szCs w:val="28"/>
          <w:rtl/>
        </w:rPr>
        <w:t xml:space="preserve">[شماره صفحه واقعی : 5077]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1" w:name="pg14460_187656"/>
    <w:bookmarkEnd w:id="201"/>
    <w:p>
      <w:pPr>
        <w:pStyle w:val="BookText"/>
      </w:pPr>
      <w:r>
        <w:rPr>
          <w:rFonts w:ascii="Amiri" w:hAnsi="Amiri" w:eastAsia="Amiri" w:cs="Amiri"/>
          <w:lang w:bidi="ar-SA"/>
          <w:color w:val="111111"/>
          <w:sz w:val="28"/>
          <w:szCs w:val="28"/>
          <w:rtl/>
        </w:rPr>
        <w:t xml:space="preserve">وتفاجّ الرجلُ : إذا أراد البول ، وفي الحديث </w:t>
      </w:r>
      <w:r>
        <w:rPr>
          <w:rStyle w:val="FootnoteReference"/>
        </w:rPr>
        <w:footnoteReference w:id="400"/>
      </w:r>
      <w:r>
        <w:rPr>
          <w:rFonts w:ascii="Amiri" w:hAnsi="Amiri" w:eastAsia="Amiri" w:cs="Amiri"/>
          <w:lang w:bidi="ar-SA"/>
          <w:color w:val="111111"/>
          <w:sz w:val="28"/>
          <w:szCs w:val="28"/>
          <w:rtl/>
        </w:rPr>
        <w:t xml:space="preserve">: « كان النبي صلى‌الله‌عليه‌وسلم إذا بال تفاجّ ».</w:t>
      </w:r>
    </w:p>
    <w:p>
      <w:pPr>
        <w:pStyle w:val="BookText"/>
      </w:pPr>
      <w:r>
        <w:rPr>
          <w:rFonts w:ascii="IRNazanin" w:hAnsi="IRNazanin" w:eastAsia="IRNazanin" w:cs="IRNazanin"/>
          <w:lang w:bidi="fa-IR"/>
          <w:color w:val="111111"/>
          <w:sz w:val="28"/>
          <w:szCs w:val="28"/>
          <w:rtl/>
        </w:rPr>
        <w:t xml:space="preserve">ر</w:t>
      </w:r>
    </w:p>
    <w:p>
      <w:pPr>
        <w:pStyle w:val="Heading5"/>
      </w:pPr>
      <w:bookmarkStart w:id="1819" w:name="_Toc1032"/>
      <w:r>
        <w:t>التفارر</w:t>
      </w:r>
      <w:bookmarkEnd w:id="1819"/>
    </w:p>
    <w:p>
      <w:pPr>
        <w:pStyle w:val="BookText"/>
      </w:pPr>
      <w:r>
        <w:rPr>
          <w:rFonts w:ascii="IRNazanin" w:hAnsi="IRNazanin" w:eastAsia="IRNazanin" w:cs="IRNazanin"/>
          <w:lang w:bidi="fa-IR"/>
          <w:color w:val="111111"/>
          <w:sz w:val="28"/>
          <w:szCs w:val="28"/>
          <w:rtl/>
        </w:rPr>
        <w:t xml:space="preserve">[التفارر] : تفارُّوا : من الفرار.</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ج</w:t>
      </w:r>
    </w:p>
    <w:p>
      <w:pPr>
        <w:pStyle w:val="Heading5"/>
      </w:pPr>
      <w:bookmarkStart w:id="1820" w:name="_Toc1033"/>
      <w:r>
        <w:t>الفجفجة</w:t>
      </w:r>
      <w:bookmarkEnd w:id="1820"/>
    </w:p>
    <w:p>
      <w:pPr>
        <w:pStyle w:val="BookText"/>
      </w:pPr>
      <w:r>
        <w:rPr>
          <w:rFonts w:ascii="Amiri" w:hAnsi="Amiri" w:eastAsia="Amiri" w:cs="Amiri"/>
          <w:lang w:bidi="ar-SA"/>
          <w:color w:val="111111"/>
          <w:sz w:val="28"/>
          <w:szCs w:val="28"/>
          <w:rtl/>
        </w:rPr>
        <w:t xml:space="preserve">[الفجفجة] : كثرة الكلام.</w:t>
      </w:r>
    </w:p>
    <w:p>
      <w:pPr>
        <w:pStyle w:val="BookText"/>
      </w:pPr>
      <w:r>
        <w:rPr>
          <w:rFonts w:ascii="IRNazanin" w:hAnsi="IRNazanin" w:eastAsia="IRNazanin" w:cs="IRNazanin"/>
          <w:lang w:bidi="fa-IR"/>
          <w:color w:val="111111"/>
          <w:sz w:val="28"/>
          <w:szCs w:val="28"/>
          <w:rtl/>
        </w:rPr>
        <w:t xml:space="preserve">ح</w:t>
      </w:r>
    </w:p>
    <w:p>
      <w:pPr>
        <w:pStyle w:val="Heading5"/>
      </w:pPr>
      <w:bookmarkStart w:id="1821" w:name="_Toc1034"/>
      <w:r>
        <w:t>الفحفحة</w:t>
      </w:r>
      <w:bookmarkEnd w:id="1821"/>
    </w:p>
    <w:p>
      <w:pPr>
        <w:pStyle w:val="BookText"/>
      </w:pPr>
      <w:r>
        <w:rPr>
          <w:rFonts w:ascii="Amiri" w:hAnsi="Amiri" w:eastAsia="Amiri" w:cs="Amiri"/>
          <w:lang w:bidi="ar-SA"/>
          <w:color w:val="111111"/>
          <w:sz w:val="28"/>
          <w:szCs w:val="28"/>
          <w:rtl/>
        </w:rPr>
        <w:t xml:space="preserve">[الفحفحة] : حكى بعضهم : فحفح الإنسان : إذا بحّ.</w:t>
      </w:r>
    </w:p>
    <w:p>
      <w:pPr>
        <w:pStyle w:val="BookText"/>
      </w:pPr>
      <w:r>
        <w:rPr>
          <w:rFonts w:ascii="IRNazanin" w:hAnsi="IRNazanin" w:eastAsia="IRNazanin" w:cs="IRNazanin"/>
          <w:lang w:bidi="fa-IR"/>
          <w:color w:val="111111"/>
          <w:sz w:val="28"/>
          <w:szCs w:val="28"/>
          <w:rtl/>
        </w:rPr>
        <w:t xml:space="preserve">د</w:t>
      </w:r>
    </w:p>
    <w:p>
      <w:pPr>
        <w:pStyle w:val="Heading5"/>
      </w:pPr>
      <w:bookmarkStart w:id="1822" w:name="_Toc1035"/>
      <w:r>
        <w:t>الفدفدة</w:t>
      </w:r>
      <w:bookmarkEnd w:id="1822"/>
    </w:p>
    <w:p>
      <w:pPr>
        <w:pStyle w:val="BookText"/>
      </w:pPr>
      <w:r>
        <w:rPr>
          <w:rFonts w:ascii="Amiri" w:hAnsi="Amiri" w:eastAsia="Amiri" w:cs="Amiri"/>
          <w:lang w:bidi="ar-SA"/>
          <w:color w:val="111111"/>
          <w:sz w:val="28"/>
          <w:szCs w:val="28"/>
          <w:rtl/>
        </w:rPr>
        <w:t xml:space="preserve">[الفدفدة] : الصياح والجلبة ، قال النابغة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أوابدُ كالسِّلام إذا استمرت</w:t>
      </w:r>
    </w:p>
    <w:p>
      <w:pPr>
        <w:pStyle w:val="BookText"/>
      </w:pPr>
      <w:r>
        <w:rPr>
          <w:rFonts w:ascii="Amiri" w:hAnsi="Amiri" w:eastAsia="Amiri" w:cs="Amiri"/>
          <w:lang w:bidi="ar-SA"/>
          <w:color w:val="111111"/>
          <w:sz w:val="28"/>
          <w:szCs w:val="28"/>
          <w:rtl/>
        </w:rPr>
        <w:t xml:space="preserve">فليس يرد فدفدها التظني</w:t>
      </w:r>
    </w:p>
    <w:p>
      <w:pPr>
        <w:pStyle w:val="BookText"/>
      </w:pPr>
      <w:r>
        <w:rPr>
          <w:rFonts w:ascii="Amiri" w:hAnsi="Amiri" w:eastAsia="Amiri" w:cs="Amiri"/>
          <w:lang w:bidi="ar-SA"/>
          <w:color w:val="111111"/>
          <w:sz w:val="28"/>
          <w:szCs w:val="28"/>
          <w:rtl/>
        </w:rPr>
        <w:t xml:space="preserve">أي التظنن. يقول : ليس يرد صوت قصائده في الناس الظن بأنها لا تصل.</w:t>
      </w:r>
    </w:p>
    <w:p>
      <w:pPr>
        <w:pStyle w:val="BookText"/>
      </w:pPr>
      <w:r>
        <w:rPr>
          <w:rFonts w:ascii="Amiri" w:hAnsi="Amiri" w:eastAsia="Amiri" w:cs="Amiri"/>
          <w:lang w:bidi="ar-SA"/>
          <w:color w:val="111111"/>
          <w:sz w:val="28"/>
          <w:szCs w:val="28"/>
          <w:rtl/>
        </w:rPr>
        <w:t xml:space="preserve">وقيل : معنى فدفدها : أي مذهبها وليس من الصوت.</w:t>
      </w:r>
    </w:p>
    <w:p>
      <w:pPr>
        <w:pStyle w:val="BookText"/>
      </w:pPr>
      <w:r>
        <w:rPr>
          <w:rFonts w:ascii="IRNazanin" w:hAnsi="IRNazanin" w:eastAsia="IRNazanin" w:cs="IRNazanin"/>
          <w:lang w:bidi="fa-IR"/>
          <w:color w:val="111111"/>
          <w:sz w:val="28"/>
          <w:szCs w:val="28"/>
          <w:rtl/>
        </w:rPr>
        <w:t xml:space="preserve">ر</w:t>
      </w:r>
    </w:p>
    <w:p>
      <w:pPr>
        <w:pStyle w:val="Heading5"/>
      </w:pPr>
      <w:bookmarkStart w:id="1823" w:name="_Toc1036"/>
      <w:r>
        <w:t>الفرفرة</w:t>
      </w:r>
      <w:bookmarkEnd w:id="1823"/>
    </w:p>
    <w:p>
      <w:pPr>
        <w:pStyle w:val="BookText"/>
      </w:pPr>
      <w:r>
        <w:rPr>
          <w:rFonts w:ascii="Amiri" w:hAnsi="Amiri" w:eastAsia="Amiri" w:cs="Amiri"/>
          <w:lang w:bidi="ar-SA"/>
          <w:color w:val="111111"/>
          <w:sz w:val="28"/>
          <w:szCs w:val="28"/>
          <w:rtl/>
        </w:rPr>
        <w:t xml:space="preserve">[الفرفرة] : الخفة والطيش.</w:t>
      </w:r>
    </w:p>
    <w:p>
      <w:pPr>
        <w:pStyle w:val="BookText"/>
      </w:pPr>
      <w:r>
        <w:rPr>
          <w:rFonts w:ascii="Amiri" w:hAnsi="Amiri" w:eastAsia="Amiri" w:cs="Amiri"/>
          <w:lang w:bidi="ar-SA"/>
          <w:color w:val="111111"/>
          <w:sz w:val="28"/>
          <w:szCs w:val="28"/>
          <w:rtl/>
        </w:rPr>
        <w:t xml:space="preserve">وفرفره : أي شققه ، يقال : فرفر الذئب الشاة.</w:t>
      </w:r>
    </w:p>
    <w:p>
      <w:pPr>
        <w:pStyle w:val="BookText"/>
      </w:pPr>
      <w:r>
        <w:rPr>
          <w:rFonts w:ascii="IRNazanin" w:hAnsi="IRNazanin" w:eastAsia="IRNazanin" w:cs="IRNazanin"/>
          <w:lang w:bidi="fa-IR"/>
          <w:color w:val="111111"/>
          <w:sz w:val="28"/>
          <w:szCs w:val="28"/>
          <w:rtl/>
        </w:rPr>
        <w:t xml:space="preserve">ض</w:t>
      </w:r>
    </w:p>
    <w:p>
      <w:pPr>
        <w:pStyle w:val="Heading5"/>
      </w:pPr>
      <w:bookmarkStart w:id="1824" w:name="_Toc1037"/>
      <w:r>
        <w:t>الفضفضة</w:t>
      </w:r>
      <w:bookmarkEnd w:id="1824"/>
    </w:p>
    <w:p>
      <w:pPr>
        <w:pStyle w:val="BookText"/>
      </w:pPr>
      <w:r>
        <w:rPr>
          <w:rFonts w:ascii="Amiri" w:hAnsi="Amiri" w:eastAsia="Amiri" w:cs="Amiri"/>
          <w:lang w:bidi="ar-SA"/>
          <w:color w:val="111111"/>
          <w:sz w:val="28"/>
          <w:szCs w:val="28"/>
          <w:rtl/>
        </w:rPr>
        <w:t xml:space="preserve">[الفضفضة] : سعة الثوب والدرع ونحوهما.</w:t>
      </w:r>
    </w:p>
    <w:p>
      <w:pPr>
        <w:pStyle w:val="BookText"/>
      </w:pPr>
      <w:r>
        <w:rPr>
          <w:rFonts w:ascii="IRNazanin" w:hAnsi="IRNazanin" w:eastAsia="IRNazanin" w:cs="IRNazanin"/>
          <w:lang w:bidi="fa-IR"/>
          <w:color w:val="111111"/>
          <w:sz w:val="28"/>
          <w:szCs w:val="28"/>
          <w:rtl/>
        </w:rPr>
        <w:t xml:space="preserve">ع</w:t>
      </w:r>
    </w:p>
    <w:p>
      <w:pPr>
        <w:pStyle w:val="Heading5"/>
      </w:pPr>
      <w:bookmarkStart w:id="1825" w:name="_Toc1038"/>
      <w:r>
        <w:t>الفعفعة</w:t>
      </w:r>
      <w:bookmarkEnd w:id="1825"/>
    </w:p>
    <w:p>
      <w:pPr>
        <w:pStyle w:val="BookText"/>
      </w:pPr>
      <w:r>
        <w:rPr>
          <w:rFonts w:ascii="Amiri" w:hAnsi="Amiri" w:eastAsia="Amiri" w:cs="Amiri"/>
          <w:lang w:bidi="ar-SA"/>
          <w:color w:val="111111"/>
          <w:sz w:val="28"/>
          <w:szCs w:val="28"/>
          <w:rtl/>
        </w:rPr>
        <w:t xml:space="preserve">[الفعفعة] : حكاية زَجْرِ مَنْ زجر الغنم ، قال :</w:t>
      </w:r>
    </w:p>
    <w:p>
      <w:pPr>
        <w:pStyle w:val="BookText"/>
      </w:pPr>
      <w:r>
        <w:rPr>
          <w:rFonts w:ascii="Amiri" w:hAnsi="Amiri" w:eastAsia="Amiri" w:cs="Amiri"/>
          <w:lang w:bidi="ar-SA"/>
          <w:color w:val="111111"/>
          <w:sz w:val="28"/>
          <w:szCs w:val="28"/>
          <w:rtl/>
        </w:rPr>
        <w:t xml:space="preserve">مثلي لا يُحسن قيلاً فَعْفَعْ</w:t>
      </w:r>
    </w:p>
    <w:p>
      <w:pPr>
        <w:pStyle w:val="BookText"/>
      </w:pPr>
      <w:r>
        <w:rPr>
          <w:rFonts w:ascii="IRNazanin" w:hAnsi="IRNazanin" w:eastAsia="IRNazanin" w:cs="IRNazanin"/>
          <w:lang w:bidi="fa-IR"/>
          <w:color w:val="111111"/>
          <w:sz w:val="28"/>
          <w:szCs w:val="28"/>
          <w:rtl/>
        </w:rPr>
        <w:t xml:space="preserve">[شماره صفحه واقعی : 5078]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2" w:name="pg14460_187657"/>
    <w:bookmarkEnd w:id="202"/>
    <w:p>
      <w:pPr>
        <w:pStyle w:val="BookText"/>
      </w:pPr>
      <w:r>
        <w:rPr>
          <w:rFonts w:ascii="IRNazanin" w:hAnsi="IRNazanin" w:eastAsia="IRNazanin" w:cs="IRNazanin"/>
          <w:lang w:bidi="fa-IR"/>
          <w:color w:val="111111"/>
          <w:sz w:val="28"/>
          <w:szCs w:val="28"/>
          <w:rtl/>
        </w:rPr>
        <w:t xml:space="preserve">ق</w:t>
      </w:r>
    </w:p>
    <w:p>
      <w:pPr>
        <w:pStyle w:val="Heading5"/>
      </w:pPr>
      <w:bookmarkStart w:id="1826" w:name="_Toc1039"/>
      <w:r>
        <w:t>الفقفقة</w:t>
      </w:r>
      <w:bookmarkEnd w:id="1826"/>
    </w:p>
    <w:p>
      <w:pPr>
        <w:pStyle w:val="BookText"/>
      </w:pPr>
      <w:r>
        <w:rPr>
          <w:rFonts w:ascii="Amiri" w:hAnsi="Amiri" w:eastAsia="Amiri" w:cs="Amiri"/>
          <w:lang w:bidi="ar-SA"/>
          <w:color w:val="111111"/>
          <w:sz w:val="28"/>
          <w:szCs w:val="28"/>
          <w:rtl/>
        </w:rPr>
        <w:t xml:space="preserve">[الفقفقة] : حكاية عواء الكلب عند تحركه.</w:t>
      </w:r>
    </w:p>
    <w:p>
      <w:pPr>
        <w:pStyle w:val="BookText"/>
      </w:pPr>
      <w:r>
        <w:rPr>
          <w:rFonts w:ascii="IRNazanin" w:hAnsi="IRNazanin" w:eastAsia="IRNazanin" w:cs="IRNazanin"/>
          <w:lang w:bidi="fa-IR"/>
          <w:color w:val="111111"/>
          <w:sz w:val="28"/>
          <w:szCs w:val="28"/>
          <w:rtl/>
        </w:rPr>
        <w:t xml:space="preserve">ل</w:t>
      </w:r>
    </w:p>
    <w:p>
      <w:pPr>
        <w:pStyle w:val="Heading5"/>
      </w:pPr>
      <w:bookmarkStart w:id="1827" w:name="_Toc1040"/>
      <w:r>
        <w:t>الفلفلة</w:t>
      </w:r>
      <w:bookmarkEnd w:id="1827"/>
    </w:p>
    <w:p>
      <w:pPr>
        <w:pStyle w:val="BookText"/>
      </w:pPr>
      <w:r>
        <w:rPr>
          <w:rFonts w:ascii="Amiri" w:hAnsi="Amiri" w:eastAsia="Amiri" w:cs="Amiri"/>
          <w:lang w:bidi="ar-SA"/>
          <w:color w:val="111111"/>
          <w:sz w:val="28"/>
          <w:szCs w:val="28"/>
          <w:rtl/>
        </w:rPr>
        <w:t xml:space="preserve">[الفلفلة] : لحم مفلفل : طُبخ بفلفل.</w:t>
      </w:r>
    </w:p>
    <w:p>
      <w:pPr>
        <w:pStyle w:val="BookText"/>
      </w:pPr>
      <w:r>
        <w:rPr>
          <w:rFonts w:ascii="Amiri" w:hAnsi="Amiri" w:eastAsia="Amiri" w:cs="Amiri"/>
          <w:lang w:bidi="ar-SA"/>
          <w:color w:val="111111"/>
          <w:sz w:val="28"/>
          <w:szCs w:val="28"/>
          <w:rtl/>
        </w:rPr>
        <w:t xml:space="preserve">وشراب مفلفل : يلذع اللسان كأن فيه فلفلاً.</w:t>
      </w:r>
    </w:p>
    <w:p>
      <w:pPr>
        <w:pStyle w:val="BookText"/>
      </w:pPr>
      <w:r>
        <w:rPr>
          <w:rFonts w:ascii="Amiri" w:hAnsi="Amiri" w:eastAsia="Amiri" w:cs="Amiri"/>
          <w:lang w:bidi="ar-SA"/>
          <w:color w:val="111111"/>
          <w:sz w:val="28"/>
          <w:szCs w:val="28"/>
          <w:rtl/>
        </w:rPr>
        <w:t xml:space="preserve">ي</w:t>
      </w:r>
    </w:p>
    <w:p>
      <w:pPr>
        <w:pStyle w:val="Heading5"/>
      </w:pPr>
      <w:bookmarkStart w:id="1828" w:name="_Toc1041"/>
      <w:r>
        <w:t>الفافاة</w:t>
      </w:r>
      <w:bookmarkEnd w:id="1828"/>
    </w:p>
    <w:p>
      <w:pPr>
        <w:pStyle w:val="BookText"/>
      </w:pPr>
      <w:r>
        <w:rPr>
          <w:rFonts w:ascii="Amiri" w:hAnsi="Amiri" w:eastAsia="Amiri" w:cs="Amiri"/>
          <w:lang w:bidi="ar-SA"/>
          <w:color w:val="111111"/>
          <w:sz w:val="28"/>
          <w:szCs w:val="28"/>
          <w:rtl/>
        </w:rPr>
        <w:t xml:space="preserve">[الفافاة] : فافَى الرجلُ : إذا ردد الفاء في كلامه.</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ع</w:t>
      </w:r>
    </w:p>
    <w:p>
      <w:pPr>
        <w:pStyle w:val="Heading5"/>
      </w:pPr>
      <w:bookmarkStart w:id="1829" w:name="_Toc1042"/>
      <w:r>
        <w:t>التفعفع</w:t>
      </w:r>
      <w:bookmarkEnd w:id="1829"/>
    </w:p>
    <w:p>
      <w:pPr>
        <w:pStyle w:val="BookText"/>
      </w:pPr>
      <w:r>
        <w:rPr>
          <w:rFonts w:ascii="Amiri" w:hAnsi="Amiri" w:eastAsia="Amiri" w:cs="Amiri"/>
          <w:lang w:bidi="ar-SA"/>
          <w:color w:val="111111"/>
          <w:sz w:val="28"/>
          <w:szCs w:val="28"/>
          <w:rtl/>
        </w:rPr>
        <w:t xml:space="preserve">[التفعفع] : قال بعضهم : تفعفع في أمره : أي أسرع.</w:t>
      </w:r>
    </w:p>
    <w:p>
      <w:pPr>
        <w:pStyle w:val="BookText"/>
      </w:pPr>
      <w:r>
        <w:rPr>
          <w:rFonts w:ascii="IRNazanin" w:hAnsi="IRNazanin" w:eastAsia="IRNazanin" w:cs="IRNazanin"/>
          <w:lang w:bidi="fa-IR"/>
          <w:color w:val="111111"/>
          <w:sz w:val="28"/>
          <w:szCs w:val="28"/>
          <w:rtl/>
        </w:rPr>
        <w:t xml:space="preserve">[شماره صفحه واقعی : 5079]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5080]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3" w:name="pg14460_187659"/>
    <w:bookmarkEnd w:id="203"/>
    <w:p>
      <w:pPr>
        <w:pStyle w:val="Heading3"/>
      </w:pPr>
      <w:bookmarkStart w:id="1830" w:name="_Toc1043"/>
      <w:r>
        <w:t>باب الفاء والتاء وما بعدهما</w:t>
      </w:r>
      <w:bookmarkEnd w:id="1830"/>
    </w:p>
    <w:p>
      <w:pPr>
        <w:pStyle w:val="Heading4"/>
      </w:pPr>
      <w:bookmarkStart w:id="1831" w:name="_Toc1044"/>
      <w:r>
        <w:t>الأسماء</w:t>
      </w:r>
      <w:bookmarkEnd w:id="1831"/>
    </w:p>
    <w:p>
      <w:pPr>
        <w:pStyle w:val="Heading5"/>
      </w:pPr>
      <w:bookmarkStart w:id="1832" w:name="_Toc1045"/>
      <w:r>
        <w:t>اشارة</w:t>
      </w:r>
      <w:bookmarkEnd w:id="183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833" w:name="_Toc1046"/>
      <w:r>
        <w:t>الفَتْح</w:t>
      </w:r>
      <w:bookmarkEnd w:id="1833"/>
    </w:p>
    <w:p>
      <w:pPr>
        <w:pStyle w:val="BookText"/>
      </w:pPr>
      <w:r>
        <w:rPr>
          <w:rFonts w:ascii="Amiri" w:hAnsi="Amiri" w:eastAsia="Amiri" w:cs="Amiri"/>
          <w:lang w:bidi="ar-SA"/>
          <w:color w:val="111111"/>
          <w:sz w:val="28"/>
          <w:szCs w:val="28"/>
          <w:rtl/>
        </w:rPr>
        <w:t xml:space="preserve">[الفَتْح] : الماء الجاري من غيل ونحوه.</w:t>
      </w:r>
    </w:p>
    <w:p>
      <w:pPr>
        <w:pStyle w:val="BookText"/>
      </w:pPr>
      <w:r>
        <w:rPr>
          <w:rFonts w:ascii="Amiri" w:hAnsi="Amiri" w:eastAsia="Amiri" w:cs="Amiri"/>
          <w:lang w:bidi="ar-SA"/>
          <w:color w:val="111111"/>
          <w:sz w:val="28"/>
          <w:szCs w:val="28"/>
          <w:rtl/>
        </w:rPr>
        <w:t xml:space="preserve">ولم يأت في هذا جيم.</w:t>
      </w:r>
    </w:p>
    <w:p>
      <w:pPr>
        <w:pStyle w:val="BookText"/>
      </w:pPr>
      <w:r>
        <w:rPr>
          <w:rFonts w:ascii="IRNazanin" w:hAnsi="IRNazanin" w:eastAsia="IRNazanin" w:cs="IRNazanin"/>
          <w:lang w:bidi="fa-IR"/>
          <w:color w:val="111111"/>
          <w:sz w:val="28"/>
          <w:szCs w:val="28"/>
          <w:rtl/>
        </w:rPr>
        <w:t xml:space="preserve">ق</w:t>
      </w:r>
    </w:p>
    <w:p>
      <w:pPr>
        <w:pStyle w:val="Heading5"/>
      </w:pPr>
      <w:bookmarkStart w:id="1834" w:name="_Toc1047"/>
      <w:r>
        <w:t>الفَتْق</w:t>
      </w:r>
      <w:bookmarkEnd w:id="1834"/>
    </w:p>
    <w:p>
      <w:pPr>
        <w:pStyle w:val="BookText"/>
      </w:pPr>
      <w:r>
        <w:rPr>
          <w:rFonts w:ascii="Amiri" w:hAnsi="Amiri" w:eastAsia="Amiri" w:cs="Amiri"/>
          <w:lang w:bidi="ar-SA"/>
          <w:color w:val="111111"/>
          <w:sz w:val="28"/>
          <w:szCs w:val="28"/>
          <w:rtl/>
        </w:rPr>
        <w:t xml:space="preserve">[الفَتْق] : الصبح.</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1835" w:name="_Toc1048"/>
      <w:r>
        <w:t>الفَتْخَة</w:t>
      </w:r>
      <w:bookmarkEnd w:id="1835"/>
    </w:p>
    <w:p>
      <w:pPr>
        <w:pStyle w:val="BookText"/>
      </w:pPr>
      <w:r>
        <w:rPr>
          <w:rFonts w:ascii="Amiri" w:hAnsi="Amiri" w:eastAsia="Amiri" w:cs="Amiri"/>
          <w:lang w:bidi="ar-SA"/>
          <w:color w:val="111111"/>
          <w:sz w:val="28"/>
          <w:szCs w:val="28"/>
          <w:rtl/>
        </w:rPr>
        <w:t xml:space="preserve">[الفَتْخَة] ، بالخاء معجمة : الخاتم لا فص له ، وجمعها : فِتَخ ، وجمعه : فتوخ ، ويجمع على فتخات أيضا.</w:t>
      </w:r>
    </w:p>
    <w:p>
      <w:pPr>
        <w:pStyle w:val="BookText"/>
      </w:pPr>
      <w:r>
        <w:rPr>
          <w:rFonts w:ascii="IRNazanin" w:hAnsi="IRNazanin" w:eastAsia="IRNazanin" w:cs="IRNazanin"/>
          <w:lang w:bidi="fa-IR"/>
          <w:color w:val="111111"/>
          <w:sz w:val="28"/>
          <w:szCs w:val="28"/>
          <w:rtl/>
        </w:rPr>
        <w:t xml:space="preserve">ر</w:t>
      </w:r>
    </w:p>
    <w:p>
      <w:pPr>
        <w:pStyle w:val="Heading5"/>
      </w:pPr>
      <w:bookmarkStart w:id="1836" w:name="_Toc1049"/>
      <w:r>
        <w:t>الفتْرة</w:t>
      </w:r>
      <w:bookmarkEnd w:id="1836"/>
    </w:p>
    <w:p>
      <w:pPr>
        <w:pStyle w:val="BookText"/>
      </w:pPr>
      <w:r>
        <w:rPr>
          <w:rFonts w:ascii="Amiri" w:hAnsi="Amiri" w:eastAsia="Amiri" w:cs="Amiri"/>
          <w:lang w:bidi="ar-SA"/>
          <w:color w:val="111111"/>
          <w:sz w:val="28"/>
          <w:szCs w:val="28"/>
          <w:rtl/>
        </w:rPr>
        <w:t xml:space="preserve">[الفتْرة] : ما بين الرسولين من رسل الله تعالى ، قال عزوجل : ( عَلى فَتْرَةٍ مِنَ الرُّسُلِ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837" w:name="_Toc1050"/>
      <w:r>
        <w:t>الفِتْر</w:t>
      </w:r>
      <w:bookmarkEnd w:id="1837"/>
    </w:p>
    <w:p>
      <w:pPr>
        <w:pStyle w:val="BookText"/>
      </w:pPr>
      <w:r>
        <w:rPr>
          <w:rFonts w:ascii="Amiri" w:hAnsi="Amiri" w:eastAsia="Amiri" w:cs="Amiri"/>
          <w:lang w:bidi="ar-SA"/>
          <w:color w:val="111111"/>
          <w:sz w:val="28"/>
          <w:szCs w:val="28"/>
          <w:rtl/>
        </w:rPr>
        <w:t xml:space="preserve">[الفِتْر] : ما بين طرف الإبهام وطرف السبابة إذا مَدَدْتهما.</w:t>
      </w:r>
    </w:p>
    <w:p>
      <w:pPr>
        <w:pStyle w:val="BookText"/>
      </w:pPr>
      <w:r>
        <w:rPr>
          <w:rFonts w:ascii="Amiri" w:hAnsi="Amiri" w:eastAsia="Amiri" w:cs="Amiri"/>
          <w:lang w:bidi="ar-SA"/>
          <w:color w:val="111111"/>
          <w:sz w:val="28"/>
          <w:szCs w:val="28"/>
          <w:rtl/>
        </w:rPr>
        <w:t xml:space="preserve">وفِتْر : اسم امرأة ، قال </w:t>
      </w:r>
      <w:r>
        <w:rPr>
          <w:rStyle w:val="FootnoteReference"/>
        </w:rPr>
        <w:footnoteReference w:id="403"/>
      </w:r>
    </w:p>
    <w:p>
      <w:pPr>
        <w:pStyle w:val="BookText"/>
      </w:pPr>
      <w:r>
        <w:rPr>
          <w:rFonts w:ascii="Amiri" w:hAnsi="Amiri" w:eastAsia="Amiri" w:cs="Amiri"/>
          <w:lang w:bidi="ar-SA"/>
          <w:color w:val="111111"/>
          <w:sz w:val="28"/>
          <w:szCs w:val="28"/>
          <w:rtl/>
        </w:rPr>
        <w:t xml:space="preserve">وهجرتها ولججت في الهجر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أَصَرَمْتَ حبلَ الودِّ من فِتْرِ</w:t>
      </w:r>
    </w:p>
    <w:p>
      <w:pPr>
        <w:pStyle w:val="BookText"/>
      </w:pPr>
      <w:r>
        <w:rPr>
          <w:rFonts w:ascii="Amiri" w:hAnsi="Amiri" w:eastAsia="Amiri" w:cs="Amiri"/>
          <w:lang w:bidi="ar-SA"/>
          <w:color w:val="111111"/>
          <w:sz w:val="28"/>
          <w:szCs w:val="28"/>
          <w:rtl/>
        </w:rPr>
        <w:t xml:space="preserve">ك</w:t>
      </w:r>
    </w:p>
    <w:p>
      <w:pPr>
        <w:pStyle w:val="Heading5"/>
      </w:pPr>
      <w:bookmarkStart w:id="1838" w:name="_Toc1051"/>
      <w:r>
        <w:t>الفِتْك</w:t>
      </w:r>
      <w:bookmarkEnd w:id="1838"/>
    </w:p>
    <w:p>
      <w:pPr>
        <w:pStyle w:val="BookText"/>
      </w:pPr>
      <w:r>
        <w:rPr>
          <w:rFonts w:ascii="Amiri" w:hAnsi="Amiri" w:eastAsia="Amiri" w:cs="Amiri"/>
          <w:lang w:bidi="ar-SA"/>
          <w:color w:val="111111"/>
          <w:sz w:val="28"/>
          <w:szCs w:val="28"/>
          <w:rtl/>
        </w:rPr>
        <w:t xml:space="preserve">[الفِتْك] : لغة في الفَتْك.</w:t>
      </w:r>
    </w:p>
    <w:p>
      <w:pPr>
        <w:pStyle w:val="BookText"/>
      </w:pPr>
      <w:r>
        <w:rPr>
          <w:rFonts w:ascii="IRNazanin" w:hAnsi="IRNazanin" w:eastAsia="IRNazanin" w:cs="IRNazanin"/>
          <w:lang w:bidi="fa-IR"/>
          <w:color w:val="111111"/>
          <w:sz w:val="28"/>
          <w:szCs w:val="28"/>
          <w:rtl/>
        </w:rPr>
        <w:t xml:space="preserve">[شماره صفحه واقعی : 5081]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4" w:name="pg14460_187660"/>
    <w:bookmarkEnd w:id="204"/>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839" w:name="_Toc1052"/>
      <w:r>
        <w:t>الفِتْنَة</w:t>
      </w:r>
      <w:bookmarkEnd w:id="1839"/>
    </w:p>
    <w:p>
      <w:pPr>
        <w:pStyle w:val="BookText"/>
      </w:pPr>
      <w:r>
        <w:rPr>
          <w:rFonts w:ascii="Amiri" w:hAnsi="Amiri" w:eastAsia="Amiri" w:cs="Amiri"/>
          <w:lang w:bidi="ar-SA"/>
          <w:color w:val="111111"/>
          <w:sz w:val="28"/>
          <w:szCs w:val="28"/>
          <w:rtl/>
        </w:rPr>
        <w:t xml:space="preserve">[الفِتْنَة] : القتال ، وأصلها : الابتلاء والامتحان.</w:t>
      </w:r>
    </w:p>
    <w:p>
      <w:pPr>
        <w:pStyle w:val="BookText"/>
      </w:pPr>
      <w:r>
        <w:rPr>
          <w:rFonts w:ascii="Amiri" w:hAnsi="Amiri" w:eastAsia="Amiri" w:cs="Amiri"/>
          <w:lang w:bidi="ar-SA"/>
          <w:color w:val="111111"/>
          <w:sz w:val="28"/>
          <w:szCs w:val="28"/>
          <w:rtl/>
        </w:rPr>
        <w:t xml:space="preserve">والفتنة : العذاب ، قال الكسائي في قوله تعالى : ( وَالْفِتْنَةُ أَشَدُّ مِنَ الْقَتْلِ )</w:t>
      </w:r>
      <w:r>
        <w:rPr>
          <w:rStyle w:val="FootnoteReference"/>
        </w:rPr>
        <w:footnoteReference w:id="404"/>
      </w:r>
      <w:r>
        <w:rPr>
          <w:rFonts w:ascii="Amiri" w:hAnsi="Amiri" w:eastAsia="Amiri" w:cs="Amiri"/>
          <w:lang w:bidi="ar-SA"/>
          <w:color w:val="111111"/>
          <w:sz w:val="28"/>
          <w:szCs w:val="28"/>
          <w:rtl/>
        </w:rPr>
        <w:t xml:space="preserve">: أي العذاب.</w:t>
      </w:r>
    </w:p>
    <w:p>
      <w:pPr>
        <w:pStyle w:val="BookText"/>
      </w:pPr>
      <w:r>
        <w:rPr>
          <w:rFonts w:ascii="Amiri" w:hAnsi="Amiri" w:eastAsia="Amiri" w:cs="Amiri"/>
          <w:lang w:bidi="ar-SA"/>
          <w:color w:val="111111"/>
          <w:sz w:val="28"/>
          <w:szCs w:val="28"/>
          <w:rtl/>
        </w:rPr>
        <w:t xml:space="preserve">وقيل : الفتنة : الكفر لأنه يودي إلى الهلاك كالفتنة.</w:t>
      </w:r>
    </w:p>
    <w:p>
      <w:pPr>
        <w:pStyle w:val="BookText"/>
      </w:pPr>
      <w:r>
        <w:rPr>
          <w:rFonts w:ascii="Amiri" w:hAnsi="Amiri" w:eastAsia="Amiri" w:cs="Amiri"/>
          <w:lang w:bidi="ar-SA"/>
          <w:color w:val="111111"/>
          <w:sz w:val="28"/>
          <w:szCs w:val="28"/>
          <w:rtl/>
        </w:rPr>
        <w:t xml:space="preserve">والفتنة : المحنة ، قال الله تعالى : ( أَنَّما أَمْوالُكُمْ وَأَوْلادُكُمْ فِتْنَةٌ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والفتنة : الإحراق.</w:t>
      </w:r>
    </w:p>
    <w:p>
      <w:pPr>
        <w:pStyle w:val="BookText"/>
      </w:pPr>
      <w:r>
        <w:rPr>
          <w:rFonts w:ascii="Amiri" w:hAnsi="Amiri" w:eastAsia="Amiri" w:cs="Amiri"/>
          <w:lang w:bidi="ar-SA"/>
          <w:color w:val="111111"/>
          <w:sz w:val="28"/>
          <w:szCs w:val="28"/>
          <w:rtl/>
        </w:rPr>
        <w:t xml:space="preserve">وقوله تعالى : ( ثُمَّ لَمْ تَكُنْ فِتْنَتُهُمْ )</w:t>
      </w:r>
      <w:r>
        <w:rPr>
          <w:rStyle w:val="FootnoteReference"/>
        </w:rPr>
        <w:footnoteReference w:id="406"/>
      </w:r>
      <w:r>
        <w:rPr>
          <w:rFonts w:ascii="Amiri" w:hAnsi="Amiri" w:eastAsia="Amiri" w:cs="Amiri"/>
          <w:lang w:bidi="ar-SA"/>
          <w:color w:val="111111"/>
          <w:sz w:val="28"/>
          <w:szCs w:val="28"/>
          <w:rtl/>
        </w:rPr>
        <w:t xml:space="preserve">قيل : أي عاقبة فتنتهم ، وقيل : أي بليتهم التي ألزمتهم الحجة. وقال قتادة : أي معذرتهم سمّى المعذرة فتنةً لحدوثها عنها. قرأ حمزة والكسائي ويعقوب لم يكن بالياء على التذكير فتنتَهم بالنصب على تقديم الخبر. والاسم ( أَنْ قالُوا ) ولفظه مذكر وهو اختيار أبي عبيد. وقرأ نافع وأبو عمرو ( لَمْ تَكُنْ ) بالتاء فتنتَهم بالنصب أنّثا ( أَنْ قالُوا ). قال سيبويه : لأن ( أَنْ قالُوا ) هو الفتنة ؛ ونظيره عنده قول العرب : ما جاءت حاجتك ، وأنشد :</w:t>
      </w:r>
    </w:p>
    <w:p>
      <w:pPr>
        <w:pStyle w:val="BookText"/>
      </w:pPr>
      <w:r>
        <w:rPr>
          <w:rFonts w:ascii="Amiri" w:hAnsi="Amiri" w:eastAsia="Amiri" w:cs="Amiri"/>
          <w:lang w:bidi="ar-SA"/>
          <w:color w:val="111111"/>
          <w:sz w:val="28"/>
          <w:szCs w:val="28"/>
          <w:rtl/>
        </w:rPr>
        <w:t xml:space="preserve">ويشرق بالقول الذي قد أذعْتَه</w:t>
      </w:r>
    </w:p>
    <w:p>
      <w:pPr>
        <w:pStyle w:val="BookText"/>
      </w:pPr>
      <w:r>
        <w:rPr>
          <w:rFonts w:ascii="Amiri" w:hAnsi="Amiri" w:eastAsia="Amiri" w:cs="Amiri"/>
          <w:lang w:bidi="ar-SA"/>
          <w:color w:val="111111"/>
          <w:sz w:val="28"/>
          <w:szCs w:val="28"/>
          <w:rtl/>
        </w:rPr>
        <w:t xml:space="preserve">كما شَرِقت صدرُ القناة من الدم</w:t>
      </w:r>
    </w:p>
    <w:p>
      <w:pPr>
        <w:pStyle w:val="BookText"/>
      </w:pPr>
      <w:r>
        <w:rPr>
          <w:rFonts w:ascii="Amiri" w:hAnsi="Amiri" w:eastAsia="Amiri" w:cs="Amiri"/>
          <w:lang w:bidi="ar-SA"/>
          <w:color w:val="111111"/>
          <w:sz w:val="28"/>
          <w:szCs w:val="28"/>
          <w:rtl/>
        </w:rPr>
        <w:t xml:space="preserve">وقال غير سيبويه : جعل « أَنْ قالُوا » بمعنى المقالة. وقرأ الباقون : ( لَمْ تَكُنْ ) بالتاء ، ورفع فِتْنَتُهُمْ وهي اسم « تَكُنْ » والخبر « إِلَّا أَنْ قالُوا » وهي قراءة الحسن والأعمش وعيسى بن عمر. وفي قراءة ابن مسعود وأبيِّ بن كعب : ما كان فتنتهم إلّا أن قالوا.</w:t>
      </w:r>
    </w:p>
    <w:p>
      <w:pPr>
        <w:pStyle w:val="BookText"/>
      </w:pPr>
      <w:r>
        <w:rPr>
          <w:rFonts w:ascii="IRNazanin" w:hAnsi="IRNazanin" w:eastAsia="IRNazanin" w:cs="IRNazanin"/>
          <w:lang w:bidi="fa-IR"/>
          <w:color w:val="111111"/>
          <w:sz w:val="28"/>
          <w:szCs w:val="28"/>
          <w:rtl/>
        </w:rPr>
        <w:t xml:space="preserve">[شماره صفحه واقعی : 5082]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5" w:name="pg14460_187661"/>
    <w:bookmarkEnd w:id="205"/>
    <w:p>
      <w:pPr>
        <w:pStyle w:val="BookText"/>
      </w:pPr>
      <w:r>
        <w:rPr>
          <w:rFonts w:ascii="Amiri" w:hAnsi="Amiri" w:eastAsia="Amiri" w:cs="Amiri"/>
          <w:lang w:bidi="ar-SA"/>
          <w:color w:val="111111"/>
          <w:sz w:val="28"/>
          <w:szCs w:val="28"/>
          <w:rtl/>
        </w:rPr>
        <w:t xml:space="preserve">ي</w:t>
      </w:r>
    </w:p>
    <w:p>
      <w:pPr>
        <w:pStyle w:val="Heading5"/>
      </w:pPr>
      <w:bookmarkStart w:id="1840" w:name="_Toc1053"/>
      <w:r>
        <w:t>الفتية</w:t>
      </w:r>
      <w:bookmarkEnd w:id="1840"/>
    </w:p>
    <w:p>
      <w:pPr>
        <w:pStyle w:val="BookText"/>
      </w:pPr>
      <w:r>
        <w:rPr>
          <w:rFonts w:ascii="Amiri" w:hAnsi="Amiri" w:eastAsia="Amiri" w:cs="Amiri"/>
          <w:lang w:bidi="ar-SA"/>
          <w:color w:val="111111"/>
          <w:sz w:val="28"/>
          <w:szCs w:val="28"/>
          <w:rtl/>
        </w:rPr>
        <w:t xml:space="preserve">[الفتية] : جمع : فتى ، قال الله تعالى : وقال لفتيته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Amiri" w:hAnsi="Amiri" w:eastAsia="Amiri" w:cs="Amiri"/>
          <w:lang w:bidi="ar-SA"/>
          <w:color w:val="111111"/>
          <w:sz w:val="28"/>
          <w:szCs w:val="28"/>
          <w:rtl/>
        </w:rPr>
        <w:t xml:space="preserve">ي</w:t>
      </w:r>
    </w:p>
    <w:p>
      <w:pPr>
        <w:pStyle w:val="Heading5"/>
      </w:pPr>
      <w:bookmarkStart w:id="1841" w:name="_Toc1054"/>
      <w:r>
        <w:t>الفتى</w:t>
      </w:r>
      <w:bookmarkEnd w:id="1841"/>
    </w:p>
    <w:p>
      <w:pPr>
        <w:pStyle w:val="BookText"/>
      </w:pPr>
      <w:r>
        <w:rPr>
          <w:rFonts w:ascii="Amiri" w:hAnsi="Amiri" w:eastAsia="Amiri" w:cs="Amiri"/>
          <w:lang w:bidi="ar-SA"/>
          <w:color w:val="111111"/>
          <w:sz w:val="28"/>
          <w:szCs w:val="28"/>
          <w:rtl/>
        </w:rPr>
        <w:t xml:space="preserve">[الفتى] : واحد الفتيان من الناس ، قال الله تعالى : ( قالَ مُوسى لِفَتاهُ )</w:t>
      </w:r>
      <w:r>
        <w:rPr>
          <w:rStyle w:val="FootnoteReference"/>
        </w:rPr>
        <w:footnoteReference w:id="408"/>
      </w:r>
      <w:r>
        <w:rPr>
          <w:rFonts w:ascii="Amiri" w:hAnsi="Amiri" w:eastAsia="Amiri" w:cs="Amiri"/>
          <w:lang w:bidi="ar-SA"/>
          <w:color w:val="111111"/>
          <w:sz w:val="28"/>
          <w:szCs w:val="28"/>
          <w:rtl/>
        </w:rPr>
        <w:t xml:space="preserve">يعني يوشع بن نون وهو ابن أخت موسى سمي فتاه لملازمته إياه في العلم والخدمة ، وهو خليفته على قومه من بعده.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842" w:name="_Toc1055"/>
      <w:r>
        <w:t>الفتاة</w:t>
      </w:r>
      <w:bookmarkEnd w:id="1842"/>
    </w:p>
    <w:p>
      <w:pPr>
        <w:pStyle w:val="BookText"/>
      </w:pPr>
      <w:r>
        <w:rPr>
          <w:rFonts w:ascii="Amiri" w:hAnsi="Amiri" w:eastAsia="Amiri" w:cs="Amiri"/>
          <w:lang w:bidi="ar-SA"/>
          <w:color w:val="111111"/>
          <w:sz w:val="28"/>
          <w:szCs w:val="28"/>
          <w:rtl/>
        </w:rPr>
        <w:t xml:space="preserve">[الفتاة] : تأنيث الفتى ، والجميع : الفتيات ، قال الله تعالى : ( مِنْ فَتَياتِكُمُ الْمُؤْمِناتِ )</w:t>
      </w:r>
      <w:r>
        <w:rPr>
          <w:rStyle w:val="FootnoteReference"/>
        </w:rPr>
        <w:footnoteReference w:id="409"/>
      </w:r>
      <w:r>
        <w:rPr>
          <w:rFonts w:ascii="Amiri" w:hAnsi="Amiri" w:eastAsia="Amiri" w:cs="Amiri"/>
          <w:lang w:bidi="ar-SA"/>
          <w:color w:val="111111"/>
          <w:sz w:val="28"/>
          <w:szCs w:val="28"/>
          <w:rtl/>
        </w:rPr>
        <w:t xml:space="preserve">. قال الشافعي : الإيمان شرط ولا يجوز نكاح الأمة إلّا به. وقال أبو حنيفة : إنه ندبٌ وليس بشرط ، وإن تزوج غيرَ المؤمنة جاز.</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1843" w:name="_Toc1056"/>
      <w:r>
        <w:t>الفُتُح</w:t>
      </w:r>
      <w:bookmarkEnd w:id="1843"/>
    </w:p>
    <w:p>
      <w:pPr>
        <w:pStyle w:val="BookText"/>
      </w:pPr>
      <w:r>
        <w:rPr>
          <w:rFonts w:ascii="Amiri" w:hAnsi="Amiri" w:eastAsia="Amiri" w:cs="Amiri"/>
          <w:lang w:bidi="ar-SA"/>
          <w:color w:val="111111"/>
          <w:sz w:val="28"/>
          <w:szCs w:val="28"/>
          <w:rtl/>
        </w:rPr>
        <w:t xml:space="preserve">[الفُتُح] : باب فُتُح : أي واسع مفتوح ، وفي حديث </w:t>
      </w:r>
      <w:r>
        <w:rPr>
          <w:rStyle w:val="FootnoteReference"/>
        </w:rPr>
        <w:footnoteReference w:id="410"/>
      </w:r>
      <w:r>
        <w:rPr>
          <w:rFonts w:ascii="Amiri" w:hAnsi="Amiri" w:eastAsia="Amiri" w:cs="Amiri"/>
          <w:lang w:bidi="ar-SA"/>
          <w:color w:val="111111"/>
          <w:sz w:val="28"/>
          <w:szCs w:val="28"/>
          <w:rtl/>
        </w:rPr>
        <w:t xml:space="preserve">أبي الدرداء : « ومن يجد بابا مغلقا يجد إلى جنبه بابا فُتُحا ؛ إن دعا أجيب وإن سأل أعطي ».</w:t>
      </w:r>
    </w:p>
    <w:p>
      <w:pPr>
        <w:pStyle w:val="BookText"/>
      </w:pPr>
      <w:r>
        <w:rPr>
          <w:rFonts w:ascii="Amiri" w:hAnsi="Amiri" w:eastAsia="Amiri" w:cs="Amiri"/>
          <w:lang w:bidi="ar-SA"/>
          <w:color w:val="111111"/>
          <w:sz w:val="28"/>
          <w:szCs w:val="28"/>
          <w:rtl/>
        </w:rPr>
        <w:t xml:space="preserve">ويقال : قارورة فُتُح : أي ليس لها غلاف.</w:t>
      </w:r>
    </w:p>
    <w:p>
      <w:pPr>
        <w:pStyle w:val="BookText"/>
      </w:pPr>
      <w:r>
        <w:rPr>
          <w:rFonts w:ascii="IRNazanin" w:hAnsi="IRNazanin" w:eastAsia="IRNazanin" w:cs="IRNazanin"/>
          <w:lang w:bidi="fa-IR"/>
          <w:color w:val="111111"/>
          <w:sz w:val="28"/>
          <w:szCs w:val="28"/>
          <w:rtl/>
        </w:rPr>
        <w:t xml:space="preserve">[شماره صفحه واقعی : 5083]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6" w:name="pg14460_187662"/>
    <w:bookmarkEnd w:id="206"/>
    <w:p>
      <w:pPr>
        <w:pStyle w:val="BookText"/>
      </w:pPr>
      <w:r>
        <w:rPr>
          <w:rFonts w:ascii="IRNazanin" w:hAnsi="IRNazanin" w:eastAsia="IRNazanin" w:cs="IRNazanin"/>
          <w:lang w:bidi="fa-IR"/>
          <w:color w:val="111111"/>
          <w:sz w:val="28"/>
          <w:szCs w:val="28"/>
          <w:rtl/>
        </w:rPr>
        <w:t xml:space="preserve">ق</w:t>
      </w:r>
    </w:p>
    <w:p>
      <w:pPr>
        <w:pStyle w:val="Heading5"/>
      </w:pPr>
      <w:bookmarkStart w:id="1844" w:name="_Toc1057"/>
      <w:r>
        <w:t>الفُتُق</w:t>
      </w:r>
      <w:bookmarkEnd w:id="1844"/>
    </w:p>
    <w:p>
      <w:pPr>
        <w:pStyle w:val="BookText"/>
      </w:pPr>
      <w:r>
        <w:rPr>
          <w:rFonts w:ascii="Amiri" w:hAnsi="Amiri" w:eastAsia="Amiri" w:cs="Amiri"/>
          <w:lang w:bidi="ar-SA"/>
          <w:color w:val="111111"/>
          <w:sz w:val="28"/>
          <w:szCs w:val="28"/>
          <w:rtl/>
        </w:rPr>
        <w:t xml:space="preserve">[الفُتُق] : امرأة فُتُق : أي متفتقة بالكلام.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1845" w:name="_Toc1058"/>
      <w:r>
        <w:t>المِفْتح</w:t>
      </w:r>
      <w:bookmarkEnd w:id="1845"/>
    </w:p>
    <w:p>
      <w:pPr>
        <w:pStyle w:val="BookText"/>
      </w:pPr>
      <w:r>
        <w:rPr>
          <w:rFonts w:ascii="Amiri" w:hAnsi="Amiri" w:eastAsia="Amiri" w:cs="Amiri"/>
          <w:lang w:bidi="ar-SA"/>
          <w:color w:val="111111"/>
          <w:sz w:val="28"/>
          <w:szCs w:val="28"/>
          <w:rtl/>
        </w:rPr>
        <w:t xml:space="preserve">[المِفْتح] : المفتاح ، والجميع : مفاتح ، قال الله تعالى : ( وَعِنْدَهُ مَفاتِحُ الْغَيْبِ )</w:t>
      </w:r>
      <w:r>
        <w:rPr>
          <w:rStyle w:val="FootnoteReference"/>
        </w:rPr>
        <w:footnoteReference w:id="411"/>
      </w:r>
      <w:r>
        <w:rPr>
          <w:rFonts w:ascii="Amiri" w:hAnsi="Amiri" w:eastAsia="Amiri" w:cs="Amiri"/>
          <w:lang w:bidi="ar-SA"/>
          <w:color w:val="111111"/>
          <w:sz w:val="28"/>
          <w:szCs w:val="28"/>
          <w:rtl/>
        </w:rPr>
        <w:t xml:space="preserve">. ويقال : إن مفاتح : جمع مفتاح فحذفت الياء.</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846" w:name="_Toc1059"/>
      <w:r>
        <w:t>المفتاح</w:t>
      </w:r>
      <w:bookmarkEnd w:id="1846"/>
    </w:p>
    <w:p>
      <w:pPr>
        <w:pStyle w:val="BookText"/>
      </w:pPr>
      <w:r>
        <w:rPr>
          <w:rFonts w:ascii="Amiri" w:hAnsi="Amiri" w:eastAsia="Amiri" w:cs="Amiri"/>
          <w:lang w:bidi="ar-SA"/>
          <w:color w:val="111111"/>
          <w:sz w:val="28"/>
          <w:szCs w:val="28"/>
          <w:rtl/>
        </w:rPr>
        <w:t xml:space="preserve">[المفتاح] : معروف ، والجميع : مفاتيح.</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847" w:name="_Toc1060"/>
      <w:r>
        <w:t>الفَتّاح</w:t>
      </w:r>
      <w:bookmarkEnd w:id="1847"/>
    </w:p>
    <w:p>
      <w:pPr>
        <w:pStyle w:val="BookText"/>
      </w:pPr>
      <w:r>
        <w:rPr>
          <w:rFonts w:ascii="Amiri" w:hAnsi="Amiri" w:eastAsia="Amiri" w:cs="Amiri"/>
          <w:lang w:bidi="ar-SA"/>
          <w:color w:val="111111"/>
          <w:sz w:val="28"/>
          <w:szCs w:val="28"/>
          <w:rtl/>
        </w:rPr>
        <w:t xml:space="preserve">[الفَتّاح] : الله تعالى.</w:t>
      </w:r>
    </w:p>
    <w:p>
      <w:pPr>
        <w:pStyle w:val="BookText"/>
      </w:pPr>
      <w:r>
        <w:rPr>
          <w:rFonts w:ascii="IRNazanin" w:hAnsi="IRNazanin" w:eastAsia="IRNazanin" w:cs="IRNazanin"/>
          <w:lang w:bidi="fa-IR"/>
          <w:color w:val="111111"/>
          <w:sz w:val="28"/>
          <w:szCs w:val="28"/>
          <w:rtl/>
        </w:rPr>
        <w:t xml:space="preserve">ن</w:t>
      </w:r>
    </w:p>
    <w:p>
      <w:pPr>
        <w:pStyle w:val="Heading5"/>
      </w:pPr>
      <w:bookmarkStart w:id="1848" w:name="_Toc1061"/>
      <w:r>
        <w:t>الفَتّان</w:t>
      </w:r>
      <w:bookmarkEnd w:id="1848"/>
    </w:p>
    <w:p>
      <w:pPr>
        <w:pStyle w:val="BookText"/>
      </w:pPr>
      <w:r>
        <w:rPr>
          <w:rFonts w:ascii="Amiri" w:hAnsi="Amiri" w:eastAsia="Amiri" w:cs="Amiri"/>
          <w:lang w:bidi="ar-SA"/>
          <w:color w:val="111111"/>
          <w:sz w:val="28"/>
          <w:szCs w:val="28"/>
          <w:rtl/>
        </w:rPr>
        <w:t xml:space="preserve">[الفَتّان] : الصائغ.</w:t>
      </w:r>
    </w:p>
    <w:p>
      <w:pPr>
        <w:pStyle w:val="BookText"/>
      </w:pPr>
      <w:r>
        <w:rPr>
          <w:rFonts w:ascii="Amiri" w:hAnsi="Amiri" w:eastAsia="Amiri" w:cs="Amiri"/>
          <w:lang w:bidi="ar-SA"/>
          <w:color w:val="111111"/>
          <w:sz w:val="28"/>
          <w:szCs w:val="28"/>
          <w:rtl/>
        </w:rPr>
        <w:t xml:space="preserve">والفَتّان : الشيطان.</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849" w:name="_Toc1062"/>
      <w:r>
        <w:t>الفاتر</w:t>
      </w:r>
      <w:bookmarkEnd w:id="1849"/>
    </w:p>
    <w:p>
      <w:pPr>
        <w:pStyle w:val="BookText"/>
      </w:pPr>
      <w:r>
        <w:rPr>
          <w:rFonts w:ascii="Amiri" w:hAnsi="Amiri" w:eastAsia="Amiri" w:cs="Amiri"/>
          <w:lang w:bidi="ar-SA"/>
          <w:color w:val="111111"/>
          <w:sz w:val="28"/>
          <w:szCs w:val="28"/>
          <w:rtl/>
        </w:rPr>
        <w:t xml:space="preserve">[الفاتر] : طرف فاتر : فيه فتور.</w:t>
      </w:r>
    </w:p>
    <w:p>
      <w:pPr>
        <w:pStyle w:val="BookText"/>
      </w:pPr>
      <w:r>
        <w:rPr>
          <w:rFonts w:ascii="IRNazanin" w:hAnsi="IRNazanin" w:eastAsia="IRNazanin" w:cs="IRNazanin"/>
          <w:lang w:bidi="fa-IR"/>
          <w:color w:val="111111"/>
          <w:sz w:val="28"/>
          <w:szCs w:val="28"/>
          <w:rtl/>
        </w:rPr>
        <w:t xml:space="preserve">ن</w:t>
      </w:r>
    </w:p>
    <w:p>
      <w:pPr>
        <w:pStyle w:val="Heading5"/>
      </w:pPr>
      <w:bookmarkStart w:id="1850" w:name="_Toc1063"/>
      <w:r>
        <w:t>الفاتن</w:t>
      </w:r>
      <w:bookmarkEnd w:id="1850"/>
    </w:p>
    <w:p>
      <w:pPr>
        <w:pStyle w:val="BookText"/>
      </w:pPr>
      <w:r>
        <w:rPr>
          <w:rFonts w:ascii="Amiri" w:hAnsi="Amiri" w:eastAsia="Amiri" w:cs="Amiri"/>
          <w:lang w:bidi="ar-SA"/>
          <w:color w:val="111111"/>
          <w:sz w:val="28"/>
          <w:szCs w:val="28"/>
          <w:rtl/>
        </w:rPr>
        <w:t xml:space="preserve">[الفاتن] : قلب فاتن : أي مفتون.</w:t>
      </w:r>
    </w:p>
    <w:p>
      <w:pPr>
        <w:pStyle w:val="BookText"/>
      </w:pPr>
      <w:r>
        <w:rPr>
          <w:rFonts w:ascii="Amiri" w:hAnsi="Amiri" w:eastAsia="Amiri" w:cs="Amiri"/>
          <w:lang w:bidi="ar-SA"/>
          <w:color w:val="111111"/>
          <w:sz w:val="28"/>
          <w:szCs w:val="28"/>
          <w:rtl/>
        </w:rPr>
        <w:t xml:space="preserve">ويقال : هو على النسب أي ذو فتنة ، قال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رخيم الكلام قطيع القيا</w:t>
      </w:r>
    </w:p>
    <w:p>
      <w:pPr>
        <w:pStyle w:val="BookText"/>
      </w:pPr>
      <w:r>
        <w:rPr>
          <w:rFonts w:ascii="Amiri" w:hAnsi="Amiri" w:eastAsia="Amiri" w:cs="Amiri"/>
          <w:lang w:bidi="ar-SA"/>
          <w:color w:val="111111"/>
          <w:sz w:val="28"/>
          <w:szCs w:val="28"/>
          <w:rtl/>
        </w:rPr>
        <w:t xml:space="preserve">مِ أمسى فؤادي به فاتنا</w:t>
      </w:r>
    </w:p>
    <w:p>
      <w:pPr>
        <w:pStyle w:val="BookText"/>
      </w:pPr>
      <w:r>
        <w:rPr>
          <w:rFonts w:ascii="IRNazanin" w:hAnsi="IRNazanin" w:eastAsia="IRNazanin" w:cs="IRNazanin"/>
          <w:lang w:bidi="fa-IR"/>
          <w:color w:val="111111"/>
          <w:sz w:val="28"/>
          <w:szCs w:val="28"/>
          <w:rtl/>
        </w:rPr>
        <w:t xml:space="preserve">[شماره صفحه واقعی : 5084]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7" w:name="pg14460_187663"/>
    <w:bookmarkEnd w:id="207"/>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851" w:name="_Toc1064"/>
      <w:r>
        <w:t>الفاتحة</w:t>
      </w:r>
      <w:bookmarkEnd w:id="1851"/>
    </w:p>
    <w:p>
      <w:pPr>
        <w:pStyle w:val="BookText"/>
      </w:pPr>
      <w:r>
        <w:rPr>
          <w:rFonts w:ascii="Amiri" w:hAnsi="Amiri" w:eastAsia="Amiri" w:cs="Amiri"/>
          <w:lang w:bidi="ar-SA"/>
          <w:color w:val="111111"/>
          <w:sz w:val="28"/>
          <w:szCs w:val="28"/>
          <w:rtl/>
        </w:rPr>
        <w:t xml:space="preserve">[الفاتحة] : فاتحة الشيء : أوله ، ومنه فاتحة الكتاب ، وفواتح القرآن : وهي أوائل السور.</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1852" w:name="_Toc1065"/>
      <w:r>
        <w:t>الفِتاق</w:t>
      </w:r>
      <w:bookmarkEnd w:id="1852"/>
    </w:p>
    <w:p>
      <w:pPr>
        <w:pStyle w:val="BookText"/>
      </w:pPr>
      <w:r>
        <w:rPr>
          <w:rFonts w:ascii="Amiri" w:hAnsi="Amiri" w:eastAsia="Amiri" w:cs="Amiri"/>
          <w:lang w:bidi="ar-SA"/>
          <w:color w:val="111111"/>
          <w:sz w:val="28"/>
          <w:szCs w:val="28"/>
          <w:rtl/>
        </w:rPr>
        <w:t xml:space="preserve">[الفِتاق] : الخميرة يفتق بها العجين ونحوه : أي يخمر.</w:t>
      </w:r>
    </w:p>
    <w:p>
      <w:pPr>
        <w:pStyle w:val="BookText"/>
      </w:pPr>
      <w:r>
        <w:rPr>
          <w:rFonts w:ascii="IRNazanin" w:hAnsi="IRNazanin" w:eastAsia="IRNazanin" w:cs="IRNazanin"/>
          <w:lang w:bidi="fa-IR"/>
          <w:color w:val="111111"/>
          <w:sz w:val="28"/>
          <w:szCs w:val="28"/>
          <w:rtl/>
        </w:rPr>
        <w:t xml:space="preserve">ن</w:t>
      </w:r>
    </w:p>
    <w:p>
      <w:pPr>
        <w:pStyle w:val="Heading5"/>
      </w:pPr>
      <w:bookmarkStart w:id="1853" w:name="_Toc1066"/>
      <w:r>
        <w:t>الفِتان</w:t>
      </w:r>
      <w:bookmarkEnd w:id="1853"/>
    </w:p>
    <w:p>
      <w:pPr>
        <w:pStyle w:val="BookText"/>
      </w:pPr>
      <w:r>
        <w:rPr>
          <w:rFonts w:ascii="Amiri" w:hAnsi="Amiri" w:eastAsia="Amiri" w:cs="Amiri"/>
          <w:lang w:bidi="ar-SA"/>
          <w:color w:val="111111"/>
          <w:sz w:val="28"/>
          <w:szCs w:val="28"/>
          <w:rtl/>
        </w:rPr>
        <w:t xml:space="preserve">[الفِتان] : جلدة يُغشى بها الرحل.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854" w:name="_Toc1067"/>
      <w:r>
        <w:t>الفتاحة</w:t>
      </w:r>
      <w:bookmarkEnd w:id="1854"/>
    </w:p>
    <w:p>
      <w:pPr>
        <w:pStyle w:val="BookText"/>
      </w:pPr>
      <w:r>
        <w:rPr>
          <w:rFonts w:ascii="Amiri" w:hAnsi="Amiri" w:eastAsia="Amiri" w:cs="Amiri"/>
          <w:lang w:bidi="ar-SA"/>
          <w:color w:val="111111"/>
          <w:sz w:val="28"/>
          <w:szCs w:val="28"/>
          <w:rtl/>
        </w:rPr>
        <w:t xml:space="preserve">[الفتاحة] : المحاكمة ، ويقال : بضم الفاء.</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1855" w:name="_Toc1068"/>
      <w:r>
        <w:t>الفَتُوح</w:t>
      </w:r>
      <w:bookmarkEnd w:id="1855"/>
    </w:p>
    <w:p>
      <w:pPr>
        <w:pStyle w:val="BookText"/>
      </w:pPr>
      <w:r>
        <w:rPr>
          <w:rFonts w:ascii="Amiri" w:hAnsi="Amiri" w:eastAsia="Amiri" w:cs="Amiri"/>
          <w:lang w:bidi="ar-SA"/>
          <w:color w:val="111111"/>
          <w:sz w:val="28"/>
          <w:szCs w:val="28"/>
          <w:rtl/>
        </w:rPr>
        <w:t xml:space="preserve">[الفَتُوح] من النوق : الواسعة الإحليل.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1856" w:name="_Toc1069"/>
      <w:r>
        <w:t>الفتيق</w:t>
      </w:r>
      <w:bookmarkEnd w:id="1856"/>
    </w:p>
    <w:p>
      <w:pPr>
        <w:pStyle w:val="BookText"/>
      </w:pPr>
      <w:r>
        <w:rPr>
          <w:rFonts w:ascii="Amiri" w:hAnsi="Amiri" w:eastAsia="Amiri" w:cs="Amiri"/>
          <w:lang w:bidi="ar-SA"/>
          <w:color w:val="111111"/>
          <w:sz w:val="28"/>
          <w:szCs w:val="28"/>
          <w:rtl/>
        </w:rPr>
        <w:t xml:space="preserve">[الفتيق] : رجل فتيق اللسان : أي حديد اللسان. ونصل فتيق الشفرتين : أي حديدهما.</w:t>
      </w:r>
    </w:p>
    <w:p>
      <w:pPr>
        <w:pStyle w:val="BookText"/>
      </w:pPr>
      <w:r>
        <w:rPr>
          <w:rFonts w:ascii="Amiri" w:hAnsi="Amiri" w:eastAsia="Amiri" w:cs="Amiri"/>
          <w:lang w:bidi="ar-SA"/>
          <w:color w:val="111111"/>
          <w:sz w:val="28"/>
          <w:szCs w:val="28"/>
          <w:rtl/>
        </w:rPr>
        <w:t xml:space="preserve">والفتيق : ما فتق بغيره ، وهو من الصفات.</w:t>
      </w:r>
    </w:p>
    <w:p>
      <w:pPr>
        <w:pStyle w:val="BookText"/>
      </w:pPr>
      <w:r>
        <w:rPr>
          <w:rFonts w:ascii="Amiri" w:hAnsi="Amiri" w:eastAsia="Amiri" w:cs="Amiri"/>
          <w:lang w:bidi="ar-SA"/>
          <w:color w:val="111111"/>
          <w:sz w:val="28"/>
          <w:szCs w:val="28"/>
          <w:rtl/>
        </w:rPr>
        <w:t xml:space="preserve">قال الأصمعي : وجمل فتيق : إذا تفتَّق سِمَنا.</w:t>
      </w:r>
    </w:p>
    <w:p>
      <w:pPr>
        <w:pStyle w:val="BookText"/>
      </w:pPr>
      <w:r>
        <w:rPr>
          <w:rFonts w:ascii="IRNazanin" w:hAnsi="IRNazanin" w:eastAsia="IRNazanin" w:cs="IRNazanin"/>
          <w:lang w:bidi="fa-IR"/>
          <w:color w:val="111111"/>
          <w:sz w:val="28"/>
          <w:szCs w:val="28"/>
          <w:rtl/>
        </w:rPr>
        <w:t xml:space="preserve">ل</w:t>
      </w:r>
    </w:p>
    <w:p>
      <w:pPr>
        <w:pStyle w:val="Heading5"/>
      </w:pPr>
      <w:bookmarkStart w:id="1857" w:name="_Toc1070"/>
      <w:r>
        <w:t>الفتيل</w:t>
      </w:r>
      <w:bookmarkEnd w:id="1857"/>
    </w:p>
    <w:p>
      <w:pPr>
        <w:pStyle w:val="BookText"/>
      </w:pPr>
      <w:r>
        <w:rPr>
          <w:rFonts w:ascii="Amiri" w:hAnsi="Amiri" w:eastAsia="Amiri" w:cs="Amiri"/>
          <w:lang w:bidi="ar-SA"/>
          <w:color w:val="111111"/>
          <w:sz w:val="28"/>
          <w:szCs w:val="28"/>
          <w:rtl/>
        </w:rPr>
        <w:t xml:space="preserve">[الفتيل] : ما يكون في شق النواة ، قال</w:t>
      </w:r>
    </w:p>
    <w:p>
      <w:pPr>
        <w:pStyle w:val="BookText"/>
      </w:pPr>
      <w:r>
        <w:rPr>
          <w:rFonts w:ascii="IRNazanin" w:hAnsi="IRNazanin" w:eastAsia="IRNazanin" w:cs="IRNazanin"/>
          <w:lang w:bidi="fa-IR"/>
          <w:color w:val="111111"/>
          <w:sz w:val="28"/>
          <w:szCs w:val="28"/>
          <w:rtl/>
        </w:rPr>
        <w:t xml:space="preserve">[شماره صفحه واقعی : 5085]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8" w:name="pg14460_187664"/>
    <w:bookmarkEnd w:id="208"/>
    <w:p>
      <w:pPr>
        <w:pStyle w:val="BookText"/>
      </w:pPr>
      <w:r>
        <w:rPr>
          <w:rFonts w:ascii="Amiri" w:hAnsi="Amiri" w:eastAsia="Amiri" w:cs="Amiri"/>
          <w:lang w:bidi="ar-SA"/>
          <w:color w:val="111111"/>
          <w:sz w:val="28"/>
          <w:szCs w:val="28"/>
          <w:rtl/>
        </w:rPr>
        <w:t xml:space="preserve">الله تعالى : ( وَلا يُظْلَمُونَ فَتِيلاً )</w:t>
      </w:r>
      <w:r>
        <w:rPr>
          <w:rStyle w:val="FootnoteReference"/>
        </w:rPr>
        <w:footnoteReference w:id="413"/>
      </w:r>
      <w:r>
        <w:rPr>
          <w:rFonts w:ascii="Amiri" w:hAnsi="Amiri" w:eastAsia="Amiri" w:cs="Amiri"/>
          <w:lang w:bidi="ar-SA"/>
          <w:color w:val="111111"/>
          <w:sz w:val="28"/>
          <w:szCs w:val="28"/>
          <w:rtl/>
        </w:rPr>
        <w:t xml:space="preserve">: هذا ضربُ مثلٍ في التقليل وإن كانوا لا يظلمون أقل من ذلك ، قال الراعي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أمرتهم أن يعدلوا</w:t>
      </w:r>
    </w:p>
    <w:p>
      <w:pPr>
        <w:pStyle w:val="BookText"/>
      </w:pPr>
      <w:r>
        <w:rPr>
          <w:rFonts w:ascii="Amiri" w:hAnsi="Amiri" w:eastAsia="Amiri" w:cs="Amiri"/>
          <w:lang w:bidi="ar-SA"/>
          <w:color w:val="111111"/>
          <w:sz w:val="28"/>
          <w:szCs w:val="28"/>
          <w:rtl/>
        </w:rPr>
        <w:t xml:space="preserve">لم يأخذوا مما أمرت فتيلا</w:t>
      </w:r>
    </w:p>
    <w:p>
      <w:pPr>
        <w:pStyle w:val="BookText"/>
      </w:pPr>
      <w:r>
        <w:rPr>
          <w:rFonts w:ascii="Amiri" w:hAnsi="Amiri" w:eastAsia="Amiri" w:cs="Amiri"/>
          <w:lang w:bidi="ar-SA"/>
          <w:color w:val="111111"/>
          <w:sz w:val="28"/>
          <w:szCs w:val="28"/>
          <w:rtl/>
        </w:rPr>
        <w:t xml:space="preserve">قال : إن الفتيل : ما يفتل بين الأصبعين.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858" w:name="_Toc1071"/>
      <w:r>
        <w:t>الفتين</w:t>
      </w:r>
      <w:bookmarkEnd w:id="1858"/>
    </w:p>
    <w:p>
      <w:pPr>
        <w:pStyle w:val="BookText"/>
      </w:pPr>
      <w:r>
        <w:rPr>
          <w:rFonts w:ascii="Amiri" w:hAnsi="Amiri" w:eastAsia="Amiri" w:cs="Amiri"/>
          <w:lang w:bidi="ar-SA"/>
          <w:color w:val="111111"/>
          <w:sz w:val="28"/>
          <w:szCs w:val="28"/>
          <w:rtl/>
        </w:rPr>
        <w:t xml:space="preserve">[الفتين] : الحرة السوداء ، كأن حجارتها مفتونةٌ أي محرقة ، والجميع : فُتُن.</w:t>
      </w:r>
    </w:p>
    <w:p>
      <w:pPr>
        <w:pStyle w:val="BookText"/>
      </w:pPr>
      <w:r>
        <w:rPr>
          <w:rFonts w:ascii="Amiri" w:hAnsi="Amiri" w:eastAsia="Amiri" w:cs="Amiri"/>
          <w:lang w:bidi="ar-SA"/>
          <w:color w:val="111111"/>
          <w:sz w:val="28"/>
          <w:szCs w:val="28"/>
          <w:rtl/>
        </w:rPr>
        <w:t xml:space="preserve">والفتين : المُحَرَّق.</w:t>
      </w:r>
    </w:p>
    <w:p>
      <w:pPr>
        <w:pStyle w:val="BookText"/>
      </w:pPr>
      <w:r>
        <w:rPr>
          <w:rFonts w:ascii="Amiri" w:hAnsi="Amiri" w:eastAsia="Amiri" w:cs="Amiri"/>
          <w:lang w:bidi="ar-SA"/>
          <w:color w:val="111111"/>
          <w:sz w:val="28"/>
          <w:szCs w:val="28"/>
          <w:rtl/>
        </w:rPr>
        <w:t xml:space="preserve">ي</w:t>
      </w:r>
    </w:p>
    <w:p>
      <w:pPr>
        <w:pStyle w:val="Heading5"/>
      </w:pPr>
      <w:bookmarkStart w:id="1859" w:name="_Toc1072"/>
      <w:r>
        <w:t>الفَتيُ</w:t>
      </w:r>
      <w:bookmarkEnd w:id="1859"/>
    </w:p>
    <w:p>
      <w:pPr>
        <w:pStyle w:val="BookText"/>
      </w:pPr>
      <w:r>
        <w:rPr>
          <w:rFonts w:ascii="Amiri" w:hAnsi="Amiri" w:eastAsia="Amiri" w:cs="Amiri"/>
          <w:lang w:bidi="ar-SA"/>
          <w:color w:val="111111"/>
          <w:sz w:val="28"/>
          <w:szCs w:val="28"/>
          <w:rtl/>
        </w:rPr>
        <w:t xml:space="preserve">[الفَتيُ] : الحديث السن من الإبل وغيرها ، بعير فتيّ وإبل فتية.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860" w:name="_Toc1073"/>
      <w:r>
        <w:t>الفتيلة</w:t>
      </w:r>
      <w:bookmarkEnd w:id="1860"/>
    </w:p>
    <w:p>
      <w:pPr>
        <w:pStyle w:val="BookText"/>
      </w:pPr>
      <w:r>
        <w:rPr>
          <w:rFonts w:ascii="Amiri" w:hAnsi="Amiri" w:eastAsia="Amiri" w:cs="Amiri"/>
          <w:lang w:bidi="ar-SA"/>
          <w:color w:val="111111"/>
          <w:sz w:val="28"/>
          <w:szCs w:val="28"/>
          <w:rtl/>
        </w:rPr>
        <w:t xml:space="preserve">[الفتيلة] : الذُّبالة.</w:t>
      </w:r>
    </w:p>
    <w:p>
      <w:pPr>
        <w:pStyle w:val="BookText"/>
      </w:pPr>
      <w:r>
        <w:rPr>
          <w:rFonts w:ascii="Amiri" w:hAnsi="Amiri" w:eastAsia="Amiri" w:cs="Amiri"/>
          <w:lang w:bidi="ar-SA"/>
          <w:color w:val="111111"/>
          <w:sz w:val="28"/>
          <w:szCs w:val="28"/>
          <w:rtl/>
        </w:rPr>
        <w:t xml:space="preserve">ي</w:t>
      </w:r>
    </w:p>
    <w:p>
      <w:pPr>
        <w:pStyle w:val="Heading5"/>
      </w:pPr>
      <w:bookmarkStart w:id="1861" w:name="_Toc1074"/>
      <w:r>
        <w:t>الفتيّة</w:t>
      </w:r>
      <w:bookmarkEnd w:id="1861"/>
    </w:p>
    <w:p>
      <w:pPr>
        <w:pStyle w:val="BookText"/>
      </w:pPr>
      <w:r>
        <w:rPr>
          <w:rFonts w:ascii="Amiri" w:hAnsi="Amiri" w:eastAsia="Amiri" w:cs="Amiri"/>
          <w:lang w:bidi="ar-SA"/>
          <w:color w:val="111111"/>
          <w:sz w:val="28"/>
          <w:szCs w:val="28"/>
          <w:rtl/>
        </w:rPr>
        <w:t xml:space="preserve">[الفتيّة] : ناقة فتيّة. وكذلك نحوها.</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862" w:name="_Toc1075"/>
      <w:r>
        <w:t>الفَتْوى</w:t>
      </w:r>
      <w:bookmarkEnd w:id="1862"/>
    </w:p>
    <w:p>
      <w:pPr>
        <w:pStyle w:val="BookText"/>
      </w:pPr>
      <w:r>
        <w:rPr>
          <w:rFonts w:ascii="Amiri" w:hAnsi="Amiri" w:eastAsia="Amiri" w:cs="Amiri"/>
          <w:lang w:bidi="ar-SA"/>
          <w:color w:val="111111"/>
          <w:sz w:val="28"/>
          <w:szCs w:val="28"/>
          <w:rtl/>
        </w:rPr>
        <w:t xml:space="preserve">[الفَتْوى] : لغة في الفُتيى.</w:t>
      </w:r>
    </w:p>
    <w:p>
      <w:pPr>
        <w:pStyle w:val="BookText"/>
      </w:pPr>
      <w:r>
        <w:rPr>
          <w:rFonts w:ascii="Amiri" w:hAnsi="Amiri" w:eastAsia="Amiri" w:cs="Amiri"/>
          <w:lang w:bidi="ar-SA"/>
          <w:color w:val="111111"/>
          <w:sz w:val="28"/>
          <w:szCs w:val="28"/>
          <w:rtl/>
        </w:rPr>
        <w:t xml:space="preserve">و [ فُعْلَى ] ، بضم الفاء</w:t>
      </w:r>
    </w:p>
    <w:p>
      <w:pPr>
        <w:pStyle w:val="BookText"/>
      </w:pPr>
      <w:r>
        <w:rPr>
          <w:rFonts w:ascii="Amiri" w:hAnsi="Amiri" w:eastAsia="Amiri" w:cs="Amiri"/>
          <w:lang w:bidi="ar-SA"/>
          <w:color w:val="111111"/>
          <w:sz w:val="28"/>
          <w:szCs w:val="28"/>
          <w:rtl/>
        </w:rPr>
        <w:t xml:space="preserve">ي</w:t>
      </w:r>
    </w:p>
    <w:p>
      <w:pPr>
        <w:pStyle w:val="Heading5"/>
      </w:pPr>
      <w:bookmarkStart w:id="1863" w:name="_Toc1076"/>
      <w:r>
        <w:t>الفُتيى</w:t>
      </w:r>
      <w:bookmarkEnd w:id="1863"/>
    </w:p>
    <w:p>
      <w:pPr>
        <w:pStyle w:val="BookText"/>
      </w:pPr>
      <w:r>
        <w:rPr>
          <w:rFonts w:ascii="Amiri" w:hAnsi="Amiri" w:eastAsia="Amiri" w:cs="Amiri"/>
          <w:lang w:bidi="ar-SA"/>
          <w:color w:val="111111"/>
          <w:sz w:val="28"/>
          <w:szCs w:val="28"/>
          <w:rtl/>
        </w:rPr>
        <w:t xml:space="preserve">[الفُتيى] : ما أفتى به القاضي في المسألة.</w:t>
      </w:r>
    </w:p>
    <w:p>
      <w:pPr>
        <w:pStyle w:val="BookText"/>
      </w:pPr>
      <w:r>
        <w:rPr>
          <w:rFonts w:ascii="IRNazanin" w:hAnsi="IRNazanin" w:eastAsia="IRNazanin" w:cs="IRNazanin"/>
          <w:lang w:bidi="fa-IR"/>
          <w:color w:val="111111"/>
          <w:sz w:val="28"/>
          <w:szCs w:val="28"/>
          <w:rtl/>
        </w:rPr>
        <w:t xml:space="preserve">[شماره صفحه واقعی : 5086]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9" w:name="pg14460_187665"/>
    <w:bookmarkEnd w:id="209"/>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Amiri" w:hAnsi="Amiri" w:eastAsia="Amiri" w:cs="Amiri"/>
          <w:lang w:bidi="ar-SA"/>
          <w:color w:val="111111"/>
          <w:sz w:val="28"/>
          <w:szCs w:val="28"/>
          <w:rtl/>
        </w:rPr>
        <w:t xml:space="preserve">ي</w:t>
      </w:r>
    </w:p>
    <w:p>
      <w:pPr>
        <w:pStyle w:val="Heading5"/>
      </w:pPr>
      <w:bookmarkStart w:id="1864" w:name="_Toc1077"/>
      <w:r>
        <w:t>الفِتيان</w:t>
      </w:r>
      <w:bookmarkEnd w:id="1864"/>
    </w:p>
    <w:p>
      <w:pPr>
        <w:pStyle w:val="BookText"/>
      </w:pPr>
      <w:r>
        <w:rPr>
          <w:rFonts w:ascii="Amiri" w:hAnsi="Amiri" w:eastAsia="Amiri" w:cs="Amiri"/>
          <w:lang w:bidi="ar-SA"/>
          <w:color w:val="111111"/>
          <w:sz w:val="28"/>
          <w:szCs w:val="28"/>
          <w:rtl/>
        </w:rPr>
        <w:t xml:space="preserve">[الفِتيان] : جمع : فتى من الناس. وقرأ حمزة والكسائي وحفص عن عاصم : ( وَقالَ لِفِتْيانِهِ اجْعَلُوا بِضاعَتَهُمْ )</w:t>
      </w:r>
      <w:r>
        <w:rPr>
          <w:rStyle w:val="FootnoteReference"/>
        </w:rPr>
        <w:footnoteReference w:id="415"/>
      </w:r>
      <w:r>
        <w:rPr>
          <w:rFonts w:ascii="Amiri" w:hAnsi="Amiri" w:eastAsia="Amiri" w:cs="Amiri"/>
          <w:lang w:bidi="ar-SA"/>
          <w:color w:val="111111"/>
          <w:sz w:val="28"/>
          <w:szCs w:val="28"/>
          <w:rtl/>
        </w:rPr>
        <w:t xml:space="preserve">وهو اختيار أبي عبيد.</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1865" w:name="_Toc1078"/>
      <w:r>
        <w:t>الفيتق</w:t>
      </w:r>
      <w:bookmarkEnd w:id="1865"/>
    </w:p>
    <w:p>
      <w:pPr>
        <w:pStyle w:val="BookText"/>
      </w:pPr>
      <w:r>
        <w:rPr>
          <w:rFonts w:ascii="Amiri" w:hAnsi="Amiri" w:eastAsia="Amiri" w:cs="Amiri"/>
          <w:lang w:bidi="ar-SA"/>
          <w:color w:val="111111"/>
          <w:sz w:val="28"/>
          <w:szCs w:val="28"/>
          <w:rtl/>
        </w:rPr>
        <w:t xml:space="preserve">[الفيتق] : النجار.</w:t>
      </w:r>
    </w:p>
    <w:p>
      <w:pPr>
        <w:pStyle w:val="BookText"/>
      </w:pPr>
      <w:r>
        <w:rPr>
          <w:rFonts w:ascii="IRNazanin" w:hAnsi="IRNazanin" w:eastAsia="IRNazanin" w:cs="IRNazanin"/>
          <w:lang w:bidi="fa-IR"/>
          <w:color w:val="111111"/>
          <w:sz w:val="28"/>
          <w:szCs w:val="28"/>
          <w:rtl/>
        </w:rPr>
        <w:t xml:space="preserve">[شماره صفحه واقعی : 5087]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0" w:name="pg14460_187666"/>
    <w:bookmarkEnd w:id="210"/>
    <w:p>
      <w:pPr>
        <w:pStyle w:val="Heading4"/>
      </w:pPr>
      <w:bookmarkStart w:id="1866" w:name="_Toc1079"/>
      <w:r>
        <w:t>الأفعال</w:t>
      </w:r>
      <w:bookmarkEnd w:id="1866"/>
    </w:p>
    <w:p>
      <w:pPr>
        <w:pStyle w:val="Heading5"/>
      </w:pPr>
      <w:bookmarkStart w:id="1867" w:name="_Toc1080"/>
      <w:r>
        <w:t>اشارة</w:t>
      </w:r>
      <w:bookmarkEnd w:id="1867"/>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868" w:name="_Toc1081"/>
      <w:r>
        <w:t>فَتَر</w:t>
      </w:r>
      <w:bookmarkEnd w:id="1868"/>
    </w:p>
    <w:p>
      <w:pPr>
        <w:pStyle w:val="BookText"/>
      </w:pPr>
      <w:r>
        <w:rPr>
          <w:rFonts w:ascii="Amiri" w:hAnsi="Amiri" w:eastAsia="Amiri" w:cs="Amiri"/>
          <w:lang w:bidi="ar-SA"/>
          <w:color w:val="111111"/>
          <w:sz w:val="28"/>
          <w:szCs w:val="28"/>
          <w:rtl/>
        </w:rPr>
        <w:t xml:space="preserve">[فَتَر] الشيءُ فتورا : إذا سكن بعد حدته ولان بعد شدته ، وماء فاتر.</w:t>
      </w:r>
    </w:p>
    <w:p>
      <w:pPr>
        <w:pStyle w:val="BookText"/>
      </w:pPr>
      <w:r>
        <w:rPr>
          <w:rFonts w:ascii="Amiri" w:hAnsi="Amiri" w:eastAsia="Amiri" w:cs="Amiri"/>
          <w:lang w:bidi="ar-SA"/>
          <w:color w:val="111111"/>
          <w:sz w:val="28"/>
          <w:szCs w:val="28"/>
          <w:rtl/>
        </w:rPr>
        <w:t xml:space="preserve">وفَتر عَزْمُ فلان : إذا ضعف.</w:t>
      </w:r>
    </w:p>
    <w:p>
      <w:pPr>
        <w:pStyle w:val="BookText"/>
      </w:pPr>
      <w:r>
        <w:rPr>
          <w:rFonts w:ascii="Amiri" w:hAnsi="Amiri" w:eastAsia="Amiri" w:cs="Amiri"/>
          <w:lang w:bidi="ar-SA"/>
          <w:color w:val="111111"/>
          <w:sz w:val="28"/>
          <w:szCs w:val="28"/>
          <w:rtl/>
        </w:rPr>
        <w:t xml:space="preserve">وطرف فاتر : ليس بحديد.</w:t>
      </w:r>
    </w:p>
    <w:p>
      <w:pPr>
        <w:pStyle w:val="BookText"/>
      </w:pPr>
      <w:r>
        <w:rPr>
          <w:rFonts w:ascii="IRNazanin" w:hAnsi="IRNazanin" w:eastAsia="IRNazanin" w:cs="IRNazanin"/>
          <w:lang w:bidi="fa-IR"/>
          <w:color w:val="111111"/>
          <w:sz w:val="28"/>
          <w:szCs w:val="28"/>
          <w:rtl/>
        </w:rPr>
        <w:t xml:space="preserve">ق</w:t>
      </w:r>
    </w:p>
    <w:p>
      <w:pPr>
        <w:pStyle w:val="Heading5"/>
      </w:pPr>
      <w:bookmarkStart w:id="1869" w:name="_Toc1082"/>
      <w:r>
        <w:t>فَتَقَ</w:t>
      </w:r>
      <w:bookmarkEnd w:id="1869"/>
    </w:p>
    <w:p>
      <w:pPr>
        <w:pStyle w:val="BookText"/>
      </w:pPr>
      <w:r>
        <w:rPr>
          <w:rFonts w:ascii="Amiri" w:hAnsi="Amiri" w:eastAsia="Amiri" w:cs="Amiri"/>
          <w:lang w:bidi="ar-SA"/>
          <w:color w:val="111111"/>
          <w:sz w:val="28"/>
          <w:szCs w:val="28"/>
          <w:rtl/>
        </w:rPr>
        <w:t xml:space="preserve">[فَتَقَ] : الفَتْقُ : نقيض الرتق ، يقال : فلان لا يفتُق ولا يرتق : أي عاجز.</w:t>
      </w:r>
    </w:p>
    <w:p>
      <w:pPr>
        <w:pStyle w:val="BookText"/>
      </w:pPr>
      <w:r>
        <w:rPr>
          <w:rFonts w:ascii="Amiri" w:hAnsi="Amiri" w:eastAsia="Amiri" w:cs="Amiri"/>
          <w:lang w:bidi="ar-SA"/>
          <w:color w:val="111111"/>
          <w:sz w:val="28"/>
          <w:szCs w:val="28"/>
          <w:rtl/>
        </w:rPr>
        <w:t xml:space="preserve">والفَتْق : شق عصا الجماعة.</w:t>
      </w:r>
    </w:p>
    <w:p>
      <w:pPr>
        <w:pStyle w:val="BookText"/>
      </w:pPr>
      <w:r>
        <w:rPr>
          <w:rFonts w:ascii="Amiri" w:hAnsi="Amiri" w:eastAsia="Amiri" w:cs="Amiri"/>
          <w:lang w:bidi="ar-SA"/>
          <w:color w:val="111111"/>
          <w:sz w:val="28"/>
          <w:szCs w:val="28"/>
          <w:rtl/>
        </w:rPr>
        <w:t xml:space="preserve">وفَتْق العجينِ ونحوهِ : أن يجعل فيه خميرة.</w:t>
      </w:r>
    </w:p>
    <w:p>
      <w:pPr>
        <w:pStyle w:val="BookText"/>
      </w:pPr>
      <w:r>
        <w:rPr>
          <w:rFonts w:ascii="Amiri" w:hAnsi="Amiri" w:eastAsia="Amiri" w:cs="Amiri"/>
          <w:lang w:bidi="ar-SA"/>
          <w:color w:val="111111"/>
          <w:sz w:val="28"/>
          <w:szCs w:val="28"/>
          <w:rtl/>
        </w:rPr>
        <w:t xml:space="preserve">وفَتَق المسك بغيره.</w:t>
      </w:r>
    </w:p>
    <w:p>
      <w:pPr>
        <w:pStyle w:val="BookText"/>
      </w:pPr>
      <w:r>
        <w:rPr>
          <w:rFonts w:ascii="Amiri" w:hAnsi="Amiri" w:eastAsia="Amiri" w:cs="Amiri"/>
          <w:lang w:bidi="ar-SA"/>
          <w:color w:val="111111"/>
          <w:sz w:val="28"/>
          <w:szCs w:val="28"/>
          <w:rtl/>
        </w:rPr>
        <w:t xml:space="preserve">ك</w:t>
      </w:r>
    </w:p>
    <w:p>
      <w:pPr>
        <w:pStyle w:val="Heading5"/>
      </w:pPr>
      <w:bookmarkStart w:id="1870" w:name="_Toc1083"/>
      <w:r>
        <w:t>فَتَك</w:t>
      </w:r>
      <w:bookmarkEnd w:id="1870"/>
    </w:p>
    <w:p>
      <w:pPr>
        <w:pStyle w:val="BookText"/>
      </w:pPr>
      <w:r>
        <w:rPr>
          <w:rFonts w:ascii="Amiri" w:hAnsi="Amiri" w:eastAsia="Amiri" w:cs="Amiri"/>
          <w:lang w:bidi="ar-SA"/>
          <w:color w:val="111111"/>
          <w:sz w:val="28"/>
          <w:szCs w:val="28"/>
          <w:rtl/>
        </w:rPr>
        <w:t xml:space="preserve">[فَتَك] : هو الفَتْك ، يقال : فتك به : ( إذا قتله على غفلة.</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871" w:name="_Toc1084"/>
      <w:r>
        <w:t>فَتَر</w:t>
      </w:r>
      <w:bookmarkEnd w:id="1871"/>
    </w:p>
    <w:p>
      <w:pPr>
        <w:pStyle w:val="BookText"/>
      </w:pPr>
      <w:r>
        <w:rPr>
          <w:rFonts w:ascii="Amiri" w:hAnsi="Amiri" w:eastAsia="Amiri" w:cs="Amiri"/>
          <w:lang w:bidi="ar-SA"/>
          <w:color w:val="111111"/>
          <w:sz w:val="28"/>
          <w:szCs w:val="28"/>
          <w:rtl/>
        </w:rPr>
        <w:t xml:space="preserve">[فَتَر] : فترْتَ الشيءَ فترا : إذا قِسته بفترك.</w:t>
      </w:r>
    </w:p>
    <w:p>
      <w:pPr>
        <w:pStyle w:val="BookText"/>
      </w:pPr>
      <w:r>
        <w:rPr>
          <w:rFonts w:ascii="IRNazanin" w:hAnsi="IRNazanin" w:eastAsia="IRNazanin" w:cs="IRNazanin"/>
          <w:lang w:bidi="fa-IR"/>
          <w:color w:val="111111"/>
          <w:sz w:val="28"/>
          <w:szCs w:val="28"/>
          <w:rtl/>
        </w:rPr>
        <w:t xml:space="preserve">ش</w:t>
      </w:r>
    </w:p>
    <w:p>
      <w:pPr>
        <w:pStyle w:val="Heading5"/>
      </w:pPr>
      <w:bookmarkStart w:id="1872" w:name="_Toc1085"/>
      <w:r>
        <w:t>فَتَش</w:t>
      </w:r>
      <w:bookmarkEnd w:id="1872"/>
    </w:p>
    <w:p>
      <w:pPr>
        <w:pStyle w:val="BookText"/>
      </w:pPr>
      <w:r>
        <w:rPr>
          <w:rFonts w:ascii="Amiri" w:hAnsi="Amiri" w:eastAsia="Amiri" w:cs="Amiri"/>
          <w:lang w:bidi="ar-SA"/>
          <w:color w:val="111111"/>
          <w:sz w:val="28"/>
          <w:szCs w:val="28"/>
          <w:rtl/>
        </w:rPr>
        <w:t xml:space="preserve">[فَتَش] عنه فتشا ، بالشين معجمة : أي بحث.</w:t>
      </w:r>
    </w:p>
    <w:p>
      <w:pPr>
        <w:pStyle w:val="BookText"/>
      </w:pPr>
      <w:r>
        <w:rPr>
          <w:rFonts w:ascii="Amiri" w:hAnsi="Amiri" w:eastAsia="Amiri" w:cs="Amiri"/>
          <w:lang w:bidi="ar-SA"/>
          <w:color w:val="111111"/>
          <w:sz w:val="28"/>
          <w:szCs w:val="28"/>
          <w:rtl/>
        </w:rPr>
        <w:t xml:space="preserve">ك</w:t>
      </w:r>
    </w:p>
    <w:p>
      <w:pPr>
        <w:pStyle w:val="Heading5"/>
      </w:pPr>
      <w:bookmarkStart w:id="1873" w:name="_Toc1086"/>
      <w:r>
        <w:t>فَتَك</w:t>
      </w:r>
      <w:bookmarkEnd w:id="1873"/>
    </w:p>
    <w:p>
      <w:pPr>
        <w:pStyle w:val="BookText"/>
      </w:pPr>
      <w:r>
        <w:rPr>
          <w:rFonts w:ascii="Amiri" w:hAnsi="Amiri" w:eastAsia="Amiri" w:cs="Amiri"/>
          <w:lang w:bidi="ar-SA"/>
          <w:color w:val="111111"/>
          <w:sz w:val="28"/>
          <w:szCs w:val="28"/>
          <w:rtl/>
        </w:rPr>
        <w:t xml:space="preserve">[فَتَك] : الفَتْك ركوب الإنسان ما هَمَّ به ، يقال : رجل فاتك وقوم فُتَاك.</w:t>
      </w:r>
    </w:p>
    <w:p>
      <w:pPr>
        <w:pStyle w:val="BookText"/>
      </w:pPr>
      <w:r>
        <w:rPr>
          <w:rFonts w:ascii="Amiri" w:hAnsi="Amiri" w:eastAsia="Amiri" w:cs="Amiri"/>
          <w:lang w:bidi="ar-SA"/>
          <w:color w:val="111111"/>
          <w:sz w:val="28"/>
          <w:szCs w:val="28"/>
          <w:rtl/>
        </w:rPr>
        <w:t xml:space="preserve">والفتك : الغدر ، يقال : فتك به ) </w:t>
      </w:r>
      <w:r>
        <w:rPr>
          <w:rStyle w:val="FootnoteReference"/>
        </w:rPr>
        <w:footnoteReference w:id="416"/>
      </w:r>
      <w:r>
        <w:rPr>
          <w:rFonts w:ascii="Amiri" w:hAnsi="Amiri" w:eastAsia="Amiri" w:cs="Amiri"/>
          <w:lang w:bidi="ar-SA"/>
          <w:color w:val="111111"/>
          <w:sz w:val="28"/>
          <w:szCs w:val="28"/>
          <w:rtl/>
        </w:rPr>
        <w:t xml:space="preserve">فَتكا وفِتكا : إذا غدر به. وفي الحديث </w:t>
      </w:r>
      <w:r>
        <w:rPr>
          <w:rStyle w:val="FootnoteReference"/>
        </w:rPr>
        <w:footnoteReference w:id="417"/>
      </w:r>
      <w:r>
        <w:rPr>
          <w:rFonts w:ascii="Amiri" w:hAnsi="Amiri" w:eastAsia="Amiri" w:cs="Amiri"/>
          <w:lang w:bidi="ar-SA"/>
          <w:color w:val="111111"/>
          <w:sz w:val="28"/>
          <w:szCs w:val="28"/>
          <w:rtl/>
        </w:rPr>
        <w:t xml:space="preserve">عن النبي عليه‌السلام : « قيد الإيمان الفتك لا يفتِك مؤمن ».</w:t>
      </w:r>
    </w:p>
    <w:p>
      <w:pPr>
        <w:pStyle w:val="BookText"/>
      </w:pPr>
      <w:r>
        <w:rPr>
          <w:rFonts w:ascii="IRNazanin" w:hAnsi="IRNazanin" w:eastAsia="IRNazanin" w:cs="IRNazanin"/>
          <w:lang w:bidi="fa-IR"/>
          <w:color w:val="111111"/>
          <w:sz w:val="28"/>
          <w:szCs w:val="28"/>
          <w:rtl/>
        </w:rPr>
        <w:t xml:space="preserve">[شماره صفحه واقعی : 5088]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1" w:name="pg14460_187667"/>
    <w:bookmarkEnd w:id="211"/>
    <w:p>
      <w:pPr>
        <w:pStyle w:val="BookText"/>
      </w:pPr>
      <w:r>
        <w:rPr>
          <w:rFonts w:ascii="IRNazanin" w:hAnsi="IRNazanin" w:eastAsia="IRNazanin" w:cs="IRNazanin"/>
          <w:lang w:bidi="fa-IR"/>
          <w:color w:val="111111"/>
          <w:sz w:val="28"/>
          <w:szCs w:val="28"/>
          <w:rtl/>
        </w:rPr>
        <w:t xml:space="preserve">ل</w:t>
      </w:r>
    </w:p>
    <w:p>
      <w:pPr>
        <w:pStyle w:val="Heading5"/>
      </w:pPr>
      <w:bookmarkStart w:id="1874" w:name="_Toc1087"/>
      <w:r>
        <w:t>فَتَل</w:t>
      </w:r>
      <w:bookmarkEnd w:id="1874"/>
    </w:p>
    <w:p>
      <w:pPr>
        <w:pStyle w:val="BookText"/>
      </w:pPr>
      <w:r>
        <w:rPr>
          <w:rFonts w:ascii="Amiri" w:hAnsi="Amiri" w:eastAsia="Amiri" w:cs="Amiri"/>
          <w:lang w:bidi="ar-SA"/>
          <w:color w:val="111111"/>
          <w:sz w:val="28"/>
          <w:szCs w:val="28"/>
          <w:rtl/>
        </w:rPr>
        <w:t xml:space="preserve">[فَتَل] : فَتْلُ الحبل وغيره : معروف ، ويقال في المثل : « ما زال فلان يفتِل في الذِروة والغارب » : أي يدور للخديعة.</w:t>
      </w:r>
    </w:p>
    <w:p>
      <w:pPr>
        <w:pStyle w:val="BookText"/>
      </w:pPr>
      <w:r>
        <w:rPr>
          <w:rFonts w:ascii="Amiri" w:hAnsi="Amiri" w:eastAsia="Amiri" w:cs="Amiri"/>
          <w:lang w:bidi="ar-SA"/>
          <w:color w:val="111111"/>
          <w:sz w:val="28"/>
          <w:szCs w:val="28"/>
          <w:rtl/>
        </w:rPr>
        <w:t xml:space="preserve">ويقال : فتل عني وجهه : أي صرفه.</w:t>
      </w:r>
    </w:p>
    <w:p>
      <w:pPr>
        <w:pStyle w:val="BookText"/>
      </w:pPr>
      <w:r>
        <w:rPr>
          <w:rFonts w:ascii="IRNazanin" w:hAnsi="IRNazanin" w:eastAsia="IRNazanin" w:cs="IRNazanin"/>
          <w:lang w:bidi="fa-IR"/>
          <w:color w:val="111111"/>
          <w:sz w:val="28"/>
          <w:szCs w:val="28"/>
          <w:rtl/>
        </w:rPr>
        <w:t xml:space="preserve">ن</w:t>
      </w:r>
    </w:p>
    <w:p>
      <w:pPr>
        <w:pStyle w:val="Heading5"/>
      </w:pPr>
      <w:bookmarkStart w:id="1875" w:name="_Toc1088"/>
      <w:r>
        <w:t>فَتَن</w:t>
      </w:r>
      <w:bookmarkEnd w:id="1875"/>
    </w:p>
    <w:p>
      <w:pPr>
        <w:pStyle w:val="BookText"/>
      </w:pPr>
      <w:r>
        <w:rPr>
          <w:rFonts w:ascii="Amiri" w:hAnsi="Amiri" w:eastAsia="Amiri" w:cs="Amiri"/>
          <w:lang w:bidi="ar-SA"/>
          <w:color w:val="111111"/>
          <w:sz w:val="28"/>
          <w:szCs w:val="28"/>
          <w:rtl/>
        </w:rPr>
        <w:t xml:space="preserve">[فَتَن] : يقال : فتنه فتونا : أي امتحنه واختبره ، وفتن بنفسه يتعدى ولا يتعدى ، قال الله تعالى : ( وَفَتَنَّاكَ فُتُوناً )</w:t>
      </w:r>
      <w:r>
        <w:rPr>
          <w:rStyle w:val="FootnoteReference"/>
        </w:rPr>
        <w:footnoteReference w:id="418"/>
      </w:r>
      <w:r>
        <w:rPr>
          <w:rFonts w:ascii="Amiri" w:hAnsi="Amiri" w:eastAsia="Amiri" w:cs="Amiri"/>
          <w:lang w:bidi="ar-SA"/>
          <w:color w:val="111111"/>
          <w:sz w:val="28"/>
          <w:szCs w:val="28"/>
          <w:rtl/>
        </w:rPr>
        <w:t xml:space="preserve">، وقال تعالى : ( مِنْ بَعْدِ ما فُتِنُوا )</w:t>
      </w:r>
      <w:r>
        <w:rPr>
          <w:rStyle w:val="FootnoteReference"/>
        </w:rPr>
        <w:footnoteReference w:id="419"/>
      </w:r>
      <w:r>
        <w:rPr>
          <w:rFonts w:ascii="Amiri" w:hAnsi="Amiri" w:eastAsia="Amiri" w:cs="Amiri"/>
          <w:lang w:bidi="ar-SA"/>
          <w:color w:val="111111"/>
          <w:sz w:val="28"/>
          <w:szCs w:val="28"/>
          <w:rtl/>
        </w:rPr>
        <w:t xml:space="preserve">، قرأ ابن عامر بفتح الفاء والتاء ، والباقون بضم الفاء وكسر التاء. ويقال : فَتَن الذهب والفضة بالنار : إذا اختبرهما.</w:t>
      </w:r>
    </w:p>
    <w:p>
      <w:pPr>
        <w:pStyle w:val="BookText"/>
      </w:pPr>
      <w:r>
        <w:rPr>
          <w:rFonts w:ascii="Amiri" w:hAnsi="Amiri" w:eastAsia="Amiri" w:cs="Amiri"/>
          <w:lang w:bidi="ar-SA"/>
          <w:color w:val="111111"/>
          <w:sz w:val="28"/>
          <w:szCs w:val="28"/>
          <w:rtl/>
        </w:rPr>
        <w:t xml:space="preserve">وفتنه فتنا : أي أحرقه. قال الله تعالى : ( يَوْمَ هُمْ عَلَى النَّارِ يُفْتَنُونَ )</w:t>
      </w:r>
      <w:r>
        <w:rPr>
          <w:rStyle w:val="FootnoteReference"/>
        </w:rPr>
        <w:footnoteReference w:id="420"/>
      </w:r>
      <w:r>
        <w:rPr>
          <w:rFonts w:ascii="Amiri" w:hAnsi="Amiri" w:eastAsia="Amiri" w:cs="Amiri"/>
          <w:lang w:bidi="ar-SA"/>
          <w:color w:val="111111"/>
          <w:sz w:val="28"/>
          <w:szCs w:val="28"/>
          <w:rtl/>
        </w:rPr>
        <w:t xml:space="preserve">يفتنون : أي يحرقون.</w:t>
      </w:r>
    </w:p>
    <w:p>
      <w:pPr>
        <w:pStyle w:val="BookText"/>
      </w:pPr>
      <w:r>
        <w:rPr>
          <w:rFonts w:ascii="Amiri" w:hAnsi="Amiri" w:eastAsia="Amiri" w:cs="Amiri"/>
          <w:lang w:bidi="ar-SA"/>
          <w:color w:val="111111"/>
          <w:sz w:val="28"/>
          <w:szCs w:val="28"/>
          <w:rtl/>
        </w:rPr>
        <w:t xml:space="preserve">وفتنه : أي عذبه ، قال الله تعالى : ( وَالْفِتْنَةُ أَشَدُّ مِنَ الْقَتْلِ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وفتنه : أي أضلّه ، قال الله تعالى : ( لا يَفْتِنَنَّكُمُ الشَّيْطانُ )</w:t>
      </w:r>
      <w:r>
        <w:rPr>
          <w:rStyle w:val="FootnoteReference"/>
        </w:rPr>
        <w:footnoteReference w:id="422"/>
      </w:r>
      <w:r>
        <w:rPr>
          <w:rFonts w:ascii="Amiri" w:hAnsi="Amiri" w:eastAsia="Amiri" w:cs="Amiri"/>
          <w:lang w:bidi="ar-SA"/>
          <w:color w:val="111111"/>
          <w:sz w:val="28"/>
          <w:szCs w:val="28"/>
          <w:rtl/>
        </w:rPr>
        <w:t xml:space="preserve">ومنه قوله تعالى : ( ما أَنْتُمْ عَلَيْهِ بِفاتِنِينَ )</w:t>
      </w:r>
      <w:r>
        <w:rPr>
          <w:rStyle w:val="FootnoteReference"/>
        </w:rPr>
        <w:footnoteReference w:id="423"/>
      </w:r>
      <w:r>
        <w:rPr>
          <w:rFonts w:ascii="Amiri" w:hAnsi="Amiri" w:eastAsia="Amiri" w:cs="Amiri"/>
          <w:lang w:bidi="ar-SA"/>
          <w:color w:val="111111"/>
          <w:sz w:val="28"/>
          <w:szCs w:val="28"/>
          <w:rtl/>
        </w:rPr>
        <w:t xml:space="preserve">: أي مضلين. وقوله تعالى : ( بِأَيِّكُمُ الْمَفْتُونُ )</w:t>
      </w:r>
      <w:r>
        <w:rPr>
          <w:rStyle w:val="FootnoteReference"/>
        </w:rPr>
        <w:footnoteReference w:id="424"/>
      </w:r>
      <w:r>
        <w:rPr>
          <w:rFonts w:ascii="Amiri" w:hAnsi="Amiri" w:eastAsia="Amiri" w:cs="Amiri"/>
          <w:lang w:bidi="ar-SA"/>
          <w:color w:val="111111"/>
          <w:sz w:val="28"/>
          <w:szCs w:val="28"/>
          <w:rtl/>
        </w:rPr>
        <w:t xml:space="preserve">. قال محمد بن يزيد : تقديره : بأيكم فتنة المفتون. وقال الفراء : « الباء » بمعنى « في » كما يقال : هو بمكة : أي في مكة. وقيل : الباء</w:t>
      </w:r>
    </w:p>
    <w:p>
      <w:pPr>
        <w:pStyle w:val="BookText"/>
      </w:pPr>
      <w:r>
        <w:rPr>
          <w:rFonts w:ascii="IRNazanin" w:hAnsi="IRNazanin" w:eastAsia="IRNazanin" w:cs="IRNazanin"/>
          <w:lang w:bidi="fa-IR"/>
          <w:color w:val="111111"/>
          <w:sz w:val="28"/>
          <w:szCs w:val="28"/>
          <w:rtl/>
        </w:rPr>
        <w:t xml:space="preserve">[شماره صفحه واقعی : 5089]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2" w:name="pg14460_187668"/>
    <w:bookmarkEnd w:id="212"/>
    <w:p>
      <w:pPr>
        <w:pStyle w:val="BookText"/>
      </w:pPr>
      <w:r>
        <w:rPr>
          <w:rFonts w:ascii="Amiri" w:hAnsi="Amiri" w:eastAsia="Amiri" w:cs="Amiri"/>
          <w:lang w:bidi="ar-SA"/>
          <w:color w:val="111111"/>
          <w:sz w:val="28"/>
          <w:szCs w:val="28"/>
          <w:rtl/>
        </w:rPr>
        <w:t xml:space="preserve">زائدة توكيدا أي : أيكم المفتون. قال </w:t>
      </w:r>
      <w:r>
        <w:rPr>
          <w:rStyle w:val="FootnoteReference"/>
        </w:rPr>
        <w:footnoteReference w:id="425"/>
      </w:r>
    </w:p>
    <w:p>
      <w:pPr>
        <w:pStyle w:val="BookText"/>
      </w:pPr>
      <w:r>
        <w:rPr>
          <w:rFonts w:ascii="Amiri" w:hAnsi="Amiri" w:eastAsia="Amiri" w:cs="Amiri"/>
          <w:lang w:bidi="ar-SA"/>
          <w:color w:val="111111"/>
          <w:sz w:val="28"/>
          <w:szCs w:val="28"/>
          <w:rtl/>
        </w:rPr>
        <w:t xml:space="preserve">نحن بني ضبةَ أصحاب الفلج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نضرب بالسيف ونرجو بالفرج</w:t>
      </w:r>
    </w:p>
    <w:p>
      <w:pPr>
        <w:pStyle w:val="BookText"/>
      </w:pPr>
      <w:r>
        <w:rPr>
          <w:rFonts w:ascii="Amiri" w:hAnsi="Amiri" w:eastAsia="Amiri" w:cs="Amiri"/>
          <w:lang w:bidi="ar-SA"/>
          <w:color w:val="111111"/>
          <w:sz w:val="28"/>
          <w:szCs w:val="28"/>
          <w:rtl/>
        </w:rPr>
        <w:t xml:space="preserve">أي : نرجو الفرج.</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1876" w:name="_Toc1089"/>
      <w:r>
        <w:t>فتح</w:t>
      </w:r>
      <w:bookmarkEnd w:id="1876"/>
    </w:p>
    <w:p>
      <w:pPr>
        <w:pStyle w:val="BookText"/>
      </w:pPr>
      <w:r>
        <w:rPr>
          <w:rFonts w:ascii="Amiri" w:hAnsi="Amiri" w:eastAsia="Amiri" w:cs="Amiri"/>
          <w:lang w:bidi="ar-SA"/>
          <w:color w:val="111111"/>
          <w:sz w:val="28"/>
          <w:szCs w:val="28"/>
          <w:rtl/>
        </w:rPr>
        <w:t xml:space="preserve">[فتح] : الفتح : نقيض الإغلاق. وقرأ الأعمش وحمزة والكسائي : لا يُفْتَحُ لهم أبواب السماء </w:t>
      </w:r>
      <w:r>
        <w:rPr>
          <w:rStyle w:val="FootnoteReference"/>
        </w:rPr>
        <w:footnoteReference w:id="426"/>
      </w:r>
      <w:r>
        <w:rPr>
          <w:rFonts w:ascii="Amiri" w:hAnsi="Amiri" w:eastAsia="Amiri" w:cs="Amiri"/>
          <w:lang w:bidi="ar-SA"/>
          <w:color w:val="111111"/>
          <w:sz w:val="28"/>
          <w:szCs w:val="28"/>
          <w:rtl/>
        </w:rPr>
        <w:t xml:space="preserve">بالتخفيف والياء على تذكير الجميع ، والباقون بالتاء على التأنيث ، والتشديد. غير أبي عمرو فخفف. وقرأ الكوفيون : ( وَفُتِحَتِ السَّماءُ فَكانَتْ أَبْواباً )</w:t>
      </w:r>
      <w:r>
        <w:rPr>
          <w:rStyle w:val="FootnoteReference"/>
        </w:rPr>
        <w:footnoteReference w:id="427"/>
      </w:r>
      <w:r>
        <w:rPr>
          <w:rFonts w:ascii="Amiri" w:hAnsi="Amiri" w:eastAsia="Amiri" w:cs="Amiri"/>
          <w:lang w:bidi="ar-SA"/>
          <w:color w:val="111111"/>
          <w:sz w:val="28"/>
          <w:szCs w:val="28"/>
          <w:rtl/>
        </w:rPr>
        <w:t xml:space="preserve">بالتخفيف ، والباقون بالتشديد ، وكذلك قوله : ( وَفُتِحَتْ أَبْوابُها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والفتح : النصر. قال الله تعالى : ( إِنَّا فَتَحْنا لَكَ فَتْحاً مُبِيناً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والفتح : الحكم ، والله عزوجل الفاتح والفتاح : أي الحاكم ، قال تعالى : ( رَبَّنَا افْتَحْ بَيْنَنا وَبَيْنَ قَوْمِنا بِالْحَقِّ وَأَنْتَ خَيْرُ الْفاتِحِينَ )</w:t>
      </w:r>
      <w:r>
        <w:rPr>
          <w:rStyle w:val="FootnoteReference"/>
        </w:rPr>
        <w:footnoteReference w:id="430"/>
      </w:r>
      <w:r>
        <w:rPr>
          <w:rFonts w:ascii="Amiri" w:hAnsi="Amiri" w:eastAsia="Amiri" w:cs="Amiri"/>
          <w:lang w:bidi="ar-SA"/>
          <w:color w:val="111111"/>
          <w:sz w:val="28"/>
          <w:szCs w:val="28"/>
          <w:rtl/>
        </w:rPr>
        <w:t xml:space="preserve">، وقال تعالى : ( وَهُوَ الْفَتَّاحُ الْعَلِيمُ )</w:t>
      </w:r>
      <w:r>
        <w:rPr>
          <w:rStyle w:val="FootnoteReference"/>
        </w:rPr>
        <w:footnoteReference w:id="431"/>
      </w:r>
      <w:r>
        <w:rPr>
          <w:rFonts w:ascii="Amiri" w:hAnsi="Amiri" w:eastAsia="Amiri" w:cs="Amiri"/>
          <w:lang w:bidi="ar-SA"/>
          <w:color w:val="111111"/>
          <w:sz w:val="28"/>
          <w:szCs w:val="28"/>
          <w:rtl/>
        </w:rPr>
        <w:t xml:space="preserve">. ويقال : فتح بيننا الفتاح : أي قضى القاضي.</w:t>
      </w:r>
    </w:p>
    <w:p>
      <w:pPr>
        <w:pStyle w:val="BookText"/>
      </w:pPr>
      <w:r>
        <w:rPr>
          <w:rFonts w:ascii="Amiri" w:hAnsi="Amiri" w:eastAsia="Amiri" w:cs="Amiri"/>
          <w:lang w:bidi="ar-SA"/>
          <w:color w:val="111111"/>
          <w:sz w:val="28"/>
          <w:szCs w:val="28"/>
          <w:rtl/>
        </w:rPr>
        <w:t xml:space="preserve">قال الفراء : هي لغة أهل عمان. وقال غيره : هي لغة مراد </w:t>
      </w:r>
      <w:r>
        <w:rPr>
          <w:rStyle w:val="FootnoteReference"/>
        </w:rPr>
        <w:footnoteReference w:id="432"/>
      </w:r>
      <w:r>
        <w:rPr>
          <w:rFonts w:ascii="Amiri" w:hAnsi="Amiri" w:eastAsia="Amiri" w:cs="Amiri"/>
          <w:lang w:bidi="ar-SA"/>
          <w:color w:val="111111"/>
          <w:sz w:val="28"/>
          <w:szCs w:val="28"/>
          <w:rtl/>
        </w:rPr>
        <w:t xml:space="preserve">. قال ابن عباس : كنت لا أدري ما ( افْتَحْ بَيْنَنا وَبَيْنَ</w:t>
      </w:r>
    </w:p>
    <w:p>
      <w:pPr>
        <w:pStyle w:val="BookText"/>
      </w:pPr>
      <w:r>
        <w:rPr>
          <w:rFonts w:ascii="IRNazanin" w:hAnsi="IRNazanin" w:eastAsia="IRNazanin" w:cs="IRNazanin"/>
          <w:lang w:bidi="fa-IR"/>
          <w:color w:val="111111"/>
          <w:sz w:val="28"/>
          <w:szCs w:val="28"/>
          <w:rtl/>
        </w:rPr>
        <w:t xml:space="preserve">[شماره صفحه واقعی : 5090]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3" w:name="pg14460_187669"/>
    <w:bookmarkEnd w:id="213"/>
    <w:p>
      <w:pPr>
        <w:pStyle w:val="BookText"/>
      </w:pPr>
      <w:r>
        <w:rPr>
          <w:rFonts w:ascii="Amiri" w:hAnsi="Amiri" w:eastAsia="Amiri" w:cs="Amiri"/>
          <w:lang w:bidi="ar-SA"/>
          <w:color w:val="111111"/>
          <w:sz w:val="28"/>
          <w:szCs w:val="28"/>
          <w:rtl/>
        </w:rPr>
        <w:t xml:space="preserve">قَوْمِنا ) حتى سمعت بنت ابن ذي يزن تقول : تعال أفاتحك.</w:t>
      </w:r>
    </w:p>
    <w:p>
      <w:pPr>
        <w:pStyle w:val="BookText"/>
      </w:pPr>
      <w:r>
        <w:rPr>
          <w:rFonts w:ascii="Amiri" w:hAnsi="Amiri" w:eastAsia="Amiri" w:cs="Amiri"/>
          <w:lang w:bidi="ar-SA"/>
          <w:color w:val="111111"/>
          <w:sz w:val="28"/>
          <w:szCs w:val="28"/>
          <w:rtl/>
        </w:rPr>
        <w:t xml:space="preserve">ويقال : فتح الأمير المدينة : أي ملكها ، وقول الله تعالى : ( فَعَسَى اللهُ أَنْ يَأْتِيَ بِالْفَتْحِ )</w:t>
      </w:r>
      <w:r>
        <w:rPr>
          <w:rStyle w:val="FootnoteReference"/>
        </w:rPr>
        <w:footnoteReference w:id="433"/>
      </w:r>
      <w:r>
        <w:rPr>
          <w:rFonts w:ascii="Amiri" w:hAnsi="Amiri" w:eastAsia="Amiri" w:cs="Amiri"/>
          <w:lang w:bidi="ar-SA"/>
          <w:color w:val="111111"/>
          <w:sz w:val="28"/>
          <w:szCs w:val="28"/>
          <w:rtl/>
        </w:rPr>
        <w:t xml:space="preserve">، قيل : يعني فتح مكة ، وقيل : أي بفصل القضاء. وقيل : بالنصر.</w:t>
      </w:r>
    </w:p>
    <w:p>
      <w:pPr>
        <w:pStyle w:val="BookText"/>
      </w:pPr>
      <w:r>
        <w:rPr>
          <w:rFonts w:ascii="IRNazanin" w:hAnsi="IRNazanin" w:eastAsia="IRNazanin" w:cs="IRNazanin"/>
          <w:lang w:bidi="fa-IR"/>
          <w:color w:val="111111"/>
          <w:sz w:val="28"/>
          <w:szCs w:val="28"/>
          <w:rtl/>
        </w:rPr>
        <w:t xml:space="preserve">خ</w:t>
      </w:r>
    </w:p>
    <w:p>
      <w:pPr>
        <w:pStyle w:val="Heading5"/>
      </w:pPr>
      <w:bookmarkStart w:id="1877" w:name="_Toc1090"/>
      <w:r>
        <w:t>فتخ</w:t>
      </w:r>
      <w:bookmarkEnd w:id="1877"/>
    </w:p>
    <w:p>
      <w:pPr>
        <w:pStyle w:val="BookText"/>
      </w:pPr>
      <w:r>
        <w:rPr>
          <w:rFonts w:ascii="Amiri" w:hAnsi="Amiri" w:eastAsia="Amiri" w:cs="Amiri"/>
          <w:lang w:bidi="ar-SA"/>
          <w:color w:val="111111"/>
          <w:sz w:val="28"/>
          <w:szCs w:val="28"/>
          <w:rtl/>
        </w:rPr>
        <w:t xml:space="preserve">[فتخ] أصابعه : إذا ثناها ولَيَّنها ، وفي الحديث </w:t>
      </w:r>
      <w:r>
        <w:rPr>
          <w:rStyle w:val="FootnoteReference"/>
        </w:rPr>
        <w:footnoteReference w:id="434"/>
      </w:r>
      <w:r>
        <w:rPr>
          <w:rFonts w:ascii="Amiri" w:hAnsi="Amiri" w:eastAsia="Amiri" w:cs="Amiri"/>
          <w:lang w:bidi="ar-SA"/>
          <w:color w:val="111111"/>
          <w:sz w:val="28"/>
          <w:szCs w:val="28"/>
          <w:rtl/>
        </w:rPr>
        <w:t xml:space="preserve">: « كان النبي عليه‌السلام إذا سجد جافى عضديه عن جنبيه وفتخ أصابع رجليه » : أي نصبها وأرسلها.</w:t>
      </w:r>
    </w:p>
    <w:p>
      <w:pPr>
        <w:pStyle w:val="BookText"/>
      </w:pPr>
      <w:r>
        <w:rPr>
          <w:rFonts w:ascii="Amiri" w:hAnsi="Amiri" w:eastAsia="Amiri" w:cs="Amiri"/>
          <w:lang w:bidi="ar-SA"/>
          <w:color w:val="111111"/>
          <w:sz w:val="28"/>
          <w:szCs w:val="28"/>
          <w:rtl/>
        </w:rPr>
        <w:t xml:space="preserve">فعِل ، بالكسر يفعَل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878" w:name="_Toc1091"/>
      <w:r>
        <w:t>فَتِخ</w:t>
      </w:r>
      <w:bookmarkEnd w:id="1878"/>
    </w:p>
    <w:p>
      <w:pPr>
        <w:pStyle w:val="BookText"/>
      </w:pPr>
      <w:r>
        <w:rPr>
          <w:rFonts w:ascii="Amiri" w:hAnsi="Amiri" w:eastAsia="Amiri" w:cs="Amiri"/>
          <w:lang w:bidi="ar-SA"/>
          <w:color w:val="111111"/>
          <w:sz w:val="28"/>
          <w:szCs w:val="28"/>
          <w:rtl/>
        </w:rPr>
        <w:t xml:space="preserve">[فَتِخ] : الفَتَخ ، بالخاء معجمة : لين وطول في جناح الطائر ، قال امرؤ القيس </w:t>
      </w:r>
      <w:r>
        <w:rPr>
          <w:rStyle w:val="FootnoteReference"/>
        </w:rPr>
        <w:footnoteReference w:id="435"/>
      </w:r>
    </w:p>
    <w:p>
      <w:pPr>
        <w:pStyle w:val="BookText"/>
      </w:pPr>
      <w:r>
        <w:rPr>
          <w:rFonts w:ascii="Amiri" w:hAnsi="Amiri" w:eastAsia="Amiri" w:cs="Amiri"/>
          <w:lang w:bidi="ar-SA"/>
          <w:color w:val="111111"/>
          <w:sz w:val="28"/>
          <w:szCs w:val="28"/>
          <w:rtl/>
        </w:rPr>
        <w:t xml:space="preserve">صيود من العقبان طأطأت شملال</w:t>
      </w:r>
    </w:p>
    <w:p>
      <w:pPr>
        <w:pStyle w:val="BookText"/>
      </w:pPr>
      <w:r>
        <w:rPr>
          <w:rFonts w:ascii="Amiri" w:hAnsi="Amiri" w:eastAsia="Amiri" w:cs="Amiri"/>
          <w:lang w:bidi="ar-SA"/>
          <w:color w:val="111111"/>
          <w:sz w:val="28"/>
          <w:szCs w:val="28"/>
          <w:rtl/>
        </w:rPr>
        <w:t xml:space="preserve">ورواية عجزه في اللسان ( فتخ ) :</w:t>
      </w:r>
    </w:p>
    <w:p>
      <w:pPr>
        <w:pStyle w:val="BookText"/>
      </w:pPr>
      <w:r>
        <w:rPr>
          <w:rFonts w:ascii="Amiri" w:hAnsi="Amiri" w:eastAsia="Amiri" w:cs="Amiri"/>
          <w:lang w:bidi="ar-SA"/>
          <w:color w:val="111111"/>
          <w:sz w:val="28"/>
          <w:szCs w:val="28"/>
          <w:rtl/>
        </w:rPr>
        <w:t xml:space="preserve">دفوف من العقبان طأطأت شماللي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كأني بفتخاء الجناحين لَقْوةٍ</w:t>
      </w:r>
    </w:p>
    <w:p>
      <w:pPr>
        <w:pStyle w:val="BookText"/>
      </w:pPr>
      <w:r>
        <w:rPr>
          <w:rFonts w:ascii="Amiri" w:hAnsi="Amiri" w:eastAsia="Amiri" w:cs="Amiri"/>
          <w:lang w:bidi="ar-SA"/>
          <w:color w:val="111111"/>
          <w:sz w:val="28"/>
          <w:szCs w:val="28"/>
          <w:rtl/>
        </w:rPr>
        <w:t xml:space="preserve">على عجلٍ مني أطاطئ شملالي</w:t>
      </w:r>
    </w:p>
    <w:p>
      <w:pPr>
        <w:pStyle w:val="BookText"/>
      </w:pPr>
      <w:r>
        <w:rPr>
          <w:rFonts w:ascii="Amiri" w:hAnsi="Amiri" w:eastAsia="Amiri" w:cs="Amiri"/>
          <w:lang w:bidi="ar-SA"/>
          <w:color w:val="111111"/>
          <w:sz w:val="28"/>
          <w:szCs w:val="28"/>
          <w:rtl/>
        </w:rPr>
        <w:t xml:space="preserve">ويقال : إن الفَتَخ : عرض الكف والقدم ولينهما ، قال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فتخاءَ تعلمُ حيث تنجو</w:t>
      </w:r>
    </w:p>
    <w:p>
      <w:pPr>
        <w:pStyle w:val="BookText"/>
      </w:pPr>
      <w:r>
        <w:rPr>
          <w:rFonts w:ascii="Amiri" w:hAnsi="Amiri" w:eastAsia="Amiri" w:cs="Amiri"/>
          <w:lang w:bidi="ar-SA"/>
          <w:color w:val="111111"/>
          <w:sz w:val="28"/>
          <w:szCs w:val="28"/>
          <w:rtl/>
        </w:rPr>
        <w:t xml:space="preserve">وما إنْ حيثُ تنجو مِنْ طريقِ</w:t>
      </w:r>
    </w:p>
    <w:p>
      <w:pPr>
        <w:pStyle w:val="BookText"/>
      </w:pPr>
      <w:r>
        <w:rPr>
          <w:rFonts w:ascii="Amiri" w:hAnsi="Amiri" w:eastAsia="Amiri" w:cs="Amiri"/>
          <w:lang w:bidi="ar-SA"/>
          <w:color w:val="111111"/>
          <w:sz w:val="28"/>
          <w:szCs w:val="28"/>
          <w:rtl/>
        </w:rPr>
        <w:t xml:space="preserve">يعني بالفتخاء : رجلَهُ.</w:t>
      </w:r>
    </w:p>
    <w:p>
      <w:pPr>
        <w:pStyle w:val="BookText"/>
      </w:pPr>
      <w:r>
        <w:rPr>
          <w:rFonts w:ascii="Amiri" w:hAnsi="Amiri" w:eastAsia="Amiri" w:cs="Amiri"/>
          <w:lang w:bidi="ar-SA"/>
          <w:color w:val="111111"/>
          <w:sz w:val="28"/>
          <w:szCs w:val="28"/>
          <w:rtl/>
        </w:rPr>
        <w:t xml:space="preserve">والفتخ : اللين.</w:t>
      </w:r>
    </w:p>
    <w:p>
      <w:pPr>
        <w:pStyle w:val="BookText"/>
      </w:pPr>
      <w:r>
        <w:rPr>
          <w:rFonts w:ascii="IRNazanin" w:hAnsi="IRNazanin" w:eastAsia="IRNazanin" w:cs="IRNazanin"/>
          <w:lang w:bidi="fa-IR"/>
          <w:color w:val="111111"/>
          <w:sz w:val="28"/>
          <w:szCs w:val="28"/>
          <w:rtl/>
        </w:rPr>
        <w:t xml:space="preserve">[شماره صفحه واقعی : 5091]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4" w:name="pg14460_187670"/>
    <w:bookmarkEnd w:id="214"/>
    <w:p>
      <w:pPr>
        <w:pStyle w:val="BookText"/>
      </w:pPr>
      <w:r>
        <w:rPr>
          <w:rFonts w:ascii="IRNazanin" w:hAnsi="IRNazanin" w:eastAsia="IRNazanin" w:cs="IRNazanin"/>
          <w:lang w:bidi="fa-IR"/>
          <w:color w:val="111111"/>
          <w:sz w:val="28"/>
          <w:szCs w:val="28"/>
          <w:rtl/>
        </w:rPr>
        <w:t xml:space="preserve">ق</w:t>
      </w:r>
    </w:p>
    <w:p>
      <w:pPr>
        <w:pStyle w:val="Heading5"/>
      </w:pPr>
      <w:bookmarkStart w:id="1879" w:name="_Toc1092"/>
      <w:r>
        <w:t>فتِق</w:t>
      </w:r>
      <w:bookmarkEnd w:id="1879"/>
    </w:p>
    <w:p>
      <w:pPr>
        <w:pStyle w:val="BookText"/>
      </w:pPr>
      <w:r>
        <w:rPr>
          <w:rFonts w:ascii="Amiri" w:hAnsi="Amiri" w:eastAsia="Amiri" w:cs="Amiri"/>
          <w:lang w:bidi="ar-SA"/>
          <w:color w:val="111111"/>
          <w:sz w:val="28"/>
          <w:szCs w:val="28"/>
          <w:rtl/>
        </w:rPr>
        <w:t xml:space="preserve">[فتِق] : يقال : إن الفَتَق السِّمَن ، والنعت : فتيق.</w:t>
      </w:r>
    </w:p>
    <w:p>
      <w:pPr>
        <w:pStyle w:val="BookText"/>
      </w:pPr>
      <w:r>
        <w:rPr>
          <w:rFonts w:ascii="Amiri" w:hAnsi="Amiri" w:eastAsia="Amiri" w:cs="Amiri"/>
          <w:lang w:bidi="ar-SA"/>
          <w:color w:val="111111"/>
          <w:sz w:val="28"/>
          <w:szCs w:val="28"/>
          <w:rtl/>
        </w:rPr>
        <w:t xml:space="preserve">ويقال : امرأة فتقاء : أي مُنْفَتِقَةُ الفرج.</w:t>
      </w:r>
    </w:p>
    <w:p>
      <w:pPr>
        <w:pStyle w:val="BookText"/>
      </w:pPr>
      <w:r>
        <w:rPr>
          <w:rFonts w:ascii="IRNazanin" w:hAnsi="IRNazanin" w:eastAsia="IRNazanin" w:cs="IRNazanin"/>
          <w:lang w:bidi="fa-IR"/>
          <w:color w:val="111111"/>
          <w:sz w:val="28"/>
          <w:szCs w:val="28"/>
          <w:rtl/>
        </w:rPr>
        <w:t xml:space="preserve">ل</w:t>
      </w:r>
    </w:p>
    <w:p>
      <w:pPr>
        <w:pStyle w:val="Heading5"/>
      </w:pPr>
      <w:bookmarkStart w:id="1880" w:name="_Toc1093"/>
      <w:r>
        <w:t>فَتِل</w:t>
      </w:r>
      <w:bookmarkEnd w:id="1880"/>
    </w:p>
    <w:p>
      <w:pPr>
        <w:pStyle w:val="BookText"/>
      </w:pPr>
      <w:r>
        <w:rPr>
          <w:rFonts w:ascii="Amiri" w:hAnsi="Amiri" w:eastAsia="Amiri" w:cs="Amiri"/>
          <w:lang w:bidi="ar-SA"/>
          <w:color w:val="111111"/>
          <w:sz w:val="28"/>
          <w:szCs w:val="28"/>
          <w:rtl/>
        </w:rPr>
        <w:t xml:space="preserve">[فَتِل] : الفتل : تباعد الذراعين عن جنبي البعير ، يقال : مرفق أفتل وناقة فتلاء ، قال الأعشى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قطعتها بطليحٍ حُرّةٍ سُرُحٍ</w:t>
      </w:r>
    </w:p>
    <w:p>
      <w:pPr>
        <w:pStyle w:val="BookText"/>
      </w:pPr>
      <w:r>
        <w:rPr>
          <w:rFonts w:ascii="Amiri" w:hAnsi="Amiri" w:eastAsia="Amiri" w:cs="Amiri"/>
          <w:lang w:bidi="ar-SA"/>
          <w:color w:val="111111"/>
          <w:sz w:val="28"/>
          <w:szCs w:val="28"/>
          <w:rtl/>
        </w:rPr>
        <w:t xml:space="preserve">في مِرْفَقَيْها إذا استعرضتها فَتَلُ</w:t>
      </w:r>
    </w:p>
    <w:p>
      <w:pPr>
        <w:pStyle w:val="BookText"/>
      </w:pPr>
      <w:r>
        <w:rPr>
          <w:rFonts w:ascii="Amiri" w:hAnsi="Amiri" w:eastAsia="Amiri" w:cs="Amiri"/>
          <w:lang w:bidi="ar-SA"/>
          <w:color w:val="111111"/>
          <w:sz w:val="28"/>
          <w:szCs w:val="28"/>
          <w:rtl/>
        </w:rPr>
        <w:t xml:space="preserve">ي</w:t>
      </w:r>
    </w:p>
    <w:p>
      <w:pPr>
        <w:pStyle w:val="Heading5"/>
      </w:pPr>
      <w:bookmarkStart w:id="1881" w:name="_Toc1094"/>
      <w:r>
        <w:t>فتي</w:t>
      </w:r>
      <w:bookmarkEnd w:id="1881"/>
    </w:p>
    <w:p>
      <w:pPr>
        <w:pStyle w:val="BookText"/>
      </w:pPr>
      <w:r>
        <w:rPr>
          <w:rFonts w:ascii="Amiri" w:hAnsi="Amiri" w:eastAsia="Amiri" w:cs="Amiri"/>
          <w:lang w:bidi="ar-SA"/>
          <w:color w:val="111111"/>
          <w:sz w:val="28"/>
          <w:szCs w:val="28"/>
          <w:rtl/>
        </w:rPr>
        <w:t xml:space="preserve">[فتي] : الفَتاء : الشباب ، يقال : فتىً بيِّن الفتاء ، قال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بلغ الفتى مئتين عاما</w:t>
      </w:r>
    </w:p>
    <w:p>
      <w:pPr>
        <w:pStyle w:val="BookText"/>
      </w:pPr>
      <w:r>
        <w:rPr>
          <w:rFonts w:ascii="Amiri" w:hAnsi="Amiri" w:eastAsia="Amiri" w:cs="Amiri"/>
          <w:lang w:bidi="ar-SA"/>
          <w:color w:val="111111"/>
          <w:sz w:val="28"/>
          <w:szCs w:val="28"/>
          <w:rtl/>
        </w:rPr>
        <w:t xml:space="preserve">فقد ذهب اللذاذة والفتاء</w:t>
      </w:r>
    </w:p>
    <w:p>
      <w:pPr>
        <w:pStyle w:val="BookText"/>
      </w:pPr>
      <w:r>
        <w:rPr>
          <w:rFonts w:ascii="Amiri" w:hAnsi="Amiri" w:eastAsia="Amiri" w:cs="Amiri"/>
          <w:lang w:bidi="ar-SA"/>
          <w:color w:val="111111"/>
          <w:sz w:val="28"/>
          <w:szCs w:val="28"/>
          <w:rtl/>
        </w:rPr>
        <w:t xml:space="preserve">همزة</w:t>
      </w:r>
    </w:p>
    <w:p>
      <w:pPr>
        <w:pStyle w:val="Heading5"/>
      </w:pPr>
      <w:bookmarkStart w:id="1882" w:name="_Toc1095"/>
      <w:r>
        <w:t>فتئ</w:t>
      </w:r>
      <w:bookmarkEnd w:id="1882"/>
    </w:p>
    <w:p>
      <w:pPr>
        <w:pStyle w:val="BookText"/>
      </w:pPr>
      <w:r>
        <w:rPr>
          <w:rFonts w:ascii="Amiri" w:hAnsi="Amiri" w:eastAsia="Amiri" w:cs="Amiri"/>
          <w:lang w:bidi="ar-SA"/>
          <w:color w:val="111111"/>
          <w:sz w:val="28"/>
          <w:szCs w:val="28"/>
          <w:rtl/>
        </w:rPr>
        <w:t xml:space="preserve">[فتئ] : يقال : ما فتئ - بالهمز - يفعل كذا : أي ما زال ، قال الله تعالى : ( قالُوا تَاللهِ تَفْتَؤُا تَذْكُرُ يُوسُفَ )</w:t>
      </w:r>
      <w:r>
        <w:rPr>
          <w:rStyle w:val="FootnoteReference"/>
        </w:rPr>
        <w:footnoteReference w:id="439"/>
      </w:r>
      <w:r>
        <w:rPr>
          <w:rFonts w:ascii="Amiri" w:hAnsi="Amiri" w:eastAsia="Amiri" w:cs="Amiri"/>
          <w:lang w:bidi="ar-SA"/>
          <w:color w:val="111111"/>
          <w:sz w:val="28"/>
          <w:szCs w:val="28"/>
          <w:rtl/>
        </w:rPr>
        <w:t xml:space="preserve">: أي لا تزال. قال الفراء : « لا » مضمرة ، وأنشد قول امرئ القيس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يمين الله أبرح قاعدا</w:t>
      </w:r>
    </w:p>
    <w:p>
      <w:pPr>
        <w:pStyle w:val="BookText"/>
      </w:pPr>
      <w:r>
        <w:rPr>
          <w:rFonts w:ascii="Amiri" w:hAnsi="Amiri" w:eastAsia="Amiri" w:cs="Amiri"/>
          <w:lang w:bidi="ar-SA"/>
          <w:color w:val="111111"/>
          <w:sz w:val="28"/>
          <w:szCs w:val="28"/>
          <w:rtl/>
        </w:rPr>
        <w:t xml:space="preserve">ولو قطَّعوا رأسي لديك وأوصالي</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883" w:name="_Toc1096"/>
      <w:r>
        <w:t>الإفتاح</w:t>
      </w:r>
      <w:bookmarkEnd w:id="1883"/>
    </w:p>
    <w:p>
      <w:pPr>
        <w:pStyle w:val="BookText"/>
      </w:pPr>
      <w:r>
        <w:rPr>
          <w:rFonts w:ascii="Amiri" w:hAnsi="Amiri" w:eastAsia="Amiri" w:cs="Amiri"/>
          <w:lang w:bidi="ar-SA"/>
          <w:color w:val="111111"/>
          <w:sz w:val="28"/>
          <w:szCs w:val="28"/>
          <w:rtl/>
        </w:rPr>
        <w:t xml:space="preserve">[الإفتاح] : أفتحت الناقة : أي صارت فتوحا : وهي واسعة الإحليل.</w:t>
      </w:r>
    </w:p>
    <w:p>
      <w:pPr>
        <w:pStyle w:val="BookText"/>
      </w:pPr>
      <w:r>
        <w:rPr>
          <w:rFonts w:ascii="IRNazanin" w:hAnsi="IRNazanin" w:eastAsia="IRNazanin" w:cs="IRNazanin"/>
          <w:lang w:bidi="fa-IR"/>
          <w:color w:val="111111"/>
          <w:sz w:val="28"/>
          <w:szCs w:val="28"/>
          <w:rtl/>
        </w:rPr>
        <w:t xml:space="preserve">[شماره صفحه واقعی : 5092]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5" w:name="pg14460_187671"/>
    <w:bookmarkEnd w:id="215"/>
    <w:p>
      <w:pPr>
        <w:pStyle w:val="BookText"/>
      </w:pPr>
      <w:r>
        <w:rPr>
          <w:rFonts w:ascii="IRNazanin" w:hAnsi="IRNazanin" w:eastAsia="IRNazanin" w:cs="IRNazanin"/>
          <w:lang w:bidi="fa-IR"/>
          <w:color w:val="111111"/>
          <w:sz w:val="28"/>
          <w:szCs w:val="28"/>
          <w:rtl/>
        </w:rPr>
        <w:t xml:space="preserve">ق</w:t>
      </w:r>
    </w:p>
    <w:p>
      <w:pPr>
        <w:pStyle w:val="Heading5"/>
      </w:pPr>
      <w:bookmarkStart w:id="1884" w:name="_Toc1097"/>
      <w:r>
        <w:t>الإفتاق</w:t>
      </w:r>
      <w:bookmarkEnd w:id="1884"/>
    </w:p>
    <w:p>
      <w:pPr>
        <w:pStyle w:val="BookText"/>
      </w:pPr>
      <w:r>
        <w:rPr>
          <w:rFonts w:ascii="Amiri" w:hAnsi="Amiri" w:eastAsia="Amiri" w:cs="Amiri"/>
          <w:lang w:bidi="ar-SA"/>
          <w:color w:val="111111"/>
          <w:sz w:val="28"/>
          <w:szCs w:val="28"/>
          <w:rtl/>
        </w:rPr>
        <w:t xml:space="preserve">[الإفتاق] : أفتق القمرُ : إذا انفتق عنه السحاب فبدا منه ، قال ذو الرمة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تريك بياضَ لبّتها ووجها</w:t>
      </w:r>
    </w:p>
    <w:p>
      <w:pPr>
        <w:pStyle w:val="BookText"/>
      </w:pPr>
      <w:r>
        <w:rPr>
          <w:rFonts w:ascii="Amiri" w:hAnsi="Amiri" w:eastAsia="Amiri" w:cs="Amiri"/>
          <w:lang w:bidi="ar-SA"/>
          <w:color w:val="111111"/>
          <w:sz w:val="28"/>
          <w:szCs w:val="28"/>
          <w:rtl/>
        </w:rPr>
        <w:t xml:space="preserve">كقرنِ الشمس أَفْتَقَ ثم زالا</w:t>
      </w:r>
    </w:p>
    <w:p>
      <w:pPr>
        <w:pStyle w:val="BookText"/>
      </w:pPr>
      <w:r>
        <w:rPr>
          <w:rFonts w:ascii="Amiri" w:hAnsi="Amiri" w:eastAsia="Amiri" w:cs="Amiri"/>
          <w:lang w:bidi="ar-SA"/>
          <w:color w:val="111111"/>
          <w:sz w:val="28"/>
          <w:szCs w:val="28"/>
          <w:rtl/>
        </w:rPr>
        <w:t xml:space="preserve">وأفتق القومُ : إذا انفتق عنهم الغيم.</w:t>
      </w:r>
    </w:p>
    <w:p>
      <w:pPr>
        <w:pStyle w:val="BookText"/>
      </w:pPr>
      <w:r>
        <w:rPr>
          <w:rFonts w:ascii="IRNazanin" w:hAnsi="IRNazanin" w:eastAsia="IRNazanin" w:cs="IRNazanin"/>
          <w:lang w:bidi="fa-IR"/>
          <w:color w:val="111111"/>
          <w:sz w:val="28"/>
          <w:szCs w:val="28"/>
          <w:rtl/>
        </w:rPr>
        <w:t xml:space="preserve">ن</w:t>
      </w:r>
    </w:p>
    <w:p>
      <w:pPr>
        <w:pStyle w:val="Heading5"/>
      </w:pPr>
      <w:bookmarkStart w:id="1885" w:name="_Toc1098"/>
      <w:r>
        <w:t>الإفتان</w:t>
      </w:r>
      <w:bookmarkEnd w:id="1885"/>
    </w:p>
    <w:p>
      <w:pPr>
        <w:pStyle w:val="BookText"/>
      </w:pPr>
      <w:r>
        <w:rPr>
          <w:rFonts w:ascii="Amiri" w:hAnsi="Amiri" w:eastAsia="Amiri" w:cs="Amiri"/>
          <w:lang w:bidi="ar-SA"/>
          <w:color w:val="111111"/>
          <w:sz w:val="28"/>
          <w:szCs w:val="28"/>
          <w:rtl/>
        </w:rPr>
        <w:t xml:space="preserve">[الإفتان] : أفتنه بمعنى فتنه ، قال الشاعر فجمع بين اللغتين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فَتَنَتْني لهْي بالأمس أفتنَتْ</w:t>
      </w:r>
    </w:p>
    <w:p>
      <w:pPr>
        <w:pStyle w:val="BookText"/>
      </w:pPr>
      <w:r>
        <w:rPr>
          <w:rFonts w:ascii="Amiri" w:hAnsi="Amiri" w:eastAsia="Amiri" w:cs="Amiri"/>
          <w:lang w:bidi="ar-SA"/>
          <w:color w:val="111111"/>
          <w:sz w:val="28"/>
          <w:szCs w:val="28"/>
          <w:rtl/>
        </w:rPr>
        <w:t xml:space="preserve">سعيدا فأمسى قاليا كل مسلم</w:t>
      </w:r>
    </w:p>
    <w:p>
      <w:pPr>
        <w:pStyle w:val="BookText"/>
      </w:pPr>
      <w:r>
        <w:rPr>
          <w:rFonts w:ascii="Amiri" w:hAnsi="Amiri" w:eastAsia="Amiri" w:cs="Amiri"/>
          <w:lang w:bidi="ar-SA"/>
          <w:color w:val="111111"/>
          <w:sz w:val="28"/>
          <w:szCs w:val="28"/>
          <w:rtl/>
        </w:rPr>
        <w:t xml:space="preserve">وأنكر الأصمعي أفتن وقال : لا يقال إلا فتن فهو فاتن. وقال أبو عبيدة وغيرهما من علماء اللغة : هما لغتان. قال أبو زيد : لغة بني تميم : أفتنه. قال الفراء : لغة أهل الحجاز : فتنت الرجل ، وتميم وربيعة وقيس وأسد وأهل نجدٍ يقولون : أفتنت. قال الخليل وسيبويه : فتنته : أي جعلت فيه فتنة. وأفتنته جعلته مفتنا.</w:t>
      </w:r>
    </w:p>
    <w:p>
      <w:pPr>
        <w:pStyle w:val="BookText"/>
      </w:pPr>
      <w:r>
        <w:rPr>
          <w:rFonts w:ascii="Amiri" w:hAnsi="Amiri" w:eastAsia="Amiri" w:cs="Amiri"/>
          <w:lang w:bidi="ar-SA"/>
          <w:color w:val="111111"/>
          <w:sz w:val="28"/>
          <w:szCs w:val="28"/>
          <w:rtl/>
        </w:rPr>
        <w:t xml:space="preserve">ي</w:t>
      </w:r>
    </w:p>
    <w:p>
      <w:pPr>
        <w:pStyle w:val="Heading5"/>
      </w:pPr>
      <w:bookmarkStart w:id="1886" w:name="_Toc1099"/>
      <w:r>
        <w:t>الإفتاء</w:t>
      </w:r>
      <w:bookmarkEnd w:id="1886"/>
    </w:p>
    <w:p>
      <w:pPr>
        <w:pStyle w:val="BookText"/>
      </w:pPr>
      <w:r>
        <w:rPr>
          <w:rFonts w:ascii="Amiri" w:hAnsi="Amiri" w:eastAsia="Amiri" w:cs="Amiri"/>
          <w:lang w:bidi="ar-SA"/>
          <w:color w:val="111111"/>
          <w:sz w:val="28"/>
          <w:szCs w:val="28"/>
          <w:rtl/>
        </w:rPr>
        <w:t xml:space="preserve">[الإفتاء] : أفتى في المسألة : إذا بَيَّن حكمها ، قال الله تعالى : ( قُلِ اللهُ يُفْتِيكُمْ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887" w:name="_Toc1100"/>
      <w:r>
        <w:t>التفتيح</w:t>
      </w:r>
      <w:bookmarkEnd w:id="1887"/>
    </w:p>
    <w:p>
      <w:pPr>
        <w:pStyle w:val="BookText"/>
      </w:pPr>
      <w:r>
        <w:rPr>
          <w:rFonts w:ascii="Amiri" w:hAnsi="Amiri" w:eastAsia="Amiri" w:cs="Amiri"/>
          <w:lang w:bidi="ar-SA"/>
          <w:color w:val="111111"/>
          <w:sz w:val="28"/>
          <w:szCs w:val="28"/>
          <w:rtl/>
        </w:rPr>
        <w:t xml:space="preserve">[التفتيح] : فَتَّح الأبواب : أي فتحها ، فشدّد للتكثير ، قال الله تعالى : ( لا تُفَتَّحُ لَهُمْ أَبْوابُ السَّماءِ )</w:t>
      </w:r>
      <w:r>
        <w:rPr>
          <w:rStyle w:val="FootnoteReference"/>
        </w:rPr>
        <w:footnoteReference w:id="444"/>
      </w:r>
      <w:r>
        <w:rPr>
          <w:rFonts w:ascii="Amiri" w:hAnsi="Amiri" w:eastAsia="Amiri" w:cs="Amiri"/>
          <w:lang w:bidi="ar-SA"/>
          <w:color w:val="111111"/>
          <w:sz w:val="28"/>
          <w:szCs w:val="28"/>
          <w:rtl/>
        </w:rPr>
        <w:t xml:space="preserve">قال ابن عباس : أي لا يفتح لأرْواحهم. وقال الحسن : أي لا تفتح لدعائهم. وقال</w:t>
      </w:r>
    </w:p>
    <w:p>
      <w:pPr>
        <w:pStyle w:val="BookText"/>
      </w:pPr>
      <w:r>
        <w:rPr>
          <w:rFonts w:ascii="IRNazanin" w:hAnsi="IRNazanin" w:eastAsia="IRNazanin" w:cs="IRNazanin"/>
          <w:lang w:bidi="fa-IR"/>
          <w:color w:val="111111"/>
          <w:sz w:val="28"/>
          <w:szCs w:val="28"/>
          <w:rtl/>
        </w:rPr>
        <w:t xml:space="preserve">[شماره صفحه واقعی : 5093]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6" w:name="pg14460_187672"/>
    <w:bookmarkEnd w:id="216"/>
    <w:p>
      <w:pPr>
        <w:pStyle w:val="BookText"/>
      </w:pPr>
      <w:r>
        <w:rPr>
          <w:rFonts w:ascii="Amiri" w:hAnsi="Amiri" w:eastAsia="Amiri" w:cs="Amiri"/>
          <w:lang w:bidi="ar-SA"/>
          <w:color w:val="111111"/>
          <w:sz w:val="28"/>
          <w:szCs w:val="28"/>
          <w:rtl/>
        </w:rPr>
        <w:t xml:space="preserve">مجاهد : أي لأعمالهم. وقوله تعالى : ( حَتَّى إِذا جاؤُها وَفُتِحَتْ أَبْوابُها )</w:t>
      </w:r>
      <w:r>
        <w:rPr>
          <w:rStyle w:val="FootnoteReference"/>
        </w:rPr>
        <w:footnoteReference w:id="445"/>
      </w:r>
      <w:r>
        <w:rPr>
          <w:rFonts w:ascii="Amiri" w:hAnsi="Amiri" w:eastAsia="Amiri" w:cs="Amiri"/>
          <w:lang w:bidi="ar-SA"/>
          <w:color w:val="111111"/>
          <w:sz w:val="28"/>
          <w:szCs w:val="28"/>
          <w:rtl/>
        </w:rPr>
        <w:t xml:space="preserve">قال الكوفيون : الواو زائدة في « وَفُتِحَتْ » والمعنى : إذا جاؤوها فتحت أبوابها كما قال في الآية الأولى. وقال البصريون : حذف الواو خطا ، والجواب محذوف عندهم. قال محمد بن يزيد : تقديره : حتى إذا جاؤوها وفتحت أبوابها سعدوا. وكان ابن عامر يقرأ ما في القرآن من « فتّحت ، وفتّحنا ، ويفتّح » بالتشديد ووافقه يعقوب إلا في قوله : ( فَتَحْنا عَلَيْهِمْ أَبْوابَ كُلِّ شَيْءٍ )</w:t>
      </w:r>
      <w:r>
        <w:rPr>
          <w:rStyle w:val="FootnoteReference"/>
        </w:rPr>
        <w:footnoteReference w:id="446"/>
      </w:r>
      <w:r>
        <w:rPr>
          <w:rFonts w:ascii="Amiri" w:hAnsi="Amiri" w:eastAsia="Amiri" w:cs="Amiri"/>
          <w:lang w:bidi="ar-SA"/>
          <w:color w:val="111111"/>
          <w:sz w:val="28"/>
          <w:szCs w:val="28"/>
          <w:rtl/>
        </w:rPr>
        <w:t xml:space="preserve">و ( لَفَتَحْنا عَلَيْهِمْ بَرَكاتٍ مِنَ السَّماءِ )</w:t>
      </w:r>
      <w:r>
        <w:rPr>
          <w:rStyle w:val="FootnoteReference"/>
        </w:rPr>
        <w:footnoteReference w:id="447"/>
      </w:r>
      <w:r>
        <w:rPr>
          <w:rFonts w:ascii="Amiri" w:hAnsi="Amiri" w:eastAsia="Amiri" w:cs="Amiri"/>
          <w:lang w:bidi="ar-SA"/>
          <w:color w:val="111111"/>
          <w:sz w:val="28"/>
          <w:szCs w:val="28"/>
          <w:rtl/>
        </w:rPr>
        <w:t xml:space="preserve">. فخففهما ، وهو رأي الباقين فيهما ، وفي القمر أيضا.</w:t>
      </w:r>
    </w:p>
    <w:p>
      <w:pPr>
        <w:pStyle w:val="BookText"/>
      </w:pPr>
      <w:r>
        <w:rPr>
          <w:rFonts w:ascii="IRNazanin" w:hAnsi="IRNazanin" w:eastAsia="IRNazanin" w:cs="IRNazanin"/>
          <w:lang w:bidi="fa-IR"/>
          <w:color w:val="111111"/>
          <w:sz w:val="28"/>
          <w:szCs w:val="28"/>
          <w:rtl/>
        </w:rPr>
        <w:t xml:space="preserve">ر</w:t>
      </w:r>
    </w:p>
    <w:p>
      <w:pPr>
        <w:pStyle w:val="Heading5"/>
      </w:pPr>
      <w:bookmarkStart w:id="1888" w:name="_Toc1101"/>
      <w:r>
        <w:t>التفتير</w:t>
      </w:r>
      <w:bookmarkEnd w:id="1888"/>
    </w:p>
    <w:p>
      <w:pPr>
        <w:pStyle w:val="BookText"/>
      </w:pPr>
      <w:r>
        <w:rPr>
          <w:rFonts w:ascii="Amiri" w:hAnsi="Amiri" w:eastAsia="Amiri" w:cs="Amiri"/>
          <w:lang w:bidi="ar-SA"/>
          <w:color w:val="111111"/>
          <w:sz w:val="28"/>
          <w:szCs w:val="28"/>
          <w:rtl/>
        </w:rPr>
        <w:t xml:space="preserve">[التفتير] : فتَّرت الشيء ففتر.</w:t>
      </w:r>
    </w:p>
    <w:p>
      <w:pPr>
        <w:pStyle w:val="BookText"/>
      </w:pPr>
      <w:r>
        <w:rPr>
          <w:rFonts w:ascii="IRNazanin" w:hAnsi="IRNazanin" w:eastAsia="IRNazanin" w:cs="IRNazanin"/>
          <w:lang w:bidi="fa-IR"/>
          <w:color w:val="111111"/>
          <w:sz w:val="28"/>
          <w:szCs w:val="28"/>
          <w:rtl/>
        </w:rPr>
        <w:t xml:space="preserve">ش</w:t>
      </w:r>
    </w:p>
    <w:p>
      <w:pPr>
        <w:pStyle w:val="Heading5"/>
      </w:pPr>
      <w:bookmarkStart w:id="1889" w:name="_Toc1102"/>
      <w:r>
        <w:t>التفتيش</w:t>
      </w:r>
      <w:bookmarkEnd w:id="1889"/>
    </w:p>
    <w:p>
      <w:pPr>
        <w:pStyle w:val="BookText"/>
      </w:pPr>
      <w:r>
        <w:rPr>
          <w:rFonts w:ascii="Amiri" w:hAnsi="Amiri" w:eastAsia="Amiri" w:cs="Amiri"/>
          <w:lang w:bidi="ar-SA"/>
          <w:color w:val="111111"/>
          <w:sz w:val="28"/>
          <w:szCs w:val="28"/>
          <w:rtl/>
        </w:rPr>
        <w:t xml:space="preserve">[التفتيش] : فَتَّش عنه وفَتَشَ : أي بحث.</w:t>
      </w:r>
    </w:p>
    <w:p>
      <w:pPr>
        <w:pStyle w:val="BookText"/>
      </w:pPr>
      <w:r>
        <w:rPr>
          <w:rFonts w:ascii="IRNazanin" w:hAnsi="IRNazanin" w:eastAsia="IRNazanin" w:cs="IRNazanin"/>
          <w:lang w:bidi="fa-IR"/>
          <w:color w:val="111111"/>
          <w:sz w:val="28"/>
          <w:szCs w:val="28"/>
          <w:rtl/>
        </w:rPr>
        <w:t xml:space="preserve">ق</w:t>
      </w:r>
    </w:p>
    <w:p>
      <w:pPr>
        <w:pStyle w:val="Heading5"/>
      </w:pPr>
      <w:bookmarkStart w:id="1890" w:name="_Toc1103"/>
      <w:r>
        <w:t>التفتيق</w:t>
      </w:r>
      <w:bookmarkEnd w:id="1890"/>
    </w:p>
    <w:p>
      <w:pPr>
        <w:pStyle w:val="BookText"/>
      </w:pPr>
      <w:r>
        <w:rPr>
          <w:rFonts w:ascii="Amiri" w:hAnsi="Amiri" w:eastAsia="Amiri" w:cs="Amiri"/>
          <w:lang w:bidi="ar-SA"/>
          <w:color w:val="111111"/>
          <w:sz w:val="28"/>
          <w:szCs w:val="28"/>
          <w:rtl/>
        </w:rPr>
        <w:t xml:space="preserve">[التفتيق] : فَتَّق عنه : أي شقّ ، قال </w:t>
      </w:r>
      <w:r>
        <w:rPr>
          <w:rStyle w:val="FootnoteReference"/>
        </w:rPr>
        <w:footnoteReference w:id="448"/>
      </w:r>
    </w:p>
    <w:p>
      <w:pPr>
        <w:pStyle w:val="BookText"/>
      </w:pPr>
      <w:r>
        <w:rPr>
          <w:rFonts w:ascii="Amiri" w:hAnsi="Amiri" w:eastAsia="Amiri" w:cs="Amiri"/>
          <w:lang w:bidi="ar-SA"/>
          <w:color w:val="111111"/>
          <w:sz w:val="28"/>
          <w:szCs w:val="28"/>
          <w:rtl/>
        </w:rPr>
        <w:t xml:space="preserve">قضيت أموراً ثم غادرت بعدها</w:t>
      </w:r>
    </w:p>
    <w:p>
      <w:pPr>
        <w:pStyle w:val="BookText"/>
      </w:pPr>
      <w:r>
        <w:rPr>
          <w:rFonts w:ascii="Amiri" w:hAnsi="Amiri" w:eastAsia="Amiri" w:cs="Amiri"/>
          <w:lang w:bidi="ar-SA"/>
          <w:color w:val="111111"/>
          <w:sz w:val="28"/>
          <w:szCs w:val="28"/>
          <w:rtl/>
        </w:rPr>
        <w:t xml:space="preserve">وفي نسبة القصيدة اختلاف فانظر الديوان : (448).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بوائحَ في أكمامها لم تفتَّق</w:t>
      </w:r>
    </w:p>
    <w:p>
      <w:pPr>
        <w:pStyle w:val="BookText"/>
      </w:pPr>
      <w:r>
        <w:rPr>
          <w:rFonts w:ascii="Amiri" w:hAnsi="Amiri" w:eastAsia="Amiri" w:cs="Amiri"/>
          <w:lang w:bidi="ar-SA"/>
          <w:color w:val="111111"/>
          <w:sz w:val="28"/>
          <w:szCs w:val="28"/>
          <w:rtl/>
        </w:rPr>
        <w:t xml:space="preserve">أي : لم يُشَقّ عنها.</w:t>
      </w:r>
    </w:p>
    <w:p>
      <w:pPr>
        <w:pStyle w:val="BookText"/>
      </w:pPr>
      <w:r>
        <w:rPr>
          <w:rFonts w:ascii="IRNazanin" w:hAnsi="IRNazanin" w:eastAsia="IRNazanin" w:cs="IRNazanin"/>
          <w:lang w:bidi="fa-IR"/>
          <w:color w:val="111111"/>
          <w:sz w:val="28"/>
          <w:szCs w:val="28"/>
          <w:rtl/>
        </w:rPr>
        <w:t xml:space="preserve">ل</w:t>
      </w:r>
    </w:p>
    <w:p>
      <w:pPr>
        <w:pStyle w:val="Heading5"/>
      </w:pPr>
      <w:bookmarkStart w:id="1891" w:name="_Toc1104"/>
      <w:r>
        <w:t>التفتيل</w:t>
      </w:r>
      <w:bookmarkEnd w:id="1891"/>
    </w:p>
    <w:p>
      <w:pPr>
        <w:pStyle w:val="BookText"/>
      </w:pPr>
      <w:r>
        <w:rPr>
          <w:rFonts w:ascii="Amiri" w:hAnsi="Amiri" w:eastAsia="Amiri" w:cs="Amiri"/>
          <w:lang w:bidi="ar-SA"/>
          <w:color w:val="111111"/>
          <w:sz w:val="28"/>
          <w:szCs w:val="28"/>
          <w:rtl/>
        </w:rPr>
        <w:t xml:space="preserve">[التفتيل] : ذُبال مفتّل : أي مفتول ، فشدد للتكثير.</w:t>
      </w:r>
    </w:p>
    <w:p>
      <w:pPr>
        <w:pStyle w:val="BookText"/>
      </w:pPr>
      <w:r>
        <w:rPr>
          <w:rFonts w:ascii="IRNazanin" w:hAnsi="IRNazanin" w:eastAsia="IRNazanin" w:cs="IRNazanin"/>
          <w:lang w:bidi="fa-IR"/>
          <w:color w:val="111111"/>
          <w:sz w:val="28"/>
          <w:szCs w:val="28"/>
          <w:rtl/>
        </w:rPr>
        <w:t xml:space="preserve">[شماره صفحه واقعی : 5094]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7" w:name="pg14460_187673"/>
    <w:bookmarkEnd w:id="217"/>
    <w:p>
      <w:pPr>
        <w:pStyle w:val="BookText"/>
      </w:pPr>
      <w:r>
        <w:rPr>
          <w:rFonts w:ascii="IRNazanin" w:hAnsi="IRNazanin" w:eastAsia="IRNazanin" w:cs="IRNazanin"/>
          <w:lang w:bidi="fa-IR"/>
          <w:color w:val="111111"/>
          <w:sz w:val="28"/>
          <w:szCs w:val="28"/>
          <w:rtl/>
        </w:rPr>
        <w:t xml:space="preserve">ن</w:t>
      </w:r>
    </w:p>
    <w:p>
      <w:pPr>
        <w:pStyle w:val="Heading5"/>
      </w:pPr>
      <w:bookmarkStart w:id="1892" w:name="_Toc1105"/>
      <w:r>
        <w:t>التفتين</w:t>
      </w:r>
      <w:bookmarkEnd w:id="1892"/>
    </w:p>
    <w:p>
      <w:pPr>
        <w:pStyle w:val="BookText"/>
      </w:pPr>
      <w:r>
        <w:rPr>
          <w:rFonts w:ascii="Amiri" w:hAnsi="Amiri" w:eastAsia="Amiri" w:cs="Amiri"/>
          <w:lang w:bidi="ar-SA"/>
          <w:color w:val="111111"/>
          <w:sz w:val="28"/>
          <w:szCs w:val="28"/>
          <w:rtl/>
        </w:rPr>
        <w:t xml:space="preserve">[التفتين] : رجل مُفَتّن : أي مفتون جدا.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1893" w:name="_Toc1106"/>
      <w:r>
        <w:t>المفاتحة</w:t>
      </w:r>
      <w:bookmarkEnd w:id="1893"/>
    </w:p>
    <w:p>
      <w:pPr>
        <w:pStyle w:val="BookText"/>
      </w:pPr>
      <w:r>
        <w:rPr>
          <w:rFonts w:ascii="Amiri" w:hAnsi="Amiri" w:eastAsia="Amiri" w:cs="Amiri"/>
          <w:lang w:bidi="ar-SA"/>
          <w:color w:val="111111"/>
          <w:sz w:val="28"/>
          <w:szCs w:val="28"/>
          <w:rtl/>
        </w:rPr>
        <w:t xml:space="preserve">[المفاتحة] : فاتحه مفاتحةً وفِتاحا : أي حاكمه ، قال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آلا أبلغ بني عُصَمٍ رسولاً</w:t>
      </w:r>
    </w:p>
    <w:p>
      <w:pPr>
        <w:pStyle w:val="BookText"/>
      </w:pPr>
      <w:r>
        <w:rPr>
          <w:rFonts w:ascii="Amiri" w:hAnsi="Amiri" w:eastAsia="Amiri" w:cs="Amiri"/>
          <w:lang w:bidi="ar-SA"/>
          <w:color w:val="111111"/>
          <w:sz w:val="28"/>
          <w:szCs w:val="28"/>
          <w:rtl/>
        </w:rPr>
        <w:t xml:space="preserve">بأني عن فتاحكم غنيُ</w:t>
      </w:r>
    </w:p>
    <w:p>
      <w:pPr>
        <w:pStyle w:val="BookText"/>
      </w:pPr>
      <w:r>
        <w:rPr>
          <w:rFonts w:ascii="IRNazanin" w:hAnsi="IRNazanin" w:eastAsia="IRNazanin" w:cs="IRNazanin"/>
          <w:lang w:bidi="fa-IR"/>
          <w:color w:val="111111"/>
          <w:sz w:val="28"/>
          <w:szCs w:val="28"/>
          <w:rtl/>
        </w:rPr>
        <w:t xml:space="preserve">ش</w:t>
      </w:r>
    </w:p>
    <w:p>
      <w:pPr>
        <w:pStyle w:val="Heading5"/>
      </w:pPr>
      <w:bookmarkStart w:id="1894" w:name="_Toc1107"/>
      <w:r>
        <w:t>المفاتشة</w:t>
      </w:r>
      <w:bookmarkEnd w:id="1894"/>
    </w:p>
    <w:p>
      <w:pPr>
        <w:pStyle w:val="BookText"/>
      </w:pPr>
      <w:r>
        <w:rPr>
          <w:rFonts w:ascii="Amiri" w:hAnsi="Amiri" w:eastAsia="Amiri" w:cs="Amiri"/>
          <w:lang w:bidi="ar-SA"/>
          <w:color w:val="111111"/>
          <w:sz w:val="28"/>
          <w:szCs w:val="28"/>
          <w:rtl/>
        </w:rPr>
        <w:t xml:space="preserve">[المفاتشة] : المباحثة.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895" w:name="_Toc1108"/>
      <w:r>
        <w:t>الافتتاح</w:t>
      </w:r>
      <w:bookmarkEnd w:id="1895"/>
    </w:p>
    <w:p>
      <w:pPr>
        <w:pStyle w:val="BookText"/>
      </w:pPr>
      <w:r>
        <w:rPr>
          <w:rFonts w:ascii="Amiri" w:hAnsi="Amiri" w:eastAsia="Amiri" w:cs="Amiri"/>
          <w:lang w:bidi="ar-SA"/>
          <w:color w:val="111111"/>
          <w:sz w:val="28"/>
          <w:szCs w:val="28"/>
          <w:rtl/>
        </w:rPr>
        <w:t xml:space="preserve">[الافتتاح] : افتتح صلاته : أي صلّى أولها ، وفي الحديث </w:t>
      </w:r>
      <w:r>
        <w:rPr>
          <w:rStyle w:val="FootnoteReference"/>
        </w:rPr>
        <w:footnoteReference w:id="450"/>
      </w:r>
      <w:r>
        <w:rPr>
          <w:rFonts w:ascii="Amiri" w:hAnsi="Amiri" w:eastAsia="Amiri" w:cs="Amiri"/>
          <w:lang w:bidi="ar-SA"/>
          <w:color w:val="111111"/>
          <w:sz w:val="28"/>
          <w:szCs w:val="28"/>
          <w:rtl/>
        </w:rPr>
        <w:t xml:space="preserve">: « كان إذا افتتح الصلاة قال : ( وَجَّهْتُ وَجْهِيَ ) إلى قوله وأنا من المسلمين » هذا قول الشافعي وأبي يوسف ومن وافقهما. وعند أبي حنيفة ومحمد : الافتتاح أن تقول : « سبحانك اللهم وبحمدك وتبارك اسمك وتعالى جدّك ولا إله غيرك ».</w:t>
      </w:r>
    </w:p>
    <w:p>
      <w:pPr>
        <w:pStyle w:val="BookText"/>
      </w:pPr>
      <w:r>
        <w:rPr>
          <w:rFonts w:ascii="IRNazanin" w:hAnsi="IRNazanin" w:eastAsia="IRNazanin" w:cs="IRNazanin"/>
          <w:lang w:bidi="fa-IR"/>
          <w:color w:val="111111"/>
          <w:sz w:val="28"/>
          <w:szCs w:val="28"/>
          <w:rtl/>
        </w:rPr>
        <w:t xml:space="preserve">ن</w:t>
      </w:r>
    </w:p>
    <w:p>
      <w:pPr>
        <w:pStyle w:val="Heading5"/>
      </w:pPr>
      <w:bookmarkStart w:id="1896" w:name="_Toc1109"/>
      <w:r>
        <w:t>الافتتان</w:t>
      </w:r>
      <w:bookmarkEnd w:id="1896"/>
    </w:p>
    <w:p>
      <w:pPr>
        <w:pStyle w:val="BookText"/>
      </w:pPr>
      <w:r>
        <w:rPr>
          <w:rFonts w:ascii="Amiri" w:hAnsi="Amiri" w:eastAsia="Amiri" w:cs="Amiri"/>
          <w:lang w:bidi="ar-SA"/>
          <w:color w:val="111111"/>
          <w:sz w:val="28"/>
          <w:szCs w:val="28"/>
          <w:rtl/>
        </w:rPr>
        <w:t xml:space="preserve">[الافتتان] : افتتن الرجلُ : أي فُتن ، وفي حديث </w:t>
      </w:r>
      <w:r>
        <w:rPr>
          <w:rStyle w:val="FootnoteReference"/>
        </w:rPr>
        <w:footnoteReference w:id="451"/>
      </w:r>
      <w:r>
        <w:rPr>
          <w:rFonts w:ascii="Amiri" w:hAnsi="Amiri" w:eastAsia="Amiri" w:cs="Amiri"/>
          <w:lang w:bidi="ar-SA"/>
          <w:color w:val="111111"/>
          <w:sz w:val="28"/>
          <w:szCs w:val="28"/>
          <w:rtl/>
        </w:rPr>
        <w:t xml:space="preserve">النبي عليه‌السلام : « من اقترب من أبواب السلاطين افتتن ».</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897" w:name="_Toc1110"/>
      <w:r>
        <w:t>الانفتاح</w:t>
      </w:r>
      <w:bookmarkEnd w:id="1897"/>
    </w:p>
    <w:p>
      <w:pPr>
        <w:pStyle w:val="BookText"/>
      </w:pPr>
      <w:r>
        <w:rPr>
          <w:rFonts w:ascii="IRNazanin" w:hAnsi="IRNazanin" w:eastAsia="IRNazanin" w:cs="IRNazanin"/>
          <w:lang w:bidi="fa-IR"/>
          <w:color w:val="111111"/>
          <w:sz w:val="28"/>
          <w:szCs w:val="28"/>
          <w:rtl/>
        </w:rPr>
        <w:t xml:space="preserve">[الانفتاح] : فتحت الباب فانفتح.</w:t>
      </w:r>
    </w:p>
    <w:p>
      <w:pPr>
        <w:pStyle w:val="BookText"/>
      </w:pPr>
      <w:r>
        <w:rPr>
          <w:rFonts w:ascii="IRNazanin" w:hAnsi="IRNazanin" w:eastAsia="IRNazanin" w:cs="IRNazanin"/>
          <w:lang w:bidi="fa-IR"/>
          <w:color w:val="111111"/>
          <w:sz w:val="28"/>
          <w:szCs w:val="28"/>
          <w:rtl/>
        </w:rPr>
        <w:t xml:space="preserve">[شماره صفحه واقعی : 5095]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8" w:name="pg14460_187674"/>
    <w:bookmarkEnd w:id="218"/>
    <w:p>
      <w:pPr>
        <w:pStyle w:val="BookText"/>
      </w:pPr>
      <w:r>
        <w:rPr>
          <w:rFonts w:ascii="IRNazanin" w:hAnsi="IRNazanin" w:eastAsia="IRNazanin" w:cs="IRNazanin"/>
          <w:lang w:bidi="fa-IR"/>
          <w:color w:val="111111"/>
          <w:sz w:val="28"/>
          <w:szCs w:val="28"/>
          <w:rtl/>
        </w:rPr>
        <w:t xml:space="preserve">ق</w:t>
      </w:r>
    </w:p>
    <w:p>
      <w:pPr>
        <w:pStyle w:val="Heading5"/>
      </w:pPr>
      <w:bookmarkStart w:id="1898" w:name="_Toc1111"/>
      <w:r>
        <w:t>الانفتاق</w:t>
      </w:r>
      <w:bookmarkEnd w:id="1898"/>
    </w:p>
    <w:p>
      <w:pPr>
        <w:pStyle w:val="BookText"/>
      </w:pPr>
      <w:r>
        <w:rPr>
          <w:rFonts w:ascii="IRNazanin" w:hAnsi="IRNazanin" w:eastAsia="IRNazanin" w:cs="IRNazanin"/>
          <w:lang w:bidi="fa-IR"/>
          <w:color w:val="111111"/>
          <w:sz w:val="28"/>
          <w:szCs w:val="28"/>
          <w:rtl/>
        </w:rPr>
        <w:t xml:space="preserve">[الانفتاق] : فتقه فانفتق.</w:t>
      </w:r>
    </w:p>
    <w:p>
      <w:pPr>
        <w:pStyle w:val="BookText"/>
      </w:pPr>
      <w:r>
        <w:rPr>
          <w:rFonts w:ascii="IRNazanin" w:hAnsi="IRNazanin" w:eastAsia="IRNazanin" w:cs="IRNazanin"/>
          <w:lang w:bidi="fa-IR"/>
          <w:color w:val="111111"/>
          <w:sz w:val="28"/>
          <w:szCs w:val="28"/>
          <w:rtl/>
        </w:rPr>
        <w:t xml:space="preserve">ل</w:t>
      </w:r>
    </w:p>
    <w:p>
      <w:pPr>
        <w:pStyle w:val="Heading5"/>
      </w:pPr>
      <w:bookmarkStart w:id="1899" w:name="_Toc1112"/>
      <w:r>
        <w:t>الانفتال</w:t>
      </w:r>
      <w:bookmarkEnd w:id="1899"/>
    </w:p>
    <w:p>
      <w:pPr>
        <w:pStyle w:val="BookText"/>
      </w:pPr>
      <w:r>
        <w:rPr>
          <w:rFonts w:ascii="Amiri" w:hAnsi="Amiri" w:eastAsia="Amiri" w:cs="Amiri"/>
          <w:lang w:bidi="ar-SA"/>
          <w:color w:val="111111"/>
          <w:sz w:val="28"/>
          <w:szCs w:val="28"/>
          <w:rtl/>
        </w:rPr>
        <w:t xml:space="preserve">[الانفتال] : فتله فانفتل ، أي عدله فانعدل.</w:t>
      </w:r>
    </w:p>
    <w:p>
      <w:pPr>
        <w:pStyle w:val="BookText"/>
      </w:pPr>
      <w:r>
        <w:rPr>
          <w:rFonts w:ascii="Amiri" w:hAnsi="Amiri" w:eastAsia="Amiri" w:cs="Amiri"/>
          <w:lang w:bidi="ar-SA"/>
          <w:color w:val="111111"/>
          <w:sz w:val="28"/>
          <w:szCs w:val="28"/>
          <w:rtl/>
        </w:rPr>
        <w:t xml:space="preserve">وفتل الحبل وغيره فانفتل : أي طاوع في الفتل.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900" w:name="_Toc1113"/>
      <w:r>
        <w:t>الاستفتاح</w:t>
      </w:r>
      <w:bookmarkEnd w:id="1900"/>
    </w:p>
    <w:p>
      <w:pPr>
        <w:pStyle w:val="BookText"/>
      </w:pPr>
      <w:r>
        <w:rPr>
          <w:rFonts w:ascii="Amiri" w:hAnsi="Amiri" w:eastAsia="Amiri" w:cs="Amiri"/>
          <w:lang w:bidi="ar-SA"/>
          <w:color w:val="111111"/>
          <w:sz w:val="28"/>
          <w:szCs w:val="28"/>
          <w:rtl/>
        </w:rPr>
        <w:t xml:space="preserve">[الاستفتاح] : استفتح : أي استنصر ، قال الله تعالى : ( إِنْ تَسْتَفْتِحُوا فَقَدْ جاءَكُمُ الْفَتْحُ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معناه : إن تستقضوا فقد جاءكم القضاء من الله تعالى بالنصر عليكم. قيل : هو خطاب للكفار لأنهم قالوا : اللهم انصر أحب الفئتين إليك ، ( وَإِنْ تَنْتَهُوا ) عن الكفر ( فَهُوَ خَيْرٌ لَكُمْ وَإِنْ تَعُودُوا نَعُدْ ) إلى نصر المؤمنين. وقيل : هو خطاب للمؤمنين أي : إن تستنصروا فقد جاءكم النصر ، ( وَإِنْ تَنْتَهُوا ) عن مثل ما فعلتم من أخذ الغنائم والأسرى بغير إذن ( فَهُوَ خَيْرٌ لَكُمْ ، وَإِنْ تَعُودُوا ) إلى مثل ذلك ( نَعُدْ ) إلى توبيخكم.</w:t>
      </w:r>
    </w:p>
    <w:p>
      <w:pPr>
        <w:pStyle w:val="BookText"/>
      </w:pPr>
      <w:r>
        <w:rPr>
          <w:rFonts w:ascii="Amiri" w:hAnsi="Amiri" w:eastAsia="Amiri" w:cs="Amiri"/>
          <w:lang w:bidi="ar-SA"/>
          <w:color w:val="111111"/>
          <w:sz w:val="28"/>
          <w:szCs w:val="28"/>
          <w:rtl/>
        </w:rPr>
        <w:t xml:space="preserve">ويقال : استفتحه البابَ وغيره ففتحه له ، وفي الحديث </w:t>
      </w:r>
      <w:r>
        <w:rPr>
          <w:rStyle w:val="FootnoteReference"/>
        </w:rPr>
        <w:footnoteReference w:id="453"/>
      </w:r>
      <w:r>
        <w:rPr>
          <w:rFonts w:ascii="Amiri" w:hAnsi="Amiri" w:eastAsia="Amiri" w:cs="Amiri"/>
          <w:lang w:bidi="ar-SA"/>
          <w:color w:val="111111"/>
          <w:sz w:val="28"/>
          <w:szCs w:val="28"/>
          <w:rtl/>
        </w:rPr>
        <w:t xml:space="preserve">: « كان النبي عليه‌السلام يستفتح بصعاليك المهاجرين » قيل : أي يستفتح القتال بهم. والصعاليك : الفقراء.</w:t>
      </w:r>
    </w:p>
    <w:p>
      <w:pPr>
        <w:pStyle w:val="BookText"/>
      </w:pPr>
      <w:r>
        <w:rPr>
          <w:rFonts w:ascii="Amiri" w:hAnsi="Amiri" w:eastAsia="Amiri" w:cs="Amiri"/>
          <w:lang w:bidi="ar-SA"/>
          <w:color w:val="111111"/>
          <w:sz w:val="28"/>
          <w:szCs w:val="28"/>
          <w:rtl/>
        </w:rPr>
        <w:t xml:space="preserve">ي</w:t>
      </w:r>
    </w:p>
    <w:p>
      <w:pPr>
        <w:pStyle w:val="Heading5"/>
      </w:pPr>
      <w:bookmarkStart w:id="1901" w:name="_Toc1114"/>
      <w:r>
        <w:t>الاستفتاء</w:t>
      </w:r>
      <w:bookmarkEnd w:id="1901"/>
    </w:p>
    <w:p>
      <w:pPr>
        <w:pStyle w:val="BookText"/>
      </w:pPr>
      <w:r>
        <w:rPr>
          <w:rFonts w:ascii="Amiri" w:hAnsi="Amiri" w:eastAsia="Amiri" w:cs="Amiri"/>
          <w:lang w:bidi="ar-SA"/>
          <w:color w:val="111111"/>
          <w:sz w:val="28"/>
          <w:szCs w:val="28"/>
          <w:rtl/>
        </w:rPr>
        <w:t xml:space="preserve">[الاستفتاء] : استفتاه في المسألة ، قال الله تعالى : ( وَيَسْتَفْتُونَكَ فِي النِّساءِ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5096]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9" w:name="pg14460_187675"/>
    <w:bookmarkEnd w:id="219"/>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1902" w:name="_Toc1115"/>
      <w:r>
        <w:t>التَّفَتُّح</w:t>
      </w:r>
      <w:bookmarkEnd w:id="1902"/>
    </w:p>
    <w:p>
      <w:pPr>
        <w:pStyle w:val="BookText"/>
      </w:pPr>
      <w:r>
        <w:rPr>
          <w:rFonts w:ascii="Amiri" w:hAnsi="Amiri" w:eastAsia="Amiri" w:cs="Amiri"/>
          <w:lang w:bidi="ar-SA"/>
          <w:color w:val="111111"/>
          <w:sz w:val="28"/>
          <w:szCs w:val="28"/>
          <w:rtl/>
        </w:rPr>
        <w:t xml:space="preserve">[التَّفَتُّح] : تفتّح الزهر : إذا خرج من الأكمام.</w:t>
      </w:r>
    </w:p>
    <w:p>
      <w:pPr>
        <w:pStyle w:val="BookText"/>
      </w:pPr>
      <w:r>
        <w:rPr>
          <w:rFonts w:ascii="IRNazanin" w:hAnsi="IRNazanin" w:eastAsia="IRNazanin" w:cs="IRNazanin"/>
          <w:lang w:bidi="fa-IR"/>
          <w:color w:val="111111"/>
          <w:sz w:val="28"/>
          <w:szCs w:val="28"/>
          <w:rtl/>
        </w:rPr>
        <w:t xml:space="preserve">ق</w:t>
      </w:r>
    </w:p>
    <w:p>
      <w:pPr>
        <w:pStyle w:val="Heading5"/>
      </w:pPr>
      <w:bookmarkStart w:id="1903" w:name="_Toc1116"/>
      <w:r>
        <w:t>التَّفَتُّق</w:t>
      </w:r>
      <w:bookmarkEnd w:id="1903"/>
    </w:p>
    <w:p>
      <w:pPr>
        <w:pStyle w:val="BookText"/>
      </w:pPr>
      <w:r>
        <w:rPr>
          <w:rFonts w:ascii="Amiri" w:hAnsi="Amiri" w:eastAsia="Amiri" w:cs="Amiri"/>
          <w:lang w:bidi="ar-SA"/>
          <w:color w:val="111111"/>
          <w:sz w:val="28"/>
          <w:szCs w:val="28"/>
          <w:rtl/>
        </w:rPr>
        <w:t xml:space="preserve">[التَّفَتُّق] : فَتّقه فتفتّق.</w:t>
      </w:r>
    </w:p>
    <w:p>
      <w:pPr>
        <w:pStyle w:val="BookText"/>
      </w:pPr>
      <w:r>
        <w:rPr>
          <w:rFonts w:ascii="Amiri" w:hAnsi="Amiri" w:eastAsia="Amiri" w:cs="Amiri"/>
          <w:lang w:bidi="ar-SA"/>
          <w:color w:val="111111"/>
          <w:sz w:val="28"/>
          <w:szCs w:val="28"/>
          <w:rtl/>
        </w:rPr>
        <w:t xml:space="preserve">ي</w:t>
      </w:r>
    </w:p>
    <w:p>
      <w:pPr>
        <w:pStyle w:val="Heading5"/>
      </w:pPr>
      <w:bookmarkStart w:id="1904" w:name="_Toc1117"/>
      <w:r>
        <w:t>التفتي</w:t>
      </w:r>
      <w:bookmarkEnd w:id="1904"/>
    </w:p>
    <w:p>
      <w:pPr>
        <w:pStyle w:val="BookText"/>
      </w:pPr>
      <w:r>
        <w:rPr>
          <w:rFonts w:ascii="Amiri" w:hAnsi="Amiri" w:eastAsia="Amiri" w:cs="Amiri"/>
          <w:lang w:bidi="ar-SA"/>
          <w:color w:val="111111"/>
          <w:sz w:val="28"/>
          <w:szCs w:val="28"/>
          <w:rtl/>
        </w:rPr>
        <w:t xml:space="preserve">[التفتي] : تفتّى : من الفتوة.</w:t>
      </w:r>
    </w:p>
    <w:p>
      <w:pPr>
        <w:pStyle w:val="BookText"/>
      </w:pPr>
      <w:r>
        <w:rPr>
          <w:rFonts w:ascii="IRNazanin" w:hAnsi="IRNazanin" w:eastAsia="IRNazanin" w:cs="IRNazanin"/>
          <w:lang w:bidi="fa-IR"/>
          <w:color w:val="111111"/>
          <w:sz w:val="28"/>
          <w:szCs w:val="28"/>
          <w:rtl/>
        </w:rPr>
        <w:t xml:space="preserve">[شماره صفحه واقعی : 5097]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5098]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0" w:name="pg14460_187677"/>
    <w:bookmarkEnd w:id="220"/>
    <w:p>
      <w:pPr>
        <w:pStyle w:val="Heading3"/>
      </w:pPr>
      <w:bookmarkStart w:id="1905" w:name="_Toc1118"/>
      <w:r>
        <w:t>باب الفاء والثاء وما بعدهما</w:t>
      </w:r>
      <w:bookmarkEnd w:id="1905"/>
    </w:p>
    <w:p>
      <w:pPr>
        <w:pStyle w:val="Heading4"/>
      </w:pPr>
      <w:bookmarkStart w:id="1906" w:name="_Toc1119"/>
      <w:r>
        <w:t>الأسماء</w:t>
      </w:r>
      <w:bookmarkEnd w:id="1906"/>
    </w:p>
    <w:p>
      <w:pPr>
        <w:pStyle w:val="Heading5"/>
      </w:pPr>
      <w:bookmarkStart w:id="1907" w:name="_Toc1120"/>
      <w:r>
        <w:t>اشارة</w:t>
      </w:r>
      <w:bookmarkEnd w:id="1907"/>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1908" w:name="_Toc1121"/>
      <w:r>
        <w:t>الفاثح</w:t>
      </w:r>
      <w:bookmarkEnd w:id="1908"/>
    </w:p>
    <w:p>
      <w:pPr>
        <w:pStyle w:val="BookText"/>
      </w:pPr>
      <w:r>
        <w:rPr>
          <w:rFonts w:ascii="Amiri" w:hAnsi="Amiri" w:eastAsia="Amiri" w:cs="Amiri"/>
          <w:lang w:bidi="ar-SA"/>
          <w:color w:val="111111"/>
          <w:sz w:val="28"/>
          <w:szCs w:val="28"/>
          <w:rtl/>
        </w:rPr>
        <w:t xml:space="preserve">[الفاثح] : الناقة الحائل السمينة.</w:t>
      </w:r>
    </w:p>
    <w:p>
      <w:pPr>
        <w:pStyle w:val="BookText"/>
      </w:pPr>
      <w:r>
        <w:rPr>
          <w:rFonts w:ascii="Amiri" w:hAnsi="Amiri" w:eastAsia="Amiri" w:cs="Amiri"/>
          <w:lang w:bidi="ar-SA"/>
          <w:color w:val="111111"/>
          <w:sz w:val="28"/>
          <w:szCs w:val="28"/>
          <w:rtl/>
        </w:rPr>
        <w:t xml:space="preserve">ويقال : الفاثح : الناقة الفتية.</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909" w:name="_Toc1122"/>
      <w:r>
        <w:t>الفاثور</w:t>
      </w:r>
      <w:bookmarkEnd w:id="1909"/>
    </w:p>
    <w:p>
      <w:pPr>
        <w:pStyle w:val="BookText"/>
      </w:pPr>
      <w:r>
        <w:rPr>
          <w:rFonts w:ascii="Amiri" w:hAnsi="Amiri" w:eastAsia="Amiri" w:cs="Amiri"/>
          <w:lang w:bidi="ar-SA"/>
          <w:color w:val="111111"/>
          <w:sz w:val="28"/>
          <w:szCs w:val="28"/>
          <w:rtl/>
        </w:rPr>
        <w:t xml:space="preserve">[الفاثور] : الطست. وقيل : الفاثور الخِوان.</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455"/>
      </w:r>
      <w:r>
        <w:rPr>
          <w:rFonts w:ascii="Amiri" w:hAnsi="Amiri" w:eastAsia="Amiri" w:cs="Amiri"/>
          <w:lang w:bidi="ar-SA"/>
          <w:color w:val="111111"/>
          <w:sz w:val="28"/>
          <w:szCs w:val="28"/>
          <w:rtl/>
        </w:rPr>
        <w:t xml:space="preserve">النبي عليه‌السلام عند ذكر خروج المسيح : « وتكون الأرض كفاثور الفضة » : أي صافية نقية من الأدناس ، قال لبيد </w:t>
      </w:r>
      <w:r>
        <w:rPr>
          <w:rStyle w:val="FootnoteReference"/>
        </w:rPr>
        <w:footnoteReference w:id="456"/>
      </w:r>
      <w:r>
        <w:rPr>
          <w:rFonts w:ascii="Amiri" w:hAnsi="Amiri" w:eastAsia="Amiri" w:cs="Amiri"/>
          <w:lang w:bidi="ar-SA"/>
          <w:color w:val="111111"/>
          <w:sz w:val="28"/>
          <w:szCs w:val="28"/>
          <w:rtl/>
        </w:rPr>
        <w:t xml:space="preserve">في النعمان بن المنذر :</w:t>
      </w:r>
    </w:p>
    <w:p>
      <w:pPr>
        <w:pStyle w:val="BookText"/>
      </w:pPr>
      <w:r>
        <w:rPr>
          <w:rFonts w:ascii="Amiri" w:hAnsi="Amiri" w:eastAsia="Amiri" w:cs="Amiri"/>
          <w:lang w:bidi="ar-SA"/>
          <w:color w:val="111111"/>
          <w:sz w:val="28"/>
          <w:szCs w:val="28"/>
          <w:rtl/>
        </w:rPr>
        <w:t xml:space="preserve">حقائِبُهُم راحٌ عتيقٌ ودرمكٌ</w:t>
      </w:r>
    </w:p>
    <w:p>
      <w:pPr>
        <w:pStyle w:val="BookText"/>
      </w:pPr>
      <w:r>
        <w:rPr>
          <w:rFonts w:ascii="Amiri" w:hAnsi="Amiri" w:eastAsia="Amiri" w:cs="Amiri"/>
          <w:lang w:bidi="ar-SA"/>
          <w:color w:val="111111"/>
          <w:sz w:val="28"/>
          <w:szCs w:val="28"/>
          <w:rtl/>
        </w:rPr>
        <w:t xml:space="preserve">ورَيْطٌ وفاثوريَّةٌ وسلاسلُ</w:t>
      </w:r>
    </w:p>
    <w:p>
      <w:pPr>
        <w:pStyle w:val="BookText"/>
      </w:pPr>
      <w:r>
        <w:rPr>
          <w:rFonts w:ascii="Amiri" w:hAnsi="Amiri" w:eastAsia="Amiri" w:cs="Amiri"/>
          <w:lang w:bidi="ar-SA"/>
          <w:color w:val="111111"/>
          <w:sz w:val="28"/>
          <w:szCs w:val="28"/>
          <w:rtl/>
        </w:rPr>
        <w:t xml:space="preserve">الدرمك : الحُوّارَى ، وهو النقي. وفاثورية : قيل : طسوس ، وقيل : أخونة. والسلاسل : جمع سلسل من الماء.</w:t>
      </w:r>
    </w:p>
    <w:p>
      <w:pPr>
        <w:pStyle w:val="BookText"/>
      </w:pPr>
      <w:r>
        <w:rPr>
          <w:rFonts w:ascii="Amiri" w:hAnsi="Amiri" w:eastAsia="Amiri" w:cs="Amiri"/>
          <w:lang w:bidi="ar-SA"/>
          <w:color w:val="111111"/>
          <w:sz w:val="28"/>
          <w:szCs w:val="28"/>
          <w:rtl/>
        </w:rPr>
        <w:t xml:space="preserve">ويقال : هم على فاثور واحد : أي بساط واحد.</w:t>
      </w:r>
    </w:p>
    <w:p>
      <w:pPr>
        <w:pStyle w:val="BookText"/>
      </w:pPr>
      <w:r>
        <w:rPr>
          <w:rFonts w:ascii="IRNazanin" w:hAnsi="IRNazanin" w:eastAsia="IRNazanin" w:cs="IRNazanin"/>
          <w:lang w:bidi="fa-IR"/>
          <w:color w:val="111111"/>
          <w:sz w:val="28"/>
          <w:szCs w:val="28"/>
          <w:rtl/>
        </w:rPr>
        <w:t xml:space="preserve">[شماره صفحه واقعی : 5099]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1" w:name="pg14460_187678"/>
    <w:bookmarkEnd w:id="221"/>
    <w:p>
      <w:pPr>
        <w:pStyle w:val="Heading4"/>
      </w:pPr>
      <w:bookmarkStart w:id="1910" w:name="_Toc1123"/>
      <w:r>
        <w:t>الأفعال</w:t>
      </w:r>
      <w:bookmarkEnd w:id="1910"/>
    </w:p>
    <w:p>
      <w:pPr>
        <w:pStyle w:val="Heading5"/>
      </w:pPr>
      <w:bookmarkStart w:id="1911" w:name="_Toc1124"/>
      <w:r>
        <w:t>اشارة</w:t>
      </w:r>
      <w:bookmarkEnd w:id="1911"/>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Amiri" w:hAnsi="Amiri" w:eastAsia="Amiri" w:cs="Amiri"/>
          <w:lang w:bidi="ar-SA"/>
          <w:color w:val="111111"/>
          <w:sz w:val="28"/>
          <w:szCs w:val="28"/>
          <w:rtl/>
        </w:rPr>
        <w:t xml:space="preserve">همزة</w:t>
      </w:r>
    </w:p>
    <w:p>
      <w:pPr>
        <w:pStyle w:val="Heading5"/>
      </w:pPr>
      <w:bookmarkStart w:id="1912" w:name="_Toc1125"/>
      <w:r>
        <w:t>فثأ</w:t>
      </w:r>
      <w:bookmarkEnd w:id="1912"/>
    </w:p>
    <w:p>
      <w:pPr>
        <w:pStyle w:val="BookText"/>
      </w:pPr>
      <w:r>
        <w:rPr>
          <w:rFonts w:ascii="Amiri" w:hAnsi="Amiri" w:eastAsia="Amiri" w:cs="Amiri"/>
          <w:lang w:bidi="ar-SA"/>
          <w:color w:val="111111"/>
          <w:sz w:val="28"/>
          <w:szCs w:val="28"/>
          <w:rtl/>
        </w:rPr>
        <w:t xml:space="preserve">[فثأ] : فثأْتُ القِدرَ : سكّنْتُ غليانها بالماء ونحوه ، قال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تجيش علينا قِدْرهم فنديمها</w:t>
      </w:r>
    </w:p>
    <w:p>
      <w:pPr>
        <w:pStyle w:val="BookText"/>
      </w:pPr>
      <w:r>
        <w:rPr>
          <w:rFonts w:ascii="Amiri" w:hAnsi="Amiri" w:eastAsia="Amiri" w:cs="Amiri"/>
          <w:lang w:bidi="ar-SA"/>
          <w:color w:val="111111"/>
          <w:sz w:val="28"/>
          <w:szCs w:val="28"/>
          <w:rtl/>
        </w:rPr>
        <w:t xml:space="preserve">ونفثؤها عنا إذا حَمْيُها غلا</w:t>
      </w:r>
    </w:p>
    <w:p>
      <w:pPr>
        <w:pStyle w:val="BookText"/>
      </w:pPr>
      <w:r>
        <w:rPr>
          <w:rFonts w:ascii="Amiri" w:hAnsi="Amiri" w:eastAsia="Amiri" w:cs="Amiri"/>
          <w:lang w:bidi="ar-SA"/>
          <w:color w:val="111111"/>
          <w:sz w:val="28"/>
          <w:szCs w:val="28"/>
          <w:rtl/>
        </w:rPr>
        <w:t xml:space="preserve">ويقال : فثأت غضبه : أي سكّنته.</w:t>
      </w:r>
    </w:p>
    <w:p>
      <w:pPr>
        <w:pStyle w:val="BookText"/>
      </w:pPr>
      <w:r>
        <w:rPr>
          <w:rFonts w:ascii="Amiri" w:hAnsi="Amiri" w:eastAsia="Amiri" w:cs="Amiri"/>
          <w:lang w:bidi="ar-SA"/>
          <w:color w:val="111111"/>
          <w:sz w:val="28"/>
          <w:szCs w:val="28"/>
          <w:rtl/>
        </w:rPr>
        <w:t xml:space="preserve">وفثأْتُ فلانا عن فلان : أي كسرته.</w:t>
      </w:r>
    </w:p>
    <w:p>
      <w:pPr>
        <w:pStyle w:val="BookText"/>
      </w:pPr>
      <w:r>
        <w:rPr>
          <w:rFonts w:ascii="Amiri" w:hAnsi="Amiri" w:eastAsia="Amiri" w:cs="Amiri"/>
          <w:lang w:bidi="ar-SA"/>
          <w:color w:val="111111"/>
          <w:sz w:val="28"/>
          <w:szCs w:val="28"/>
          <w:rtl/>
        </w:rPr>
        <w:t xml:space="preserve">وفثأت الشمسُ الماءَ : إذا وُضِع فيها فكسرَتْ من برده.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913" w:name="_Toc1126"/>
      <w:r>
        <w:t>الإفثاج</w:t>
      </w:r>
      <w:bookmarkEnd w:id="1913"/>
    </w:p>
    <w:p>
      <w:pPr>
        <w:pStyle w:val="BookText"/>
      </w:pPr>
      <w:r>
        <w:rPr>
          <w:rFonts w:ascii="Amiri" w:hAnsi="Amiri" w:eastAsia="Amiri" w:cs="Amiri"/>
          <w:lang w:bidi="ar-SA"/>
          <w:color w:val="111111"/>
          <w:sz w:val="28"/>
          <w:szCs w:val="28"/>
          <w:rtl/>
        </w:rPr>
        <w:t xml:space="preserve">[الإفثاج] : يقال : عدا حتى أفثج : أي أعيا.</w:t>
      </w:r>
    </w:p>
    <w:p>
      <w:pPr>
        <w:pStyle w:val="BookText"/>
      </w:pPr>
      <w:r>
        <w:rPr>
          <w:rFonts w:ascii="Amiri" w:hAnsi="Amiri" w:eastAsia="Amiri" w:cs="Amiri"/>
          <w:lang w:bidi="ar-SA"/>
          <w:color w:val="111111"/>
          <w:sz w:val="28"/>
          <w:szCs w:val="28"/>
          <w:rtl/>
        </w:rPr>
        <w:t xml:space="preserve">همزة</w:t>
      </w:r>
    </w:p>
    <w:p>
      <w:pPr>
        <w:pStyle w:val="Heading5"/>
      </w:pPr>
      <w:bookmarkStart w:id="1914" w:name="_Toc1127"/>
      <w:r>
        <w:t>الإفثاء</w:t>
      </w:r>
      <w:bookmarkEnd w:id="1914"/>
    </w:p>
    <w:p>
      <w:pPr>
        <w:pStyle w:val="BookText"/>
      </w:pPr>
      <w:r>
        <w:rPr>
          <w:rFonts w:ascii="Amiri" w:hAnsi="Amiri" w:eastAsia="Amiri" w:cs="Amiri"/>
          <w:lang w:bidi="ar-SA"/>
          <w:color w:val="111111"/>
          <w:sz w:val="28"/>
          <w:szCs w:val="28"/>
          <w:rtl/>
        </w:rPr>
        <w:t xml:space="preserve">[الإفثاء] : يقال : عدا حتى أفثأ ، مهموز : أي أعيا.</w:t>
      </w:r>
    </w:p>
    <w:p>
      <w:pPr>
        <w:pStyle w:val="BookText"/>
      </w:pPr>
      <w:r>
        <w:rPr>
          <w:rFonts w:ascii="IRNazanin" w:hAnsi="IRNazanin" w:eastAsia="IRNazanin" w:cs="IRNazanin"/>
          <w:lang w:bidi="fa-IR"/>
          <w:color w:val="111111"/>
          <w:sz w:val="28"/>
          <w:szCs w:val="28"/>
          <w:rtl/>
        </w:rPr>
        <w:t xml:space="preserve">[شماره صفحه واقعی : 5100]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2" w:name="pg14460_187679"/>
    <w:bookmarkEnd w:id="222"/>
    <w:p>
      <w:pPr>
        <w:pStyle w:val="Heading3"/>
      </w:pPr>
      <w:bookmarkStart w:id="1915" w:name="_Toc1128"/>
      <w:r>
        <w:t>باب الفاء والجيم وما بعدهما</w:t>
      </w:r>
      <w:bookmarkEnd w:id="1915"/>
    </w:p>
    <w:p>
      <w:pPr>
        <w:pStyle w:val="Heading4"/>
      </w:pPr>
      <w:bookmarkStart w:id="1916" w:name="_Toc1129"/>
      <w:r>
        <w:t>الأسماء</w:t>
      </w:r>
      <w:bookmarkEnd w:id="1916"/>
    </w:p>
    <w:p>
      <w:pPr>
        <w:pStyle w:val="Heading5"/>
      </w:pPr>
      <w:bookmarkStart w:id="1917" w:name="_Toc1130"/>
      <w:r>
        <w:t>اشارة</w:t>
      </w:r>
      <w:bookmarkEnd w:id="191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18" w:name="_Toc1131"/>
      <w:r>
        <w:t>الفجر</w:t>
      </w:r>
      <w:bookmarkEnd w:id="1918"/>
    </w:p>
    <w:p>
      <w:pPr>
        <w:pStyle w:val="BookText"/>
      </w:pPr>
      <w:r>
        <w:rPr>
          <w:rFonts w:ascii="Amiri" w:hAnsi="Amiri" w:eastAsia="Amiri" w:cs="Amiri"/>
          <w:lang w:bidi="ar-SA"/>
          <w:color w:val="111111"/>
          <w:sz w:val="28"/>
          <w:szCs w:val="28"/>
          <w:rtl/>
        </w:rPr>
        <w:t xml:space="preserve">[الفجر] : ضوء الصباح ، قال الله تعالى : ( حَتَّى مَطْلَعِ الْفَجْرِ )</w:t>
      </w:r>
      <w:r>
        <w:rPr>
          <w:rStyle w:val="FootnoteReference"/>
        </w:rPr>
        <w:footnoteReference w:id="458"/>
      </w:r>
      <w:r>
        <w:rPr>
          <w:rFonts w:ascii="Amiri" w:hAnsi="Amiri" w:eastAsia="Amiri" w:cs="Amiri"/>
          <w:lang w:bidi="ar-SA"/>
          <w:color w:val="111111"/>
          <w:sz w:val="28"/>
          <w:szCs w:val="28"/>
          <w:rtl/>
        </w:rPr>
        <w:t xml:space="preserve">. وفي الحديث </w:t>
      </w:r>
      <w:r>
        <w:rPr>
          <w:rStyle w:val="FootnoteReference"/>
        </w:rPr>
        <w:footnoteReference w:id="459"/>
      </w:r>
      <w:r>
        <w:rPr>
          <w:rFonts w:ascii="Amiri" w:hAnsi="Amiri" w:eastAsia="Amiri" w:cs="Amiri"/>
          <w:lang w:bidi="ar-SA"/>
          <w:color w:val="111111"/>
          <w:sz w:val="28"/>
          <w:szCs w:val="28"/>
          <w:rtl/>
        </w:rPr>
        <w:t xml:space="preserve">: « صلى النبي عليه‌السلام الصبح حين طلع الفجر ». وهما فجران : الفجر الأول : ويسمى الكاذب ، لأنه لا يعتبر بطلوعه شيء. الفجر الثاني : ويسمى الصادق ، لأنه يعتبر به الصلاة والصوم.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919" w:name="_Toc1132"/>
      <w:r>
        <w:t>الفجرة</w:t>
      </w:r>
      <w:bookmarkEnd w:id="1919"/>
    </w:p>
    <w:p>
      <w:pPr>
        <w:pStyle w:val="BookText"/>
      </w:pPr>
      <w:r>
        <w:rPr>
          <w:rFonts w:ascii="Amiri" w:hAnsi="Amiri" w:eastAsia="Amiri" w:cs="Amiri"/>
          <w:lang w:bidi="ar-SA"/>
          <w:color w:val="111111"/>
          <w:sz w:val="28"/>
          <w:szCs w:val="28"/>
          <w:rtl/>
        </w:rPr>
        <w:t xml:space="preserve">[الفجرة] : موضع.</w:t>
      </w:r>
    </w:p>
    <w:p>
      <w:pPr>
        <w:pStyle w:val="BookText"/>
      </w:pPr>
      <w:r>
        <w:rPr>
          <w:rFonts w:ascii="IRNazanin" w:hAnsi="IRNazanin" w:eastAsia="IRNazanin" w:cs="IRNazanin"/>
          <w:lang w:bidi="fa-IR"/>
          <w:color w:val="111111"/>
          <w:sz w:val="28"/>
          <w:szCs w:val="28"/>
          <w:rtl/>
        </w:rPr>
        <w:t xml:space="preserve">و</w:t>
      </w:r>
    </w:p>
    <w:p>
      <w:pPr>
        <w:pStyle w:val="Heading5"/>
      </w:pPr>
      <w:bookmarkStart w:id="1920" w:name="_Toc1133"/>
      <w:r>
        <w:t>الفجوة</w:t>
      </w:r>
      <w:bookmarkEnd w:id="1920"/>
    </w:p>
    <w:p>
      <w:pPr>
        <w:pStyle w:val="BookText"/>
      </w:pPr>
      <w:r>
        <w:rPr>
          <w:rFonts w:ascii="Amiri" w:hAnsi="Amiri" w:eastAsia="Amiri" w:cs="Amiri"/>
          <w:lang w:bidi="ar-SA"/>
          <w:color w:val="111111"/>
          <w:sz w:val="28"/>
          <w:szCs w:val="28"/>
          <w:rtl/>
        </w:rPr>
        <w:t xml:space="preserve">[الفجوة] : الفرجة والمتسع بين الشيئين ، قال الله تعالى : ( وَهُمْ فِي فَجْوَةٍ مِنْهُ )</w:t>
      </w:r>
      <w:r>
        <w:rPr>
          <w:rStyle w:val="FootnoteReference"/>
        </w:rPr>
        <w:footnoteReference w:id="460"/>
      </w:r>
      <w:r>
        <w:rPr>
          <w:rFonts w:ascii="Amiri" w:hAnsi="Amiri" w:eastAsia="Amiri" w:cs="Amiri"/>
          <w:lang w:bidi="ar-SA"/>
          <w:color w:val="111111"/>
          <w:sz w:val="28"/>
          <w:szCs w:val="28"/>
          <w:rtl/>
        </w:rPr>
        <w:t xml:space="preserve">. وفي حديث ابن مسعود : « لا يصلين أحدُكم وبينه وبين القبلة فجوة » : أي لا يبعد عن قبلته وسترته ، وجمعها : فجوات وفجاء.</w:t>
      </w:r>
    </w:p>
    <w:p>
      <w:pPr>
        <w:pStyle w:val="BookText"/>
      </w:pPr>
      <w:r>
        <w:rPr>
          <w:rFonts w:ascii="Amiri" w:hAnsi="Amiri" w:eastAsia="Amiri" w:cs="Amiri"/>
          <w:lang w:bidi="ar-SA"/>
          <w:color w:val="111111"/>
          <w:sz w:val="28"/>
          <w:szCs w:val="28"/>
          <w:rtl/>
        </w:rPr>
        <w:t xml:space="preserve">وفجوة الدار : ساحتها ، قال :</w:t>
      </w:r>
    </w:p>
    <w:p>
      <w:pPr>
        <w:pStyle w:val="BookText"/>
      </w:pPr>
      <w:r>
        <w:rPr>
          <w:rFonts w:ascii="Amiri" w:hAnsi="Amiri" w:eastAsia="Amiri" w:cs="Amiri"/>
          <w:lang w:bidi="ar-SA"/>
          <w:color w:val="111111"/>
          <w:sz w:val="28"/>
          <w:szCs w:val="28"/>
          <w:rtl/>
        </w:rPr>
        <w:t xml:space="preserve">ونحن ملكنا كل دارٍ وفجوةٍ</w:t>
      </w:r>
    </w:p>
    <w:p>
      <w:pPr>
        <w:pStyle w:val="BookText"/>
      </w:pPr>
      <w:r>
        <w:rPr>
          <w:rFonts w:ascii="Amiri" w:hAnsi="Amiri" w:eastAsia="Amiri" w:cs="Amiri"/>
          <w:lang w:bidi="ar-SA"/>
          <w:color w:val="111111"/>
          <w:sz w:val="28"/>
          <w:szCs w:val="28"/>
          <w:rtl/>
        </w:rPr>
        <w:t xml:space="preserve">رجالاً وخيلاً غَيْرَ مِيْلٍ ولا عُزْل</w:t>
      </w:r>
    </w:p>
    <w:p>
      <w:pPr>
        <w:pStyle w:val="BookText"/>
      </w:pPr>
      <w:r>
        <w:rPr>
          <w:rFonts w:ascii="IRNazanin" w:hAnsi="IRNazanin" w:eastAsia="IRNazanin" w:cs="IRNazanin"/>
          <w:lang w:bidi="fa-IR"/>
          <w:color w:val="111111"/>
          <w:sz w:val="28"/>
          <w:szCs w:val="28"/>
          <w:rtl/>
        </w:rPr>
        <w:t xml:space="preserve">[شماره صفحه واقعی : 5101]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3" w:name="pg14460_187680"/>
    <w:bookmarkEnd w:id="223"/>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921" w:name="_Toc1134"/>
      <w:r>
        <w:t>الفُجْل</w:t>
      </w:r>
      <w:bookmarkEnd w:id="1921"/>
    </w:p>
    <w:p>
      <w:pPr>
        <w:pStyle w:val="BookText"/>
      </w:pPr>
      <w:r>
        <w:rPr>
          <w:rFonts w:ascii="Amiri" w:hAnsi="Amiri" w:eastAsia="Amiri" w:cs="Amiri"/>
          <w:lang w:bidi="ar-SA"/>
          <w:color w:val="111111"/>
          <w:sz w:val="28"/>
          <w:szCs w:val="28"/>
          <w:rtl/>
        </w:rPr>
        <w:t xml:space="preserve">[الفُجْل] : ضرب من الأقشام </w:t>
      </w:r>
      <w:r>
        <w:rPr>
          <w:rStyle w:val="FootnoteReference"/>
        </w:rPr>
        <w:footnoteReference w:id="461"/>
      </w:r>
      <w:r>
        <w:rPr>
          <w:rFonts w:ascii="Amiri" w:hAnsi="Amiri" w:eastAsia="Amiri" w:cs="Amiri"/>
          <w:lang w:bidi="ar-SA"/>
          <w:color w:val="111111"/>
          <w:sz w:val="28"/>
          <w:szCs w:val="28"/>
          <w:rtl/>
        </w:rPr>
        <w:t xml:space="preserve">خبيث الجشاء ، وهو حار دسم يطرد الرياح ويزيد في البلغم ويهضم الطعام ، وورقه خير من أصله ، والصغار منه أصلح من الكبار.</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22" w:name="_Toc1135"/>
      <w:r>
        <w:t>الفَجَر</w:t>
      </w:r>
      <w:bookmarkEnd w:id="1922"/>
    </w:p>
    <w:p>
      <w:pPr>
        <w:pStyle w:val="BookText"/>
      </w:pPr>
      <w:r>
        <w:rPr>
          <w:rFonts w:ascii="Amiri" w:hAnsi="Amiri" w:eastAsia="Amiri" w:cs="Amiri"/>
          <w:lang w:bidi="ar-SA"/>
          <w:color w:val="111111"/>
          <w:sz w:val="28"/>
          <w:szCs w:val="28"/>
          <w:rtl/>
        </w:rPr>
        <w:t xml:space="preserve">[الفَجَر] : الكرم والتفجر بالجود ، قال عمرو بن امرئ القيس الخزرجي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خالفْتُ في الرأي كل ذي فجر</w:t>
      </w:r>
    </w:p>
    <w:p>
      <w:pPr>
        <w:pStyle w:val="BookText"/>
      </w:pPr>
      <w:r>
        <w:rPr>
          <w:rFonts w:ascii="Amiri" w:hAnsi="Amiri" w:eastAsia="Amiri" w:cs="Amiri"/>
          <w:lang w:bidi="ar-SA"/>
          <w:color w:val="111111"/>
          <w:sz w:val="28"/>
          <w:szCs w:val="28"/>
          <w:rtl/>
        </w:rPr>
        <w:t xml:space="preserve">والحقُّ يا مالِ غيرُ ما تصف</w:t>
      </w:r>
    </w:p>
    <w:p>
      <w:pPr>
        <w:pStyle w:val="BookText"/>
      </w:pPr>
      <w:r>
        <w:rPr>
          <w:rFonts w:ascii="Amiri" w:hAnsi="Amiri" w:eastAsia="Amiri" w:cs="Amiri"/>
          <w:lang w:bidi="ar-SA"/>
          <w:color w:val="111111"/>
          <w:sz w:val="28"/>
          <w:szCs w:val="28"/>
          <w:rtl/>
        </w:rPr>
        <w:t xml:space="preserve">أراد : يا مالك ، يعني مالك بن العجلان.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23" w:name="_Toc1136"/>
      <w:r>
        <w:t>المفجَر</w:t>
      </w:r>
      <w:bookmarkEnd w:id="1923"/>
    </w:p>
    <w:p>
      <w:pPr>
        <w:pStyle w:val="BookText"/>
      </w:pPr>
      <w:r>
        <w:rPr>
          <w:rFonts w:ascii="IRNazanin" w:hAnsi="IRNazanin" w:eastAsia="IRNazanin" w:cs="IRNazanin"/>
          <w:lang w:bidi="fa-IR"/>
          <w:color w:val="111111"/>
          <w:sz w:val="28"/>
          <w:szCs w:val="28"/>
          <w:rtl/>
        </w:rPr>
        <w:t xml:space="preserve">[المفجَر] : موضع انفجار الماء.</w:t>
      </w:r>
    </w:p>
    <w:p>
      <w:pPr>
        <w:pStyle w:val="BookText"/>
      </w:pPr>
      <w:r>
        <w:rPr>
          <w:rFonts w:ascii="IRNazanin" w:hAnsi="IRNazanin" w:eastAsia="IRNazanin" w:cs="IRNazanin"/>
          <w:lang w:bidi="fa-IR"/>
          <w:color w:val="111111"/>
          <w:sz w:val="28"/>
          <w:szCs w:val="28"/>
          <w:rtl/>
        </w:rPr>
        <w:t xml:space="preserve">[شماره صفحه واقعی : 5102]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4" w:name="pg14460_187681"/>
    <w:bookmarkEnd w:id="224"/>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24" w:name="_Toc1137"/>
      <w:r>
        <w:t>فجارِ</w:t>
      </w:r>
      <w:bookmarkEnd w:id="1924"/>
    </w:p>
    <w:p>
      <w:pPr>
        <w:pStyle w:val="BookText"/>
      </w:pPr>
      <w:r>
        <w:rPr>
          <w:rFonts w:ascii="Amiri" w:hAnsi="Amiri" w:eastAsia="Amiri" w:cs="Amiri"/>
          <w:lang w:bidi="ar-SA"/>
          <w:color w:val="111111"/>
          <w:sz w:val="28"/>
          <w:szCs w:val="28"/>
          <w:rtl/>
        </w:rPr>
        <w:t xml:space="preserve">[فجارِ] : اسم الفجور ، مبني على الكسر ، قال النابغة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احتملنا خُطَّتَيْنا بيننا</w:t>
      </w:r>
    </w:p>
    <w:p>
      <w:pPr>
        <w:pStyle w:val="BookText"/>
      </w:pPr>
      <w:r>
        <w:rPr>
          <w:rFonts w:ascii="Amiri" w:hAnsi="Amiri" w:eastAsia="Amiri" w:cs="Amiri"/>
          <w:lang w:bidi="ar-SA"/>
          <w:color w:val="111111"/>
          <w:sz w:val="28"/>
          <w:szCs w:val="28"/>
          <w:rtl/>
        </w:rPr>
        <w:t xml:space="preserve">فحملْتُ بَرَّةَ واحتملْتَ فَجارِ</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Amiri" w:hAnsi="Amiri" w:eastAsia="Amiri" w:cs="Amiri"/>
          <w:lang w:bidi="ar-SA"/>
          <w:color w:val="111111"/>
          <w:sz w:val="28"/>
          <w:szCs w:val="28"/>
          <w:rtl/>
        </w:rPr>
        <w:t xml:space="preserve">همزة</w:t>
      </w:r>
    </w:p>
    <w:p>
      <w:pPr>
        <w:pStyle w:val="Heading5"/>
      </w:pPr>
      <w:bookmarkStart w:id="1925" w:name="_Toc1138"/>
      <w:r>
        <w:t>الفُجاءة</w:t>
      </w:r>
      <w:bookmarkEnd w:id="1925"/>
    </w:p>
    <w:p>
      <w:pPr>
        <w:pStyle w:val="BookText"/>
      </w:pPr>
      <w:r>
        <w:rPr>
          <w:rFonts w:ascii="Amiri" w:hAnsi="Amiri" w:eastAsia="Amiri" w:cs="Amiri"/>
          <w:lang w:bidi="ar-SA"/>
          <w:color w:val="111111"/>
          <w:sz w:val="28"/>
          <w:szCs w:val="28"/>
          <w:rtl/>
        </w:rPr>
        <w:t xml:space="preserve">[الفُجاءة] : الموافاة بغتة.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26" w:name="_Toc1139"/>
      <w:r>
        <w:t>الفِجار</w:t>
      </w:r>
      <w:bookmarkEnd w:id="1926"/>
    </w:p>
    <w:p>
      <w:pPr>
        <w:pStyle w:val="BookText"/>
      </w:pPr>
      <w:r>
        <w:rPr>
          <w:rFonts w:ascii="Amiri" w:hAnsi="Amiri" w:eastAsia="Amiri" w:cs="Amiri"/>
          <w:lang w:bidi="ar-SA"/>
          <w:color w:val="111111"/>
          <w:sz w:val="28"/>
          <w:szCs w:val="28"/>
          <w:rtl/>
        </w:rPr>
        <w:t xml:space="preserve">[الفِجار] : يوم الفجار : يوم للعرب ، كانت فيه وقعة بعكاظ تفاجروا فيه.</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ع</w:t>
      </w:r>
    </w:p>
    <w:p>
      <w:pPr>
        <w:pStyle w:val="Heading5"/>
      </w:pPr>
      <w:bookmarkStart w:id="1927" w:name="_Toc1140"/>
      <w:r>
        <w:t>الفجيعة</w:t>
      </w:r>
      <w:bookmarkEnd w:id="1927"/>
    </w:p>
    <w:p>
      <w:pPr>
        <w:pStyle w:val="BookText"/>
      </w:pPr>
      <w:r>
        <w:rPr>
          <w:rFonts w:ascii="Amiri" w:hAnsi="Amiri" w:eastAsia="Amiri" w:cs="Amiri"/>
          <w:lang w:bidi="ar-SA"/>
          <w:color w:val="111111"/>
          <w:sz w:val="28"/>
          <w:szCs w:val="28"/>
          <w:rtl/>
        </w:rPr>
        <w:t xml:space="preserve">[الفجيعة] : الرزيَّة.</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1928" w:name="_Toc1141"/>
      <w:r>
        <w:t>الفَيْجَنُ</w:t>
      </w:r>
      <w:bookmarkEnd w:id="1928"/>
    </w:p>
    <w:p>
      <w:pPr>
        <w:pStyle w:val="BookText"/>
      </w:pPr>
      <w:r>
        <w:rPr>
          <w:rFonts w:ascii="Amiri" w:hAnsi="Amiri" w:eastAsia="Amiri" w:cs="Amiri"/>
          <w:lang w:bidi="ar-SA"/>
          <w:color w:val="111111"/>
          <w:sz w:val="28"/>
          <w:szCs w:val="28"/>
          <w:rtl/>
        </w:rPr>
        <w:t xml:space="preserve">[الفَيْجَنُ] : السذاب </w:t>
      </w:r>
      <w:r>
        <w:rPr>
          <w:rStyle w:val="FootnoteReference"/>
        </w:rPr>
        <w:footnoteReference w:id="464"/>
      </w:r>
      <w:r>
        <w:rPr>
          <w:rFonts w:ascii="Amiri" w:hAnsi="Amiri" w:eastAsia="Amiri" w:cs="Amiri"/>
          <w:lang w:bidi="ar-SA"/>
          <w:color w:val="111111"/>
          <w:sz w:val="28"/>
          <w:szCs w:val="28"/>
          <w:rtl/>
        </w:rPr>
        <w:t xml:space="preserve">، وهو حار يابس في الدرجة الرابعة ، يحلل الرياح الغليظة والنفخ والبلغم إذا أكل أو شرب مع العسل. وينفع من الفُواق ووجع الأمعاء ، وإذا أكل أدرّ الطمث والبول ، ونفع من نهش الهوام ومن سائر السموم ، وإذا اكتحل بعصارته وعصارة الرازيانج والعسل خفف رطوبة العين ، وإذا سحق وجعل في الأنف قطع الرعاف.</w:t>
      </w:r>
    </w:p>
    <w:p>
      <w:pPr>
        <w:pStyle w:val="BookText"/>
      </w:pPr>
      <w:r>
        <w:rPr>
          <w:rFonts w:ascii="IRNazanin" w:hAnsi="IRNazanin" w:eastAsia="IRNazanin" w:cs="IRNazanin"/>
          <w:lang w:bidi="fa-IR"/>
          <w:color w:val="111111"/>
          <w:sz w:val="28"/>
          <w:szCs w:val="28"/>
          <w:rtl/>
        </w:rPr>
        <w:t xml:space="preserve">[شماره صفحه واقعی : 5103]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5" w:name="pg14460_187682"/>
    <w:bookmarkEnd w:id="225"/>
    <w:p>
      <w:pPr>
        <w:pStyle w:val="Heading4"/>
      </w:pPr>
      <w:bookmarkStart w:id="1929" w:name="_Toc1142"/>
      <w:r>
        <w:t>الأفعال</w:t>
      </w:r>
      <w:bookmarkEnd w:id="1929"/>
    </w:p>
    <w:p>
      <w:pPr>
        <w:pStyle w:val="Heading5"/>
      </w:pPr>
      <w:bookmarkStart w:id="1930" w:name="_Toc1143"/>
      <w:r>
        <w:t>اشارة</w:t>
      </w:r>
      <w:bookmarkEnd w:id="1930"/>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931" w:name="_Toc1144"/>
      <w:r>
        <w:t>فَجَر</w:t>
      </w:r>
      <w:bookmarkEnd w:id="1931"/>
    </w:p>
    <w:p>
      <w:pPr>
        <w:pStyle w:val="BookText"/>
      </w:pPr>
      <w:r>
        <w:rPr>
          <w:rFonts w:ascii="Amiri" w:hAnsi="Amiri" w:eastAsia="Amiri" w:cs="Amiri"/>
          <w:lang w:bidi="ar-SA"/>
          <w:color w:val="111111"/>
          <w:sz w:val="28"/>
          <w:szCs w:val="28"/>
          <w:rtl/>
        </w:rPr>
        <w:t xml:space="preserve">[فَجَر] : فجرتُ الماء فجرا : أي بجسته. وقرأ عاصم وحمزة والكسائي : ( حَتَّى تَفْجُرَ لَنا مِنَ الْأَرْضِ يَنْبُوعاً )</w:t>
      </w:r>
      <w:r>
        <w:rPr>
          <w:rStyle w:val="FootnoteReference"/>
        </w:rPr>
        <w:footnoteReference w:id="465"/>
      </w:r>
      <w:r>
        <w:rPr>
          <w:rFonts w:ascii="Amiri" w:hAnsi="Amiri" w:eastAsia="Amiri" w:cs="Amiri"/>
          <w:lang w:bidi="ar-SA"/>
          <w:color w:val="111111"/>
          <w:sz w:val="28"/>
          <w:szCs w:val="28"/>
          <w:rtl/>
        </w:rPr>
        <w:t xml:space="preserve">. والباقون بالتشديد. وأجمعوا على التشديد في قوله : ( فَتُفَجِّرَ الْأَنْهارَ خِلالَها تَفْجِيراً )</w:t>
      </w:r>
      <w:r>
        <w:rPr>
          <w:rStyle w:val="FootnoteReference"/>
        </w:rPr>
        <w:footnoteReference w:id="466"/>
      </w:r>
      <w:r>
        <w:rPr>
          <w:rFonts w:ascii="Amiri" w:hAnsi="Amiri" w:eastAsia="Amiri" w:cs="Amiri"/>
          <w:lang w:bidi="ar-SA"/>
          <w:color w:val="111111"/>
          <w:sz w:val="28"/>
          <w:szCs w:val="28"/>
          <w:rtl/>
        </w:rPr>
        <w:t xml:space="preserve">. وعن يعقوب : ( وَفَجَّرْنا خِلالَهُما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والفجور : الزنا نفسه ، يقال : فجر يَفْجُر فجورا ، وفي الحديث </w:t>
      </w:r>
      <w:r>
        <w:rPr>
          <w:rStyle w:val="FootnoteReference"/>
        </w:rPr>
        <w:footnoteReference w:id="468"/>
      </w:r>
      <w:r>
        <w:rPr>
          <w:rFonts w:ascii="Amiri" w:hAnsi="Amiri" w:eastAsia="Amiri" w:cs="Amiri"/>
          <w:lang w:bidi="ar-SA"/>
          <w:color w:val="111111"/>
          <w:sz w:val="28"/>
          <w:szCs w:val="28"/>
          <w:rtl/>
        </w:rPr>
        <w:t xml:space="preserve">: « قال النبي عليه‌السلام لرجل واقع امرأته في نهار من شهر رمضان : فجر ظهرك فلا يفجر بطنك ». قال أبو حنيفة والشافعي ومن وافقهما : من أفطر بوجه محظور فالإمساك في بقية يومه واجب. قال أبو حنيفة : وكذلك من أفطر لعذر مبيح كالمسافر إذا أكل أول النهار ثم قدم في آخره وجب عليه الإمساك ، والحائض إذا طهرت. قال الشافعي ومن وافقه : من أفطر لوجه مبيح للإفطار فالإمساك له مستحب غير واجب.</w:t>
      </w:r>
    </w:p>
    <w:p>
      <w:pPr>
        <w:pStyle w:val="BookText"/>
      </w:pPr>
      <w:r>
        <w:rPr>
          <w:rFonts w:ascii="Amiri" w:hAnsi="Amiri" w:eastAsia="Amiri" w:cs="Amiri"/>
          <w:lang w:bidi="ar-SA"/>
          <w:color w:val="111111"/>
          <w:sz w:val="28"/>
          <w:szCs w:val="28"/>
          <w:rtl/>
        </w:rPr>
        <w:t xml:space="preserve">وفَجَر فجورا : أي كذب ، قال أعرابي </w:t>
      </w:r>
      <w:r>
        <w:rPr>
          <w:rStyle w:val="FootnoteReference"/>
        </w:rPr>
        <w:footnoteReference w:id="469"/>
      </w:r>
      <w:r>
        <w:rPr>
          <w:rFonts w:ascii="Amiri" w:hAnsi="Amiri" w:eastAsia="Amiri" w:cs="Amiri"/>
          <w:lang w:bidi="ar-SA"/>
          <w:color w:val="111111"/>
          <w:sz w:val="28"/>
          <w:szCs w:val="28"/>
          <w:rtl/>
        </w:rPr>
        <w:t xml:space="preserve">في عمر بن الخطاب :</w:t>
      </w:r>
    </w:p>
    <w:p>
      <w:pPr>
        <w:pStyle w:val="BookText"/>
      </w:pPr>
      <w:r>
        <w:rPr>
          <w:rFonts w:ascii="IRNazanin" w:hAnsi="IRNazanin" w:eastAsia="IRNazanin" w:cs="IRNazanin"/>
          <w:lang w:bidi="fa-IR"/>
          <w:color w:val="111111"/>
          <w:sz w:val="28"/>
          <w:szCs w:val="28"/>
          <w:rtl/>
        </w:rPr>
        <w:t xml:space="preserve">أقسمَ بالله أبو حفص عمر</w:t>
      </w:r>
    </w:p>
    <w:p>
      <w:pPr>
        <w:pStyle w:val="BookText"/>
      </w:pPr>
      <w:r>
        <w:rPr>
          <w:rFonts w:ascii="Amiri" w:hAnsi="Amiri" w:eastAsia="Amiri" w:cs="Amiri"/>
          <w:lang w:bidi="ar-SA"/>
          <w:color w:val="111111"/>
          <w:sz w:val="28"/>
          <w:szCs w:val="28"/>
          <w:rtl/>
        </w:rPr>
        <w:t xml:space="preserve">ما مَسّها من نَقَبٍ ولا دبر</w:t>
      </w:r>
    </w:p>
    <w:p>
      <w:pPr>
        <w:pStyle w:val="BookText"/>
      </w:pPr>
      <w:r>
        <w:rPr>
          <w:rFonts w:ascii="Amiri" w:hAnsi="Amiri" w:eastAsia="Amiri" w:cs="Amiri"/>
          <w:lang w:bidi="ar-SA"/>
          <w:color w:val="111111"/>
          <w:sz w:val="28"/>
          <w:szCs w:val="28"/>
          <w:rtl/>
        </w:rPr>
        <w:t xml:space="preserve">اغفر له اللهم إن كان فجر</w:t>
      </w:r>
    </w:p>
    <w:p>
      <w:pPr>
        <w:pStyle w:val="BookText"/>
      </w:pPr>
      <w:r>
        <w:rPr>
          <w:rFonts w:ascii="IRNazanin" w:hAnsi="IRNazanin" w:eastAsia="IRNazanin" w:cs="IRNazanin"/>
          <w:lang w:bidi="fa-IR"/>
          <w:color w:val="111111"/>
          <w:sz w:val="28"/>
          <w:szCs w:val="28"/>
          <w:rtl/>
        </w:rPr>
        <w:t xml:space="preserve">[شماره صفحه واقعی : 5104]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6" w:name="pg14460_187683"/>
    <w:bookmarkEnd w:id="226"/>
    <w:p>
      <w:pPr>
        <w:pStyle w:val="BookText"/>
      </w:pPr>
      <w:r>
        <w:rPr>
          <w:rFonts w:ascii="Amiri" w:hAnsi="Amiri" w:eastAsia="Amiri" w:cs="Amiri"/>
          <w:lang w:bidi="ar-SA"/>
          <w:color w:val="111111"/>
          <w:sz w:val="28"/>
          <w:szCs w:val="28"/>
          <w:rtl/>
        </w:rPr>
        <w:t xml:space="preserve">النَّقَب : الحفاء ، وذلك أنه شكا إليه نَقَب إبله ، ودَبَرها واستحمله ، فكذّبه عمر ولم يحمله.</w:t>
      </w:r>
    </w:p>
    <w:p>
      <w:pPr>
        <w:pStyle w:val="BookText"/>
      </w:pPr>
      <w:r>
        <w:rPr>
          <w:rFonts w:ascii="Amiri" w:hAnsi="Amiri" w:eastAsia="Amiri" w:cs="Amiri"/>
          <w:lang w:bidi="ar-SA"/>
          <w:color w:val="111111"/>
          <w:sz w:val="28"/>
          <w:szCs w:val="28"/>
          <w:rtl/>
        </w:rPr>
        <w:t xml:space="preserve">والفاجر : المائل ، ولذلك قيل للكذب : فجور ، لأنه مَيْل عن الصدق ، وقوله تعالى : ( بَلْ يُرِيدُ الْإِنْسانُ لِيَفْجُرَ أَمامَهُ )</w:t>
      </w:r>
      <w:r>
        <w:rPr>
          <w:rStyle w:val="FootnoteReference"/>
        </w:rPr>
        <w:footnoteReference w:id="470"/>
      </w:r>
      <w:r>
        <w:rPr>
          <w:rFonts w:ascii="Amiri" w:hAnsi="Amiri" w:eastAsia="Amiri" w:cs="Amiri"/>
          <w:lang w:bidi="ar-SA"/>
          <w:color w:val="111111"/>
          <w:sz w:val="28"/>
          <w:szCs w:val="28"/>
          <w:rtl/>
        </w:rPr>
        <w:t xml:space="preserve">عن ابن عباس : أي يكذب بالحساب ، ومعناه : أي يميل في تكذيبه. وعنه أيضا : أي يسوّف التوبة. وقيل : هو يعني الكافر : أي يمضي قدما قدما في المعاصي. وقال محمد بن يزيد : معناه أن الإنسان يجب أن يعلم ما أمامه ، وإن كان لا يصل إليه ، يدلُّ عليه قوله : ( يَسْئَلُ أَيَّانَ يَوْمُ الْقِيامَةِ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932" w:name="_Toc1145"/>
      <w:r>
        <w:t>فَجَس</w:t>
      </w:r>
      <w:bookmarkEnd w:id="1932"/>
    </w:p>
    <w:p>
      <w:pPr>
        <w:pStyle w:val="BookText"/>
      </w:pPr>
      <w:r>
        <w:rPr>
          <w:rFonts w:ascii="Amiri" w:hAnsi="Amiri" w:eastAsia="Amiri" w:cs="Amiri"/>
          <w:lang w:bidi="ar-SA"/>
          <w:color w:val="111111"/>
          <w:sz w:val="28"/>
          <w:szCs w:val="28"/>
          <w:rtl/>
        </w:rPr>
        <w:t xml:space="preserve">[فَجَس] : الفجس : التكبر والتعظم ، قال العجاج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خليفةٌ ساس بغيرِ فَجْسِ</w:t>
      </w:r>
    </w:p>
    <w:p>
      <w:pPr>
        <w:pStyle w:val="BookText"/>
      </w:pPr>
      <w:r>
        <w:rPr>
          <w:rFonts w:ascii="IRNazanin" w:hAnsi="IRNazanin" w:eastAsia="IRNazanin" w:cs="IRNazanin"/>
          <w:lang w:bidi="fa-IR"/>
          <w:color w:val="111111"/>
          <w:sz w:val="28"/>
          <w:szCs w:val="28"/>
          <w:rtl/>
        </w:rPr>
        <w:t xml:space="preserve">و</w:t>
      </w:r>
    </w:p>
    <w:p>
      <w:pPr>
        <w:pStyle w:val="Heading5"/>
      </w:pPr>
      <w:bookmarkStart w:id="1933" w:name="_Toc1146"/>
      <w:r>
        <w:t>فجا</w:t>
      </w:r>
      <w:bookmarkEnd w:id="1933"/>
    </w:p>
    <w:p>
      <w:pPr>
        <w:pStyle w:val="BookText"/>
      </w:pPr>
      <w:r>
        <w:rPr>
          <w:rFonts w:ascii="Amiri" w:hAnsi="Amiri" w:eastAsia="Amiri" w:cs="Amiri"/>
          <w:lang w:bidi="ar-SA"/>
          <w:color w:val="111111"/>
          <w:sz w:val="28"/>
          <w:szCs w:val="28"/>
          <w:rtl/>
        </w:rPr>
        <w:t xml:space="preserve">[فجا] الرجلُ قوسه : إذا رفع وترها عن كبدها.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934" w:name="_Toc1147"/>
      <w:r>
        <w:t>فجع</w:t>
      </w:r>
      <w:bookmarkEnd w:id="1934"/>
    </w:p>
    <w:p>
      <w:pPr>
        <w:pStyle w:val="BookText"/>
      </w:pPr>
      <w:r>
        <w:rPr>
          <w:rFonts w:ascii="Amiri" w:hAnsi="Amiri" w:eastAsia="Amiri" w:cs="Amiri"/>
          <w:lang w:bidi="ar-SA"/>
          <w:color w:val="111111"/>
          <w:sz w:val="28"/>
          <w:szCs w:val="28"/>
          <w:rtl/>
        </w:rPr>
        <w:t xml:space="preserve">[فجع] : فجعه : إذا أصابه بما يكرم عليه ، يقال : فجع بماله وولده ، قال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تبق تفجع بالأحبة كلها</w:t>
      </w:r>
    </w:p>
    <w:p>
      <w:pPr>
        <w:pStyle w:val="BookText"/>
      </w:pPr>
      <w:r>
        <w:rPr>
          <w:rFonts w:ascii="Amiri" w:hAnsi="Amiri" w:eastAsia="Amiri" w:cs="Amiri"/>
          <w:lang w:bidi="ar-SA"/>
          <w:color w:val="111111"/>
          <w:sz w:val="28"/>
          <w:szCs w:val="28"/>
          <w:rtl/>
        </w:rPr>
        <w:t xml:space="preserve">وفناءُ نفسك - لا أبا لك - أفجعُ</w:t>
      </w:r>
    </w:p>
    <w:p>
      <w:pPr>
        <w:pStyle w:val="BookText"/>
      </w:pPr>
      <w:r>
        <w:rPr>
          <w:rFonts w:ascii="Amiri" w:hAnsi="Amiri" w:eastAsia="Amiri" w:cs="Amiri"/>
          <w:lang w:bidi="ar-SA"/>
          <w:color w:val="111111"/>
          <w:sz w:val="28"/>
          <w:szCs w:val="28"/>
          <w:rtl/>
        </w:rPr>
        <w:t xml:space="preserve">همزة</w:t>
      </w:r>
    </w:p>
    <w:p>
      <w:pPr>
        <w:pStyle w:val="Heading5"/>
      </w:pPr>
      <w:bookmarkStart w:id="1935" w:name="_Toc1148"/>
      <w:r>
        <w:t>فجأ</w:t>
      </w:r>
      <w:bookmarkEnd w:id="1935"/>
    </w:p>
    <w:p>
      <w:pPr>
        <w:pStyle w:val="BookText"/>
      </w:pPr>
      <w:r>
        <w:rPr>
          <w:rFonts w:ascii="Amiri" w:hAnsi="Amiri" w:eastAsia="Amiri" w:cs="Amiri"/>
          <w:lang w:bidi="ar-SA"/>
          <w:color w:val="111111"/>
          <w:sz w:val="28"/>
          <w:szCs w:val="28"/>
          <w:rtl/>
        </w:rPr>
        <w:t xml:space="preserve">[فجأ] : فجأه الأمر وفاجأه بمعنىً : أي أتاه بغتةً.</w:t>
      </w:r>
    </w:p>
    <w:p>
      <w:pPr>
        <w:pStyle w:val="BookText"/>
      </w:pPr>
      <w:r>
        <w:rPr>
          <w:rFonts w:ascii="IRNazanin" w:hAnsi="IRNazanin" w:eastAsia="IRNazanin" w:cs="IRNazanin"/>
          <w:lang w:bidi="fa-IR"/>
          <w:color w:val="111111"/>
          <w:sz w:val="28"/>
          <w:szCs w:val="28"/>
          <w:rtl/>
        </w:rPr>
        <w:t xml:space="preserve">[شماره صفحه واقعی : 5105]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7" w:name="pg14460_187684"/>
    <w:bookmarkEnd w:id="227"/>
    <w:p>
      <w:pPr>
        <w:pStyle w:val="BookText"/>
      </w:pPr>
      <w:r>
        <w:rPr>
          <w:rFonts w:ascii="Amiri" w:hAnsi="Amiri" w:eastAsia="Amiri" w:cs="Amiri"/>
          <w:lang w:bidi="ar-SA"/>
          <w:color w:val="111111"/>
          <w:sz w:val="28"/>
          <w:szCs w:val="28"/>
          <w:rtl/>
        </w:rPr>
        <w:t xml:space="preserve">وفي حديث </w:t>
      </w:r>
      <w:r>
        <w:rPr>
          <w:rStyle w:val="FootnoteReference"/>
        </w:rPr>
        <w:footnoteReference w:id="474"/>
      </w:r>
      <w:r>
        <w:rPr>
          <w:rFonts w:ascii="Amiri" w:hAnsi="Amiri" w:eastAsia="Amiri" w:cs="Amiri"/>
          <w:lang w:bidi="ar-SA"/>
          <w:color w:val="111111"/>
          <w:sz w:val="28"/>
          <w:szCs w:val="28"/>
          <w:rtl/>
        </w:rPr>
        <w:t xml:space="preserve">ابن عمر عن النبي عليه‌السلام : « إذا فجأتك الجنازة وأنت على غير طُهْرٍ فتيمم وصلِّ عليها ».</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1936" w:name="_Toc1149"/>
      <w:r>
        <w:t>فجي</w:t>
      </w:r>
      <w:bookmarkEnd w:id="1936"/>
    </w:p>
    <w:p>
      <w:pPr>
        <w:pStyle w:val="BookText"/>
      </w:pPr>
      <w:r>
        <w:rPr>
          <w:rFonts w:ascii="Amiri" w:hAnsi="Amiri" w:eastAsia="Amiri" w:cs="Amiri"/>
          <w:lang w:bidi="ar-SA"/>
          <w:color w:val="111111"/>
          <w:sz w:val="28"/>
          <w:szCs w:val="28"/>
          <w:rtl/>
        </w:rPr>
        <w:t xml:space="preserve">[فجي] : الفَجَا : تباعد بين الشيئين. وقوس فجواء.</w:t>
      </w:r>
    </w:p>
    <w:p>
      <w:pPr>
        <w:pStyle w:val="BookText"/>
      </w:pPr>
      <w:r>
        <w:rPr>
          <w:rFonts w:ascii="Amiri" w:hAnsi="Amiri" w:eastAsia="Amiri" w:cs="Amiri"/>
          <w:lang w:bidi="ar-SA"/>
          <w:color w:val="111111"/>
          <w:sz w:val="28"/>
          <w:szCs w:val="28"/>
          <w:rtl/>
        </w:rPr>
        <w:t xml:space="preserve">والفَجا : كالفحج ، يقال منه : رجل أَفْجا وامرأة فجواء.</w:t>
      </w:r>
    </w:p>
    <w:p>
      <w:pPr>
        <w:pStyle w:val="BookText"/>
      </w:pPr>
      <w:r>
        <w:rPr>
          <w:rFonts w:ascii="Amiri" w:hAnsi="Amiri" w:eastAsia="Amiri" w:cs="Amiri"/>
          <w:lang w:bidi="ar-SA"/>
          <w:color w:val="111111"/>
          <w:sz w:val="28"/>
          <w:szCs w:val="28"/>
          <w:rtl/>
        </w:rPr>
        <w:t xml:space="preserve">ويقال : الفجا : تباعد الفخذين. وامرأة فجواء.</w:t>
      </w:r>
    </w:p>
    <w:p>
      <w:pPr>
        <w:pStyle w:val="BookText"/>
      </w:pPr>
      <w:r>
        <w:rPr>
          <w:rFonts w:ascii="Amiri" w:hAnsi="Amiri" w:eastAsia="Amiri" w:cs="Amiri"/>
          <w:lang w:bidi="ar-SA"/>
          <w:color w:val="111111"/>
          <w:sz w:val="28"/>
          <w:szCs w:val="28"/>
          <w:rtl/>
        </w:rPr>
        <w:t xml:space="preserve">والفجا : تباعد ما بين عرقوبي البعير.</w:t>
      </w:r>
    </w:p>
    <w:p>
      <w:pPr>
        <w:pStyle w:val="BookText"/>
      </w:pPr>
      <w:r>
        <w:rPr>
          <w:rFonts w:ascii="Amiri" w:hAnsi="Amiri" w:eastAsia="Amiri" w:cs="Amiri"/>
          <w:lang w:bidi="ar-SA"/>
          <w:color w:val="111111"/>
          <w:sz w:val="28"/>
          <w:szCs w:val="28"/>
          <w:rtl/>
        </w:rPr>
        <w:t xml:space="preserve">وبالهمزة</w:t>
      </w:r>
    </w:p>
    <w:p>
      <w:pPr>
        <w:pStyle w:val="Heading5"/>
      </w:pPr>
      <w:bookmarkStart w:id="1937" w:name="_Toc1150"/>
      <w:r>
        <w:t>فَجِئ</w:t>
      </w:r>
      <w:bookmarkEnd w:id="1937"/>
    </w:p>
    <w:p>
      <w:pPr>
        <w:pStyle w:val="BookText"/>
      </w:pPr>
      <w:r>
        <w:rPr>
          <w:rFonts w:ascii="Amiri" w:hAnsi="Amiri" w:eastAsia="Amiri" w:cs="Amiri"/>
          <w:lang w:bidi="ar-SA"/>
          <w:color w:val="111111"/>
          <w:sz w:val="28"/>
          <w:szCs w:val="28"/>
          <w:rtl/>
        </w:rPr>
        <w:t xml:space="preserve">[فَجِئ] : فجئّ الأمر فجأً ، لغة في فجاءة.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38" w:name="_Toc1151"/>
      <w:r>
        <w:t>الإفجار</w:t>
      </w:r>
      <w:bookmarkEnd w:id="1938"/>
    </w:p>
    <w:p>
      <w:pPr>
        <w:pStyle w:val="BookText"/>
      </w:pPr>
      <w:r>
        <w:rPr>
          <w:rFonts w:ascii="Amiri" w:hAnsi="Amiri" w:eastAsia="Amiri" w:cs="Amiri"/>
          <w:lang w:bidi="ar-SA"/>
          <w:color w:val="111111"/>
          <w:sz w:val="28"/>
          <w:szCs w:val="28"/>
          <w:rtl/>
        </w:rPr>
        <w:t xml:space="preserve">[الإفجار] : أَفجرنا : طلع علينا الفجر.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939" w:name="_Toc1152"/>
      <w:r>
        <w:t>التفجير</w:t>
      </w:r>
      <w:bookmarkEnd w:id="1939"/>
    </w:p>
    <w:p>
      <w:pPr>
        <w:pStyle w:val="BookText"/>
      </w:pPr>
      <w:r>
        <w:rPr>
          <w:rFonts w:ascii="Amiri" w:hAnsi="Amiri" w:eastAsia="Amiri" w:cs="Amiri"/>
          <w:lang w:bidi="ar-SA"/>
          <w:color w:val="111111"/>
          <w:sz w:val="28"/>
          <w:szCs w:val="28"/>
          <w:rtl/>
        </w:rPr>
        <w:t xml:space="preserve">[التفجير] : فَجّر الماء : أي بجسه من مواضع ، قال الله تعالى : ( فَتُفَجِّرَ الْأَنْهارَ خِلالَها تَفْجِيراً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940" w:name="_Toc1153"/>
      <w:r>
        <w:t>التفجيع</w:t>
      </w:r>
      <w:bookmarkEnd w:id="1940"/>
    </w:p>
    <w:p>
      <w:pPr>
        <w:pStyle w:val="BookText"/>
      </w:pPr>
      <w:r>
        <w:rPr>
          <w:rFonts w:ascii="Amiri" w:hAnsi="Amiri" w:eastAsia="Amiri" w:cs="Amiri"/>
          <w:lang w:bidi="ar-SA"/>
          <w:color w:val="111111"/>
          <w:sz w:val="28"/>
          <w:szCs w:val="28"/>
          <w:rtl/>
        </w:rPr>
        <w:t xml:space="preserve">[التفجيع] : فَجّعه : بمعنى فجعه ، شدد للتكثير ، قال أبو ذؤيب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فلئن بهم فجع الزمانُ ورَيبُه</w:t>
      </w:r>
    </w:p>
    <w:p>
      <w:pPr>
        <w:pStyle w:val="BookText"/>
      </w:pPr>
      <w:r>
        <w:rPr>
          <w:rFonts w:ascii="Amiri" w:hAnsi="Amiri" w:eastAsia="Amiri" w:cs="Amiri"/>
          <w:lang w:bidi="ar-SA"/>
          <w:color w:val="111111"/>
          <w:sz w:val="28"/>
          <w:szCs w:val="28"/>
          <w:rtl/>
        </w:rPr>
        <w:t xml:space="preserve">إني بأهل مودتي لمفجِّع</w:t>
      </w:r>
    </w:p>
    <w:p>
      <w:pPr>
        <w:pStyle w:val="BookText"/>
      </w:pPr>
      <w:r>
        <w:rPr>
          <w:rFonts w:ascii="IRNazanin" w:hAnsi="IRNazanin" w:eastAsia="IRNazanin" w:cs="IRNazanin"/>
          <w:lang w:bidi="fa-IR"/>
          <w:color w:val="111111"/>
          <w:sz w:val="28"/>
          <w:szCs w:val="28"/>
          <w:rtl/>
        </w:rPr>
        <w:t xml:space="preserve">[شماره صفحه واقعی : 5106]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8" w:name="pg14460_187685"/>
    <w:bookmarkEnd w:id="228"/>
    <w:p>
      <w:pPr>
        <w:pStyle w:val="BookText"/>
      </w:pPr>
      <w:r>
        <w:rPr>
          <w:rFonts w:ascii="IRNazanin" w:hAnsi="IRNazanin" w:eastAsia="IRNazanin" w:cs="IRNazanin"/>
          <w:lang w:bidi="fa-IR"/>
          <w:color w:val="111111"/>
          <w:sz w:val="28"/>
          <w:szCs w:val="28"/>
          <w:rtl/>
        </w:rPr>
        <w:t xml:space="preserve">ل</w:t>
      </w:r>
    </w:p>
    <w:p>
      <w:pPr>
        <w:pStyle w:val="Heading5"/>
      </w:pPr>
      <w:bookmarkStart w:id="1941" w:name="_Toc1154"/>
      <w:r>
        <w:t>التفجيل</w:t>
      </w:r>
      <w:bookmarkEnd w:id="1941"/>
    </w:p>
    <w:p>
      <w:pPr>
        <w:pStyle w:val="BookText"/>
      </w:pPr>
      <w:r>
        <w:rPr>
          <w:rFonts w:ascii="Amiri" w:hAnsi="Amiri" w:eastAsia="Amiri" w:cs="Amiri"/>
          <w:lang w:bidi="ar-SA"/>
          <w:color w:val="111111"/>
          <w:sz w:val="28"/>
          <w:szCs w:val="28"/>
          <w:rtl/>
        </w:rPr>
        <w:t xml:space="preserve">[التفجيل] : حكى بعضهم : فَجّل الشيءُ : إذا غلظ واسترخى.</w:t>
      </w:r>
    </w:p>
    <w:p>
      <w:pPr>
        <w:pStyle w:val="BookText"/>
      </w:pPr>
      <w:r>
        <w:rPr>
          <w:rFonts w:ascii="Amiri" w:hAnsi="Amiri" w:eastAsia="Amiri" w:cs="Amiri"/>
          <w:lang w:bidi="ar-SA"/>
          <w:color w:val="111111"/>
          <w:sz w:val="28"/>
          <w:szCs w:val="28"/>
          <w:rtl/>
        </w:rPr>
        <w:t xml:space="preserve">ويقال : فَجَّلْتُ الشيء : عَرّضته. ومنه الفجْل.</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همزة</w:t>
      </w:r>
    </w:p>
    <w:p>
      <w:pPr>
        <w:pStyle w:val="Heading5"/>
      </w:pPr>
      <w:bookmarkStart w:id="1942" w:name="_Toc1155"/>
      <w:r>
        <w:t>المفاجأة</w:t>
      </w:r>
      <w:bookmarkEnd w:id="1942"/>
    </w:p>
    <w:p>
      <w:pPr>
        <w:pStyle w:val="BookText"/>
      </w:pPr>
      <w:r>
        <w:rPr>
          <w:rFonts w:ascii="Amiri" w:hAnsi="Amiri" w:eastAsia="Amiri" w:cs="Amiri"/>
          <w:lang w:bidi="ar-SA"/>
          <w:color w:val="111111"/>
          <w:sz w:val="28"/>
          <w:szCs w:val="28"/>
          <w:rtl/>
        </w:rPr>
        <w:t xml:space="preserve">[المفاجأة] : فاجأه الأمرُ : أي أتاه بغتةً.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43" w:name="_Toc1156"/>
      <w:r>
        <w:t>الانفجار</w:t>
      </w:r>
      <w:bookmarkEnd w:id="1943"/>
    </w:p>
    <w:p>
      <w:pPr>
        <w:pStyle w:val="BookText"/>
      </w:pPr>
      <w:r>
        <w:rPr>
          <w:rFonts w:ascii="IRNazanin" w:hAnsi="IRNazanin" w:eastAsia="IRNazanin" w:cs="IRNazanin"/>
          <w:lang w:bidi="fa-IR"/>
          <w:color w:val="111111"/>
          <w:sz w:val="28"/>
          <w:szCs w:val="28"/>
          <w:rtl/>
        </w:rPr>
        <w:t xml:space="preserve">[الانفجار] : انفجر الماء : إذا انبجس.</w:t>
      </w:r>
    </w:p>
    <w:p>
      <w:pPr>
        <w:pStyle w:val="BookText"/>
      </w:pPr>
      <w:r>
        <w:rPr>
          <w:rFonts w:ascii="IRNazanin" w:hAnsi="IRNazanin" w:eastAsia="IRNazanin" w:cs="IRNazanin"/>
          <w:lang w:bidi="fa-IR"/>
          <w:color w:val="111111"/>
          <w:sz w:val="28"/>
          <w:szCs w:val="28"/>
          <w:rtl/>
        </w:rPr>
        <w:t xml:space="preserve">وانفجر الصبحُ : من الفجر.</w:t>
      </w:r>
    </w:p>
    <w:p>
      <w:pPr>
        <w:pStyle w:val="BookText"/>
      </w:pPr>
      <w:r>
        <w:rPr>
          <w:rFonts w:ascii="IRNazanin" w:hAnsi="IRNazanin" w:eastAsia="IRNazanin" w:cs="IRNazanin"/>
          <w:lang w:bidi="fa-IR"/>
          <w:color w:val="111111"/>
          <w:sz w:val="28"/>
          <w:szCs w:val="28"/>
          <w:rtl/>
        </w:rPr>
        <w:t xml:space="preserve">وانفجر القومُ : إذا اندفعوا.</w:t>
      </w:r>
    </w:p>
    <w:p>
      <w:pPr>
        <w:pStyle w:val="BookText"/>
      </w:pPr>
      <w:r>
        <w:rPr>
          <w:rFonts w:ascii="Amiri" w:hAnsi="Amiri" w:eastAsia="Amiri" w:cs="Amiri"/>
          <w:lang w:bidi="ar-SA"/>
          <w:color w:val="111111"/>
          <w:sz w:val="28"/>
          <w:szCs w:val="28"/>
          <w:rtl/>
        </w:rPr>
        <w:t xml:space="preserve">وانفجرت عليهم الدواهي : أتتهم بغتة.</w:t>
      </w:r>
    </w:p>
    <w:p>
      <w:pPr>
        <w:pStyle w:val="BookText"/>
      </w:pPr>
      <w:r>
        <w:rPr>
          <w:rFonts w:ascii="Amiri" w:hAnsi="Amiri" w:eastAsia="Amiri" w:cs="Amiri"/>
          <w:lang w:bidi="ar-SA"/>
          <w:color w:val="111111"/>
          <w:sz w:val="28"/>
          <w:szCs w:val="28"/>
          <w:rtl/>
        </w:rPr>
        <w:t xml:space="preserve">ومنفجر الرمل : طريق يكون فيه.</w:t>
      </w:r>
    </w:p>
    <w:p>
      <w:pPr>
        <w:pStyle w:val="BookText"/>
      </w:pPr>
      <w:r>
        <w:rPr>
          <w:rFonts w:ascii="IRNazanin" w:hAnsi="IRNazanin" w:eastAsia="IRNazanin" w:cs="IRNazanin"/>
          <w:lang w:bidi="fa-IR"/>
          <w:color w:val="111111"/>
          <w:sz w:val="28"/>
          <w:szCs w:val="28"/>
          <w:rtl/>
        </w:rPr>
        <w:t xml:space="preserve">م</w:t>
      </w:r>
    </w:p>
    <w:p>
      <w:pPr>
        <w:pStyle w:val="Heading5"/>
      </w:pPr>
      <w:bookmarkStart w:id="1944" w:name="_Toc1157"/>
      <w:r>
        <w:t>الانفجام</w:t>
      </w:r>
      <w:bookmarkEnd w:id="1944"/>
    </w:p>
    <w:p>
      <w:pPr>
        <w:pStyle w:val="BookText"/>
      </w:pPr>
      <w:r>
        <w:rPr>
          <w:rFonts w:ascii="Amiri" w:hAnsi="Amiri" w:eastAsia="Amiri" w:cs="Amiri"/>
          <w:lang w:bidi="ar-SA"/>
          <w:color w:val="111111"/>
          <w:sz w:val="28"/>
          <w:szCs w:val="28"/>
          <w:rtl/>
        </w:rPr>
        <w:t xml:space="preserve">[الانفجام] : انفجم الوادي : أي اتسع.</w:t>
      </w:r>
    </w:p>
    <w:p>
      <w:pPr>
        <w:pStyle w:val="BookText"/>
      </w:pPr>
      <w:r>
        <w:rPr>
          <w:rFonts w:ascii="Amiri" w:hAnsi="Amiri" w:eastAsia="Amiri" w:cs="Amiri"/>
          <w:lang w:bidi="ar-SA"/>
          <w:color w:val="111111"/>
          <w:sz w:val="28"/>
          <w:szCs w:val="28"/>
          <w:rtl/>
        </w:rPr>
        <w:t xml:space="preserve">عن ابن دريد.</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945" w:name="_Toc1158"/>
      <w:r>
        <w:t>التفجُّر</w:t>
      </w:r>
      <w:bookmarkEnd w:id="1945"/>
    </w:p>
    <w:p>
      <w:pPr>
        <w:pStyle w:val="BookText"/>
      </w:pPr>
      <w:r>
        <w:rPr>
          <w:rFonts w:ascii="Amiri" w:hAnsi="Amiri" w:eastAsia="Amiri" w:cs="Amiri"/>
          <w:lang w:bidi="ar-SA"/>
          <w:color w:val="111111"/>
          <w:sz w:val="28"/>
          <w:szCs w:val="28"/>
          <w:rtl/>
        </w:rPr>
        <w:t xml:space="preserve">[التفجُّر] : تفجرت عيون الماء : أي تبجّست.</w:t>
      </w:r>
    </w:p>
    <w:p>
      <w:pPr>
        <w:pStyle w:val="BookText"/>
      </w:pPr>
      <w:r>
        <w:rPr>
          <w:rFonts w:ascii="IRNazanin" w:hAnsi="IRNazanin" w:eastAsia="IRNazanin" w:cs="IRNazanin"/>
          <w:lang w:bidi="fa-IR"/>
          <w:color w:val="111111"/>
          <w:sz w:val="28"/>
          <w:szCs w:val="28"/>
          <w:rtl/>
        </w:rPr>
        <w:t xml:space="preserve">س</w:t>
      </w:r>
    </w:p>
    <w:p>
      <w:pPr>
        <w:pStyle w:val="Heading5"/>
      </w:pPr>
      <w:bookmarkStart w:id="1946" w:name="_Toc1159"/>
      <w:r>
        <w:t>التفجُّس</w:t>
      </w:r>
      <w:bookmarkEnd w:id="1946"/>
    </w:p>
    <w:p>
      <w:pPr>
        <w:pStyle w:val="BookText"/>
      </w:pPr>
      <w:r>
        <w:rPr>
          <w:rFonts w:ascii="Amiri" w:hAnsi="Amiri" w:eastAsia="Amiri" w:cs="Amiri"/>
          <w:lang w:bidi="ar-SA"/>
          <w:color w:val="111111"/>
          <w:sz w:val="28"/>
          <w:szCs w:val="28"/>
          <w:rtl/>
        </w:rPr>
        <w:t xml:space="preserve">[التفجُّس] : التكبر والتطاول.</w:t>
      </w:r>
    </w:p>
    <w:p>
      <w:pPr>
        <w:pStyle w:val="BookText"/>
      </w:pPr>
      <w:r>
        <w:rPr>
          <w:rFonts w:ascii="IRNazanin" w:hAnsi="IRNazanin" w:eastAsia="IRNazanin" w:cs="IRNazanin"/>
          <w:lang w:bidi="fa-IR"/>
          <w:color w:val="111111"/>
          <w:sz w:val="28"/>
          <w:szCs w:val="28"/>
          <w:rtl/>
        </w:rPr>
        <w:t xml:space="preserve">ع</w:t>
      </w:r>
    </w:p>
    <w:p>
      <w:pPr>
        <w:pStyle w:val="Heading5"/>
      </w:pPr>
      <w:bookmarkStart w:id="1947" w:name="_Toc1160"/>
      <w:r>
        <w:t>التفجُّع</w:t>
      </w:r>
      <w:bookmarkEnd w:id="1947"/>
    </w:p>
    <w:p>
      <w:pPr>
        <w:pStyle w:val="BookText"/>
      </w:pPr>
      <w:r>
        <w:rPr>
          <w:rFonts w:ascii="Amiri" w:hAnsi="Amiri" w:eastAsia="Amiri" w:cs="Amiri"/>
          <w:lang w:bidi="ar-SA"/>
          <w:color w:val="111111"/>
          <w:sz w:val="28"/>
          <w:szCs w:val="28"/>
          <w:rtl/>
        </w:rPr>
        <w:t xml:space="preserve">[التفجُّع] : التوجع للمصيبة.</w:t>
      </w:r>
    </w:p>
    <w:p>
      <w:pPr>
        <w:pStyle w:val="BookText"/>
      </w:pPr>
      <w:r>
        <w:rPr>
          <w:rFonts w:ascii="IRNazanin" w:hAnsi="IRNazanin" w:eastAsia="IRNazanin" w:cs="IRNazanin"/>
          <w:lang w:bidi="fa-IR"/>
          <w:color w:val="111111"/>
          <w:sz w:val="28"/>
          <w:szCs w:val="28"/>
          <w:rtl/>
        </w:rPr>
        <w:t xml:space="preserve">م</w:t>
      </w:r>
    </w:p>
    <w:p>
      <w:pPr>
        <w:pStyle w:val="Heading5"/>
      </w:pPr>
      <w:bookmarkStart w:id="1948" w:name="_Toc1161"/>
      <w:r>
        <w:t>التفجُّم</w:t>
      </w:r>
      <w:bookmarkEnd w:id="1948"/>
    </w:p>
    <w:p>
      <w:pPr>
        <w:pStyle w:val="BookText"/>
      </w:pPr>
      <w:r>
        <w:rPr>
          <w:rFonts w:ascii="Amiri" w:hAnsi="Amiri" w:eastAsia="Amiri" w:cs="Amiri"/>
          <w:lang w:bidi="ar-SA"/>
          <w:color w:val="111111"/>
          <w:sz w:val="28"/>
          <w:szCs w:val="28"/>
          <w:rtl/>
        </w:rPr>
        <w:t xml:space="preserve">[التفجُّم] : قال ابن دريد : يقال : تفجّم الوادي : إذا اتسع.</w:t>
      </w:r>
    </w:p>
    <w:p>
      <w:pPr>
        <w:pStyle w:val="BookText"/>
      </w:pPr>
      <w:r>
        <w:rPr>
          <w:rFonts w:ascii="IRNazanin" w:hAnsi="IRNazanin" w:eastAsia="IRNazanin" w:cs="IRNazanin"/>
          <w:lang w:bidi="fa-IR"/>
          <w:color w:val="111111"/>
          <w:sz w:val="28"/>
          <w:szCs w:val="28"/>
          <w:rtl/>
        </w:rPr>
        <w:t xml:space="preserve">[شماره صفحه واقعی : 5107]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5108]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9" w:name="pg14460_187687"/>
    <w:bookmarkEnd w:id="229"/>
    <w:p>
      <w:pPr>
        <w:pStyle w:val="Heading3"/>
      </w:pPr>
      <w:bookmarkStart w:id="1949" w:name="_Toc1162"/>
      <w:r>
        <w:t>باب الفاء والحاء وما بعدهما</w:t>
      </w:r>
      <w:bookmarkEnd w:id="1949"/>
    </w:p>
    <w:p>
      <w:pPr>
        <w:pStyle w:val="Heading4"/>
      </w:pPr>
      <w:bookmarkStart w:id="1950" w:name="_Toc1163"/>
      <w:r>
        <w:t>الأسماء</w:t>
      </w:r>
      <w:bookmarkEnd w:id="1950"/>
    </w:p>
    <w:p>
      <w:pPr>
        <w:pStyle w:val="Heading5"/>
      </w:pPr>
      <w:bookmarkStart w:id="1951" w:name="_Toc1164"/>
      <w:r>
        <w:t>اشارة</w:t>
      </w:r>
      <w:bookmarkEnd w:id="195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952" w:name="_Toc1165"/>
      <w:r>
        <w:t>الفَحْل</w:t>
      </w:r>
      <w:bookmarkEnd w:id="1952"/>
    </w:p>
    <w:p>
      <w:pPr>
        <w:pStyle w:val="BookText"/>
      </w:pPr>
      <w:r>
        <w:rPr>
          <w:rFonts w:ascii="Amiri" w:hAnsi="Amiri" w:eastAsia="Amiri" w:cs="Amiri"/>
          <w:lang w:bidi="ar-SA"/>
          <w:color w:val="111111"/>
          <w:sz w:val="28"/>
          <w:szCs w:val="28"/>
          <w:rtl/>
        </w:rPr>
        <w:t xml:space="preserve">[الفَحْل] : معروف ، والجميع : فحول وفحال وفحولة وفِحالة ، بالهاء.</w:t>
      </w:r>
    </w:p>
    <w:p>
      <w:pPr>
        <w:pStyle w:val="BookText"/>
      </w:pPr>
      <w:r>
        <w:rPr>
          <w:rFonts w:ascii="Amiri" w:hAnsi="Amiri" w:eastAsia="Amiri" w:cs="Amiri"/>
          <w:lang w:bidi="ar-SA"/>
          <w:color w:val="111111"/>
          <w:sz w:val="28"/>
          <w:szCs w:val="28"/>
          <w:rtl/>
        </w:rPr>
        <w:t xml:space="preserve">والفَحْل : الحصير يتخذ من سعف فِحال النخل ، وفي الحديث </w:t>
      </w:r>
      <w:r>
        <w:rPr>
          <w:rStyle w:val="FootnoteReference"/>
        </w:rPr>
        <w:footnoteReference w:id="477"/>
      </w:r>
      <w:r>
        <w:rPr>
          <w:rFonts w:ascii="Amiri" w:hAnsi="Amiri" w:eastAsia="Amiri" w:cs="Amiri"/>
          <w:lang w:bidi="ar-SA"/>
          <w:color w:val="111111"/>
          <w:sz w:val="28"/>
          <w:szCs w:val="28"/>
          <w:rtl/>
        </w:rPr>
        <w:t xml:space="preserve">: « دخل النبي عليه‌السلام على رجل من الأنصار وفي ناحية البيت فحل من تلك الفحول فصلى عليه » : أي حصير.</w:t>
      </w:r>
    </w:p>
    <w:p>
      <w:pPr>
        <w:pStyle w:val="BookText"/>
      </w:pPr>
      <w:r>
        <w:rPr>
          <w:rFonts w:ascii="Amiri" w:hAnsi="Amiri" w:eastAsia="Amiri" w:cs="Amiri"/>
          <w:lang w:bidi="ar-SA"/>
          <w:color w:val="111111"/>
          <w:sz w:val="28"/>
          <w:szCs w:val="28"/>
          <w:rtl/>
        </w:rPr>
        <w:t xml:space="preserve">ويسمى سهيل الفحل : تشبيها بالفحل يضرب الإبل ثم يعتزلها ، وفي الحديث </w:t>
      </w:r>
      <w:r>
        <w:rPr>
          <w:rStyle w:val="FootnoteReference"/>
        </w:rPr>
        <w:footnoteReference w:id="478"/>
      </w:r>
      <w:r>
        <w:rPr>
          <w:rFonts w:ascii="Amiri" w:hAnsi="Amiri" w:eastAsia="Amiri" w:cs="Amiri"/>
          <w:lang w:bidi="ar-SA"/>
          <w:color w:val="111111"/>
          <w:sz w:val="28"/>
          <w:szCs w:val="28"/>
          <w:rtl/>
        </w:rPr>
        <w:t xml:space="preserve">عن عثمان رضي‌الله‌عنه : « لا شفعة في بئر ولا فحل ». قد ذكرنا تفسير البئر في موضعه. فأما الفحل فقيل : هو من النخل يكون لرجل في حائطٍ لغيره ، فيباع الحائط فلا شفعة لصاحب الفحل فيه.</w:t>
      </w:r>
    </w:p>
    <w:p>
      <w:pPr>
        <w:pStyle w:val="BookText"/>
      </w:pPr>
      <w:r>
        <w:rPr>
          <w:rFonts w:ascii="IRNazanin" w:hAnsi="IRNazanin" w:eastAsia="IRNazanin" w:cs="IRNazanin"/>
          <w:lang w:bidi="fa-IR"/>
          <w:color w:val="111111"/>
          <w:sz w:val="28"/>
          <w:szCs w:val="28"/>
          <w:rtl/>
        </w:rPr>
        <w:t xml:space="preserve">م</w:t>
      </w:r>
    </w:p>
    <w:p>
      <w:pPr>
        <w:pStyle w:val="Heading5"/>
      </w:pPr>
      <w:bookmarkStart w:id="1953" w:name="_Toc1166"/>
      <w:r>
        <w:t>الفَحْم</w:t>
      </w:r>
      <w:bookmarkEnd w:id="1953"/>
    </w:p>
    <w:p>
      <w:pPr>
        <w:pStyle w:val="BookText"/>
      </w:pPr>
      <w:r>
        <w:rPr>
          <w:rFonts w:ascii="Amiri" w:hAnsi="Amiri" w:eastAsia="Amiri" w:cs="Amiri"/>
          <w:lang w:bidi="ar-SA"/>
          <w:color w:val="111111"/>
          <w:sz w:val="28"/>
          <w:szCs w:val="28"/>
          <w:rtl/>
        </w:rPr>
        <w:t xml:space="preserve">[الفَحْم] : الجمر الذي طفيت ناره.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954" w:name="_Toc1167"/>
      <w:r>
        <w:t>الفحلة</w:t>
      </w:r>
      <w:bookmarkEnd w:id="1954"/>
    </w:p>
    <w:p>
      <w:pPr>
        <w:pStyle w:val="BookText"/>
      </w:pPr>
      <w:r>
        <w:rPr>
          <w:rFonts w:ascii="Amiri" w:hAnsi="Amiri" w:eastAsia="Amiri" w:cs="Amiri"/>
          <w:lang w:bidi="ar-SA"/>
          <w:color w:val="111111"/>
          <w:sz w:val="28"/>
          <w:szCs w:val="28"/>
          <w:rtl/>
        </w:rPr>
        <w:t xml:space="preserve">[الفحلة] : امرأة فحلة : سليطة ، وفي الحديث </w:t>
      </w:r>
      <w:r>
        <w:rPr>
          <w:rStyle w:val="FootnoteReference"/>
        </w:rPr>
        <w:footnoteReference w:id="479"/>
      </w:r>
      <w:r>
        <w:rPr>
          <w:rFonts w:ascii="Amiri" w:hAnsi="Amiri" w:eastAsia="Amiri" w:cs="Amiri"/>
          <w:lang w:bidi="ar-SA"/>
          <w:color w:val="111111"/>
          <w:sz w:val="28"/>
          <w:szCs w:val="28"/>
          <w:rtl/>
        </w:rPr>
        <w:t xml:space="preserve">عن النبي عليه‌السلام : « لا تدخل الجنة فحلة من النساء ».</w:t>
      </w:r>
    </w:p>
    <w:p>
      <w:pPr>
        <w:pStyle w:val="BookText"/>
      </w:pPr>
      <w:r>
        <w:rPr>
          <w:rFonts w:ascii="IRNazanin" w:hAnsi="IRNazanin" w:eastAsia="IRNazanin" w:cs="IRNazanin"/>
          <w:lang w:bidi="fa-IR"/>
          <w:color w:val="111111"/>
          <w:sz w:val="28"/>
          <w:szCs w:val="28"/>
          <w:rtl/>
        </w:rPr>
        <w:t xml:space="preserve">م</w:t>
      </w:r>
    </w:p>
    <w:p>
      <w:pPr>
        <w:pStyle w:val="Heading5"/>
      </w:pPr>
      <w:bookmarkStart w:id="1955" w:name="_Toc1168"/>
      <w:r>
        <w:t>الفَحْمَةُ</w:t>
      </w:r>
      <w:bookmarkEnd w:id="1955"/>
    </w:p>
    <w:p>
      <w:pPr>
        <w:pStyle w:val="BookText"/>
      </w:pPr>
      <w:r>
        <w:rPr>
          <w:rFonts w:ascii="Amiri" w:hAnsi="Amiri" w:eastAsia="Amiri" w:cs="Amiri"/>
          <w:lang w:bidi="ar-SA"/>
          <w:color w:val="111111"/>
          <w:sz w:val="28"/>
          <w:szCs w:val="28"/>
          <w:rtl/>
        </w:rPr>
        <w:t xml:space="preserve">[الفَحْمَةُ] : واحدة الفحم.</w:t>
      </w:r>
    </w:p>
    <w:p>
      <w:pPr>
        <w:pStyle w:val="BookText"/>
      </w:pPr>
      <w:r>
        <w:rPr>
          <w:rFonts w:ascii="IRNazanin" w:hAnsi="IRNazanin" w:eastAsia="IRNazanin" w:cs="IRNazanin"/>
          <w:lang w:bidi="fa-IR"/>
          <w:color w:val="111111"/>
          <w:sz w:val="28"/>
          <w:szCs w:val="28"/>
          <w:rtl/>
        </w:rPr>
        <w:t xml:space="preserve">[شماره صفحه واقعی : 5109]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0" w:name="pg14460_187688"/>
    <w:bookmarkEnd w:id="230"/>
    <w:p>
      <w:pPr>
        <w:pStyle w:val="BookText"/>
      </w:pPr>
      <w:r>
        <w:rPr>
          <w:rFonts w:ascii="Amiri" w:hAnsi="Amiri" w:eastAsia="Amiri" w:cs="Amiri"/>
          <w:lang w:bidi="ar-SA"/>
          <w:color w:val="111111"/>
          <w:sz w:val="28"/>
          <w:szCs w:val="28"/>
          <w:rtl/>
        </w:rPr>
        <w:t xml:space="preserve">وفحمة الليل : شدة ظلمته ، وفي حديث </w:t>
      </w:r>
      <w:r>
        <w:rPr>
          <w:rStyle w:val="FootnoteReference"/>
        </w:rPr>
        <w:footnoteReference w:id="480"/>
      </w:r>
      <w:r>
        <w:rPr>
          <w:rFonts w:ascii="Amiri" w:hAnsi="Amiri" w:eastAsia="Amiri" w:cs="Amiri"/>
          <w:lang w:bidi="ar-SA"/>
          <w:color w:val="111111"/>
          <w:sz w:val="28"/>
          <w:szCs w:val="28"/>
          <w:rtl/>
        </w:rPr>
        <w:t xml:space="preserve">النبي عليه‌السلام : « ضُمّوا فواشيكم حتى تذهب فحمة العشاء ». فواشيهم : ما انتشر من أموالهم.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1956" w:name="_Toc1169"/>
      <w:r>
        <w:t>الفُحْش</w:t>
      </w:r>
      <w:bookmarkEnd w:id="1956"/>
    </w:p>
    <w:p>
      <w:pPr>
        <w:pStyle w:val="BookText"/>
      </w:pPr>
      <w:r>
        <w:rPr>
          <w:rFonts w:ascii="Amiri" w:hAnsi="Amiri" w:eastAsia="Amiri" w:cs="Amiri"/>
          <w:lang w:bidi="ar-SA"/>
          <w:color w:val="111111"/>
          <w:sz w:val="28"/>
          <w:szCs w:val="28"/>
          <w:rtl/>
        </w:rPr>
        <w:t xml:space="preserve">[الفُحْش] : الاسم من الإفحاش ، قال عدي بن زيد :</w:t>
      </w:r>
    </w:p>
    <w:p>
      <w:pPr>
        <w:pStyle w:val="BookText"/>
      </w:pPr>
      <w:r>
        <w:rPr>
          <w:rFonts w:ascii="Amiri" w:hAnsi="Amiri" w:eastAsia="Amiri" w:cs="Amiri"/>
          <w:lang w:bidi="ar-SA"/>
          <w:color w:val="111111"/>
          <w:sz w:val="28"/>
          <w:szCs w:val="28"/>
          <w:rtl/>
        </w:rPr>
        <w:t xml:space="preserve">ستدرك من ذي الفحش حقك كله</w:t>
      </w:r>
    </w:p>
    <w:p>
      <w:pPr>
        <w:pStyle w:val="BookText"/>
      </w:pPr>
      <w:r>
        <w:rPr>
          <w:rFonts w:ascii="Amiri" w:hAnsi="Amiri" w:eastAsia="Amiri" w:cs="Amiri"/>
          <w:lang w:bidi="ar-SA"/>
          <w:color w:val="111111"/>
          <w:sz w:val="28"/>
          <w:szCs w:val="28"/>
          <w:rtl/>
        </w:rPr>
        <w:t xml:space="preserve">بحلمك في رِفقٍ ولمّا تشدّد</w:t>
      </w:r>
    </w:p>
    <w:p>
      <w:pPr>
        <w:pStyle w:val="BookText"/>
      </w:pPr>
      <w:r>
        <w:rPr>
          <w:rFonts w:ascii="Amiri" w:hAnsi="Amiri" w:eastAsia="Amiri" w:cs="Amiri"/>
          <w:lang w:bidi="ar-SA"/>
          <w:color w:val="111111"/>
          <w:sz w:val="28"/>
          <w:szCs w:val="28"/>
          <w:rtl/>
        </w:rPr>
        <w:t xml:space="preserve">و [ فِعْلة ] ، بكسر الفاء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957" w:name="_Toc1170"/>
      <w:r>
        <w:t>الفِحْلَةُ</w:t>
      </w:r>
      <w:bookmarkEnd w:id="1957"/>
    </w:p>
    <w:p>
      <w:pPr>
        <w:pStyle w:val="BookText"/>
      </w:pPr>
      <w:r>
        <w:rPr>
          <w:rFonts w:ascii="Amiri" w:hAnsi="Amiri" w:eastAsia="Amiri" w:cs="Amiri"/>
          <w:lang w:bidi="ar-SA"/>
          <w:color w:val="111111"/>
          <w:sz w:val="28"/>
          <w:szCs w:val="28"/>
          <w:rtl/>
        </w:rPr>
        <w:t xml:space="preserve">[الفِحْلَةُ] : مصدر الفحل.</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1958" w:name="_Toc1171"/>
      <w:r>
        <w:t>الفَحَا</w:t>
      </w:r>
      <w:bookmarkEnd w:id="1958"/>
    </w:p>
    <w:p>
      <w:pPr>
        <w:pStyle w:val="BookText"/>
      </w:pPr>
      <w:r>
        <w:rPr>
          <w:rFonts w:ascii="IRNazanin" w:hAnsi="IRNazanin" w:eastAsia="IRNazanin" w:cs="IRNazanin"/>
          <w:lang w:bidi="fa-IR"/>
          <w:color w:val="111111"/>
          <w:sz w:val="28"/>
          <w:szCs w:val="28"/>
          <w:rtl/>
        </w:rPr>
        <w:t xml:space="preserve">[الفَحَا] : أبزار القدر ، والجمع : أفحاء.</w:t>
      </w:r>
    </w:p>
    <w:p>
      <w:pPr>
        <w:pStyle w:val="BookText"/>
      </w:pPr>
      <w:r>
        <w:rPr>
          <w:rFonts w:ascii="Amiri" w:hAnsi="Amiri" w:eastAsia="Amiri" w:cs="Amiri"/>
          <w:lang w:bidi="ar-SA"/>
          <w:color w:val="111111"/>
          <w:sz w:val="28"/>
          <w:szCs w:val="28"/>
          <w:rtl/>
        </w:rPr>
        <w:t xml:space="preserve">والفحا : البصل. وفي حديث معاوية : « من أكل فحا أرض لم يضره ماؤها ». وفي لغةٍ : « فِحا » بكسر الفاء أيضا.</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1959" w:name="_Toc1172"/>
      <w:r>
        <w:t>الفَحِث</w:t>
      </w:r>
      <w:bookmarkEnd w:id="1959"/>
    </w:p>
    <w:p>
      <w:pPr>
        <w:pStyle w:val="BookText"/>
      </w:pPr>
      <w:r>
        <w:rPr>
          <w:rFonts w:ascii="Amiri" w:hAnsi="Amiri" w:eastAsia="Amiri" w:cs="Amiri"/>
          <w:lang w:bidi="ar-SA"/>
          <w:color w:val="111111"/>
          <w:sz w:val="28"/>
          <w:szCs w:val="28"/>
          <w:rtl/>
        </w:rPr>
        <w:t xml:space="preserve">[الفَحِث] </w:t>
      </w:r>
      <w:r>
        <w:rPr>
          <w:rStyle w:val="FootnoteReference"/>
        </w:rPr>
        <w:footnoteReference w:id="481"/>
      </w:r>
      <w:r>
        <w:rPr>
          <w:rFonts w:ascii="Amiri" w:hAnsi="Amiri" w:eastAsia="Amiri" w:cs="Amiri"/>
          <w:lang w:bidi="ar-SA"/>
          <w:color w:val="111111"/>
          <w:sz w:val="28"/>
          <w:szCs w:val="28"/>
          <w:rtl/>
        </w:rPr>
        <w:t xml:space="preserve">: لغة في حفث الكرش ، على القلب.</w:t>
      </w:r>
    </w:p>
    <w:p>
      <w:pPr>
        <w:pStyle w:val="BookText"/>
      </w:pPr>
      <w:r>
        <w:rPr>
          <w:rFonts w:ascii="Amiri" w:hAnsi="Amiri" w:eastAsia="Amiri" w:cs="Amiri"/>
          <w:lang w:bidi="ar-SA"/>
          <w:color w:val="111111"/>
          <w:sz w:val="28"/>
          <w:szCs w:val="28"/>
          <w:rtl/>
        </w:rPr>
        <w:t xml:space="preserve">ويقال : الفحث أيضا : الجوف ، وقد يخفف ، يقال : ملأ أفحاثه : إذا ملأ جوفه.</w:t>
      </w:r>
    </w:p>
    <w:p>
      <w:pPr>
        <w:pStyle w:val="BookText"/>
      </w:pPr>
      <w:r>
        <w:rPr>
          <w:rFonts w:ascii="IRNazanin" w:hAnsi="IRNazanin" w:eastAsia="IRNazanin" w:cs="IRNazanin"/>
          <w:lang w:bidi="fa-IR"/>
          <w:color w:val="111111"/>
          <w:sz w:val="28"/>
          <w:szCs w:val="28"/>
          <w:rtl/>
        </w:rPr>
        <w:t xml:space="preserve">[شماره صفحه واقعی : 5110]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1" w:name="pg14460_187689"/>
    <w:bookmarkEnd w:id="231"/>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بالضم</w:t>
      </w:r>
    </w:p>
    <w:p>
      <w:pPr>
        <w:pStyle w:val="BookText"/>
      </w:pPr>
      <w:r>
        <w:rPr>
          <w:rFonts w:ascii="IRNazanin" w:hAnsi="IRNazanin" w:eastAsia="IRNazanin" w:cs="IRNazanin"/>
          <w:lang w:bidi="fa-IR"/>
          <w:color w:val="111111"/>
          <w:sz w:val="28"/>
          <w:szCs w:val="28"/>
          <w:rtl/>
        </w:rPr>
        <w:t xml:space="preserve">ص</w:t>
      </w:r>
    </w:p>
    <w:p>
      <w:pPr>
        <w:pStyle w:val="Heading5"/>
      </w:pPr>
      <w:bookmarkStart w:id="1960" w:name="_Toc1173"/>
      <w:r>
        <w:t>الأفحوص</w:t>
      </w:r>
      <w:bookmarkEnd w:id="1960"/>
    </w:p>
    <w:p>
      <w:pPr>
        <w:pStyle w:val="BookText"/>
      </w:pPr>
      <w:r>
        <w:rPr>
          <w:rFonts w:ascii="Amiri" w:hAnsi="Amiri" w:eastAsia="Amiri" w:cs="Amiri"/>
          <w:lang w:bidi="ar-SA"/>
          <w:color w:val="111111"/>
          <w:sz w:val="28"/>
          <w:szCs w:val="28"/>
          <w:rtl/>
        </w:rPr>
        <w:t xml:space="preserve">[الأفحوص] : أفحوص القَطاة : موضعها في الأرض لأنها تفحصه ، قال المسيب بن علس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تَخِذَتْ رجلي إلى جنبِ غَرْزها</w:t>
      </w:r>
    </w:p>
    <w:p>
      <w:pPr>
        <w:pStyle w:val="BookText"/>
      </w:pPr>
      <w:r>
        <w:rPr>
          <w:rFonts w:ascii="Amiri" w:hAnsi="Amiri" w:eastAsia="Amiri" w:cs="Amiri"/>
          <w:lang w:bidi="ar-SA"/>
          <w:color w:val="111111"/>
          <w:sz w:val="28"/>
          <w:szCs w:val="28"/>
          <w:rtl/>
        </w:rPr>
        <w:t xml:space="preserve">مكانا كأفحوص القطاة المطرقِ</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1961" w:name="_Toc1174"/>
      <w:r>
        <w:t>المفحص</w:t>
      </w:r>
      <w:bookmarkEnd w:id="1961"/>
    </w:p>
    <w:p>
      <w:pPr>
        <w:pStyle w:val="BookText"/>
      </w:pPr>
      <w:r>
        <w:rPr>
          <w:rFonts w:ascii="Amiri" w:hAnsi="Amiri" w:eastAsia="Amiri" w:cs="Amiri"/>
          <w:lang w:bidi="ar-SA"/>
          <w:color w:val="111111"/>
          <w:sz w:val="28"/>
          <w:szCs w:val="28"/>
          <w:rtl/>
        </w:rPr>
        <w:t xml:space="preserve">[المفحص] : مفحص القطاة : أفحوصها.</w:t>
      </w:r>
    </w:p>
    <w:p>
      <w:pPr>
        <w:pStyle w:val="BookText"/>
      </w:pPr>
      <w:r>
        <w:rPr>
          <w:rFonts w:ascii="Amiri" w:hAnsi="Amiri" w:eastAsia="Amiri" w:cs="Amiri"/>
          <w:lang w:bidi="ar-SA"/>
          <w:color w:val="111111"/>
          <w:sz w:val="28"/>
          <w:szCs w:val="28"/>
          <w:rtl/>
        </w:rPr>
        <w:t xml:space="preserve">و [ مُفْعَل ] ، بضم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1962" w:name="_Toc1175"/>
      <w:r>
        <w:t>المُفْحَم</w:t>
      </w:r>
      <w:bookmarkEnd w:id="1962"/>
    </w:p>
    <w:p>
      <w:pPr>
        <w:pStyle w:val="BookText"/>
      </w:pPr>
      <w:r>
        <w:rPr>
          <w:rFonts w:ascii="Amiri" w:hAnsi="Amiri" w:eastAsia="Amiri" w:cs="Amiri"/>
          <w:lang w:bidi="ar-SA"/>
          <w:color w:val="111111"/>
          <w:sz w:val="28"/>
          <w:szCs w:val="28"/>
          <w:rtl/>
        </w:rPr>
        <w:t xml:space="preserve">[المُفْحَم] : الذي لا يقول الشعر ، قال أبو المثلم الهذلي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أصخر بن عبد الله إن تك شاعرا</w:t>
      </w:r>
    </w:p>
    <w:p>
      <w:pPr>
        <w:pStyle w:val="BookText"/>
      </w:pPr>
      <w:r>
        <w:rPr>
          <w:rFonts w:ascii="Amiri" w:hAnsi="Amiri" w:eastAsia="Amiri" w:cs="Amiri"/>
          <w:lang w:bidi="ar-SA"/>
          <w:color w:val="111111"/>
          <w:sz w:val="28"/>
          <w:szCs w:val="28"/>
          <w:rtl/>
        </w:rPr>
        <w:t xml:space="preserve">فإنك لا تُهدِي القريضَ لِمُفْحَمِ</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1963" w:name="_Toc1176"/>
      <w:r>
        <w:t>الفَحّاش</w:t>
      </w:r>
      <w:bookmarkEnd w:id="1963"/>
    </w:p>
    <w:p>
      <w:pPr>
        <w:pStyle w:val="BookText"/>
      </w:pPr>
      <w:r>
        <w:rPr>
          <w:rFonts w:ascii="Amiri" w:hAnsi="Amiri" w:eastAsia="Amiri" w:cs="Amiri"/>
          <w:lang w:bidi="ar-SA"/>
          <w:color w:val="111111"/>
          <w:sz w:val="28"/>
          <w:szCs w:val="28"/>
          <w:rtl/>
        </w:rPr>
        <w:t xml:space="preserve">[الفَحّاش] : رجل فحاش : يقول الفحش.</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964" w:name="_Toc1177"/>
      <w:r>
        <w:t>الفُحَّال</w:t>
      </w:r>
      <w:bookmarkEnd w:id="1964"/>
    </w:p>
    <w:p>
      <w:pPr>
        <w:pStyle w:val="BookText"/>
      </w:pPr>
      <w:r>
        <w:rPr>
          <w:rFonts w:ascii="Amiri" w:hAnsi="Amiri" w:eastAsia="Amiri" w:cs="Amiri"/>
          <w:lang w:bidi="ar-SA"/>
          <w:color w:val="111111"/>
          <w:sz w:val="28"/>
          <w:szCs w:val="28"/>
          <w:rtl/>
        </w:rPr>
        <w:t xml:space="preserve">[الفُحَّال] من النخل : ما كان من</w:t>
      </w:r>
    </w:p>
    <w:p>
      <w:pPr>
        <w:pStyle w:val="BookText"/>
      </w:pPr>
      <w:r>
        <w:rPr>
          <w:rFonts w:ascii="IRNazanin" w:hAnsi="IRNazanin" w:eastAsia="IRNazanin" w:cs="IRNazanin"/>
          <w:lang w:bidi="fa-IR"/>
          <w:color w:val="111111"/>
          <w:sz w:val="28"/>
          <w:szCs w:val="28"/>
          <w:rtl/>
        </w:rPr>
        <w:t xml:space="preserve">[شماره صفحه واقعی : 5111]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2" w:name="pg14460_187690"/>
    <w:bookmarkEnd w:id="232"/>
    <w:p>
      <w:pPr>
        <w:pStyle w:val="BookText"/>
      </w:pPr>
      <w:r>
        <w:rPr>
          <w:rFonts w:ascii="Amiri" w:hAnsi="Amiri" w:eastAsia="Amiri" w:cs="Amiri"/>
          <w:lang w:bidi="ar-SA"/>
          <w:color w:val="111111"/>
          <w:sz w:val="28"/>
          <w:szCs w:val="28"/>
          <w:rtl/>
        </w:rPr>
        <w:t xml:space="preserve">ذكورِهِ فحلاً يلقَّح به ، قال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يُطِفن بفحَّالٍ كأن ضبابَهُ</w:t>
      </w:r>
    </w:p>
    <w:p>
      <w:pPr>
        <w:pStyle w:val="BookText"/>
      </w:pPr>
      <w:r>
        <w:rPr>
          <w:rFonts w:ascii="Amiri" w:hAnsi="Amiri" w:eastAsia="Amiri" w:cs="Amiri"/>
          <w:lang w:bidi="ar-SA"/>
          <w:color w:val="111111"/>
          <w:sz w:val="28"/>
          <w:szCs w:val="28"/>
          <w:rtl/>
        </w:rPr>
        <w:t xml:space="preserve">بطونُ المَوَالي يوم عيدٍ تغدت</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ش</w:t>
      </w:r>
    </w:p>
    <w:p>
      <w:pPr>
        <w:pStyle w:val="Heading5"/>
      </w:pPr>
      <w:bookmarkStart w:id="1965" w:name="_Toc1178"/>
      <w:r>
        <w:t>الفاحش</w:t>
      </w:r>
      <w:bookmarkEnd w:id="1965"/>
    </w:p>
    <w:p>
      <w:pPr>
        <w:pStyle w:val="BookText"/>
      </w:pPr>
      <w:r>
        <w:rPr>
          <w:rFonts w:ascii="Amiri" w:hAnsi="Amiri" w:eastAsia="Amiri" w:cs="Amiri"/>
          <w:lang w:bidi="ar-SA"/>
          <w:color w:val="111111"/>
          <w:sz w:val="28"/>
          <w:szCs w:val="28"/>
          <w:rtl/>
        </w:rPr>
        <w:t xml:space="preserve">[الفاحش] من كُلِّ شيء : ما جاوز قدره.</w:t>
      </w:r>
    </w:p>
    <w:p>
      <w:pPr>
        <w:pStyle w:val="BookText"/>
      </w:pPr>
      <w:r>
        <w:rPr>
          <w:rFonts w:ascii="Amiri" w:hAnsi="Amiri" w:eastAsia="Amiri" w:cs="Amiri"/>
          <w:lang w:bidi="ar-SA"/>
          <w:color w:val="111111"/>
          <w:sz w:val="28"/>
          <w:szCs w:val="28"/>
          <w:rtl/>
        </w:rPr>
        <w:t xml:space="preserve">والفاحش : البخيل ، قال طرفة </w:t>
      </w:r>
      <w:r>
        <w:rPr>
          <w:rStyle w:val="FootnoteReference"/>
        </w:rPr>
        <w:footnoteReference w:id="485"/>
      </w:r>
    </w:p>
    <w:p>
      <w:pPr>
        <w:pStyle w:val="BookText"/>
      </w:pPr>
      <w:r>
        <w:rPr>
          <w:rFonts w:ascii="Amiri" w:hAnsi="Amiri" w:eastAsia="Amiri" w:cs="Amiri"/>
          <w:lang w:bidi="ar-SA"/>
          <w:color w:val="111111"/>
          <w:sz w:val="28"/>
          <w:szCs w:val="28"/>
          <w:rtl/>
        </w:rPr>
        <w:t xml:space="preserve">أرى الموت يعتام الكرام ويصطفي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عقيلة مالِ الفاحش المتشدد</w:t>
      </w:r>
    </w:p>
    <w:p>
      <w:pPr>
        <w:pStyle w:val="BookText"/>
      </w:pPr>
      <w:r>
        <w:rPr>
          <w:rFonts w:ascii="IRNazanin" w:hAnsi="IRNazanin" w:eastAsia="IRNazanin" w:cs="IRNazanin"/>
          <w:lang w:bidi="fa-IR"/>
          <w:color w:val="111111"/>
          <w:sz w:val="28"/>
          <w:szCs w:val="28"/>
          <w:rtl/>
        </w:rPr>
        <w:t xml:space="preserve">والفاحش : من أسماء الرجال.</w:t>
      </w:r>
    </w:p>
    <w:p>
      <w:pPr>
        <w:pStyle w:val="BookText"/>
      </w:pPr>
      <w:r>
        <w:rPr>
          <w:rFonts w:ascii="IRNazanin" w:hAnsi="IRNazanin" w:eastAsia="IRNazanin" w:cs="IRNazanin"/>
          <w:lang w:bidi="fa-IR"/>
          <w:color w:val="111111"/>
          <w:sz w:val="28"/>
          <w:szCs w:val="28"/>
          <w:rtl/>
        </w:rPr>
        <w:t xml:space="preserve">م</w:t>
      </w:r>
    </w:p>
    <w:p>
      <w:pPr>
        <w:pStyle w:val="Heading5"/>
      </w:pPr>
      <w:bookmarkStart w:id="1966" w:name="_Toc1179"/>
      <w:r>
        <w:t>الفاحم</w:t>
      </w:r>
      <w:bookmarkEnd w:id="1966"/>
    </w:p>
    <w:p>
      <w:pPr>
        <w:pStyle w:val="BookText"/>
      </w:pPr>
      <w:r>
        <w:rPr>
          <w:rFonts w:ascii="Amiri" w:hAnsi="Amiri" w:eastAsia="Amiri" w:cs="Amiri"/>
          <w:lang w:bidi="ar-SA"/>
          <w:color w:val="111111"/>
          <w:sz w:val="28"/>
          <w:szCs w:val="28"/>
          <w:rtl/>
        </w:rPr>
        <w:t xml:space="preserve">[الفاحم] : شَعر فاحم : أي أسود.</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1967" w:name="_Toc1180"/>
      <w:r>
        <w:t>الفاحشة</w:t>
      </w:r>
      <w:bookmarkEnd w:id="1967"/>
    </w:p>
    <w:p>
      <w:pPr>
        <w:pStyle w:val="BookText"/>
      </w:pPr>
      <w:r>
        <w:rPr>
          <w:rFonts w:ascii="Amiri" w:hAnsi="Amiri" w:eastAsia="Amiri" w:cs="Amiri"/>
          <w:lang w:bidi="ar-SA"/>
          <w:color w:val="111111"/>
          <w:sz w:val="28"/>
          <w:szCs w:val="28"/>
          <w:rtl/>
        </w:rPr>
        <w:t xml:space="preserve">[الفاحشة] : كل فعلة قبيحة من زِنَى وغيره ، قال الله تعالى : ( وَلا تَقْرَبُوا الْفَواحِشَ ما ظَهَرَ مِنْها وَما بَطَنَ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968" w:name="_Toc1181"/>
      <w:r>
        <w:t>الفحيل</w:t>
      </w:r>
      <w:bookmarkEnd w:id="1968"/>
    </w:p>
    <w:p>
      <w:pPr>
        <w:pStyle w:val="BookText"/>
      </w:pPr>
      <w:r>
        <w:rPr>
          <w:rFonts w:ascii="Amiri" w:hAnsi="Amiri" w:eastAsia="Amiri" w:cs="Amiri"/>
          <w:lang w:bidi="ar-SA"/>
          <w:color w:val="111111"/>
          <w:sz w:val="28"/>
          <w:szCs w:val="28"/>
          <w:rtl/>
        </w:rPr>
        <w:t xml:space="preserve">[الفحيل] : فحل فحيل : أي كريم ، قال الراعي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نجائبُ منذرٍ ومحرِّقٍ</w:t>
      </w:r>
    </w:p>
    <w:p>
      <w:pPr>
        <w:pStyle w:val="BookText"/>
      </w:pPr>
      <w:r>
        <w:rPr>
          <w:rFonts w:ascii="Amiri" w:hAnsi="Amiri" w:eastAsia="Amiri" w:cs="Amiri"/>
          <w:lang w:bidi="ar-SA"/>
          <w:color w:val="111111"/>
          <w:sz w:val="28"/>
          <w:szCs w:val="28"/>
          <w:rtl/>
        </w:rPr>
        <w:t xml:space="preserve">أمّاتهنّ وطَرْقهنّ فحيلا</w:t>
      </w:r>
    </w:p>
    <w:p>
      <w:pPr>
        <w:pStyle w:val="BookText"/>
      </w:pPr>
      <w:r>
        <w:rPr>
          <w:rFonts w:ascii="IRNazanin" w:hAnsi="IRNazanin" w:eastAsia="IRNazanin" w:cs="IRNazanin"/>
          <w:lang w:bidi="fa-IR"/>
          <w:color w:val="111111"/>
          <w:sz w:val="28"/>
          <w:szCs w:val="28"/>
          <w:rtl/>
        </w:rPr>
        <w:t xml:space="preserve">[شماره صفحه واقعی : 5112]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3" w:name="pg14460_187691"/>
    <w:bookmarkEnd w:id="233"/>
    <w:p>
      <w:pPr>
        <w:pStyle w:val="BookText"/>
      </w:pPr>
      <w:r>
        <w:rPr>
          <w:rFonts w:ascii="Amiri" w:hAnsi="Amiri" w:eastAsia="Amiri" w:cs="Amiri"/>
          <w:lang w:bidi="ar-SA"/>
          <w:color w:val="111111"/>
          <w:sz w:val="28"/>
          <w:szCs w:val="28"/>
          <w:rtl/>
        </w:rPr>
        <w:t xml:space="preserve">الطرق : الضراب. وفي حديث ابن عمر أنه قال لمن أمره أن يشتري له أضحيّة : اشترِه فحيلاً : أي كريما لا عيب فيه.</w:t>
      </w:r>
    </w:p>
    <w:p>
      <w:pPr>
        <w:pStyle w:val="BookText"/>
      </w:pPr>
      <w:r>
        <w:rPr>
          <w:rFonts w:ascii="IRNazanin" w:hAnsi="IRNazanin" w:eastAsia="IRNazanin" w:cs="IRNazanin"/>
          <w:lang w:bidi="fa-IR"/>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969" w:name="_Toc1182"/>
      <w:r>
        <w:t>الفحوى</w:t>
      </w:r>
      <w:bookmarkEnd w:id="1969"/>
    </w:p>
    <w:p>
      <w:pPr>
        <w:pStyle w:val="BookText"/>
      </w:pPr>
      <w:r>
        <w:rPr>
          <w:rFonts w:ascii="Amiri" w:hAnsi="Amiri" w:eastAsia="Amiri" w:cs="Amiri"/>
          <w:lang w:bidi="ar-SA"/>
          <w:color w:val="111111"/>
          <w:sz w:val="28"/>
          <w:szCs w:val="28"/>
          <w:rtl/>
        </w:rPr>
        <w:t xml:space="preserve">[الفحوى] : معنى الكلام. يقال : عرفت ذلك في فحوى كلامه.</w:t>
      </w:r>
    </w:p>
    <w:p>
      <w:pPr>
        <w:pStyle w:val="BookText"/>
      </w:pPr>
      <w:r>
        <w:rPr>
          <w:rFonts w:ascii="Amiri" w:hAnsi="Amiri" w:eastAsia="Amiri" w:cs="Amiri"/>
          <w:lang w:bidi="ar-SA"/>
          <w:color w:val="111111"/>
          <w:sz w:val="28"/>
          <w:szCs w:val="28"/>
          <w:rtl/>
        </w:rPr>
        <w:t xml:space="preserve">و [ فَعْلاء ] بالمد</w:t>
      </w:r>
    </w:p>
    <w:p>
      <w:pPr>
        <w:pStyle w:val="BookText"/>
      </w:pPr>
      <w:r>
        <w:rPr>
          <w:rFonts w:ascii="IRNazanin" w:hAnsi="IRNazanin" w:eastAsia="IRNazanin" w:cs="IRNazanin"/>
          <w:lang w:bidi="fa-IR"/>
          <w:color w:val="111111"/>
          <w:sz w:val="28"/>
          <w:szCs w:val="28"/>
          <w:rtl/>
        </w:rPr>
        <w:t xml:space="preserve">ش</w:t>
      </w:r>
    </w:p>
    <w:p>
      <w:pPr>
        <w:pStyle w:val="Heading5"/>
      </w:pPr>
      <w:bookmarkStart w:id="1970" w:name="_Toc1183"/>
      <w:r>
        <w:t>الفحشاء</w:t>
      </w:r>
      <w:bookmarkEnd w:id="1970"/>
    </w:p>
    <w:p>
      <w:pPr>
        <w:pStyle w:val="BookText"/>
      </w:pPr>
      <w:r>
        <w:rPr>
          <w:rFonts w:ascii="Amiri" w:hAnsi="Amiri" w:eastAsia="Amiri" w:cs="Amiri"/>
          <w:lang w:bidi="ar-SA"/>
          <w:color w:val="111111"/>
          <w:sz w:val="28"/>
          <w:szCs w:val="28"/>
          <w:rtl/>
        </w:rPr>
        <w:t xml:space="preserve">[الفحشاء] : الفاحشة ، قال الله تعالى : ( إِنَّ اللهَ لا يَأْمُرُ بِالْفَحْشاءِ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971" w:name="_Toc1184"/>
      <w:r>
        <w:t>الفحواء</w:t>
      </w:r>
      <w:bookmarkEnd w:id="1971"/>
    </w:p>
    <w:p>
      <w:pPr>
        <w:pStyle w:val="BookText"/>
      </w:pPr>
      <w:r>
        <w:rPr>
          <w:rFonts w:ascii="Amiri" w:hAnsi="Amiri" w:eastAsia="Amiri" w:cs="Amiri"/>
          <w:lang w:bidi="ar-SA"/>
          <w:color w:val="111111"/>
          <w:sz w:val="28"/>
          <w:szCs w:val="28"/>
          <w:rtl/>
        </w:rPr>
        <w:t xml:space="preserve">[الفحواء] : معنى الكلام.</w:t>
      </w:r>
    </w:p>
    <w:p>
      <w:pPr>
        <w:pStyle w:val="BookText"/>
      </w:pPr>
      <w:r>
        <w:rPr>
          <w:rFonts w:ascii="IRNazanin" w:hAnsi="IRNazanin" w:eastAsia="IRNazanin" w:cs="IRNazanin"/>
          <w:lang w:bidi="fa-IR"/>
          <w:color w:val="111111"/>
          <w:sz w:val="28"/>
          <w:szCs w:val="28"/>
          <w:rtl/>
        </w:rPr>
        <w:t xml:space="preserve">[شماره صفحه واقعی : 5113]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4" w:name="pg14460_187692"/>
    <w:bookmarkEnd w:id="234"/>
    <w:p>
      <w:pPr>
        <w:pStyle w:val="Heading4"/>
      </w:pPr>
      <w:bookmarkStart w:id="1972" w:name="_Toc1185"/>
      <w:r>
        <w:t>الأفعال</w:t>
      </w:r>
      <w:bookmarkEnd w:id="1972"/>
    </w:p>
    <w:p>
      <w:pPr>
        <w:pStyle w:val="Heading5"/>
      </w:pPr>
      <w:bookmarkStart w:id="1973" w:name="_Toc1186"/>
      <w:r>
        <w:t>اشارة</w:t>
      </w:r>
      <w:bookmarkEnd w:id="1973"/>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974" w:name="_Toc1187"/>
      <w:r>
        <w:t>فَحَج</w:t>
      </w:r>
      <w:bookmarkEnd w:id="1974"/>
    </w:p>
    <w:p>
      <w:pPr>
        <w:pStyle w:val="BookText"/>
      </w:pPr>
      <w:r>
        <w:rPr>
          <w:rFonts w:ascii="Amiri" w:hAnsi="Amiri" w:eastAsia="Amiri" w:cs="Amiri"/>
          <w:lang w:bidi="ar-SA"/>
          <w:color w:val="111111"/>
          <w:sz w:val="28"/>
          <w:szCs w:val="28"/>
          <w:rtl/>
        </w:rPr>
        <w:t xml:space="preserve">[فَحَج] : الفَحْجُ : مشية الأفحج.</w:t>
      </w:r>
    </w:p>
    <w:p>
      <w:pPr>
        <w:pStyle w:val="BookText"/>
      </w:pPr>
      <w:r>
        <w:rPr>
          <w:rFonts w:ascii="IRNazanin" w:hAnsi="IRNazanin" w:eastAsia="IRNazanin" w:cs="IRNazanin"/>
          <w:lang w:bidi="fa-IR"/>
          <w:color w:val="111111"/>
          <w:sz w:val="28"/>
          <w:szCs w:val="28"/>
          <w:rtl/>
        </w:rPr>
        <w:t xml:space="preserve">س</w:t>
      </w:r>
    </w:p>
    <w:p>
      <w:pPr>
        <w:pStyle w:val="Heading5"/>
      </w:pPr>
      <w:bookmarkStart w:id="1975" w:name="_Toc1188"/>
      <w:r>
        <w:t>فَحَسَ</w:t>
      </w:r>
      <w:bookmarkEnd w:id="1975"/>
    </w:p>
    <w:p>
      <w:pPr>
        <w:pStyle w:val="BookText"/>
      </w:pPr>
      <w:r>
        <w:rPr>
          <w:rFonts w:ascii="Amiri" w:hAnsi="Amiri" w:eastAsia="Amiri" w:cs="Amiri"/>
          <w:lang w:bidi="ar-SA"/>
          <w:color w:val="111111"/>
          <w:sz w:val="28"/>
          <w:szCs w:val="28"/>
          <w:rtl/>
        </w:rPr>
        <w:t xml:space="preserve">[فَحَسَ] : الفَحْسُ </w:t>
      </w:r>
      <w:r>
        <w:rPr>
          <w:rStyle w:val="FootnoteReference"/>
        </w:rPr>
        <w:footnoteReference w:id="489"/>
      </w:r>
    </w:p>
    <w:p>
      <w:pPr>
        <w:pStyle w:val="BookText"/>
      </w:pPr>
      <w:r>
        <w:rPr>
          <w:rFonts w:ascii="Amiri" w:hAnsi="Amiri" w:eastAsia="Amiri" w:cs="Amiri"/>
          <w:lang w:bidi="ar-SA"/>
          <w:color w:val="111111"/>
          <w:sz w:val="28"/>
          <w:szCs w:val="28"/>
          <w:rtl/>
        </w:rPr>
        <w:t xml:space="preserve">عبد العزيز ، وفضل الخير يقدمهم</w:t>
      </w:r>
    </w:p>
    <w:p>
      <w:pPr>
        <w:pStyle w:val="BookText"/>
      </w:pPr>
      <w:r>
        <w:rPr>
          <w:rFonts w:ascii="Amiri" w:hAnsi="Amiri" w:eastAsia="Amiri" w:cs="Amiri"/>
          <w:lang w:bidi="ar-SA"/>
          <w:color w:val="111111"/>
          <w:sz w:val="28"/>
          <w:szCs w:val="28"/>
          <w:rtl/>
        </w:rPr>
        <w:t xml:space="preserve">كالليث يفحس ما يلقى وما يجد</w:t>
      </w:r>
    </w:p>
    <w:p>
      <w:pPr>
        <w:pStyle w:val="BookText"/>
      </w:pPr>
      <w:r>
        <w:rPr>
          <w:rFonts w:ascii="Amiri" w:hAnsi="Amiri" w:eastAsia="Amiri" w:cs="Amiri"/>
          <w:lang w:bidi="ar-SA"/>
          <w:color w:val="111111"/>
          <w:sz w:val="28"/>
          <w:szCs w:val="28"/>
          <w:rtl/>
        </w:rPr>
        <w:t xml:space="preserve">: العرك بلغة بعض أهل اليمن.</w:t>
      </w:r>
    </w:p>
    <w:p>
      <w:pPr>
        <w:pStyle w:val="BookText"/>
      </w:pPr>
      <w:r>
        <w:rPr>
          <w:rFonts w:ascii="Amiri" w:hAnsi="Amiri" w:eastAsia="Amiri" w:cs="Amiri"/>
          <w:lang w:bidi="ar-SA"/>
          <w:color w:val="111111"/>
          <w:sz w:val="28"/>
          <w:szCs w:val="28"/>
          <w:rtl/>
        </w:rPr>
        <w:t xml:space="preserve">وفي كتاب الخليل : الفحس : أَخْذُك الشيء بلسانك عن يدك.</w:t>
      </w:r>
    </w:p>
    <w:p>
      <w:pPr>
        <w:pStyle w:val="BookText"/>
      </w:pPr>
      <w:r>
        <w:rPr>
          <w:rFonts w:ascii="Amiri" w:hAnsi="Amiri" w:eastAsia="Amiri" w:cs="Amiri"/>
          <w:lang w:bidi="ar-SA"/>
          <w:color w:val="111111"/>
          <w:sz w:val="28"/>
          <w:szCs w:val="28"/>
          <w:rtl/>
        </w:rPr>
        <w:t xml:space="preserve">ولم يأت في هذا الباب سين غير هذا.</w:t>
      </w:r>
    </w:p>
    <w:p>
      <w:pPr>
        <w:pStyle w:val="BookText"/>
      </w:pPr>
      <w:r>
        <w:rPr>
          <w:rFonts w:ascii="IRNazanin" w:hAnsi="IRNazanin" w:eastAsia="IRNazanin" w:cs="IRNazanin"/>
          <w:lang w:bidi="fa-IR"/>
          <w:color w:val="111111"/>
          <w:sz w:val="28"/>
          <w:szCs w:val="28"/>
          <w:rtl/>
        </w:rPr>
        <w:t xml:space="preserve">ص</w:t>
      </w:r>
    </w:p>
    <w:p>
      <w:pPr>
        <w:pStyle w:val="Heading5"/>
      </w:pPr>
      <w:bookmarkStart w:id="1976" w:name="_Toc1189"/>
      <w:r>
        <w:t>فَحَص</w:t>
      </w:r>
      <w:bookmarkEnd w:id="1976"/>
    </w:p>
    <w:p>
      <w:pPr>
        <w:pStyle w:val="BookText"/>
      </w:pPr>
      <w:r>
        <w:rPr>
          <w:rFonts w:ascii="Amiri" w:hAnsi="Amiri" w:eastAsia="Amiri" w:cs="Amiri"/>
          <w:lang w:bidi="ar-SA"/>
          <w:color w:val="111111"/>
          <w:sz w:val="28"/>
          <w:szCs w:val="28"/>
          <w:rtl/>
        </w:rPr>
        <w:t xml:space="preserve">[فَحَص] : الفَحْصُ : البحث عن الشيء.</w:t>
      </w:r>
    </w:p>
    <w:p>
      <w:pPr>
        <w:pStyle w:val="BookText"/>
      </w:pPr>
      <w:r>
        <w:rPr>
          <w:rFonts w:ascii="Amiri" w:hAnsi="Amiri" w:eastAsia="Amiri" w:cs="Amiri"/>
          <w:lang w:bidi="ar-SA"/>
          <w:color w:val="111111"/>
          <w:sz w:val="28"/>
          <w:szCs w:val="28"/>
          <w:rtl/>
        </w:rPr>
        <w:t xml:space="preserve">وفَحَص : المطرُ الترابَ عن وجه الأرض : إذا قلبه.</w:t>
      </w:r>
    </w:p>
    <w:p>
      <w:pPr>
        <w:pStyle w:val="BookText"/>
      </w:pPr>
      <w:r>
        <w:rPr>
          <w:rFonts w:ascii="Amiri" w:hAnsi="Amiri" w:eastAsia="Amiri" w:cs="Amiri"/>
          <w:lang w:bidi="ar-SA"/>
          <w:color w:val="111111"/>
          <w:sz w:val="28"/>
          <w:szCs w:val="28"/>
          <w:rtl/>
        </w:rPr>
        <w:t xml:space="preserve">وفحصت القطاة أفحوصها لبيضها.</w:t>
      </w:r>
    </w:p>
    <w:p>
      <w:pPr>
        <w:pStyle w:val="BookText"/>
      </w:pPr>
      <w:r>
        <w:rPr>
          <w:rFonts w:ascii="IRNazanin" w:hAnsi="IRNazanin" w:eastAsia="IRNazanin" w:cs="IRNazanin"/>
          <w:lang w:bidi="fa-IR"/>
          <w:color w:val="111111"/>
          <w:sz w:val="28"/>
          <w:szCs w:val="28"/>
          <w:rtl/>
        </w:rPr>
        <w:t xml:space="preserve">ل</w:t>
      </w:r>
    </w:p>
    <w:p>
      <w:pPr>
        <w:pStyle w:val="Heading5"/>
      </w:pPr>
      <w:bookmarkStart w:id="1977" w:name="_Toc1190"/>
      <w:r>
        <w:t>فَحَل</w:t>
      </w:r>
      <w:bookmarkEnd w:id="1977"/>
    </w:p>
    <w:p>
      <w:pPr>
        <w:pStyle w:val="BookText"/>
      </w:pPr>
      <w:r>
        <w:rPr>
          <w:rFonts w:ascii="Amiri" w:hAnsi="Amiri" w:eastAsia="Amiri" w:cs="Amiri"/>
          <w:lang w:bidi="ar-SA"/>
          <w:color w:val="111111"/>
          <w:sz w:val="28"/>
          <w:szCs w:val="28"/>
          <w:rtl/>
        </w:rPr>
        <w:t xml:space="preserve">[فَحَل] إبله فحلاً : إذا أرسل فيها الفحل.</w:t>
      </w:r>
    </w:p>
    <w:p>
      <w:pPr>
        <w:pStyle w:val="BookText"/>
      </w:pPr>
      <w:r>
        <w:rPr>
          <w:rFonts w:ascii="IRNazanin" w:hAnsi="IRNazanin" w:eastAsia="IRNazanin" w:cs="IRNazanin"/>
          <w:lang w:bidi="fa-IR"/>
          <w:color w:val="111111"/>
          <w:sz w:val="28"/>
          <w:szCs w:val="28"/>
          <w:rtl/>
        </w:rPr>
        <w:t xml:space="preserve">فأما قوله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نَفْحَلُها البِيْضَ القليلاتِ الطَّبعْ</w:t>
      </w:r>
    </w:p>
    <w:p>
      <w:pPr>
        <w:pStyle w:val="BookText"/>
      </w:pPr>
      <w:r>
        <w:rPr>
          <w:rFonts w:ascii="Amiri" w:hAnsi="Amiri" w:eastAsia="Amiri" w:cs="Amiri"/>
          <w:lang w:bidi="ar-SA"/>
          <w:color w:val="111111"/>
          <w:sz w:val="28"/>
          <w:szCs w:val="28"/>
          <w:rtl/>
        </w:rPr>
        <w:t xml:space="preserve">فمعناه : نعقرها بالسيوف.</w:t>
      </w:r>
    </w:p>
    <w:p>
      <w:pPr>
        <w:pStyle w:val="BookText"/>
      </w:pPr>
      <w:r>
        <w:rPr>
          <w:rFonts w:ascii="IRNazanin" w:hAnsi="IRNazanin" w:eastAsia="IRNazanin" w:cs="IRNazanin"/>
          <w:lang w:bidi="fa-IR"/>
          <w:color w:val="111111"/>
          <w:sz w:val="28"/>
          <w:szCs w:val="28"/>
          <w:rtl/>
        </w:rPr>
        <w:t xml:space="preserve">م</w:t>
      </w:r>
    </w:p>
    <w:p>
      <w:pPr>
        <w:pStyle w:val="Heading5"/>
      </w:pPr>
      <w:bookmarkStart w:id="1978" w:name="_Toc1191"/>
      <w:r>
        <w:t>فَحَم</w:t>
      </w:r>
      <w:bookmarkEnd w:id="1978"/>
    </w:p>
    <w:p>
      <w:pPr>
        <w:pStyle w:val="BookText"/>
      </w:pPr>
      <w:r>
        <w:rPr>
          <w:rFonts w:ascii="Amiri" w:hAnsi="Amiri" w:eastAsia="Amiri" w:cs="Amiri"/>
          <w:lang w:bidi="ar-SA"/>
          <w:color w:val="111111"/>
          <w:sz w:val="28"/>
          <w:szCs w:val="28"/>
          <w:rtl/>
        </w:rPr>
        <w:t xml:space="preserve">[فَحَم] الصبي : إذا بكى حتى ينقطع صوته.</w:t>
      </w:r>
    </w:p>
    <w:p>
      <w:pPr>
        <w:pStyle w:val="BookText"/>
      </w:pPr>
      <w:r>
        <w:rPr>
          <w:rFonts w:ascii="IRNazanin" w:hAnsi="IRNazanin" w:eastAsia="IRNazanin" w:cs="IRNazanin"/>
          <w:lang w:bidi="fa-IR"/>
          <w:color w:val="111111"/>
          <w:sz w:val="28"/>
          <w:szCs w:val="28"/>
          <w:rtl/>
        </w:rPr>
        <w:t xml:space="preserve">وأفحمتُ الرجلَ : إذا وجدته مفحما.</w:t>
      </w:r>
    </w:p>
    <w:p>
      <w:pPr>
        <w:pStyle w:val="BookText"/>
      </w:pPr>
      <w:r>
        <w:rPr>
          <w:rFonts w:ascii="IRNazanin" w:hAnsi="IRNazanin" w:eastAsia="IRNazanin" w:cs="IRNazanin"/>
          <w:lang w:bidi="fa-IR"/>
          <w:color w:val="111111"/>
          <w:sz w:val="28"/>
          <w:szCs w:val="28"/>
          <w:rtl/>
        </w:rPr>
        <w:t xml:space="preserve">[شماره صفحه واقعی : 5114]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5" w:name="pg14460_187693"/>
    <w:bookmarkEnd w:id="235"/>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979" w:name="_Toc1192"/>
      <w:r>
        <w:t>فَحِج</w:t>
      </w:r>
      <w:bookmarkEnd w:id="1979"/>
    </w:p>
    <w:p>
      <w:pPr>
        <w:pStyle w:val="BookText"/>
      </w:pPr>
      <w:r>
        <w:rPr>
          <w:rFonts w:ascii="Amiri" w:hAnsi="Amiri" w:eastAsia="Amiri" w:cs="Amiri"/>
          <w:lang w:bidi="ar-SA"/>
          <w:color w:val="111111"/>
          <w:sz w:val="28"/>
          <w:szCs w:val="28"/>
          <w:rtl/>
        </w:rPr>
        <w:t xml:space="preserve">[فَحِج] : قال الخليل : الفحج : تباعد ما بين أوساط الساقين في الإنسان والدابة ، والنعت : أفحج وفحجاء ، والجميع : فَحُج.</w:t>
      </w:r>
    </w:p>
    <w:p>
      <w:pPr>
        <w:pStyle w:val="BookText"/>
      </w:pPr>
      <w:r>
        <w:rPr>
          <w:rFonts w:ascii="Amiri" w:hAnsi="Amiri" w:eastAsia="Amiri" w:cs="Amiri"/>
          <w:lang w:bidi="ar-SA"/>
          <w:color w:val="111111"/>
          <w:sz w:val="28"/>
          <w:szCs w:val="28"/>
          <w:rtl/>
        </w:rPr>
        <w:t xml:space="preserve">فعُل ، يفعُل ، بالضم فيهما</w:t>
      </w:r>
    </w:p>
    <w:p>
      <w:pPr>
        <w:pStyle w:val="BookText"/>
      </w:pPr>
      <w:r>
        <w:rPr>
          <w:rFonts w:ascii="IRNazanin" w:hAnsi="IRNazanin" w:eastAsia="IRNazanin" w:cs="IRNazanin"/>
          <w:lang w:bidi="fa-IR"/>
          <w:color w:val="111111"/>
          <w:sz w:val="28"/>
          <w:szCs w:val="28"/>
          <w:rtl/>
        </w:rPr>
        <w:t xml:space="preserve">ش</w:t>
      </w:r>
    </w:p>
    <w:p>
      <w:pPr>
        <w:pStyle w:val="Heading5"/>
      </w:pPr>
      <w:bookmarkStart w:id="1980" w:name="_Toc1193"/>
      <w:r>
        <w:t>فَحُش</w:t>
      </w:r>
      <w:bookmarkEnd w:id="1980"/>
    </w:p>
    <w:p>
      <w:pPr>
        <w:pStyle w:val="BookText"/>
      </w:pPr>
      <w:r>
        <w:rPr>
          <w:rFonts w:ascii="Amiri" w:hAnsi="Amiri" w:eastAsia="Amiri" w:cs="Amiri"/>
          <w:lang w:bidi="ar-SA"/>
          <w:color w:val="111111"/>
          <w:sz w:val="28"/>
          <w:szCs w:val="28"/>
          <w:rtl/>
        </w:rPr>
        <w:t xml:space="preserve">[فَحُش] : الشيءُ فُحْشا ، فهو فاحش.</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981" w:name="_Toc1194"/>
      <w:r>
        <w:t>الإفحاج</w:t>
      </w:r>
      <w:bookmarkEnd w:id="1981"/>
    </w:p>
    <w:p>
      <w:pPr>
        <w:pStyle w:val="BookText"/>
      </w:pPr>
      <w:r>
        <w:rPr>
          <w:rFonts w:ascii="Amiri" w:hAnsi="Amiri" w:eastAsia="Amiri" w:cs="Amiri"/>
          <w:lang w:bidi="ar-SA"/>
          <w:color w:val="111111"/>
          <w:sz w:val="28"/>
          <w:szCs w:val="28"/>
          <w:rtl/>
        </w:rPr>
        <w:t xml:space="preserve">[الإفحاج] : أفحج الحلوبَ : إذا باعد ما بين رجليها للحلب.</w:t>
      </w:r>
    </w:p>
    <w:p>
      <w:pPr>
        <w:pStyle w:val="BookText"/>
      </w:pPr>
      <w:r>
        <w:rPr>
          <w:rFonts w:ascii="IRNazanin" w:hAnsi="IRNazanin" w:eastAsia="IRNazanin" w:cs="IRNazanin"/>
          <w:lang w:bidi="fa-IR"/>
          <w:color w:val="111111"/>
          <w:sz w:val="28"/>
          <w:szCs w:val="28"/>
          <w:rtl/>
        </w:rPr>
        <w:t xml:space="preserve">ش</w:t>
      </w:r>
    </w:p>
    <w:p>
      <w:pPr>
        <w:pStyle w:val="Heading5"/>
      </w:pPr>
      <w:bookmarkStart w:id="1982" w:name="_Toc1195"/>
      <w:r>
        <w:t>الإفحاش</w:t>
      </w:r>
      <w:bookmarkEnd w:id="1982"/>
    </w:p>
    <w:p>
      <w:pPr>
        <w:pStyle w:val="BookText"/>
      </w:pPr>
      <w:r>
        <w:rPr>
          <w:rFonts w:ascii="IRNazanin" w:hAnsi="IRNazanin" w:eastAsia="IRNazanin" w:cs="IRNazanin"/>
          <w:lang w:bidi="fa-IR"/>
          <w:color w:val="111111"/>
          <w:sz w:val="28"/>
          <w:szCs w:val="28"/>
          <w:rtl/>
        </w:rPr>
        <w:t xml:space="preserve">[الإفحاش] : أفحش الرجل : إذ قال الفحش.</w:t>
      </w:r>
    </w:p>
    <w:p>
      <w:pPr>
        <w:pStyle w:val="BookText"/>
      </w:pPr>
      <w:r>
        <w:rPr>
          <w:rFonts w:ascii="IRNazanin" w:hAnsi="IRNazanin" w:eastAsia="IRNazanin" w:cs="IRNazanin"/>
          <w:lang w:bidi="fa-IR"/>
          <w:color w:val="111111"/>
          <w:sz w:val="28"/>
          <w:szCs w:val="28"/>
          <w:rtl/>
        </w:rPr>
        <w:t xml:space="preserve">ل</w:t>
      </w:r>
    </w:p>
    <w:p>
      <w:pPr>
        <w:pStyle w:val="Heading5"/>
      </w:pPr>
      <w:bookmarkStart w:id="1983" w:name="_Toc1196"/>
      <w:r>
        <w:t>الإفحال</w:t>
      </w:r>
      <w:bookmarkEnd w:id="1983"/>
    </w:p>
    <w:p>
      <w:pPr>
        <w:pStyle w:val="BookText"/>
      </w:pPr>
      <w:r>
        <w:rPr>
          <w:rFonts w:ascii="Amiri" w:hAnsi="Amiri" w:eastAsia="Amiri" w:cs="Amiri"/>
          <w:lang w:bidi="ar-SA"/>
          <w:color w:val="111111"/>
          <w:sz w:val="28"/>
          <w:szCs w:val="28"/>
          <w:rtl/>
        </w:rPr>
        <w:t xml:space="preserve">[الإفحال] : يقال : أفحله فحلاً : أي أعطاه فحلاً يضرب في إبله.</w:t>
      </w:r>
    </w:p>
    <w:p>
      <w:pPr>
        <w:pStyle w:val="BookText"/>
      </w:pPr>
      <w:r>
        <w:rPr>
          <w:rFonts w:ascii="IRNazanin" w:hAnsi="IRNazanin" w:eastAsia="IRNazanin" w:cs="IRNazanin"/>
          <w:lang w:bidi="fa-IR"/>
          <w:color w:val="111111"/>
          <w:sz w:val="28"/>
          <w:szCs w:val="28"/>
          <w:rtl/>
        </w:rPr>
        <w:t xml:space="preserve">م</w:t>
      </w:r>
    </w:p>
    <w:p>
      <w:pPr>
        <w:pStyle w:val="Heading5"/>
      </w:pPr>
      <w:bookmarkStart w:id="1984" w:name="_Toc1197"/>
      <w:r>
        <w:t>الإفحام</w:t>
      </w:r>
      <w:bookmarkEnd w:id="1984"/>
    </w:p>
    <w:p>
      <w:pPr>
        <w:pStyle w:val="BookText"/>
      </w:pPr>
      <w:r>
        <w:rPr>
          <w:rFonts w:ascii="Amiri" w:hAnsi="Amiri" w:eastAsia="Amiri" w:cs="Amiri"/>
          <w:lang w:bidi="ar-SA"/>
          <w:color w:val="111111"/>
          <w:sz w:val="28"/>
          <w:szCs w:val="28"/>
          <w:rtl/>
        </w:rPr>
        <w:t xml:space="preserve">[الإفحام] : أفحمه : إذا قطع كلامه ، مأخوذ من فحم الصبي : إذا بكى حتى ينقطع صوته.</w:t>
      </w:r>
    </w:p>
    <w:p>
      <w:pPr>
        <w:pStyle w:val="BookText"/>
      </w:pPr>
      <w:r>
        <w:rPr>
          <w:rFonts w:ascii="Amiri" w:hAnsi="Amiri" w:eastAsia="Amiri" w:cs="Amiri"/>
          <w:lang w:bidi="ar-SA"/>
          <w:color w:val="111111"/>
          <w:sz w:val="28"/>
          <w:szCs w:val="28"/>
          <w:rtl/>
        </w:rPr>
        <w:t xml:space="preserve">وأفحمت الرجلَ : إذا وجدته مفحَما لا يقول الشعر. قال عمرو بن معدي كرب لبني سليم : قاتلناكم فما أجْبَنّاكم ، وسألناكم فما أبخلناكم ، وهاجيناكم فما أَفْحمناكم.</w:t>
      </w:r>
    </w:p>
    <w:p>
      <w:pPr>
        <w:pStyle w:val="BookText"/>
      </w:pPr>
      <w:r>
        <w:rPr>
          <w:rFonts w:ascii="Amiri" w:hAnsi="Amiri" w:eastAsia="Amiri" w:cs="Amiri"/>
          <w:lang w:bidi="ar-SA"/>
          <w:color w:val="111111"/>
          <w:sz w:val="28"/>
          <w:szCs w:val="28"/>
          <w:rtl/>
        </w:rPr>
        <w:t xml:space="preserve">ويقولون : أفحموا عنكم من الليل : أي لا تسيروا في أوله حتى تمضي فحمته ، وهي أشدُّه ظلاما.</w:t>
      </w:r>
    </w:p>
    <w:p>
      <w:pPr>
        <w:pStyle w:val="BookText"/>
      </w:pPr>
      <w:r>
        <w:rPr>
          <w:rFonts w:ascii="IRNazanin" w:hAnsi="IRNazanin" w:eastAsia="IRNazanin" w:cs="IRNazanin"/>
          <w:lang w:bidi="fa-IR"/>
          <w:color w:val="111111"/>
          <w:sz w:val="28"/>
          <w:szCs w:val="28"/>
          <w:rtl/>
        </w:rPr>
        <w:t xml:space="preserve">[شماره صفحه واقعی : 5115]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6" w:name="pg14460_187694"/>
    <w:bookmarkEnd w:id="236"/>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1985" w:name="_Toc1198"/>
      <w:r>
        <w:t>التفحيص</w:t>
      </w:r>
      <w:bookmarkEnd w:id="1985"/>
    </w:p>
    <w:p>
      <w:pPr>
        <w:pStyle w:val="BookText"/>
      </w:pPr>
      <w:r>
        <w:rPr>
          <w:rFonts w:ascii="Amiri" w:hAnsi="Amiri" w:eastAsia="Amiri" w:cs="Amiri"/>
          <w:lang w:bidi="ar-SA"/>
          <w:color w:val="111111"/>
          <w:sz w:val="28"/>
          <w:szCs w:val="28"/>
          <w:rtl/>
        </w:rPr>
        <w:t xml:space="preserve">[التفحيص] : في الحديث : « فَحَّصوا عن أوساطِ رؤوسهم » : أي تركوها مثل أفاحيص القطا فلم يحلقوا عنها.</w:t>
      </w:r>
    </w:p>
    <w:p>
      <w:pPr>
        <w:pStyle w:val="BookText"/>
      </w:pPr>
      <w:r>
        <w:rPr>
          <w:rFonts w:ascii="IRNazanin" w:hAnsi="IRNazanin" w:eastAsia="IRNazanin" w:cs="IRNazanin"/>
          <w:lang w:bidi="fa-IR"/>
          <w:color w:val="111111"/>
          <w:sz w:val="28"/>
          <w:szCs w:val="28"/>
          <w:rtl/>
        </w:rPr>
        <w:t xml:space="preserve">م</w:t>
      </w:r>
    </w:p>
    <w:p>
      <w:pPr>
        <w:pStyle w:val="Heading5"/>
      </w:pPr>
      <w:bookmarkStart w:id="1986" w:name="_Toc1199"/>
      <w:r>
        <w:t>التفحيم</w:t>
      </w:r>
      <w:bookmarkEnd w:id="1986"/>
    </w:p>
    <w:p>
      <w:pPr>
        <w:pStyle w:val="BookText"/>
      </w:pPr>
      <w:r>
        <w:rPr>
          <w:rFonts w:ascii="Amiri" w:hAnsi="Amiri" w:eastAsia="Amiri" w:cs="Amiri"/>
          <w:lang w:bidi="ar-SA"/>
          <w:color w:val="111111"/>
          <w:sz w:val="28"/>
          <w:szCs w:val="28"/>
          <w:rtl/>
        </w:rPr>
        <w:t xml:space="preserve">[التفحيم] : فَحّم وجهَهُ : إذا سَوّده.</w:t>
      </w:r>
    </w:p>
    <w:p>
      <w:pPr>
        <w:pStyle w:val="BookText"/>
      </w:pPr>
      <w:r>
        <w:rPr>
          <w:rFonts w:ascii="IRNazanin" w:hAnsi="IRNazanin" w:eastAsia="IRNazanin" w:cs="IRNazanin"/>
          <w:lang w:bidi="fa-IR"/>
          <w:color w:val="111111"/>
          <w:sz w:val="28"/>
          <w:szCs w:val="28"/>
          <w:rtl/>
        </w:rPr>
        <w:t xml:space="preserve">و</w:t>
      </w:r>
    </w:p>
    <w:p>
      <w:pPr>
        <w:pStyle w:val="Heading5"/>
      </w:pPr>
      <w:bookmarkStart w:id="1987" w:name="_Toc1200"/>
      <w:r>
        <w:t>التفحية</w:t>
      </w:r>
      <w:bookmarkEnd w:id="1987"/>
    </w:p>
    <w:p>
      <w:pPr>
        <w:pStyle w:val="BookText"/>
      </w:pPr>
      <w:r>
        <w:rPr>
          <w:rFonts w:ascii="Amiri" w:hAnsi="Amiri" w:eastAsia="Amiri" w:cs="Amiri"/>
          <w:lang w:bidi="ar-SA"/>
          <w:color w:val="111111"/>
          <w:sz w:val="28"/>
          <w:szCs w:val="28"/>
          <w:rtl/>
        </w:rPr>
        <w:t xml:space="preserve">[التفحية] : يقال : فَحِ قدرك : أي ألق فيها ، من الفحا : وهو أبزار القِدْر.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ص</w:t>
      </w:r>
    </w:p>
    <w:p>
      <w:pPr>
        <w:pStyle w:val="Heading5"/>
      </w:pPr>
      <w:bookmarkStart w:id="1988" w:name="_Toc1201"/>
      <w:r>
        <w:t>الافتحاص</w:t>
      </w:r>
      <w:bookmarkEnd w:id="1988"/>
    </w:p>
    <w:p>
      <w:pPr>
        <w:pStyle w:val="BookText"/>
      </w:pPr>
      <w:r>
        <w:rPr>
          <w:rFonts w:ascii="Amiri" w:hAnsi="Amiri" w:eastAsia="Amiri" w:cs="Amiri"/>
          <w:lang w:bidi="ar-SA"/>
          <w:color w:val="111111"/>
          <w:sz w:val="28"/>
          <w:szCs w:val="28"/>
          <w:rtl/>
        </w:rPr>
        <w:t xml:space="preserve">[الافتحاص] : افتحص في الأرض : بمعنى فحص.</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989" w:name="_Toc1202"/>
      <w:r>
        <w:t>الانفحاج</w:t>
      </w:r>
      <w:bookmarkEnd w:id="1989"/>
    </w:p>
    <w:p>
      <w:pPr>
        <w:pStyle w:val="BookText"/>
      </w:pPr>
      <w:r>
        <w:rPr>
          <w:rFonts w:ascii="Amiri" w:hAnsi="Amiri" w:eastAsia="Amiri" w:cs="Amiri"/>
          <w:lang w:bidi="ar-SA"/>
          <w:color w:val="111111"/>
          <w:sz w:val="28"/>
          <w:szCs w:val="28"/>
          <w:rtl/>
        </w:rPr>
        <w:t xml:space="preserve">[الانفحاج] : انفحجت ساقاه : أي انْفَجّتا عند المشي.</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1990" w:name="_Toc1203"/>
      <w:r>
        <w:t>التفحُّج</w:t>
      </w:r>
      <w:bookmarkEnd w:id="1990"/>
    </w:p>
    <w:p>
      <w:pPr>
        <w:pStyle w:val="BookText"/>
      </w:pPr>
      <w:r>
        <w:rPr>
          <w:rFonts w:ascii="Amiri" w:hAnsi="Amiri" w:eastAsia="Amiri" w:cs="Amiri"/>
          <w:lang w:bidi="ar-SA"/>
          <w:color w:val="111111"/>
          <w:sz w:val="28"/>
          <w:szCs w:val="28"/>
          <w:rtl/>
        </w:rPr>
        <w:t xml:space="preserve">[التفحُّج] : تَفَحّج : مشى مَشْيَ الأفحج.</w:t>
      </w:r>
    </w:p>
    <w:p>
      <w:pPr>
        <w:pStyle w:val="BookText"/>
      </w:pPr>
      <w:r>
        <w:rPr>
          <w:rFonts w:ascii="IRNazanin" w:hAnsi="IRNazanin" w:eastAsia="IRNazanin" w:cs="IRNazanin"/>
          <w:lang w:bidi="fa-IR"/>
          <w:color w:val="111111"/>
          <w:sz w:val="28"/>
          <w:szCs w:val="28"/>
          <w:rtl/>
        </w:rPr>
        <w:t xml:space="preserve">ش</w:t>
      </w:r>
    </w:p>
    <w:p>
      <w:pPr>
        <w:pStyle w:val="Heading5"/>
      </w:pPr>
      <w:bookmarkStart w:id="1991" w:name="_Toc1204"/>
      <w:r>
        <w:t>التفحش</w:t>
      </w:r>
      <w:bookmarkEnd w:id="1991"/>
    </w:p>
    <w:p>
      <w:pPr>
        <w:pStyle w:val="BookText"/>
      </w:pPr>
      <w:r>
        <w:rPr>
          <w:rFonts w:ascii="Amiri" w:hAnsi="Amiri" w:eastAsia="Amiri" w:cs="Amiri"/>
          <w:lang w:bidi="ar-SA"/>
          <w:color w:val="111111"/>
          <w:sz w:val="28"/>
          <w:szCs w:val="28"/>
          <w:rtl/>
        </w:rPr>
        <w:t xml:space="preserve">[التفحش] : تفحّش في كلامه : أي أفحش.</w:t>
      </w:r>
    </w:p>
    <w:p>
      <w:pPr>
        <w:pStyle w:val="BookText"/>
      </w:pPr>
      <w:r>
        <w:rPr>
          <w:rFonts w:ascii="IRNazanin" w:hAnsi="IRNazanin" w:eastAsia="IRNazanin" w:cs="IRNazanin"/>
          <w:lang w:bidi="fa-IR"/>
          <w:color w:val="111111"/>
          <w:sz w:val="28"/>
          <w:szCs w:val="28"/>
          <w:rtl/>
        </w:rPr>
        <w:t xml:space="preserve">ص</w:t>
      </w:r>
    </w:p>
    <w:p>
      <w:pPr>
        <w:pStyle w:val="Heading5"/>
      </w:pPr>
      <w:bookmarkStart w:id="1992" w:name="_Toc1205"/>
      <w:r>
        <w:t>التفحّص</w:t>
      </w:r>
      <w:bookmarkEnd w:id="1992"/>
    </w:p>
    <w:p>
      <w:pPr>
        <w:pStyle w:val="BookText"/>
      </w:pPr>
      <w:r>
        <w:rPr>
          <w:rFonts w:ascii="Amiri" w:hAnsi="Amiri" w:eastAsia="Amiri" w:cs="Amiri"/>
          <w:lang w:bidi="ar-SA"/>
          <w:color w:val="111111"/>
          <w:sz w:val="28"/>
          <w:szCs w:val="28"/>
          <w:rtl/>
        </w:rPr>
        <w:t xml:space="preserve">[التفحّص] : تفحّص عنه : أي بحث.</w:t>
      </w:r>
    </w:p>
    <w:p>
      <w:pPr>
        <w:pStyle w:val="BookText"/>
      </w:pPr>
      <w:r>
        <w:rPr>
          <w:rFonts w:ascii="IRNazanin" w:hAnsi="IRNazanin" w:eastAsia="IRNazanin" w:cs="IRNazanin"/>
          <w:lang w:bidi="fa-IR"/>
          <w:color w:val="111111"/>
          <w:sz w:val="28"/>
          <w:szCs w:val="28"/>
          <w:rtl/>
        </w:rPr>
        <w:t xml:space="preserve">ل</w:t>
      </w:r>
    </w:p>
    <w:p>
      <w:pPr>
        <w:pStyle w:val="Heading5"/>
      </w:pPr>
      <w:bookmarkStart w:id="1993" w:name="_Toc1206"/>
      <w:r>
        <w:t>التفحّل</w:t>
      </w:r>
      <w:bookmarkEnd w:id="1993"/>
    </w:p>
    <w:p>
      <w:pPr>
        <w:pStyle w:val="BookText"/>
      </w:pPr>
      <w:r>
        <w:rPr>
          <w:rFonts w:ascii="Amiri" w:hAnsi="Amiri" w:eastAsia="Amiri" w:cs="Amiri"/>
          <w:lang w:bidi="ar-SA"/>
          <w:color w:val="111111"/>
          <w:sz w:val="28"/>
          <w:szCs w:val="28"/>
          <w:rtl/>
        </w:rPr>
        <w:t xml:space="preserve">[التفحّل] : يقال : تفحّل : أي اشتد في رأيه ولباسه ومطعمه ، مأخوذ من الفحل ، وفي الحديث : لما قدم عمر رضي‌الله‌عنه الشام تفحّل له أمراء الشام.</w:t>
      </w:r>
    </w:p>
    <w:p>
      <w:pPr>
        <w:pStyle w:val="BookText"/>
      </w:pPr>
      <w:r>
        <w:rPr>
          <w:rFonts w:ascii="IRNazanin" w:hAnsi="IRNazanin" w:eastAsia="IRNazanin" w:cs="IRNazanin"/>
          <w:lang w:bidi="fa-IR"/>
          <w:color w:val="111111"/>
          <w:sz w:val="28"/>
          <w:szCs w:val="28"/>
          <w:rtl/>
        </w:rPr>
        <w:t xml:space="preserve">[شماره صفحه واقعی : 5116]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7" w:name="pg14460_187695"/>
    <w:bookmarkEnd w:id="237"/>
    <w:p>
      <w:pPr>
        <w:pStyle w:val="Heading3"/>
      </w:pPr>
      <w:bookmarkStart w:id="1994" w:name="_Toc1207"/>
      <w:r>
        <w:t>باب الفاء والخاء وما بعدهما</w:t>
      </w:r>
      <w:bookmarkEnd w:id="1994"/>
    </w:p>
    <w:p>
      <w:pPr>
        <w:pStyle w:val="Heading4"/>
      </w:pPr>
      <w:bookmarkStart w:id="1995" w:name="_Toc1208"/>
      <w:r>
        <w:t>الأسماء</w:t>
      </w:r>
      <w:bookmarkEnd w:id="1995"/>
    </w:p>
    <w:p>
      <w:pPr>
        <w:pStyle w:val="Heading5"/>
      </w:pPr>
      <w:bookmarkStart w:id="1996" w:name="_Toc1209"/>
      <w:r>
        <w:t>اشارة</w:t>
      </w:r>
      <w:bookmarkEnd w:id="199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997" w:name="_Toc1210"/>
      <w:r>
        <w:t>الفَخْتُ</w:t>
      </w:r>
      <w:bookmarkEnd w:id="1997"/>
    </w:p>
    <w:p>
      <w:pPr>
        <w:pStyle w:val="BookText"/>
      </w:pPr>
      <w:r>
        <w:rPr>
          <w:rFonts w:ascii="Amiri" w:hAnsi="Amiri" w:eastAsia="Amiri" w:cs="Amiri"/>
          <w:lang w:bidi="ar-SA"/>
          <w:color w:val="111111"/>
          <w:sz w:val="28"/>
          <w:szCs w:val="28"/>
          <w:rtl/>
        </w:rPr>
        <w:t xml:space="preserve">[الفَخْتُ] ، بالتاء : ضوء القمر ، أول ما يبدو ، وبه سميت الفاختة من الطير.</w:t>
      </w:r>
    </w:p>
    <w:p>
      <w:pPr>
        <w:pStyle w:val="BookText"/>
      </w:pPr>
      <w:r>
        <w:rPr>
          <w:rFonts w:ascii="IRNazanin" w:hAnsi="IRNazanin" w:eastAsia="IRNazanin" w:cs="IRNazanin"/>
          <w:lang w:bidi="fa-IR"/>
          <w:color w:val="111111"/>
          <w:sz w:val="28"/>
          <w:szCs w:val="28"/>
          <w:rtl/>
        </w:rPr>
        <w:t xml:space="preserve">ذ</w:t>
      </w:r>
    </w:p>
    <w:p>
      <w:pPr>
        <w:pStyle w:val="Heading5"/>
      </w:pPr>
      <w:bookmarkStart w:id="1998" w:name="_Toc1211"/>
      <w:r>
        <w:t>الفَخْذ</w:t>
      </w:r>
      <w:bookmarkEnd w:id="1998"/>
    </w:p>
    <w:p>
      <w:pPr>
        <w:pStyle w:val="BookText"/>
      </w:pPr>
      <w:r>
        <w:rPr>
          <w:rFonts w:ascii="Amiri" w:hAnsi="Amiri" w:eastAsia="Amiri" w:cs="Amiri"/>
          <w:lang w:bidi="ar-SA"/>
          <w:color w:val="111111"/>
          <w:sz w:val="28"/>
          <w:szCs w:val="28"/>
          <w:rtl/>
        </w:rPr>
        <w:t xml:space="preserve">[الفَخْذ] : تخفيف فَخِذ الإنسان.</w:t>
      </w:r>
    </w:p>
    <w:p>
      <w:pPr>
        <w:pStyle w:val="BookText"/>
      </w:pPr>
      <w:r>
        <w:rPr>
          <w:rFonts w:ascii="IRNazanin" w:hAnsi="IRNazanin" w:eastAsia="IRNazanin" w:cs="IRNazanin"/>
          <w:lang w:bidi="fa-IR"/>
          <w:color w:val="111111"/>
          <w:sz w:val="28"/>
          <w:szCs w:val="28"/>
          <w:rtl/>
        </w:rPr>
        <w:t xml:space="preserve">م</w:t>
      </w:r>
    </w:p>
    <w:p>
      <w:pPr>
        <w:pStyle w:val="Heading5"/>
      </w:pPr>
      <w:bookmarkStart w:id="1999" w:name="_Toc1212"/>
      <w:r>
        <w:t>الفَخْم</w:t>
      </w:r>
      <w:bookmarkEnd w:id="1999"/>
    </w:p>
    <w:p>
      <w:pPr>
        <w:pStyle w:val="BookText"/>
      </w:pPr>
      <w:r>
        <w:rPr>
          <w:rFonts w:ascii="Amiri" w:hAnsi="Amiri" w:eastAsia="Amiri" w:cs="Amiri"/>
          <w:lang w:bidi="ar-SA"/>
          <w:color w:val="111111"/>
          <w:sz w:val="28"/>
          <w:szCs w:val="28"/>
          <w:rtl/>
        </w:rPr>
        <w:t xml:space="preserve">[الفَخْم] : رجل فَخْمٌ : عظيم القدر.</w:t>
      </w:r>
    </w:p>
    <w:p>
      <w:pPr>
        <w:pStyle w:val="BookText"/>
      </w:pPr>
      <w:r>
        <w:rPr>
          <w:rFonts w:ascii="Amiri" w:hAnsi="Amiri" w:eastAsia="Amiri" w:cs="Amiri"/>
          <w:lang w:bidi="ar-SA"/>
          <w:color w:val="111111"/>
          <w:sz w:val="28"/>
          <w:szCs w:val="28"/>
          <w:rtl/>
        </w:rPr>
        <w:t xml:space="preserve">ويقال : كلام فَخْمٌ : أي جَزْلٌ.</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000" w:name="_Toc1213"/>
      <w:r>
        <w:t>الفَخَر</w:t>
      </w:r>
      <w:bookmarkEnd w:id="2000"/>
    </w:p>
    <w:p>
      <w:pPr>
        <w:pStyle w:val="BookText"/>
      </w:pPr>
      <w:r>
        <w:rPr>
          <w:rFonts w:ascii="Amiri" w:hAnsi="Amiri" w:eastAsia="Amiri" w:cs="Amiri"/>
          <w:lang w:bidi="ar-SA"/>
          <w:color w:val="111111"/>
          <w:sz w:val="28"/>
          <w:szCs w:val="28"/>
          <w:rtl/>
        </w:rPr>
        <w:t xml:space="preserve">[الفَخَر] : الفَخْر.</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2001" w:name="_Toc1214"/>
      <w:r>
        <w:t>الفَخِذ</w:t>
      </w:r>
      <w:bookmarkEnd w:id="2001"/>
    </w:p>
    <w:p>
      <w:pPr>
        <w:pStyle w:val="BookText"/>
      </w:pPr>
      <w:r>
        <w:rPr>
          <w:rFonts w:ascii="Amiri" w:hAnsi="Amiri" w:eastAsia="Amiri" w:cs="Amiri"/>
          <w:lang w:bidi="ar-SA"/>
          <w:color w:val="111111"/>
          <w:sz w:val="28"/>
          <w:szCs w:val="28"/>
          <w:rtl/>
        </w:rPr>
        <w:t xml:space="preserve">[الفَخِذ] من الأعضاء : معروفة ، ويقال : فِخْذٌ بكسر الفاء وسكون الخاء.</w:t>
      </w:r>
    </w:p>
    <w:p>
      <w:pPr>
        <w:pStyle w:val="BookText"/>
      </w:pPr>
      <w:r>
        <w:rPr>
          <w:rFonts w:ascii="Amiri" w:hAnsi="Amiri" w:eastAsia="Amiri" w:cs="Amiri"/>
          <w:lang w:bidi="ar-SA"/>
          <w:color w:val="111111"/>
          <w:sz w:val="28"/>
          <w:szCs w:val="28"/>
          <w:rtl/>
        </w:rPr>
        <w:t xml:space="preserve">والفَخِذ : واحد أفخاذ العرب ، وهو دون البطن ، ويقال : إنه مذكر ، إذا أفرد تقول : هذا فخذ فلان. ومن ذلك قيل في تأويل [ الرؤيا ]</w:t>
      </w:r>
      <w:r>
        <w:rPr>
          <w:rStyle w:val="FootnoteReference"/>
        </w:rPr>
        <w:footnoteReference w:id="491"/>
      </w:r>
      <w:r>
        <w:rPr>
          <w:rFonts w:ascii="Amiri" w:hAnsi="Amiri" w:eastAsia="Amiri" w:cs="Amiri"/>
          <w:lang w:bidi="ar-SA"/>
          <w:color w:val="111111"/>
          <w:sz w:val="28"/>
          <w:szCs w:val="28"/>
          <w:rtl/>
        </w:rPr>
        <w:t xml:space="preserve">: إن فخذ الإنسان عشيرته ؛ وإن رأى أنها قطعت اغترب عن عشيرته.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002" w:name="_Toc1215"/>
      <w:r>
        <w:t>المَفْخَرة</w:t>
      </w:r>
      <w:bookmarkEnd w:id="2002"/>
    </w:p>
    <w:p>
      <w:pPr>
        <w:pStyle w:val="BookText"/>
      </w:pPr>
      <w:r>
        <w:rPr>
          <w:rFonts w:ascii="Amiri" w:hAnsi="Amiri" w:eastAsia="Amiri" w:cs="Amiri"/>
          <w:lang w:bidi="ar-SA"/>
          <w:color w:val="111111"/>
          <w:sz w:val="28"/>
          <w:szCs w:val="28"/>
          <w:rtl/>
        </w:rPr>
        <w:t xml:space="preserve">[المَفْخَرة] : واحدة المفاخر : وهي المآثر.</w:t>
      </w:r>
    </w:p>
    <w:p>
      <w:pPr>
        <w:pStyle w:val="BookText"/>
      </w:pPr>
      <w:r>
        <w:rPr>
          <w:rFonts w:ascii="IRNazanin" w:hAnsi="IRNazanin" w:eastAsia="IRNazanin" w:cs="IRNazanin"/>
          <w:lang w:bidi="fa-IR"/>
          <w:color w:val="111111"/>
          <w:sz w:val="28"/>
          <w:szCs w:val="28"/>
          <w:rtl/>
        </w:rPr>
        <w:t xml:space="preserve">[شماره صفحه واقعی : 5117]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8" w:name="pg14460_187696"/>
    <w:bookmarkEnd w:id="238"/>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003" w:name="_Toc1216"/>
      <w:r>
        <w:t>المَفْخُرة</w:t>
      </w:r>
      <w:bookmarkEnd w:id="2003"/>
    </w:p>
    <w:p>
      <w:pPr>
        <w:pStyle w:val="BookText"/>
      </w:pPr>
      <w:r>
        <w:rPr>
          <w:rFonts w:ascii="Amiri" w:hAnsi="Amiri" w:eastAsia="Amiri" w:cs="Amiri"/>
          <w:lang w:bidi="ar-SA"/>
          <w:color w:val="111111"/>
          <w:sz w:val="28"/>
          <w:szCs w:val="28"/>
          <w:rtl/>
        </w:rPr>
        <w:t xml:space="preserve">[المَفْخُرة] : لغة في المَفْخَرة.</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004" w:name="_Toc1217"/>
      <w:r>
        <w:t>الفَخّار</w:t>
      </w:r>
      <w:bookmarkEnd w:id="2004"/>
    </w:p>
    <w:p>
      <w:pPr>
        <w:pStyle w:val="BookText"/>
      </w:pPr>
      <w:r>
        <w:rPr>
          <w:rFonts w:ascii="Amiri" w:hAnsi="Amiri" w:eastAsia="Amiri" w:cs="Amiri"/>
          <w:lang w:bidi="ar-SA"/>
          <w:color w:val="111111"/>
          <w:sz w:val="28"/>
          <w:szCs w:val="28"/>
          <w:rtl/>
        </w:rPr>
        <w:t xml:space="preserve">[الفَخّار] : الآنية المعمولة من المدر ، قال الله تعالى : كَالْفَخَّارِ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والفَخّار : الكثير الفخر ، وهو من النعوت.</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005" w:name="_Toc1218"/>
      <w:r>
        <w:t>الفِخِّير</w:t>
      </w:r>
      <w:bookmarkEnd w:id="2005"/>
    </w:p>
    <w:p>
      <w:pPr>
        <w:pStyle w:val="BookText"/>
      </w:pPr>
      <w:r>
        <w:rPr>
          <w:rFonts w:ascii="Amiri" w:hAnsi="Amiri" w:eastAsia="Amiri" w:cs="Amiri"/>
          <w:lang w:bidi="ar-SA"/>
          <w:color w:val="111111"/>
          <w:sz w:val="28"/>
          <w:szCs w:val="28"/>
          <w:rtl/>
        </w:rPr>
        <w:t xml:space="preserve">[الفِخِّير] : الكثير الفخر.</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006" w:name="_Toc1219"/>
      <w:r>
        <w:t>الفاخر</w:t>
      </w:r>
      <w:bookmarkEnd w:id="2006"/>
    </w:p>
    <w:p>
      <w:pPr>
        <w:pStyle w:val="BookText"/>
      </w:pPr>
      <w:r>
        <w:rPr>
          <w:rFonts w:ascii="Amiri" w:hAnsi="Amiri" w:eastAsia="Amiri" w:cs="Amiri"/>
          <w:lang w:bidi="ar-SA"/>
          <w:color w:val="111111"/>
          <w:sz w:val="28"/>
          <w:szCs w:val="28"/>
          <w:rtl/>
        </w:rPr>
        <w:t xml:space="preserve">[الفاخر] : شيء فاخر : أي جيد.</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2007" w:name="_Toc1220"/>
      <w:r>
        <w:t>الفاختة</w:t>
      </w:r>
      <w:bookmarkEnd w:id="2007"/>
    </w:p>
    <w:p>
      <w:pPr>
        <w:pStyle w:val="BookText"/>
      </w:pPr>
      <w:r>
        <w:rPr>
          <w:rFonts w:ascii="Amiri" w:hAnsi="Amiri" w:eastAsia="Amiri" w:cs="Amiri"/>
          <w:lang w:bidi="ar-SA"/>
          <w:color w:val="111111"/>
          <w:sz w:val="28"/>
          <w:szCs w:val="28"/>
          <w:rtl/>
        </w:rPr>
        <w:t xml:space="preserve">[الفاختة] : جنس من الطير ، وجمعها : فواخت.</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008" w:name="_Toc1221"/>
      <w:r>
        <w:t>الفاخور</w:t>
      </w:r>
      <w:bookmarkEnd w:id="2008"/>
    </w:p>
    <w:p>
      <w:pPr>
        <w:pStyle w:val="BookText"/>
      </w:pPr>
      <w:r>
        <w:rPr>
          <w:rFonts w:ascii="Amiri" w:hAnsi="Amiri" w:eastAsia="Amiri" w:cs="Amiri"/>
          <w:lang w:bidi="ar-SA"/>
          <w:color w:val="111111"/>
          <w:sz w:val="28"/>
          <w:szCs w:val="28"/>
          <w:rtl/>
        </w:rPr>
        <w:t xml:space="preserve">[الفاخور] : ضرب من الريحان.</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009" w:name="_Toc1222"/>
      <w:r>
        <w:t>الفخور</w:t>
      </w:r>
      <w:bookmarkEnd w:id="2009"/>
    </w:p>
    <w:p>
      <w:pPr>
        <w:pStyle w:val="BookText"/>
      </w:pPr>
      <w:r>
        <w:rPr>
          <w:rFonts w:ascii="Amiri" w:hAnsi="Amiri" w:eastAsia="Amiri" w:cs="Amiri"/>
          <w:lang w:bidi="ar-SA"/>
          <w:color w:val="111111"/>
          <w:sz w:val="28"/>
          <w:szCs w:val="28"/>
          <w:rtl/>
        </w:rPr>
        <w:t xml:space="preserve">[الفخور] : الكثير الفخر ، قال الله</w:t>
      </w:r>
    </w:p>
    <w:p>
      <w:pPr>
        <w:pStyle w:val="BookText"/>
      </w:pPr>
      <w:r>
        <w:rPr>
          <w:rFonts w:ascii="IRNazanin" w:hAnsi="IRNazanin" w:eastAsia="IRNazanin" w:cs="IRNazanin"/>
          <w:lang w:bidi="fa-IR"/>
          <w:color w:val="111111"/>
          <w:sz w:val="28"/>
          <w:szCs w:val="28"/>
          <w:rtl/>
        </w:rPr>
        <w:t xml:space="preserve">[شماره صفحه واقعی : 5118]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9" w:name="pg14460_187697"/>
    <w:bookmarkEnd w:id="239"/>
    <w:p>
      <w:pPr>
        <w:pStyle w:val="BookText"/>
      </w:pPr>
      <w:r>
        <w:rPr>
          <w:rFonts w:ascii="Amiri" w:hAnsi="Amiri" w:eastAsia="Amiri" w:cs="Amiri"/>
          <w:lang w:bidi="ar-SA"/>
          <w:color w:val="111111"/>
          <w:sz w:val="28"/>
          <w:szCs w:val="28"/>
          <w:rtl/>
        </w:rPr>
        <w:t xml:space="preserve">تعالى : ( إِنَّهُ لَفَرِحٌ فَخُورٌ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ناقة فخور : أي عظيمة الضرع قليلة الدَّرّ. هذا قول ابن دريد ، وقيل : هي التي تعطي ما عندها من اللبن.</w:t>
      </w:r>
    </w:p>
    <w:p>
      <w:pPr>
        <w:pStyle w:val="BookText"/>
      </w:pPr>
      <w:r>
        <w:rPr>
          <w:rFonts w:ascii="Amiri" w:hAnsi="Amiri" w:eastAsia="Amiri" w:cs="Amiri"/>
          <w:lang w:bidi="ar-SA"/>
          <w:color w:val="111111"/>
          <w:sz w:val="28"/>
          <w:szCs w:val="28"/>
          <w:rtl/>
        </w:rPr>
        <w:t xml:space="preserve">قال بعضهم : وفرس فخور : عظيم الجَرَدان.</w:t>
      </w:r>
    </w:p>
    <w:p>
      <w:pPr>
        <w:pStyle w:val="BookText"/>
      </w:pPr>
      <w:r>
        <w:rPr>
          <w:rFonts w:ascii="Amiri" w:hAnsi="Amiri" w:eastAsia="Amiri" w:cs="Amiri"/>
          <w:lang w:bidi="ar-SA"/>
          <w:color w:val="111111"/>
          <w:sz w:val="28"/>
          <w:szCs w:val="28"/>
          <w:rtl/>
        </w:rPr>
        <w:t xml:space="preserve">ونخلة فخور : أي عظيمة الجذع غليظة السعف.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010" w:name="_Toc1223"/>
      <w:r>
        <w:t>الفخير</w:t>
      </w:r>
      <w:bookmarkEnd w:id="2010"/>
    </w:p>
    <w:p>
      <w:pPr>
        <w:pStyle w:val="BookText"/>
      </w:pPr>
      <w:r>
        <w:rPr>
          <w:rFonts w:ascii="Amiri" w:hAnsi="Amiri" w:eastAsia="Amiri" w:cs="Amiri"/>
          <w:lang w:bidi="ar-SA"/>
          <w:color w:val="111111"/>
          <w:sz w:val="28"/>
          <w:szCs w:val="28"/>
          <w:rtl/>
        </w:rPr>
        <w:t xml:space="preserve">[الفخير] : الذي يفاخرك ، مثل الخصيم الذي يخاصمك.</w:t>
      </w:r>
    </w:p>
    <w:p>
      <w:pPr>
        <w:pStyle w:val="BookText"/>
      </w:pPr>
      <w:r>
        <w:rPr>
          <w:rFonts w:ascii="Amiri" w:hAnsi="Amiri" w:eastAsia="Amiri" w:cs="Amiri"/>
          <w:lang w:bidi="ar-SA"/>
          <w:color w:val="111111"/>
          <w:sz w:val="28"/>
          <w:szCs w:val="28"/>
          <w:rtl/>
        </w:rPr>
        <w:t xml:space="preserve">والفخير أيضا : المفخور المغلوب في المفاخرة.</w:t>
      </w:r>
    </w:p>
    <w:p>
      <w:pPr>
        <w:pStyle w:val="BookText"/>
      </w:pPr>
      <w:r>
        <w:rPr>
          <w:rFonts w:ascii="IRNazanin" w:hAnsi="IRNazanin" w:eastAsia="IRNazanin" w:cs="IRNazanin"/>
          <w:lang w:bidi="fa-IR"/>
          <w:color w:val="111111"/>
          <w:sz w:val="28"/>
          <w:szCs w:val="28"/>
          <w:rtl/>
        </w:rPr>
        <w:t xml:space="preserve">[شماره صفحه واقعی : 5119]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0" w:name="pg14460_187698"/>
    <w:bookmarkEnd w:id="240"/>
    <w:p>
      <w:pPr>
        <w:pStyle w:val="Heading4"/>
      </w:pPr>
      <w:bookmarkStart w:id="2011" w:name="_Toc1224"/>
      <w:r>
        <w:t>الأفعال</w:t>
      </w:r>
      <w:bookmarkEnd w:id="2011"/>
    </w:p>
    <w:p>
      <w:pPr>
        <w:pStyle w:val="Heading5"/>
      </w:pPr>
      <w:bookmarkStart w:id="2012" w:name="_Toc1225"/>
      <w:r>
        <w:t>اشارة</w:t>
      </w:r>
      <w:bookmarkEnd w:id="2012"/>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ذ</w:t>
      </w:r>
    </w:p>
    <w:p>
      <w:pPr>
        <w:pStyle w:val="Heading5"/>
      </w:pPr>
      <w:bookmarkStart w:id="2013" w:name="_Toc1226"/>
      <w:r>
        <w:t>فخذ</w:t>
      </w:r>
      <w:bookmarkEnd w:id="2013"/>
    </w:p>
    <w:p>
      <w:pPr>
        <w:pStyle w:val="BookText"/>
      </w:pPr>
      <w:r>
        <w:rPr>
          <w:rFonts w:ascii="Amiri" w:hAnsi="Amiri" w:eastAsia="Amiri" w:cs="Amiri"/>
          <w:lang w:bidi="ar-SA"/>
          <w:color w:val="111111"/>
          <w:sz w:val="28"/>
          <w:szCs w:val="28"/>
          <w:rtl/>
        </w:rPr>
        <w:t xml:space="preserve">[فخذ] : فَخَذه : أي أصاب فخذه أو كسرها.</w:t>
      </w:r>
    </w:p>
    <w:p>
      <w:pPr>
        <w:pStyle w:val="BookText"/>
      </w:pPr>
      <w:r>
        <w:rPr>
          <w:rFonts w:ascii="IRNazanin" w:hAnsi="IRNazanin" w:eastAsia="IRNazanin" w:cs="IRNazanin"/>
          <w:lang w:bidi="fa-IR"/>
          <w:color w:val="111111"/>
          <w:sz w:val="28"/>
          <w:szCs w:val="28"/>
          <w:rtl/>
        </w:rPr>
        <w:t xml:space="preserve">ر</w:t>
      </w:r>
    </w:p>
    <w:p>
      <w:pPr>
        <w:pStyle w:val="Heading5"/>
      </w:pPr>
      <w:bookmarkStart w:id="2014" w:name="_Toc1227"/>
      <w:r>
        <w:t>فخر</w:t>
      </w:r>
      <w:bookmarkEnd w:id="2014"/>
    </w:p>
    <w:p>
      <w:pPr>
        <w:pStyle w:val="BookText"/>
      </w:pPr>
      <w:r>
        <w:rPr>
          <w:rFonts w:ascii="Amiri" w:hAnsi="Amiri" w:eastAsia="Amiri" w:cs="Amiri"/>
          <w:lang w:bidi="ar-SA"/>
          <w:color w:val="111111"/>
          <w:sz w:val="28"/>
          <w:szCs w:val="28"/>
          <w:rtl/>
        </w:rPr>
        <w:t xml:space="preserve">[فخر] : الفَخْر : الافتخار وعدُّ القديم من الآثار.</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015" w:name="_Toc1228"/>
      <w:r>
        <w:t>فَخُم</w:t>
      </w:r>
      <w:bookmarkEnd w:id="2015"/>
    </w:p>
    <w:p>
      <w:pPr>
        <w:pStyle w:val="BookText"/>
      </w:pPr>
      <w:r>
        <w:rPr>
          <w:rFonts w:ascii="Amiri" w:hAnsi="Amiri" w:eastAsia="Amiri" w:cs="Amiri"/>
          <w:lang w:bidi="ar-SA"/>
          <w:color w:val="111111"/>
          <w:sz w:val="28"/>
          <w:szCs w:val="28"/>
          <w:rtl/>
        </w:rPr>
        <w:t xml:space="preserve">[فَخُم] : الفخامة : العِظم ، قال جميل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وشمطاءَ من رهطِ الضجاعم فخمةٍ</w:t>
      </w:r>
    </w:p>
    <w:p>
      <w:pPr>
        <w:pStyle w:val="BookText"/>
      </w:pPr>
      <w:r>
        <w:rPr>
          <w:rFonts w:ascii="Amiri" w:hAnsi="Amiri" w:eastAsia="Amiri" w:cs="Amiri"/>
          <w:lang w:bidi="ar-SA"/>
          <w:color w:val="111111"/>
          <w:sz w:val="28"/>
          <w:szCs w:val="28"/>
          <w:rtl/>
        </w:rPr>
        <w:t xml:space="preserve">طعانٌ يدب الناسُ عنا ويعسِف</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16" w:name="_Toc1229"/>
      <w:r>
        <w:t>الإفخار</w:t>
      </w:r>
      <w:bookmarkEnd w:id="2016"/>
    </w:p>
    <w:p>
      <w:pPr>
        <w:pStyle w:val="BookText"/>
      </w:pPr>
      <w:r>
        <w:rPr>
          <w:rFonts w:ascii="Amiri" w:hAnsi="Amiri" w:eastAsia="Amiri" w:cs="Amiri"/>
          <w:lang w:bidi="ar-SA"/>
          <w:color w:val="111111"/>
          <w:sz w:val="28"/>
          <w:szCs w:val="28"/>
          <w:rtl/>
        </w:rPr>
        <w:t xml:space="preserve">[الإفخار] : أفخره عليه : أي فَضّله.</w:t>
      </w:r>
    </w:p>
    <w:p>
      <w:pPr>
        <w:pStyle w:val="BookText"/>
      </w:pPr>
      <w:r>
        <w:rPr>
          <w:rFonts w:ascii="Amiri" w:hAnsi="Amiri" w:eastAsia="Amiri" w:cs="Amiri"/>
          <w:lang w:bidi="ar-SA"/>
          <w:color w:val="111111"/>
          <w:sz w:val="28"/>
          <w:szCs w:val="28"/>
          <w:rtl/>
        </w:rPr>
        <w:t xml:space="preserve">وأفخرت المرأة : إذا ولدت ولدا فاخرا.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ذ</w:t>
      </w:r>
    </w:p>
    <w:p>
      <w:pPr>
        <w:pStyle w:val="Heading5"/>
      </w:pPr>
      <w:bookmarkStart w:id="2017" w:name="_Toc1230"/>
      <w:r>
        <w:t>التفخيذ</w:t>
      </w:r>
      <w:bookmarkEnd w:id="2017"/>
    </w:p>
    <w:p>
      <w:pPr>
        <w:pStyle w:val="BookText"/>
      </w:pPr>
      <w:r>
        <w:rPr>
          <w:rFonts w:ascii="Amiri" w:hAnsi="Amiri" w:eastAsia="Amiri" w:cs="Amiri"/>
          <w:lang w:bidi="ar-SA"/>
          <w:color w:val="111111"/>
          <w:sz w:val="28"/>
          <w:szCs w:val="28"/>
          <w:rtl/>
        </w:rPr>
        <w:t xml:space="preserve">[التفخيذ] : فَخّذ القومَ : أي نسب كلَ فخذ منهم إلى قبيلة.</w:t>
      </w:r>
    </w:p>
    <w:p>
      <w:pPr>
        <w:pStyle w:val="BookText"/>
      </w:pPr>
      <w:r>
        <w:rPr>
          <w:rFonts w:ascii="IRNazanin" w:hAnsi="IRNazanin" w:eastAsia="IRNazanin" w:cs="IRNazanin"/>
          <w:lang w:bidi="fa-IR"/>
          <w:color w:val="111111"/>
          <w:sz w:val="28"/>
          <w:szCs w:val="28"/>
          <w:rtl/>
        </w:rPr>
        <w:t xml:space="preserve">ر</w:t>
      </w:r>
    </w:p>
    <w:p>
      <w:pPr>
        <w:pStyle w:val="Heading5"/>
      </w:pPr>
      <w:bookmarkStart w:id="2018" w:name="_Toc1231"/>
      <w:r>
        <w:t>التفخير</w:t>
      </w:r>
      <w:bookmarkEnd w:id="2018"/>
    </w:p>
    <w:p>
      <w:pPr>
        <w:pStyle w:val="BookText"/>
      </w:pPr>
      <w:r>
        <w:rPr>
          <w:rFonts w:ascii="Amiri" w:hAnsi="Amiri" w:eastAsia="Amiri" w:cs="Amiri"/>
          <w:lang w:bidi="ar-SA"/>
          <w:color w:val="111111"/>
          <w:sz w:val="28"/>
          <w:szCs w:val="28"/>
          <w:rtl/>
        </w:rPr>
        <w:t xml:space="preserve">[التفخير] : فَخَّرت الرجلَ على صاحبه : أي فضّلته وحكمت له بالفخر عليه.</w:t>
      </w:r>
    </w:p>
    <w:p>
      <w:pPr>
        <w:pStyle w:val="BookText"/>
      </w:pPr>
      <w:r>
        <w:rPr>
          <w:rFonts w:ascii="IRNazanin" w:hAnsi="IRNazanin" w:eastAsia="IRNazanin" w:cs="IRNazanin"/>
          <w:lang w:bidi="fa-IR"/>
          <w:color w:val="111111"/>
          <w:sz w:val="28"/>
          <w:szCs w:val="28"/>
          <w:rtl/>
        </w:rPr>
        <w:t xml:space="preserve">م</w:t>
      </w:r>
    </w:p>
    <w:p>
      <w:pPr>
        <w:pStyle w:val="Heading5"/>
      </w:pPr>
      <w:bookmarkStart w:id="2019" w:name="_Toc1232"/>
      <w:r>
        <w:t>التفخيم</w:t>
      </w:r>
      <w:bookmarkEnd w:id="2019"/>
    </w:p>
    <w:p>
      <w:pPr>
        <w:pStyle w:val="BookText"/>
      </w:pPr>
      <w:r>
        <w:rPr>
          <w:rFonts w:ascii="Amiri" w:hAnsi="Amiri" w:eastAsia="Amiri" w:cs="Amiri"/>
          <w:lang w:bidi="ar-SA"/>
          <w:color w:val="111111"/>
          <w:sz w:val="28"/>
          <w:szCs w:val="28"/>
          <w:rtl/>
        </w:rPr>
        <w:t xml:space="preserve">[التفخيم] : فَخّمه : أي عظّمه.</w:t>
      </w:r>
    </w:p>
    <w:p>
      <w:pPr>
        <w:pStyle w:val="BookText"/>
      </w:pPr>
      <w:r>
        <w:rPr>
          <w:rFonts w:ascii="IRNazanin" w:hAnsi="IRNazanin" w:eastAsia="IRNazanin" w:cs="IRNazanin"/>
          <w:lang w:bidi="fa-IR"/>
          <w:color w:val="111111"/>
          <w:sz w:val="28"/>
          <w:szCs w:val="28"/>
          <w:rtl/>
        </w:rPr>
        <w:t xml:space="preserve">[شماره صفحه واقعی : 5120]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1" w:name="pg14460_187699"/>
    <w:bookmarkEnd w:id="241"/>
    <w:p>
      <w:pPr>
        <w:pStyle w:val="BookText"/>
      </w:pPr>
      <w:r>
        <w:rPr>
          <w:rFonts w:ascii="Amiri" w:hAnsi="Amiri" w:eastAsia="Amiri" w:cs="Amiri"/>
          <w:lang w:bidi="ar-SA"/>
          <w:color w:val="111111"/>
          <w:sz w:val="28"/>
          <w:szCs w:val="28"/>
          <w:rtl/>
        </w:rPr>
        <w:t xml:space="preserve">وفخّم الحرف : إذا لم يُمِلْه.</w:t>
      </w:r>
    </w:p>
    <w:p>
      <w:pPr>
        <w:pStyle w:val="BookText"/>
      </w:pPr>
      <w:r>
        <w:rPr>
          <w:rFonts w:ascii="Amiri" w:hAnsi="Amiri" w:eastAsia="Amiri" w:cs="Amiri"/>
          <w:lang w:bidi="ar-SA"/>
          <w:color w:val="111111"/>
          <w:sz w:val="28"/>
          <w:szCs w:val="28"/>
          <w:rtl/>
        </w:rPr>
        <w:t xml:space="preserve">وألف التفخيم : نقيض ألف الإمالة.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20" w:name="_Toc1233"/>
      <w:r>
        <w:t>الافتخار</w:t>
      </w:r>
      <w:bookmarkEnd w:id="2020"/>
    </w:p>
    <w:p>
      <w:pPr>
        <w:pStyle w:val="BookText"/>
      </w:pPr>
      <w:r>
        <w:rPr>
          <w:rFonts w:ascii="Amiri" w:hAnsi="Amiri" w:eastAsia="Amiri" w:cs="Amiri"/>
          <w:lang w:bidi="ar-SA"/>
          <w:color w:val="111111"/>
          <w:sz w:val="28"/>
          <w:szCs w:val="28"/>
          <w:rtl/>
        </w:rPr>
        <w:t xml:space="preserve">[الافتخار] : افتخر : أي ذكر المآثر وعدَّ القديم.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21" w:name="_Toc1234"/>
      <w:r>
        <w:t>الاستفخار</w:t>
      </w:r>
      <w:bookmarkEnd w:id="2021"/>
    </w:p>
    <w:p>
      <w:pPr>
        <w:pStyle w:val="BookText"/>
      </w:pPr>
      <w:r>
        <w:rPr>
          <w:rFonts w:ascii="Amiri" w:hAnsi="Amiri" w:eastAsia="Amiri" w:cs="Amiri"/>
          <w:lang w:bidi="ar-SA"/>
          <w:color w:val="111111"/>
          <w:sz w:val="28"/>
          <w:szCs w:val="28"/>
          <w:rtl/>
        </w:rPr>
        <w:t xml:space="preserve">[الاستفخار] : استفخر الشيءَ : أي اشتراه فاخرا.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2022" w:name="_Toc1235"/>
      <w:r>
        <w:t>التفخُّت</w:t>
      </w:r>
      <w:bookmarkEnd w:id="2022"/>
    </w:p>
    <w:p>
      <w:pPr>
        <w:pStyle w:val="BookText"/>
      </w:pPr>
      <w:r>
        <w:rPr>
          <w:rFonts w:ascii="Amiri" w:hAnsi="Amiri" w:eastAsia="Amiri" w:cs="Amiri"/>
          <w:lang w:bidi="ar-SA"/>
          <w:color w:val="111111"/>
          <w:sz w:val="28"/>
          <w:szCs w:val="28"/>
          <w:rtl/>
        </w:rPr>
        <w:t xml:space="preserve">[التفخُّت] : تفخّتت المرأة : إذا مشت مشي الفاختة.</w:t>
      </w:r>
    </w:p>
    <w:p>
      <w:pPr>
        <w:pStyle w:val="BookText"/>
      </w:pPr>
      <w:r>
        <w:rPr>
          <w:rFonts w:ascii="IRNazanin" w:hAnsi="IRNazanin" w:eastAsia="IRNazanin" w:cs="IRNazanin"/>
          <w:lang w:bidi="fa-IR"/>
          <w:color w:val="111111"/>
          <w:sz w:val="28"/>
          <w:szCs w:val="28"/>
          <w:rtl/>
        </w:rPr>
        <w:t xml:space="preserve">ذ</w:t>
      </w:r>
    </w:p>
    <w:p>
      <w:pPr>
        <w:pStyle w:val="Heading5"/>
      </w:pPr>
      <w:bookmarkStart w:id="2023" w:name="_Toc1236"/>
      <w:r>
        <w:t>التفخُّذ</w:t>
      </w:r>
      <w:bookmarkEnd w:id="2023"/>
    </w:p>
    <w:p>
      <w:pPr>
        <w:pStyle w:val="BookText"/>
      </w:pPr>
      <w:r>
        <w:rPr>
          <w:rFonts w:ascii="Amiri" w:hAnsi="Amiri" w:eastAsia="Amiri" w:cs="Amiri"/>
          <w:lang w:bidi="ar-SA"/>
          <w:color w:val="111111"/>
          <w:sz w:val="28"/>
          <w:szCs w:val="28"/>
          <w:rtl/>
        </w:rPr>
        <w:t xml:space="preserve">[التفخُّذ] : تفخّذ القومُ : أي تشعبت منهم أفخاذ كثيرة.</w:t>
      </w:r>
    </w:p>
    <w:p>
      <w:pPr>
        <w:pStyle w:val="BookText"/>
      </w:pPr>
      <w:r>
        <w:rPr>
          <w:rFonts w:ascii="IRNazanin" w:hAnsi="IRNazanin" w:eastAsia="IRNazanin" w:cs="IRNazanin"/>
          <w:lang w:bidi="fa-IR"/>
          <w:color w:val="111111"/>
          <w:sz w:val="28"/>
          <w:szCs w:val="28"/>
          <w:rtl/>
        </w:rPr>
        <w:t xml:space="preserve">ر</w:t>
      </w:r>
    </w:p>
    <w:p>
      <w:pPr>
        <w:pStyle w:val="Heading5"/>
      </w:pPr>
      <w:bookmarkStart w:id="2024" w:name="_Toc1237"/>
      <w:r>
        <w:t>التفخُّر</w:t>
      </w:r>
      <w:bookmarkEnd w:id="2024"/>
    </w:p>
    <w:p>
      <w:pPr>
        <w:pStyle w:val="BookText"/>
      </w:pPr>
      <w:r>
        <w:rPr>
          <w:rFonts w:ascii="Amiri" w:hAnsi="Amiri" w:eastAsia="Amiri" w:cs="Amiri"/>
          <w:lang w:bidi="ar-SA"/>
          <w:color w:val="111111"/>
          <w:sz w:val="28"/>
          <w:szCs w:val="28"/>
          <w:rtl/>
        </w:rPr>
        <w:t xml:space="preserve">[التفخُّر] : التعظم.</w:t>
      </w:r>
    </w:p>
    <w:p>
      <w:pPr>
        <w:pStyle w:val="BookText"/>
      </w:pPr>
      <w:r>
        <w:rPr>
          <w:rFonts w:ascii="IRNazanin" w:hAnsi="IRNazanin" w:eastAsia="IRNazanin" w:cs="IRNazanin"/>
          <w:lang w:bidi="fa-IR"/>
          <w:color w:val="111111"/>
          <w:sz w:val="28"/>
          <w:szCs w:val="28"/>
          <w:rtl/>
        </w:rPr>
        <w:t xml:space="preserve">ل</w:t>
      </w:r>
    </w:p>
    <w:p>
      <w:pPr>
        <w:pStyle w:val="Heading5"/>
      </w:pPr>
      <w:bookmarkStart w:id="2025" w:name="_Toc1238"/>
      <w:r>
        <w:t>التفخُّل</w:t>
      </w:r>
      <w:bookmarkEnd w:id="2025"/>
    </w:p>
    <w:p>
      <w:pPr>
        <w:pStyle w:val="BookText"/>
      </w:pPr>
      <w:r>
        <w:rPr>
          <w:rFonts w:ascii="Amiri" w:hAnsi="Amiri" w:eastAsia="Amiri" w:cs="Amiri"/>
          <w:lang w:bidi="ar-SA"/>
          <w:color w:val="111111"/>
          <w:sz w:val="28"/>
          <w:szCs w:val="28"/>
          <w:rtl/>
        </w:rPr>
        <w:t xml:space="preserve">[التفخُّل] : يقال : تفخَّل الرجلُ : إذا لبس أحسن اللباس ، قال ابن دريد : وتفخَّل أيضا : إذا أظهر من نفسه الحِلم والوقار ، وهو من الأول.</w:t>
      </w:r>
    </w:p>
    <w:p>
      <w:pPr>
        <w:pStyle w:val="BookText"/>
      </w:pPr>
      <w:r>
        <w:rPr>
          <w:rFonts w:ascii="IRNazanin" w:hAnsi="IRNazanin" w:eastAsia="IRNazanin" w:cs="IRNazanin"/>
          <w:lang w:bidi="fa-IR"/>
          <w:color w:val="111111"/>
          <w:sz w:val="28"/>
          <w:szCs w:val="28"/>
          <w:rtl/>
        </w:rPr>
        <w:t xml:space="preserve">م</w:t>
      </w:r>
    </w:p>
    <w:p>
      <w:pPr>
        <w:pStyle w:val="Heading5"/>
      </w:pPr>
      <w:bookmarkStart w:id="2026" w:name="_Toc1239"/>
      <w:r>
        <w:t>التفخُّم</w:t>
      </w:r>
      <w:bookmarkEnd w:id="2026"/>
    </w:p>
    <w:p>
      <w:pPr>
        <w:pStyle w:val="BookText"/>
      </w:pPr>
      <w:r>
        <w:rPr>
          <w:rFonts w:ascii="Amiri" w:hAnsi="Amiri" w:eastAsia="Amiri" w:cs="Amiri"/>
          <w:lang w:bidi="ar-SA"/>
          <w:color w:val="111111"/>
          <w:sz w:val="28"/>
          <w:szCs w:val="28"/>
          <w:rtl/>
        </w:rPr>
        <w:t xml:space="preserve">[التفخُّم] : التعظم.</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027" w:name="_Toc1240"/>
      <w:r>
        <w:t>التفاخر</w:t>
      </w:r>
      <w:bookmarkEnd w:id="2027"/>
    </w:p>
    <w:p>
      <w:pPr>
        <w:pStyle w:val="BookText"/>
      </w:pPr>
      <w:r>
        <w:rPr>
          <w:rFonts w:ascii="IRNazanin" w:hAnsi="IRNazanin" w:eastAsia="IRNazanin" w:cs="IRNazanin"/>
          <w:lang w:bidi="fa-IR"/>
          <w:color w:val="111111"/>
          <w:sz w:val="28"/>
          <w:szCs w:val="28"/>
          <w:rtl/>
        </w:rPr>
        <w:t xml:space="preserve">[التفاخر] : تفاخروا ، من الفخر.</w:t>
      </w:r>
    </w:p>
    <w:p>
      <w:pPr>
        <w:pStyle w:val="BookText"/>
      </w:pPr>
      <w:r>
        <w:rPr>
          <w:rFonts w:ascii="IRNazanin" w:hAnsi="IRNazanin" w:eastAsia="IRNazanin" w:cs="IRNazanin"/>
          <w:lang w:bidi="fa-IR"/>
          <w:color w:val="111111"/>
          <w:sz w:val="28"/>
          <w:szCs w:val="28"/>
          <w:rtl/>
        </w:rPr>
        <w:t xml:space="preserve">[شماره صفحه واقعی : 5121]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5122]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2" w:name="pg14460_187701"/>
    <w:bookmarkEnd w:id="242"/>
    <w:p>
      <w:pPr>
        <w:pStyle w:val="Heading3"/>
      </w:pPr>
      <w:bookmarkStart w:id="2028" w:name="_Toc1241"/>
      <w:r>
        <w:t>باب الفاء والدال وما بعدهما</w:t>
      </w:r>
      <w:bookmarkEnd w:id="2028"/>
    </w:p>
    <w:p>
      <w:pPr>
        <w:pStyle w:val="Heading4"/>
      </w:pPr>
      <w:bookmarkStart w:id="2029" w:name="_Toc1242"/>
      <w:r>
        <w:t>الأسماء</w:t>
      </w:r>
      <w:bookmarkEnd w:id="2029"/>
    </w:p>
    <w:p>
      <w:pPr>
        <w:pStyle w:val="Heading5"/>
      </w:pPr>
      <w:bookmarkStart w:id="2030" w:name="_Toc1243"/>
      <w:r>
        <w:t>اشارة</w:t>
      </w:r>
      <w:bookmarkEnd w:id="203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031" w:name="_Toc1244"/>
      <w:r>
        <w:t>الفَدْم</w:t>
      </w:r>
      <w:bookmarkEnd w:id="2031"/>
    </w:p>
    <w:p>
      <w:pPr>
        <w:pStyle w:val="BookText"/>
      </w:pPr>
      <w:r>
        <w:rPr>
          <w:rFonts w:ascii="Amiri" w:hAnsi="Amiri" w:eastAsia="Amiri" w:cs="Amiri"/>
          <w:lang w:bidi="ar-SA"/>
          <w:color w:val="111111"/>
          <w:sz w:val="28"/>
          <w:szCs w:val="28"/>
          <w:rtl/>
        </w:rPr>
        <w:t xml:space="preserve">[الفَدْم] : العَيُّ الثقيل.</w:t>
      </w:r>
    </w:p>
    <w:p>
      <w:pPr>
        <w:pStyle w:val="BookText"/>
      </w:pPr>
      <w:r>
        <w:rPr>
          <w:rFonts w:ascii="Amiri" w:hAnsi="Amiri" w:eastAsia="Amiri" w:cs="Amiri"/>
          <w:lang w:bidi="ar-SA"/>
          <w:color w:val="111111"/>
          <w:sz w:val="28"/>
          <w:szCs w:val="28"/>
          <w:rtl/>
        </w:rPr>
        <w:t xml:space="preserve">فِعْلَة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032" w:name="_Toc1245"/>
      <w:r>
        <w:t>الفدْرة</w:t>
      </w:r>
      <w:bookmarkEnd w:id="2032"/>
    </w:p>
    <w:p>
      <w:pPr>
        <w:pStyle w:val="BookText"/>
      </w:pPr>
      <w:r>
        <w:rPr>
          <w:rFonts w:ascii="Amiri" w:hAnsi="Amiri" w:eastAsia="Amiri" w:cs="Amiri"/>
          <w:lang w:bidi="ar-SA"/>
          <w:color w:val="111111"/>
          <w:sz w:val="28"/>
          <w:szCs w:val="28"/>
          <w:rtl/>
        </w:rPr>
        <w:t xml:space="preserve">[الفدْرة] : القطعة من اللحم.</w:t>
      </w:r>
    </w:p>
    <w:p>
      <w:pPr>
        <w:pStyle w:val="BookText"/>
      </w:pPr>
      <w:r>
        <w:rPr>
          <w:rFonts w:ascii="Amiri" w:hAnsi="Amiri" w:eastAsia="Amiri" w:cs="Amiri"/>
          <w:lang w:bidi="ar-SA"/>
          <w:color w:val="111111"/>
          <w:sz w:val="28"/>
          <w:szCs w:val="28"/>
          <w:rtl/>
        </w:rPr>
        <w:t xml:space="preserve">ويقال : الفِدْرة : القطعة من الحبل دون لفنديرة.</w:t>
      </w:r>
    </w:p>
    <w:p>
      <w:pPr>
        <w:pStyle w:val="BookText"/>
      </w:pPr>
      <w:r>
        <w:rPr>
          <w:rFonts w:ascii="Amiri" w:hAnsi="Amiri" w:eastAsia="Amiri" w:cs="Amiri"/>
          <w:lang w:bidi="ar-SA"/>
          <w:color w:val="111111"/>
          <w:sz w:val="28"/>
          <w:szCs w:val="28"/>
          <w:rtl/>
        </w:rPr>
        <w:t xml:space="preserve">والفِدْرة : القطعة من الليل.</w:t>
      </w:r>
    </w:p>
    <w:p>
      <w:pPr>
        <w:pStyle w:val="BookText"/>
      </w:pPr>
      <w:r>
        <w:rPr>
          <w:rFonts w:ascii="Amiri" w:hAnsi="Amiri" w:eastAsia="Amiri" w:cs="Amiri"/>
          <w:lang w:bidi="ar-SA"/>
          <w:color w:val="111111"/>
          <w:sz w:val="28"/>
          <w:szCs w:val="28"/>
          <w:rtl/>
        </w:rPr>
        <w:t xml:space="preserve">ي</w:t>
      </w:r>
    </w:p>
    <w:p>
      <w:pPr>
        <w:pStyle w:val="Heading5"/>
      </w:pPr>
      <w:bookmarkStart w:id="2033" w:name="_Toc1246"/>
      <w:r>
        <w:t>الفِدْية</w:t>
      </w:r>
      <w:bookmarkEnd w:id="2033"/>
    </w:p>
    <w:p>
      <w:pPr>
        <w:pStyle w:val="BookText"/>
      </w:pPr>
      <w:r>
        <w:rPr>
          <w:rFonts w:ascii="Amiri" w:hAnsi="Amiri" w:eastAsia="Amiri" w:cs="Amiri"/>
          <w:lang w:bidi="ar-SA"/>
          <w:color w:val="111111"/>
          <w:sz w:val="28"/>
          <w:szCs w:val="28"/>
          <w:rtl/>
        </w:rPr>
        <w:t xml:space="preserve">[الفِدْية] : الفداء ، قال الله تعالى : فدية طعام مساكين </w:t>
      </w:r>
      <w:r>
        <w:rPr>
          <w:rStyle w:val="FootnoteReference"/>
        </w:rPr>
        <w:footnoteReference w:id="495"/>
      </w:r>
      <w:r>
        <w:rPr>
          <w:rFonts w:ascii="Amiri" w:hAnsi="Amiri" w:eastAsia="Amiri" w:cs="Amiri"/>
          <w:lang w:bidi="ar-SA"/>
          <w:color w:val="111111"/>
          <w:sz w:val="28"/>
          <w:szCs w:val="28"/>
          <w:rtl/>
        </w:rPr>
        <w:t xml:space="preserve">: قرأ ابن عامر ونافع بإضافة « فديةُ » إلى « طعامِ » و « مساكين » بالجمع ، والباقون بالتنوين ورفع « طَعامُ » ، و « مِسْكِينٍ » بالتوحيد والخفض. قال أبو حنيفة وأصحابه ومن تابعهم : الفدية : نصف صاع من بُرٍّ أو صاع من سائر الحبوب. وقال مالك والشافعي : هي مُدٌّ. واختلفوا فيمن تلزم الفديةُ ومن لا تلزم ؛ فقال أبو حنيفة وأصحابه والشافعي ومن وافقهم : تلزم كل من أفطر لعذر مأيوس من زواله كالشيخ الهمّ والعجوز الهمّة. وقال مالك وربيعة وأبو ثور : لا فدية عليهما. قال الشافعي : وتلزم الفدية والقضاء الحاملَ والمرضعَ إذا خافتا على الجنين. فإن كان خوفهما على أنفسهما فعليهما القضاء لا غير. قال أبو حنيفة : لا فدية عليهما بحال ، وهو قول أصحابه والثوري والأوزاعي والزهري ومن وافقهم. قال مالك والثوري وابن حنبل وابن حيٍّ : وتلزم الفدية والقضاء مَنْ ترك</w:t>
      </w:r>
    </w:p>
    <w:p>
      <w:pPr>
        <w:pStyle w:val="BookText"/>
      </w:pPr>
      <w:r>
        <w:rPr>
          <w:rFonts w:ascii="IRNazanin" w:hAnsi="IRNazanin" w:eastAsia="IRNazanin" w:cs="IRNazanin"/>
          <w:lang w:bidi="fa-IR"/>
          <w:color w:val="111111"/>
          <w:sz w:val="28"/>
          <w:szCs w:val="28"/>
          <w:rtl/>
        </w:rPr>
        <w:t xml:space="preserve">[شماره صفحه واقعی : 5123]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3" w:name="pg14460_187702"/>
    <w:bookmarkEnd w:id="243"/>
    <w:p>
      <w:pPr>
        <w:pStyle w:val="BookText"/>
      </w:pPr>
      <w:r>
        <w:rPr>
          <w:rFonts w:ascii="Amiri" w:hAnsi="Amiri" w:eastAsia="Amiri" w:cs="Amiri"/>
          <w:lang w:bidi="ar-SA"/>
          <w:color w:val="111111"/>
          <w:sz w:val="28"/>
          <w:szCs w:val="28"/>
          <w:rtl/>
        </w:rPr>
        <w:t xml:space="preserve">صيام رمضان ولم يقضه حتى حال رمضان آخر ، وهو قول الشافعي في تارك القضاء عن تفريط ، فإن لم يكن عن تفريط كالمريض والمسافر فلا فدية عليه ويلزمه القضاء. وقال أبو حنيفة وأصحابه : لا يلزم إلا القضاء فقط.</w:t>
      </w:r>
    </w:p>
    <w:p>
      <w:pPr>
        <w:pStyle w:val="BookText"/>
      </w:pPr>
      <w:r>
        <w:rPr>
          <w:rFonts w:ascii="Amiri" w:hAnsi="Amiri" w:eastAsia="Amiri" w:cs="Amiri"/>
          <w:lang w:bidi="ar-SA"/>
          <w:color w:val="111111"/>
          <w:sz w:val="28"/>
          <w:szCs w:val="28"/>
          <w:rtl/>
        </w:rPr>
        <w:t xml:space="preserve">فَعَل ، بالفتح</w:t>
      </w:r>
    </w:p>
    <w:p>
      <w:pPr>
        <w:pStyle w:val="BookText"/>
      </w:pPr>
      <w:r>
        <w:rPr>
          <w:rFonts w:ascii="Amiri" w:hAnsi="Amiri" w:eastAsia="Amiri" w:cs="Amiri"/>
          <w:lang w:bidi="ar-SA"/>
          <w:color w:val="111111"/>
          <w:sz w:val="28"/>
          <w:szCs w:val="28"/>
          <w:rtl/>
        </w:rPr>
        <w:t xml:space="preserve">ك</w:t>
      </w:r>
    </w:p>
    <w:p>
      <w:pPr>
        <w:pStyle w:val="Heading5"/>
      </w:pPr>
      <w:bookmarkStart w:id="2034" w:name="_Toc1247"/>
      <w:r>
        <w:t>فَدَك</w:t>
      </w:r>
      <w:bookmarkEnd w:id="2034"/>
    </w:p>
    <w:p>
      <w:pPr>
        <w:pStyle w:val="BookText"/>
      </w:pPr>
      <w:r>
        <w:rPr>
          <w:rFonts w:ascii="Amiri" w:hAnsi="Amiri" w:eastAsia="Amiri" w:cs="Amiri"/>
          <w:lang w:bidi="ar-SA"/>
          <w:color w:val="111111"/>
          <w:sz w:val="28"/>
          <w:szCs w:val="28"/>
          <w:rtl/>
        </w:rPr>
        <w:t xml:space="preserve">[فَدَك] </w:t>
      </w:r>
      <w:r>
        <w:rPr>
          <w:rStyle w:val="FootnoteReference"/>
        </w:rPr>
        <w:footnoteReference w:id="496"/>
      </w:r>
      <w:r>
        <w:rPr>
          <w:rFonts w:ascii="Amiri" w:hAnsi="Amiri" w:eastAsia="Amiri" w:cs="Amiri"/>
          <w:lang w:bidi="ar-SA"/>
          <w:color w:val="111111"/>
          <w:sz w:val="28"/>
          <w:szCs w:val="28"/>
          <w:rtl/>
        </w:rPr>
        <w:t xml:space="preserve">: موضع بالحجاز ، وهو الذي قضى فيه أبو بكر رحمه‌الله تعالى.</w:t>
      </w:r>
    </w:p>
    <w:p>
      <w:pPr>
        <w:pStyle w:val="BookText"/>
      </w:pPr>
      <w:r>
        <w:rPr>
          <w:rFonts w:ascii="Amiri" w:hAnsi="Amiri" w:eastAsia="Amiri" w:cs="Amiri"/>
          <w:lang w:bidi="ar-SA"/>
          <w:color w:val="111111"/>
          <w:sz w:val="28"/>
          <w:szCs w:val="28"/>
          <w:rtl/>
        </w:rPr>
        <w:t xml:space="preserve">قال أكثر الأمة : كان قضاؤه فيه حقّا وقال بعض الشيعة : كان باطلاً.</w:t>
      </w:r>
    </w:p>
    <w:p>
      <w:pPr>
        <w:pStyle w:val="BookText"/>
      </w:pPr>
      <w:r>
        <w:rPr>
          <w:rFonts w:ascii="IRNazanin" w:hAnsi="IRNazanin" w:eastAsia="IRNazanin" w:cs="IRNazanin"/>
          <w:lang w:bidi="fa-IR"/>
          <w:color w:val="111111"/>
          <w:sz w:val="28"/>
          <w:szCs w:val="28"/>
          <w:rtl/>
        </w:rPr>
        <w:t xml:space="preserve">ن</w:t>
      </w:r>
    </w:p>
    <w:p>
      <w:pPr>
        <w:pStyle w:val="Heading5"/>
      </w:pPr>
      <w:bookmarkStart w:id="2035" w:name="_Toc1248"/>
      <w:r>
        <w:t>الفَدَن</w:t>
      </w:r>
      <w:bookmarkEnd w:id="2035"/>
    </w:p>
    <w:p>
      <w:pPr>
        <w:pStyle w:val="BookText"/>
      </w:pPr>
      <w:r>
        <w:rPr>
          <w:rFonts w:ascii="Amiri" w:hAnsi="Amiri" w:eastAsia="Amiri" w:cs="Amiri"/>
          <w:lang w:bidi="ar-SA"/>
          <w:color w:val="111111"/>
          <w:sz w:val="28"/>
          <w:szCs w:val="28"/>
          <w:rtl/>
        </w:rPr>
        <w:t xml:space="preserve">[الفَدَن] : القصر ، وجمعه : أفدان ، قال عنترة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فوقفْتُ فيها ناقتي وكأنها</w:t>
      </w:r>
    </w:p>
    <w:p>
      <w:pPr>
        <w:pStyle w:val="BookText"/>
      </w:pPr>
      <w:r>
        <w:rPr>
          <w:rFonts w:ascii="Amiri" w:hAnsi="Amiri" w:eastAsia="Amiri" w:cs="Amiri"/>
          <w:lang w:bidi="ar-SA"/>
          <w:color w:val="111111"/>
          <w:sz w:val="28"/>
          <w:szCs w:val="28"/>
          <w:rtl/>
        </w:rPr>
        <w:t xml:space="preserve">فَدَنٌ لأقضيَ حاجةَ المتلوِّمِ</w:t>
      </w:r>
    </w:p>
    <w:p>
      <w:pPr>
        <w:pStyle w:val="BookText"/>
      </w:pPr>
      <w:r>
        <w:rPr>
          <w:rFonts w:ascii="Amiri" w:hAnsi="Amiri" w:eastAsia="Amiri" w:cs="Amiri"/>
          <w:lang w:bidi="ar-SA"/>
          <w:color w:val="111111"/>
          <w:sz w:val="28"/>
          <w:szCs w:val="28"/>
          <w:rtl/>
        </w:rPr>
        <w:t xml:space="preserve">ي</w:t>
      </w:r>
    </w:p>
    <w:p>
      <w:pPr>
        <w:pStyle w:val="Heading5"/>
      </w:pPr>
      <w:bookmarkStart w:id="2036" w:name="_Toc1249"/>
      <w:r>
        <w:t>الفَدى</w:t>
      </w:r>
      <w:bookmarkEnd w:id="2036"/>
    </w:p>
    <w:p>
      <w:pPr>
        <w:pStyle w:val="BookText"/>
      </w:pPr>
      <w:r>
        <w:rPr>
          <w:rFonts w:ascii="Amiri" w:hAnsi="Amiri" w:eastAsia="Amiri" w:cs="Amiri"/>
          <w:lang w:bidi="ar-SA"/>
          <w:color w:val="111111"/>
          <w:sz w:val="28"/>
          <w:szCs w:val="28"/>
          <w:rtl/>
        </w:rPr>
        <w:t xml:space="preserve">[الفَدى] : الفداء ، يقال : هو فَداك.</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037" w:name="_Toc1250"/>
      <w:r>
        <w:t>الفَدَعة</w:t>
      </w:r>
      <w:bookmarkEnd w:id="2037"/>
    </w:p>
    <w:p>
      <w:pPr>
        <w:pStyle w:val="BookText"/>
      </w:pPr>
      <w:r>
        <w:rPr>
          <w:rFonts w:ascii="Amiri" w:hAnsi="Amiri" w:eastAsia="Amiri" w:cs="Amiri"/>
          <w:lang w:bidi="ar-SA"/>
          <w:color w:val="111111"/>
          <w:sz w:val="28"/>
          <w:szCs w:val="28"/>
          <w:rtl/>
        </w:rPr>
        <w:t xml:space="preserve">[الفَدَعة] : من الأفدع.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038" w:name="_Toc1251"/>
      <w:r>
        <w:t>المُفَدَّم</w:t>
      </w:r>
      <w:bookmarkEnd w:id="2038"/>
    </w:p>
    <w:p>
      <w:pPr>
        <w:pStyle w:val="BookText"/>
      </w:pPr>
      <w:r>
        <w:rPr>
          <w:rFonts w:ascii="Amiri" w:hAnsi="Amiri" w:eastAsia="Amiri" w:cs="Amiri"/>
          <w:lang w:bidi="ar-SA"/>
          <w:color w:val="111111"/>
          <w:sz w:val="28"/>
          <w:szCs w:val="28"/>
          <w:rtl/>
        </w:rPr>
        <w:t xml:space="preserve">[المُفَدَّم] : ثوب مفدّم : أي مصبوغ مشبع حمرة ، وفي الحديث </w:t>
      </w:r>
      <w:r>
        <w:rPr>
          <w:rStyle w:val="FootnoteReference"/>
        </w:rPr>
        <w:footnoteReference w:id="498"/>
      </w:r>
      <w:r>
        <w:rPr>
          <w:rFonts w:ascii="Amiri" w:hAnsi="Amiri" w:eastAsia="Amiri" w:cs="Amiri"/>
          <w:lang w:bidi="ar-SA"/>
          <w:color w:val="111111"/>
          <w:sz w:val="28"/>
          <w:szCs w:val="28"/>
          <w:rtl/>
        </w:rPr>
        <w:t xml:space="preserve">: « نهى النبي عليه‌السلام عن المفدّم ».</w:t>
      </w:r>
    </w:p>
    <w:p>
      <w:pPr>
        <w:pStyle w:val="BookText"/>
      </w:pPr>
      <w:r>
        <w:rPr>
          <w:rFonts w:ascii="IRNazanin" w:hAnsi="IRNazanin" w:eastAsia="IRNazanin" w:cs="IRNazanin"/>
          <w:lang w:bidi="fa-IR"/>
          <w:color w:val="111111"/>
          <w:sz w:val="28"/>
          <w:szCs w:val="28"/>
          <w:rtl/>
        </w:rPr>
        <w:t xml:space="preserve">[شماره صفحه واقعی : 5124]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4" w:name="pg14460_187703"/>
    <w:bookmarkEnd w:id="244"/>
    <w:p>
      <w:pPr>
        <w:pStyle w:val="BookText"/>
      </w:pPr>
      <w:r>
        <w:rPr>
          <w:rFonts w:ascii="Amiri" w:hAnsi="Amiri" w:eastAsia="Amiri" w:cs="Amiri"/>
          <w:lang w:bidi="ar-SA"/>
          <w:color w:val="111111"/>
          <w:sz w:val="28"/>
          <w:szCs w:val="28"/>
          <w:rtl/>
        </w:rPr>
        <w:t xml:space="preserve">ي</w:t>
      </w:r>
    </w:p>
    <w:p>
      <w:pPr>
        <w:pStyle w:val="Heading5"/>
      </w:pPr>
      <w:bookmarkStart w:id="2039" w:name="_Toc1252"/>
      <w:r>
        <w:t>المفدّى</w:t>
      </w:r>
      <w:bookmarkEnd w:id="2039"/>
    </w:p>
    <w:p>
      <w:pPr>
        <w:pStyle w:val="BookText"/>
      </w:pPr>
      <w:r>
        <w:rPr>
          <w:rFonts w:ascii="IRNazanin" w:hAnsi="IRNazanin" w:eastAsia="IRNazanin" w:cs="IRNazanin"/>
          <w:lang w:bidi="fa-IR"/>
          <w:color w:val="111111"/>
          <w:sz w:val="28"/>
          <w:szCs w:val="28"/>
          <w:rtl/>
        </w:rPr>
        <w:t xml:space="preserve">[المفدّى] : من أسماء الرجال.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040" w:name="_Toc1253"/>
      <w:r>
        <w:t>الفَدَّام</w:t>
      </w:r>
      <w:bookmarkEnd w:id="2040"/>
    </w:p>
    <w:p>
      <w:pPr>
        <w:pStyle w:val="BookText"/>
      </w:pPr>
      <w:r>
        <w:rPr>
          <w:rFonts w:ascii="Amiri" w:hAnsi="Amiri" w:eastAsia="Amiri" w:cs="Amiri"/>
          <w:lang w:bidi="ar-SA"/>
          <w:color w:val="111111"/>
          <w:sz w:val="28"/>
          <w:szCs w:val="28"/>
          <w:rtl/>
        </w:rPr>
        <w:t xml:space="preserve">[الفَدَّام] : الفِدام.</w:t>
      </w:r>
    </w:p>
    <w:p>
      <w:pPr>
        <w:pStyle w:val="BookText"/>
      </w:pPr>
      <w:r>
        <w:rPr>
          <w:rFonts w:ascii="IRNazanin" w:hAnsi="IRNazanin" w:eastAsia="IRNazanin" w:cs="IRNazanin"/>
          <w:lang w:bidi="fa-IR"/>
          <w:color w:val="111111"/>
          <w:sz w:val="28"/>
          <w:szCs w:val="28"/>
          <w:rtl/>
        </w:rPr>
        <w:t xml:space="preserve">ن</w:t>
      </w:r>
    </w:p>
    <w:p>
      <w:pPr>
        <w:pStyle w:val="Heading5"/>
      </w:pPr>
      <w:bookmarkStart w:id="2041" w:name="_Toc1254"/>
      <w:r>
        <w:t>الفَدّان</w:t>
      </w:r>
      <w:bookmarkEnd w:id="2041"/>
    </w:p>
    <w:p>
      <w:pPr>
        <w:pStyle w:val="BookText"/>
      </w:pPr>
      <w:r>
        <w:rPr>
          <w:rFonts w:ascii="Amiri" w:hAnsi="Amiri" w:eastAsia="Amiri" w:cs="Amiri"/>
          <w:lang w:bidi="ar-SA"/>
          <w:color w:val="111111"/>
          <w:sz w:val="28"/>
          <w:szCs w:val="28"/>
          <w:rtl/>
        </w:rPr>
        <w:t xml:space="preserve">[الفَدّان] : أداة الثورين في القران للحرث ، والجميع : الفدادين ، وكان أبو عمرو يروي الحديث : « الجفا والقسوة في الفدادين » بالتخفيف. يعني أهل البقر التي تحرث.</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042" w:name="_Toc1255"/>
      <w:r>
        <w:t>الفادر</w:t>
      </w:r>
      <w:bookmarkEnd w:id="2042"/>
    </w:p>
    <w:p>
      <w:pPr>
        <w:pStyle w:val="BookText"/>
      </w:pPr>
      <w:r>
        <w:rPr>
          <w:rFonts w:ascii="Amiri" w:hAnsi="Amiri" w:eastAsia="Amiri" w:cs="Amiri"/>
          <w:lang w:bidi="ar-SA"/>
          <w:color w:val="111111"/>
          <w:sz w:val="28"/>
          <w:szCs w:val="28"/>
          <w:rtl/>
        </w:rPr>
        <w:t xml:space="preserve">[الفادر] : الوعل العظيم المسن.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ي</w:t>
      </w:r>
    </w:p>
    <w:p>
      <w:pPr>
        <w:pStyle w:val="Heading5"/>
      </w:pPr>
      <w:bookmarkStart w:id="2043" w:name="_Toc1256"/>
      <w:r>
        <w:t>الفَداء</w:t>
      </w:r>
      <w:bookmarkEnd w:id="2043"/>
    </w:p>
    <w:p>
      <w:pPr>
        <w:pStyle w:val="BookText"/>
      </w:pPr>
      <w:r>
        <w:rPr>
          <w:rFonts w:ascii="Amiri" w:hAnsi="Amiri" w:eastAsia="Amiri" w:cs="Amiri"/>
          <w:lang w:bidi="ar-SA"/>
          <w:color w:val="111111"/>
          <w:sz w:val="28"/>
          <w:szCs w:val="28"/>
          <w:rtl/>
        </w:rPr>
        <w:t xml:space="preserve">[الفَداء] : مَسْطَح التمر ، بلغة عبد القيس.</w:t>
      </w:r>
    </w:p>
    <w:p>
      <w:pPr>
        <w:pStyle w:val="BookText"/>
      </w:pPr>
      <w:r>
        <w:rPr>
          <w:rFonts w:ascii="Amiri" w:hAnsi="Amiri" w:eastAsia="Amiri" w:cs="Amiri"/>
          <w:lang w:bidi="ar-SA"/>
          <w:color w:val="111111"/>
          <w:sz w:val="28"/>
          <w:szCs w:val="28"/>
          <w:rtl/>
        </w:rPr>
        <w:t xml:space="preserve">وقال أبو عمرو : والفَداء : جماعة الطعام من البر والشعير والتمر ونحوها ، قال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فَداءها إذ جردوه</w:t>
      </w:r>
    </w:p>
    <w:p>
      <w:pPr>
        <w:pStyle w:val="BookText"/>
      </w:pPr>
      <w:r>
        <w:rPr>
          <w:rFonts w:ascii="Amiri" w:hAnsi="Amiri" w:eastAsia="Amiri" w:cs="Amiri"/>
          <w:lang w:bidi="ar-SA"/>
          <w:color w:val="111111"/>
          <w:sz w:val="28"/>
          <w:szCs w:val="28"/>
          <w:rtl/>
        </w:rPr>
        <w:t xml:space="preserve">وطافوا حوله سُلَكٌ يتيم</w:t>
      </w:r>
    </w:p>
    <w:p>
      <w:pPr>
        <w:pStyle w:val="BookText"/>
      </w:pPr>
      <w:r>
        <w:rPr>
          <w:rFonts w:ascii="Amiri" w:hAnsi="Amiri" w:eastAsia="Amiri" w:cs="Amiri"/>
          <w:lang w:bidi="ar-SA"/>
          <w:color w:val="111111"/>
          <w:sz w:val="28"/>
          <w:szCs w:val="28"/>
          <w:rtl/>
        </w:rPr>
        <w:t xml:space="preserve">يصف طعاما بالقلة كأنه سلك لاصق بالأرض.</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044" w:name="_Toc1257"/>
      <w:r>
        <w:t>الفِدام</w:t>
      </w:r>
      <w:bookmarkEnd w:id="2044"/>
    </w:p>
    <w:p>
      <w:pPr>
        <w:pStyle w:val="BookText"/>
      </w:pPr>
      <w:r>
        <w:rPr>
          <w:rFonts w:ascii="Amiri" w:hAnsi="Amiri" w:eastAsia="Amiri" w:cs="Amiri"/>
          <w:lang w:bidi="ar-SA"/>
          <w:color w:val="111111"/>
          <w:sz w:val="28"/>
          <w:szCs w:val="28"/>
          <w:rtl/>
        </w:rPr>
        <w:t xml:space="preserve">[الفِدام] : الذي تُفدم به الأباريق لتصفية ما فيها من الشراب.</w:t>
      </w:r>
    </w:p>
    <w:p>
      <w:pPr>
        <w:pStyle w:val="BookText"/>
      </w:pPr>
      <w:r>
        <w:rPr>
          <w:rFonts w:ascii="Amiri" w:hAnsi="Amiri" w:eastAsia="Amiri" w:cs="Amiri"/>
          <w:lang w:bidi="ar-SA"/>
          <w:color w:val="111111"/>
          <w:sz w:val="28"/>
          <w:szCs w:val="28"/>
          <w:rtl/>
        </w:rPr>
        <w:t xml:space="preserve">والفِدام : كاللثام ، يجعل على الفم عند تحريك التراب وإثارته.</w:t>
      </w:r>
    </w:p>
    <w:p>
      <w:pPr>
        <w:pStyle w:val="BookText"/>
      </w:pPr>
      <w:r>
        <w:rPr>
          <w:rFonts w:ascii="IRNazanin" w:hAnsi="IRNazanin" w:eastAsia="IRNazanin" w:cs="IRNazanin"/>
          <w:lang w:bidi="fa-IR"/>
          <w:color w:val="111111"/>
          <w:sz w:val="28"/>
          <w:szCs w:val="28"/>
          <w:rtl/>
        </w:rPr>
        <w:t xml:space="preserve">[شماره صفحه واقعی : 5125]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5" w:name="pg14460_187704"/>
    <w:bookmarkEnd w:id="245"/>
    <w:p>
      <w:pPr>
        <w:pStyle w:val="BookText"/>
      </w:pPr>
      <w:r>
        <w:rPr>
          <w:rFonts w:ascii="Amiri" w:hAnsi="Amiri" w:eastAsia="Amiri" w:cs="Amiri"/>
          <w:lang w:bidi="ar-SA"/>
          <w:color w:val="111111"/>
          <w:sz w:val="28"/>
          <w:szCs w:val="28"/>
          <w:rtl/>
        </w:rPr>
        <w:t xml:space="preserve">والفِدام أيضا : يجعل للثور على فمه عند دياس الطعام لئلا يتناول منه ، ويقال : الفِدامة ، بالهاء أيضا.</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غم</w:t>
      </w:r>
    </w:p>
    <w:p>
      <w:pPr>
        <w:pStyle w:val="BookText"/>
      </w:pPr>
      <w:r>
        <w:rPr>
          <w:rFonts w:ascii="Amiri" w:hAnsi="Amiri" w:eastAsia="Amiri" w:cs="Amiri"/>
          <w:lang w:bidi="ar-SA"/>
          <w:color w:val="111111"/>
          <w:sz w:val="28"/>
          <w:szCs w:val="28"/>
          <w:rtl/>
        </w:rPr>
        <w:t xml:space="preserve">[ الفَدْغَم ] ، بالغين معجمة : الرجل العظيم الخلق المسن ، قال ذو الرمة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كُلِّ مشبوح الذراعين تُتقى</w:t>
      </w:r>
    </w:p>
    <w:p>
      <w:pPr>
        <w:pStyle w:val="BookText"/>
      </w:pPr>
      <w:r>
        <w:rPr>
          <w:rFonts w:ascii="Amiri" w:hAnsi="Amiri" w:eastAsia="Amiri" w:cs="Amiri"/>
          <w:lang w:bidi="ar-SA"/>
          <w:color w:val="111111"/>
          <w:sz w:val="28"/>
          <w:szCs w:val="28"/>
          <w:rtl/>
        </w:rPr>
        <w:t xml:space="preserve">به الحربُ شعشعاعٍ وأبيضَ فَدْغَمِ</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045" w:name="_Toc1258"/>
      <w:r>
        <w:t>الفَوْدَج</w:t>
      </w:r>
      <w:bookmarkEnd w:id="2045"/>
    </w:p>
    <w:p>
      <w:pPr>
        <w:pStyle w:val="BookText"/>
      </w:pPr>
      <w:r>
        <w:rPr>
          <w:rFonts w:ascii="Amiri" w:hAnsi="Amiri" w:eastAsia="Amiri" w:cs="Amiri"/>
          <w:lang w:bidi="ar-SA"/>
          <w:color w:val="111111"/>
          <w:sz w:val="28"/>
          <w:szCs w:val="28"/>
          <w:rtl/>
        </w:rPr>
        <w:t xml:space="preserve">[الفَوْدَج] : فَوْدَج العروس : مركبها ، ويقال : إن الفودج : لغة في الهودج.</w:t>
      </w:r>
    </w:p>
    <w:p>
      <w:pPr>
        <w:pStyle w:val="BookText"/>
      </w:pPr>
      <w:r>
        <w:rPr>
          <w:rFonts w:ascii="Amiri" w:hAnsi="Amiri" w:eastAsia="Amiri" w:cs="Amiri"/>
          <w:lang w:bidi="ar-SA"/>
          <w:color w:val="111111"/>
          <w:sz w:val="28"/>
          <w:szCs w:val="28"/>
          <w:rtl/>
        </w:rPr>
        <w:t xml:space="preserve">قال الخليل : والفودج : الناقة الواسعة الأرفاغ.</w:t>
      </w:r>
    </w:p>
    <w:p>
      <w:pPr>
        <w:pStyle w:val="BookText"/>
      </w:pPr>
      <w:r>
        <w:rPr>
          <w:rFonts w:ascii="Amiri" w:hAnsi="Amiri" w:eastAsia="Amiri" w:cs="Amiri"/>
          <w:lang w:bidi="ar-SA"/>
          <w:color w:val="111111"/>
          <w:sz w:val="28"/>
          <w:szCs w:val="28"/>
          <w:rtl/>
        </w:rPr>
        <w:t xml:space="preserve">فُنْعُل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2046" w:name="_Toc1259"/>
      <w:r>
        <w:t>الفُنْدُق</w:t>
      </w:r>
      <w:bookmarkEnd w:id="2046"/>
    </w:p>
    <w:p>
      <w:pPr>
        <w:pStyle w:val="BookText"/>
      </w:pPr>
      <w:r>
        <w:rPr>
          <w:rFonts w:ascii="Amiri" w:hAnsi="Amiri" w:eastAsia="Amiri" w:cs="Amiri"/>
          <w:lang w:bidi="ar-SA"/>
          <w:color w:val="111111"/>
          <w:sz w:val="28"/>
          <w:szCs w:val="28"/>
          <w:rtl/>
        </w:rPr>
        <w:t xml:space="preserve">[الفُنْدُق] ، بالقاف : الخان ، يقال : إن نونه زائدة.</w:t>
      </w:r>
    </w:p>
    <w:p>
      <w:pPr>
        <w:pStyle w:val="BookText"/>
      </w:pPr>
      <w:r>
        <w:rPr>
          <w:rFonts w:ascii="IRNazanin" w:hAnsi="IRNazanin" w:eastAsia="IRNazanin" w:cs="IRNazanin"/>
          <w:lang w:bidi="fa-IR"/>
          <w:color w:val="111111"/>
          <w:sz w:val="28"/>
          <w:szCs w:val="28"/>
          <w:rtl/>
        </w:rPr>
        <w:t xml:space="preserve">[شماره صفحه واقعی : 5126]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6" w:name="pg14460_187705"/>
    <w:bookmarkEnd w:id="246"/>
    <w:p>
      <w:pPr>
        <w:pStyle w:val="Heading4"/>
      </w:pPr>
      <w:bookmarkStart w:id="2047" w:name="_Toc1260"/>
      <w:r>
        <w:t>الأفعال</w:t>
      </w:r>
      <w:bookmarkEnd w:id="2047"/>
    </w:p>
    <w:p>
      <w:pPr>
        <w:pStyle w:val="Heading5"/>
      </w:pPr>
      <w:bookmarkStart w:id="2048" w:name="_Toc1261"/>
      <w:r>
        <w:t>اشارة</w:t>
      </w:r>
      <w:bookmarkEnd w:id="2048"/>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049" w:name="_Toc1262"/>
      <w:r>
        <w:t>فَدَر</w:t>
      </w:r>
      <w:bookmarkEnd w:id="2049"/>
    </w:p>
    <w:p>
      <w:pPr>
        <w:pStyle w:val="BookText"/>
      </w:pPr>
      <w:r>
        <w:rPr>
          <w:rFonts w:ascii="Amiri" w:hAnsi="Amiri" w:eastAsia="Amiri" w:cs="Amiri"/>
          <w:lang w:bidi="ar-SA"/>
          <w:color w:val="111111"/>
          <w:sz w:val="28"/>
          <w:szCs w:val="28"/>
          <w:rtl/>
        </w:rPr>
        <w:t xml:space="preserve">[فَدَر] الفحلُ فدورا : إذا عجز عن الضراب فهو فادر ، وجمعه : فوادر ، وهو من النوادر مما جمع منه فاعل في المذكر على فواعل.</w:t>
      </w:r>
    </w:p>
    <w:p>
      <w:pPr>
        <w:pStyle w:val="BookText"/>
      </w:pPr>
      <w:r>
        <w:rPr>
          <w:rFonts w:ascii="IRNazanin" w:hAnsi="IRNazanin" w:eastAsia="IRNazanin" w:cs="IRNazanin"/>
          <w:lang w:bidi="fa-IR"/>
          <w:color w:val="111111"/>
          <w:sz w:val="28"/>
          <w:szCs w:val="28"/>
          <w:rtl/>
        </w:rPr>
        <w:t xml:space="preserve">ش</w:t>
      </w:r>
    </w:p>
    <w:p>
      <w:pPr>
        <w:pStyle w:val="Heading5"/>
      </w:pPr>
      <w:bookmarkStart w:id="2050" w:name="_Toc1263"/>
      <w:r>
        <w:t>فَدَش</w:t>
      </w:r>
      <w:bookmarkEnd w:id="2050"/>
    </w:p>
    <w:p>
      <w:pPr>
        <w:pStyle w:val="BookText"/>
      </w:pPr>
      <w:r>
        <w:rPr>
          <w:rFonts w:ascii="Amiri" w:hAnsi="Amiri" w:eastAsia="Amiri" w:cs="Amiri"/>
          <w:lang w:bidi="ar-SA"/>
          <w:color w:val="111111"/>
          <w:sz w:val="28"/>
          <w:szCs w:val="28"/>
          <w:rtl/>
        </w:rPr>
        <w:t xml:space="preserve">[فَدَش] : يقال : إن الفدْش ، بالشين معجمة الشدخ. يقال : فَدَش رأسه بالحجر.</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2051" w:name="_Toc1264"/>
      <w:r>
        <w:t>فَدَر</w:t>
      </w:r>
      <w:bookmarkEnd w:id="2051"/>
    </w:p>
    <w:p>
      <w:pPr>
        <w:pStyle w:val="BookText"/>
      </w:pPr>
      <w:r>
        <w:rPr>
          <w:rFonts w:ascii="Amiri" w:hAnsi="Amiri" w:eastAsia="Amiri" w:cs="Amiri"/>
          <w:lang w:bidi="ar-SA"/>
          <w:color w:val="111111"/>
          <w:sz w:val="28"/>
          <w:szCs w:val="28"/>
          <w:rtl/>
        </w:rPr>
        <w:t xml:space="preserve">[فَدَر] الفحلُ يفدِر : لغة في يفدُر.</w:t>
      </w:r>
    </w:p>
    <w:p>
      <w:pPr>
        <w:pStyle w:val="BookText"/>
      </w:pPr>
      <w:r>
        <w:rPr>
          <w:rFonts w:ascii="IRNazanin" w:hAnsi="IRNazanin" w:eastAsia="IRNazanin" w:cs="IRNazanin"/>
          <w:lang w:bidi="fa-IR"/>
          <w:color w:val="111111"/>
          <w:sz w:val="28"/>
          <w:szCs w:val="28"/>
          <w:rtl/>
        </w:rPr>
        <w:t xml:space="preserve">م</w:t>
      </w:r>
    </w:p>
    <w:p>
      <w:pPr>
        <w:pStyle w:val="Heading5"/>
      </w:pPr>
      <w:bookmarkStart w:id="2052" w:name="_Toc1265"/>
      <w:r>
        <w:t>فَدَم</w:t>
      </w:r>
      <w:bookmarkEnd w:id="2052"/>
    </w:p>
    <w:p>
      <w:pPr>
        <w:pStyle w:val="BookText"/>
      </w:pPr>
      <w:r>
        <w:rPr>
          <w:rFonts w:ascii="Amiri" w:hAnsi="Amiri" w:eastAsia="Amiri" w:cs="Amiri"/>
          <w:lang w:bidi="ar-SA"/>
          <w:color w:val="111111"/>
          <w:sz w:val="28"/>
          <w:szCs w:val="28"/>
          <w:rtl/>
        </w:rPr>
        <w:t xml:space="preserve">[فَدَم] : يقال : فَدَم على فمه بالفدام فَدْما.</w:t>
      </w:r>
    </w:p>
    <w:p>
      <w:pPr>
        <w:pStyle w:val="BookText"/>
      </w:pPr>
      <w:r>
        <w:rPr>
          <w:rFonts w:ascii="Amiri" w:hAnsi="Amiri" w:eastAsia="Amiri" w:cs="Amiri"/>
          <w:lang w:bidi="ar-SA"/>
          <w:color w:val="111111"/>
          <w:sz w:val="28"/>
          <w:szCs w:val="28"/>
          <w:rtl/>
        </w:rPr>
        <w:t xml:space="preserve">وفَدَم الثورَ : إذا شدّ على فمه فِداما كي لا يأكل الطعام عند الدياس ونحوه.</w:t>
      </w:r>
    </w:p>
    <w:p>
      <w:pPr>
        <w:pStyle w:val="BookText"/>
      </w:pPr>
      <w:r>
        <w:rPr>
          <w:rFonts w:ascii="Amiri" w:hAnsi="Amiri" w:eastAsia="Amiri" w:cs="Amiri"/>
          <w:lang w:bidi="ar-SA"/>
          <w:color w:val="111111"/>
          <w:sz w:val="28"/>
          <w:szCs w:val="28"/>
          <w:rtl/>
        </w:rPr>
        <w:t xml:space="preserve">ي</w:t>
      </w:r>
    </w:p>
    <w:p>
      <w:pPr>
        <w:pStyle w:val="Heading5"/>
      </w:pPr>
      <w:bookmarkStart w:id="2053" w:name="_Toc1266"/>
      <w:r>
        <w:t>فدى</w:t>
      </w:r>
      <w:bookmarkEnd w:id="2053"/>
    </w:p>
    <w:p>
      <w:pPr>
        <w:pStyle w:val="BookText"/>
      </w:pPr>
      <w:r>
        <w:rPr>
          <w:rFonts w:ascii="Amiri" w:hAnsi="Amiri" w:eastAsia="Amiri" w:cs="Amiri"/>
          <w:lang w:bidi="ar-SA"/>
          <w:color w:val="111111"/>
          <w:sz w:val="28"/>
          <w:szCs w:val="28"/>
          <w:rtl/>
        </w:rPr>
        <w:t xml:space="preserve">[فدى] : فداه بنفسه أو بشيء فداءً.</w:t>
      </w:r>
    </w:p>
    <w:p>
      <w:pPr>
        <w:pStyle w:val="BookText"/>
      </w:pPr>
      <w:r>
        <w:rPr>
          <w:rFonts w:ascii="Amiri" w:hAnsi="Amiri" w:eastAsia="Amiri" w:cs="Amiri"/>
          <w:lang w:bidi="ar-SA"/>
          <w:color w:val="111111"/>
          <w:sz w:val="28"/>
          <w:szCs w:val="28"/>
          <w:rtl/>
        </w:rPr>
        <w:t xml:space="preserve">وقرأ أبو عمرو وابن كثير وابن عامر : وإن يأتوكم أسارى تفدوهم </w:t>
      </w:r>
      <w:r>
        <w:rPr>
          <w:rStyle w:val="FootnoteReference"/>
        </w:rPr>
        <w:footnoteReference w:id="501"/>
      </w:r>
      <w:r>
        <w:rPr>
          <w:rFonts w:ascii="Amiri" w:hAnsi="Amiri" w:eastAsia="Amiri" w:cs="Amiri"/>
          <w:lang w:bidi="ar-SA"/>
          <w:color w:val="111111"/>
          <w:sz w:val="28"/>
          <w:szCs w:val="28"/>
          <w:rtl/>
        </w:rPr>
        <w:t xml:space="preserve">وقرأ حمزة : أسرى تفدوهم بالحذف فيهما ، وهو اختيار أبي عبيد ، والباقون بالألف فيهما.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054" w:name="_Toc1267"/>
      <w:r>
        <w:t>فدَح</w:t>
      </w:r>
      <w:bookmarkEnd w:id="2054"/>
    </w:p>
    <w:p>
      <w:pPr>
        <w:pStyle w:val="BookText"/>
      </w:pPr>
      <w:r>
        <w:rPr>
          <w:rFonts w:ascii="Amiri" w:hAnsi="Amiri" w:eastAsia="Amiri" w:cs="Amiri"/>
          <w:lang w:bidi="ar-SA"/>
          <w:color w:val="111111"/>
          <w:sz w:val="28"/>
          <w:szCs w:val="28"/>
          <w:rtl/>
        </w:rPr>
        <w:t xml:space="preserve">[فدَح] : فَدَحه الأمر : أي أثقله فهو أمر فادح.</w:t>
      </w:r>
    </w:p>
    <w:p>
      <w:pPr>
        <w:pStyle w:val="BookText"/>
      </w:pPr>
      <w:r>
        <w:rPr>
          <w:rFonts w:ascii="IRNazanin" w:hAnsi="IRNazanin" w:eastAsia="IRNazanin" w:cs="IRNazanin"/>
          <w:lang w:bidi="fa-IR"/>
          <w:color w:val="111111"/>
          <w:sz w:val="28"/>
          <w:szCs w:val="28"/>
          <w:rtl/>
        </w:rPr>
        <w:t xml:space="preserve">[شماره صفحه واقعی : 5127]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7" w:name="pg14460_187706"/>
    <w:bookmarkEnd w:id="247"/>
    <w:p>
      <w:pPr>
        <w:pStyle w:val="BookText"/>
      </w:pPr>
      <w:r>
        <w:rPr>
          <w:rFonts w:ascii="IRNazanin" w:hAnsi="IRNazanin" w:eastAsia="IRNazanin" w:cs="IRNazanin"/>
          <w:lang w:bidi="fa-IR"/>
          <w:color w:val="111111"/>
          <w:sz w:val="28"/>
          <w:szCs w:val="28"/>
          <w:rtl/>
        </w:rPr>
        <w:t xml:space="preserve">خ</w:t>
      </w:r>
    </w:p>
    <w:p>
      <w:pPr>
        <w:pStyle w:val="Heading5"/>
      </w:pPr>
      <w:bookmarkStart w:id="2055" w:name="_Toc1268"/>
      <w:r>
        <w:t>فَدَخ</w:t>
      </w:r>
      <w:bookmarkEnd w:id="2055"/>
    </w:p>
    <w:p>
      <w:pPr>
        <w:pStyle w:val="BookText"/>
      </w:pPr>
      <w:r>
        <w:rPr>
          <w:rFonts w:ascii="Amiri" w:hAnsi="Amiri" w:eastAsia="Amiri" w:cs="Amiri"/>
          <w:lang w:bidi="ar-SA"/>
          <w:color w:val="111111"/>
          <w:sz w:val="28"/>
          <w:szCs w:val="28"/>
          <w:rtl/>
        </w:rPr>
        <w:t xml:space="preserve">[فَدَخ] : يقال : إن فدخ الشيء شدخه. وبعضٌ يقول بالجيم.</w:t>
      </w:r>
    </w:p>
    <w:p>
      <w:pPr>
        <w:pStyle w:val="BookText"/>
      </w:pPr>
      <w:r>
        <w:rPr>
          <w:rFonts w:ascii="IRNazanin" w:hAnsi="IRNazanin" w:eastAsia="IRNazanin" w:cs="IRNazanin"/>
          <w:lang w:bidi="fa-IR"/>
          <w:color w:val="111111"/>
          <w:sz w:val="28"/>
          <w:szCs w:val="28"/>
          <w:rtl/>
        </w:rPr>
        <w:t xml:space="preserve">غ</w:t>
      </w:r>
    </w:p>
    <w:p>
      <w:pPr>
        <w:pStyle w:val="Heading5"/>
      </w:pPr>
      <w:bookmarkStart w:id="2056" w:name="_Toc1269"/>
      <w:r>
        <w:t>فَدَغ</w:t>
      </w:r>
      <w:bookmarkEnd w:id="2056"/>
    </w:p>
    <w:p>
      <w:pPr>
        <w:pStyle w:val="BookText"/>
      </w:pPr>
      <w:r>
        <w:rPr>
          <w:rFonts w:ascii="Amiri" w:hAnsi="Amiri" w:eastAsia="Amiri" w:cs="Amiri"/>
          <w:lang w:bidi="ar-SA"/>
          <w:color w:val="111111"/>
          <w:sz w:val="28"/>
          <w:szCs w:val="28"/>
          <w:rtl/>
        </w:rPr>
        <w:t xml:space="preserve">[فَدَغ] : الفدغ ، بالغين معجمة : الشدخ ، وفي بعض الحديث : « إذن تفدغ قريش رأسي ».</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057" w:name="_Toc1270"/>
      <w:r>
        <w:t>فَدِع</w:t>
      </w:r>
      <w:bookmarkEnd w:id="2057"/>
    </w:p>
    <w:p>
      <w:pPr>
        <w:pStyle w:val="BookText"/>
      </w:pPr>
      <w:r>
        <w:rPr>
          <w:rFonts w:ascii="Amiri" w:hAnsi="Amiri" w:eastAsia="Amiri" w:cs="Amiri"/>
          <w:lang w:bidi="ar-SA"/>
          <w:color w:val="111111"/>
          <w:sz w:val="28"/>
          <w:szCs w:val="28"/>
          <w:rtl/>
        </w:rPr>
        <w:t xml:space="preserve">[فَدِع] : الفَدْع : عوج في المفاصل.</w:t>
      </w:r>
    </w:p>
    <w:p>
      <w:pPr>
        <w:pStyle w:val="BookText"/>
      </w:pPr>
      <w:r>
        <w:rPr>
          <w:rFonts w:ascii="Amiri" w:hAnsi="Amiri" w:eastAsia="Amiri" w:cs="Amiri"/>
          <w:lang w:bidi="ar-SA"/>
          <w:color w:val="111111"/>
          <w:sz w:val="28"/>
          <w:szCs w:val="28"/>
          <w:rtl/>
        </w:rPr>
        <w:t xml:space="preserve">والنعت : أفدع وفدعاء ، ويوصف الظليم بالفدع لأن في مفاصله انحرافا.</w:t>
      </w:r>
    </w:p>
    <w:p>
      <w:pPr>
        <w:pStyle w:val="BookText"/>
      </w:pPr>
      <w:r>
        <w:rPr>
          <w:rFonts w:ascii="Amiri" w:hAnsi="Amiri" w:eastAsia="Amiri" w:cs="Amiri"/>
          <w:lang w:bidi="ar-SA"/>
          <w:color w:val="111111"/>
          <w:sz w:val="28"/>
          <w:szCs w:val="28"/>
          <w:rtl/>
        </w:rPr>
        <w:t xml:space="preserve">ويقال : إن الفدع انقلاب : الكف إلى أنسيِّها.</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058" w:name="_Toc1271"/>
      <w:r>
        <w:t>فَدُم</w:t>
      </w:r>
      <w:bookmarkEnd w:id="2058"/>
    </w:p>
    <w:p>
      <w:pPr>
        <w:pStyle w:val="BookText"/>
      </w:pPr>
      <w:r>
        <w:rPr>
          <w:rFonts w:ascii="Amiri" w:hAnsi="Amiri" w:eastAsia="Amiri" w:cs="Amiri"/>
          <w:lang w:bidi="ar-SA"/>
          <w:color w:val="111111"/>
          <w:sz w:val="28"/>
          <w:szCs w:val="28"/>
          <w:rtl/>
        </w:rPr>
        <w:t xml:space="preserve">[فَدُم] : الفدامة : مصدر الفدم.</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059" w:name="_Toc1272"/>
      <w:r>
        <w:t>الإفدام</w:t>
      </w:r>
      <w:bookmarkEnd w:id="2059"/>
    </w:p>
    <w:p>
      <w:pPr>
        <w:pStyle w:val="BookText"/>
      </w:pPr>
      <w:r>
        <w:rPr>
          <w:rFonts w:ascii="Amiri" w:hAnsi="Amiri" w:eastAsia="Amiri" w:cs="Amiri"/>
          <w:lang w:bidi="ar-SA"/>
          <w:color w:val="111111"/>
          <w:sz w:val="28"/>
          <w:szCs w:val="28"/>
          <w:rtl/>
        </w:rPr>
        <w:t xml:space="preserve">[الإفدام] : إبريق مفدّم : عليه فدام.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060" w:name="_Toc1273"/>
      <w:r>
        <w:t>التفديم</w:t>
      </w:r>
      <w:bookmarkEnd w:id="2060"/>
    </w:p>
    <w:p>
      <w:pPr>
        <w:pStyle w:val="BookText"/>
      </w:pPr>
      <w:r>
        <w:rPr>
          <w:rFonts w:ascii="Amiri" w:hAnsi="Amiri" w:eastAsia="Amiri" w:cs="Amiri"/>
          <w:lang w:bidi="ar-SA"/>
          <w:color w:val="111111"/>
          <w:sz w:val="28"/>
          <w:szCs w:val="28"/>
          <w:rtl/>
        </w:rPr>
        <w:t xml:space="preserve">[التفديم] : إبريق مفدّم : عليه فدام.</w:t>
      </w:r>
    </w:p>
    <w:p>
      <w:pPr>
        <w:pStyle w:val="BookText"/>
      </w:pPr>
      <w:r>
        <w:rPr>
          <w:rFonts w:ascii="Amiri" w:hAnsi="Amiri" w:eastAsia="Amiri" w:cs="Amiri"/>
          <w:lang w:bidi="ar-SA"/>
          <w:color w:val="111111"/>
          <w:sz w:val="28"/>
          <w:szCs w:val="28"/>
          <w:rtl/>
        </w:rPr>
        <w:t xml:space="preserve">وبقرٌ مفدّمة : شدت على أفواهها فُدُم ، وفي الحديث </w:t>
      </w:r>
      <w:r>
        <w:rPr>
          <w:rStyle w:val="FootnoteReference"/>
        </w:rPr>
        <w:footnoteReference w:id="502"/>
      </w:r>
      <w:r>
        <w:rPr>
          <w:rFonts w:ascii="Amiri" w:hAnsi="Amiri" w:eastAsia="Amiri" w:cs="Amiri"/>
          <w:lang w:bidi="ar-SA"/>
          <w:color w:val="111111"/>
          <w:sz w:val="28"/>
          <w:szCs w:val="28"/>
          <w:rtl/>
        </w:rPr>
        <w:t xml:space="preserve">عن النبي عليه‌السلام : « إنكم مدعوون يوم القيامة مفدمة أفواهكم » : يعني أنهم ممنوعون من</w:t>
      </w:r>
    </w:p>
    <w:p>
      <w:pPr>
        <w:pStyle w:val="BookText"/>
      </w:pPr>
      <w:r>
        <w:rPr>
          <w:rFonts w:ascii="IRNazanin" w:hAnsi="IRNazanin" w:eastAsia="IRNazanin" w:cs="IRNazanin"/>
          <w:lang w:bidi="fa-IR"/>
          <w:color w:val="111111"/>
          <w:sz w:val="28"/>
          <w:szCs w:val="28"/>
          <w:rtl/>
        </w:rPr>
        <w:t xml:space="preserve">[شماره صفحه واقعی : 5128]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8" w:name="pg14460_187707"/>
    <w:bookmarkEnd w:id="248"/>
    <w:p>
      <w:pPr>
        <w:pStyle w:val="BookText"/>
      </w:pPr>
      <w:r>
        <w:rPr>
          <w:rFonts w:ascii="Amiri" w:hAnsi="Amiri" w:eastAsia="Amiri" w:cs="Amiri"/>
          <w:lang w:bidi="ar-SA"/>
          <w:color w:val="111111"/>
          <w:sz w:val="28"/>
          <w:szCs w:val="28"/>
          <w:rtl/>
        </w:rPr>
        <w:t xml:space="preserve">الكلام حتى تكلم أيديهم وأرجلهم. وفي حديث </w:t>
      </w:r>
      <w:r>
        <w:rPr>
          <w:rStyle w:val="FootnoteReference"/>
        </w:rPr>
        <w:footnoteReference w:id="503"/>
      </w:r>
      <w:r>
        <w:rPr>
          <w:rFonts w:ascii="Amiri" w:hAnsi="Amiri" w:eastAsia="Amiri" w:cs="Amiri"/>
          <w:lang w:bidi="ar-SA"/>
          <w:color w:val="111111"/>
          <w:sz w:val="28"/>
          <w:szCs w:val="28"/>
          <w:rtl/>
        </w:rPr>
        <w:t xml:space="preserve">آخر : « إن أول ما يبيّن عن أحدكم لَفَخْذُهُ ويده ».</w:t>
      </w:r>
    </w:p>
    <w:p>
      <w:pPr>
        <w:pStyle w:val="BookText"/>
      </w:pPr>
      <w:r>
        <w:rPr>
          <w:rFonts w:ascii="Amiri" w:hAnsi="Amiri" w:eastAsia="Amiri" w:cs="Amiri"/>
          <w:lang w:bidi="ar-SA"/>
          <w:color w:val="111111"/>
          <w:sz w:val="28"/>
          <w:szCs w:val="28"/>
          <w:rtl/>
        </w:rPr>
        <w:t xml:space="preserve">ي</w:t>
      </w:r>
    </w:p>
    <w:p>
      <w:pPr>
        <w:pStyle w:val="Heading5"/>
      </w:pPr>
      <w:bookmarkStart w:id="2061" w:name="_Toc1274"/>
      <w:r>
        <w:t>التفدية</w:t>
      </w:r>
      <w:bookmarkEnd w:id="2061"/>
    </w:p>
    <w:p>
      <w:pPr>
        <w:pStyle w:val="BookText"/>
      </w:pPr>
      <w:r>
        <w:rPr>
          <w:rFonts w:ascii="Amiri" w:hAnsi="Amiri" w:eastAsia="Amiri" w:cs="Amiri"/>
          <w:lang w:bidi="ar-SA"/>
          <w:color w:val="111111"/>
          <w:sz w:val="28"/>
          <w:szCs w:val="28"/>
          <w:rtl/>
        </w:rPr>
        <w:t xml:space="preserve">[التفدية] : فَدّاه : إذا قال له : فديتك.</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2062" w:name="_Toc1275"/>
      <w:r>
        <w:t>المفاداة</w:t>
      </w:r>
      <w:bookmarkEnd w:id="2062"/>
    </w:p>
    <w:p>
      <w:pPr>
        <w:pStyle w:val="BookText"/>
      </w:pPr>
      <w:r>
        <w:rPr>
          <w:rFonts w:ascii="Amiri" w:hAnsi="Amiri" w:eastAsia="Amiri" w:cs="Amiri"/>
          <w:lang w:bidi="ar-SA"/>
          <w:color w:val="111111"/>
          <w:sz w:val="28"/>
          <w:szCs w:val="28"/>
          <w:rtl/>
        </w:rPr>
        <w:t xml:space="preserve">[المفاداة] : فاداه وفدّاه بمعنى ، قال الله تعالى : تُفادُوهُمْ ، وفي الحديث : « قال عمر : أسرت ثقيف رجلين من المسلمين ، وأسر أصحاب النبي عليه‌السلام رجلاً من بني صعصعة ففاداه النبي عليه‌السلام بالرجلين اللذين أسرتهما ثقيف ». قال أبو يوسف ومحمد والشافعي والليث والأوزاعي ومن وافقهم : يجوز مفاداة أسرى المسلمين بأسرى المشركين. وقال أبو حنيفة : لا يجوز. قال الشافعي : ويجوز مفاداتهم بالمال. وقال أبو حنيفة ومن وافقه : لا يجوز.</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ي</w:t>
      </w:r>
    </w:p>
    <w:p>
      <w:pPr>
        <w:pStyle w:val="Heading5"/>
      </w:pPr>
      <w:bookmarkStart w:id="2063" w:name="_Toc1276"/>
      <w:r>
        <w:t>الافتداء</w:t>
      </w:r>
      <w:bookmarkEnd w:id="2063"/>
    </w:p>
    <w:p>
      <w:pPr>
        <w:pStyle w:val="BookText"/>
      </w:pPr>
      <w:r>
        <w:rPr>
          <w:rFonts w:ascii="Amiri" w:hAnsi="Amiri" w:eastAsia="Amiri" w:cs="Amiri"/>
          <w:lang w:bidi="ar-SA"/>
          <w:color w:val="111111"/>
          <w:sz w:val="28"/>
          <w:szCs w:val="28"/>
          <w:rtl/>
        </w:rPr>
        <w:t xml:space="preserve">[الافتداء] : افتدى منه بكذا ، قال الله تعالى : ( فِيمَا افْتَدَتْ بِهِ )</w:t>
      </w:r>
      <w:r>
        <w:rPr>
          <w:rStyle w:val="FootnoteReference"/>
        </w:rPr>
        <w:footnoteReference w:id="504"/>
      </w:r>
      <w:r>
        <w:rPr>
          <w:rFonts w:ascii="Amiri" w:hAnsi="Amiri" w:eastAsia="Amiri" w:cs="Amiri"/>
          <w:lang w:bidi="ar-SA"/>
          <w:color w:val="111111"/>
          <w:sz w:val="28"/>
          <w:szCs w:val="28"/>
          <w:rtl/>
        </w:rPr>
        <w:t xml:space="preserve">: أي افتدت به نفسها من الصداق. قال عطاء والزهري : تفتدي نفسها ببعض الصداق أو بالصداق كله من غير زيادة عليه ، وهو قول الحسن وابن المسيب ومالك وداوود وإسحق. وقال الشعبي : تفتدي نفسها ببعض صداقها ، ولا يجوز بكله إذا دخل بها حتى يبقى منه ليكون الباقي بدلاً من استمتاعه. وقال عمر وابن عمر وابن عباس ومجاهد وعكرمة</w:t>
      </w:r>
    </w:p>
    <w:p>
      <w:pPr>
        <w:pStyle w:val="BookText"/>
      </w:pPr>
      <w:r>
        <w:rPr>
          <w:rFonts w:ascii="IRNazanin" w:hAnsi="IRNazanin" w:eastAsia="IRNazanin" w:cs="IRNazanin"/>
          <w:lang w:bidi="fa-IR"/>
          <w:color w:val="111111"/>
          <w:sz w:val="28"/>
          <w:szCs w:val="28"/>
          <w:rtl/>
        </w:rPr>
        <w:t xml:space="preserve">[شماره صفحه واقعی : 5129]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9" w:name="pg14460_187708"/>
    <w:bookmarkEnd w:id="249"/>
    <w:p>
      <w:pPr>
        <w:pStyle w:val="BookText"/>
      </w:pPr>
      <w:r>
        <w:rPr>
          <w:rFonts w:ascii="Amiri" w:hAnsi="Amiri" w:eastAsia="Amiri" w:cs="Amiri"/>
          <w:lang w:bidi="ar-SA"/>
          <w:color w:val="111111"/>
          <w:sz w:val="28"/>
          <w:szCs w:val="28"/>
          <w:rtl/>
        </w:rPr>
        <w:t xml:space="preserve">والنخعي : يجوز أن تفتدي نفسها وتخالع زوجها بالصداق أو بأكثر منه ولو بجميع مالها ، وهو قول أبي حنيفة والشافعي ومن تابعهم فإن زادت المرأة على الصداق ولم يطلبه الزوج كان جائزا عند الفقهاء.</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2064" w:name="_Toc1277"/>
      <w:r>
        <w:t>التفادي</w:t>
      </w:r>
      <w:bookmarkEnd w:id="2064"/>
    </w:p>
    <w:p>
      <w:pPr>
        <w:pStyle w:val="BookText"/>
      </w:pPr>
      <w:r>
        <w:rPr>
          <w:rFonts w:ascii="Amiri" w:hAnsi="Amiri" w:eastAsia="Amiri" w:cs="Amiri"/>
          <w:lang w:bidi="ar-SA"/>
          <w:color w:val="111111"/>
          <w:sz w:val="28"/>
          <w:szCs w:val="28"/>
          <w:rtl/>
        </w:rPr>
        <w:t xml:space="preserve">[التفادي] : تفادى القوم : فدى بعضهم بعضا.</w:t>
      </w:r>
    </w:p>
    <w:p>
      <w:pPr>
        <w:pStyle w:val="BookText"/>
      </w:pPr>
      <w:r>
        <w:rPr>
          <w:rFonts w:ascii="Amiri" w:hAnsi="Amiri" w:eastAsia="Amiri" w:cs="Amiri"/>
          <w:lang w:bidi="ar-SA"/>
          <w:color w:val="111111"/>
          <w:sz w:val="28"/>
          <w:szCs w:val="28"/>
          <w:rtl/>
        </w:rPr>
        <w:t xml:space="preserve">ويقال : تفادوا من الشيء : أي تخاوفو ، قال ذو الرمة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مُرِمِّيْنَ من ليثٍ عليه مهابةٌ</w:t>
      </w:r>
    </w:p>
    <w:p>
      <w:pPr>
        <w:pStyle w:val="BookText"/>
      </w:pPr>
      <w:r>
        <w:rPr>
          <w:rFonts w:ascii="Amiri" w:hAnsi="Amiri" w:eastAsia="Amiri" w:cs="Amiri"/>
          <w:lang w:bidi="ar-SA"/>
          <w:color w:val="111111"/>
          <w:sz w:val="28"/>
          <w:szCs w:val="28"/>
          <w:rtl/>
        </w:rPr>
        <w:t xml:space="preserve">تفادى الأسودُ الغُلْبُ منه تفاديا</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ج</w:t>
      </w:r>
    </w:p>
    <w:p>
      <w:pPr>
        <w:pStyle w:val="Heading5"/>
      </w:pPr>
      <w:bookmarkStart w:id="2065" w:name="_Toc1278"/>
      <w:r>
        <w:t>الفودجة</w:t>
      </w:r>
      <w:bookmarkEnd w:id="2065"/>
    </w:p>
    <w:p>
      <w:pPr>
        <w:pStyle w:val="BookText"/>
      </w:pPr>
      <w:r>
        <w:rPr>
          <w:rFonts w:ascii="Amiri" w:hAnsi="Amiri" w:eastAsia="Amiri" w:cs="Amiri"/>
          <w:lang w:bidi="ar-SA"/>
          <w:color w:val="111111"/>
          <w:sz w:val="28"/>
          <w:szCs w:val="28"/>
          <w:rtl/>
        </w:rPr>
        <w:t xml:space="preserve">[الفودجة] : قال بعضهم : شاة مفودجة : انتصب : قرناها والتقى ، طرفاهما.</w:t>
      </w:r>
    </w:p>
    <w:p>
      <w:pPr>
        <w:pStyle w:val="BookText"/>
      </w:pPr>
      <w:r>
        <w:rPr>
          <w:rFonts w:ascii="IRNazanin" w:hAnsi="IRNazanin" w:eastAsia="IRNazanin" w:cs="IRNazanin"/>
          <w:lang w:bidi="fa-IR"/>
          <w:color w:val="111111"/>
          <w:sz w:val="28"/>
          <w:szCs w:val="28"/>
          <w:rtl/>
        </w:rPr>
        <w:t xml:space="preserve">[شماره صفحه واقعی : 5130]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0" w:name="pg14460_187709"/>
    <w:bookmarkEnd w:id="250"/>
    <w:p>
      <w:pPr>
        <w:pStyle w:val="Heading3"/>
      </w:pPr>
      <w:bookmarkStart w:id="2066" w:name="_Toc1279"/>
      <w:r>
        <w:t>باب الفاء والذال وما بعدهما</w:t>
      </w:r>
      <w:bookmarkEnd w:id="2066"/>
    </w:p>
    <w:p>
      <w:pPr>
        <w:pStyle w:val="Heading4"/>
      </w:pPr>
      <w:bookmarkStart w:id="2067" w:name="_Toc1280"/>
      <w:r>
        <w:t>الأفعال</w:t>
      </w:r>
      <w:bookmarkEnd w:id="2067"/>
    </w:p>
    <w:p>
      <w:pPr>
        <w:pStyle w:val="Heading5"/>
      </w:pPr>
      <w:bookmarkStart w:id="2068" w:name="_Toc1281"/>
      <w:r>
        <w:t>اشارة</w:t>
      </w:r>
      <w:bookmarkEnd w:id="2068"/>
    </w:p>
    <w:p>
      <w:pPr>
        <w:pStyle w:val="BookText"/>
      </w:pPr>
      <w:r>
        <w:rPr>
          <w:rFonts w:ascii="Amiri" w:hAnsi="Amiri" w:eastAsia="Amiri" w:cs="Amiri"/>
          <w:lang w:bidi="ar-SA"/>
          <w:color w:val="111111"/>
          <w:sz w:val="28"/>
          <w:szCs w:val="28"/>
          <w:rtl/>
        </w:rPr>
        <w:t xml:space="preserve">فعَل ،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069" w:name="_Toc1282"/>
      <w:r>
        <w:t>فَذَح</w:t>
      </w:r>
      <w:bookmarkEnd w:id="2069"/>
    </w:p>
    <w:p>
      <w:pPr>
        <w:pStyle w:val="BookText"/>
      </w:pPr>
      <w:r>
        <w:rPr>
          <w:rFonts w:ascii="Amiri" w:hAnsi="Amiri" w:eastAsia="Amiri" w:cs="Amiri"/>
          <w:lang w:bidi="ar-SA"/>
          <w:color w:val="111111"/>
          <w:sz w:val="28"/>
          <w:szCs w:val="28"/>
          <w:rtl/>
        </w:rPr>
        <w:t xml:space="preserve">[فَذَح] : الفَذْح ، بالحاء : الشق ، يقال : فذحه وفذّحه تفذيحا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2070" w:name="_Toc1283"/>
      <w:r>
        <w:t>التفذّح</w:t>
      </w:r>
      <w:bookmarkEnd w:id="2070"/>
    </w:p>
    <w:p>
      <w:pPr>
        <w:pStyle w:val="BookText"/>
      </w:pPr>
      <w:r>
        <w:rPr>
          <w:rFonts w:ascii="IRNazanin" w:hAnsi="IRNazanin" w:eastAsia="IRNazanin" w:cs="IRNazanin"/>
          <w:lang w:bidi="fa-IR"/>
          <w:color w:val="111111"/>
          <w:sz w:val="28"/>
          <w:szCs w:val="28"/>
          <w:rtl/>
        </w:rPr>
        <w:t xml:space="preserve">[التفذّح] : التشقق.</w:t>
      </w:r>
    </w:p>
    <w:p>
      <w:pPr>
        <w:pStyle w:val="BookText"/>
      </w:pPr>
      <w:r>
        <w:rPr>
          <w:rFonts w:ascii="IRNazanin" w:hAnsi="IRNazanin" w:eastAsia="IRNazanin" w:cs="IRNazanin"/>
          <w:lang w:bidi="fa-IR"/>
          <w:color w:val="111111"/>
          <w:sz w:val="28"/>
          <w:szCs w:val="28"/>
          <w:rtl/>
        </w:rPr>
        <w:t xml:space="preserve">[شماره صفحه واقعی : 5131]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5132]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1" w:name="pg14460_187711"/>
    <w:bookmarkEnd w:id="251"/>
    <w:p>
      <w:pPr>
        <w:pStyle w:val="Heading3"/>
      </w:pPr>
      <w:bookmarkStart w:id="2071" w:name="_Toc1284"/>
      <w:r>
        <w:t>باب الفاء والراء وما بعدهما</w:t>
      </w:r>
      <w:bookmarkEnd w:id="2071"/>
    </w:p>
    <w:p>
      <w:pPr>
        <w:pStyle w:val="Heading4"/>
      </w:pPr>
      <w:bookmarkStart w:id="2072" w:name="_Toc1285"/>
      <w:r>
        <w:t>الأسماء</w:t>
      </w:r>
      <w:bookmarkEnd w:id="2072"/>
    </w:p>
    <w:p>
      <w:pPr>
        <w:pStyle w:val="Heading5"/>
      </w:pPr>
      <w:bookmarkStart w:id="2073" w:name="_Toc1286"/>
      <w:r>
        <w:t>اشارة</w:t>
      </w:r>
      <w:bookmarkEnd w:id="207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2074" w:name="_Toc1287"/>
      <w:r>
        <w:t>الفَرْث</w:t>
      </w:r>
      <w:bookmarkEnd w:id="2074"/>
    </w:p>
    <w:p>
      <w:pPr>
        <w:pStyle w:val="BookText"/>
      </w:pPr>
      <w:r>
        <w:rPr>
          <w:rFonts w:ascii="Amiri" w:hAnsi="Amiri" w:eastAsia="Amiri" w:cs="Amiri"/>
          <w:lang w:bidi="ar-SA"/>
          <w:color w:val="111111"/>
          <w:sz w:val="28"/>
          <w:szCs w:val="28"/>
          <w:rtl/>
        </w:rPr>
        <w:t xml:space="preserve">[الفَرْث] : ما في الكرش.</w:t>
      </w:r>
    </w:p>
    <w:p>
      <w:pPr>
        <w:pStyle w:val="BookText"/>
      </w:pPr>
      <w:r>
        <w:rPr>
          <w:rFonts w:ascii="IRNazanin" w:hAnsi="IRNazanin" w:eastAsia="IRNazanin" w:cs="IRNazanin"/>
          <w:lang w:bidi="fa-IR"/>
          <w:color w:val="111111"/>
          <w:sz w:val="28"/>
          <w:szCs w:val="28"/>
          <w:rtl/>
        </w:rPr>
        <w:t xml:space="preserve">ج</w:t>
      </w:r>
    </w:p>
    <w:p>
      <w:pPr>
        <w:pStyle w:val="Heading5"/>
      </w:pPr>
      <w:bookmarkStart w:id="2075" w:name="_Toc1288"/>
      <w:r>
        <w:t>الفَرْج</w:t>
      </w:r>
      <w:bookmarkEnd w:id="2075"/>
    </w:p>
    <w:p>
      <w:pPr>
        <w:pStyle w:val="BookText"/>
      </w:pPr>
      <w:r>
        <w:rPr>
          <w:rFonts w:ascii="Amiri" w:hAnsi="Amiri" w:eastAsia="Amiri" w:cs="Amiri"/>
          <w:lang w:bidi="ar-SA"/>
          <w:color w:val="111111"/>
          <w:sz w:val="28"/>
          <w:szCs w:val="28"/>
          <w:rtl/>
        </w:rPr>
        <w:t xml:space="preserve">[الفَرْج] : الثغر ، وكل موضع يخاف منه : فرج ، قال لبيد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رابطُ الجأش على فرجِهمُ</w:t>
      </w:r>
    </w:p>
    <w:p>
      <w:pPr>
        <w:pStyle w:val="BookText"/>
      </w:pPr>
      <w:r>
        <w:rPr>
          <w:rFonts w:ascii="Amiri" w:hAnsi="Amiri" w:eastAsia="Amiri" w:cs="Amiri"/>
          <w:lang w:bidi="ar-SA"/>
          <w:color w:val="111111"/>
          <w:sz w:val="28"/>
          <w:szCs w:val="28"/>
          <w:rtl/>
        </w:rPr>
        <w:t xml:space="preserve">أَعْطِفُ الجَوْنَ بمربوعٍ مِثَلْ</w:t>
      </w:r>
    </w:p>
    <w:p>
      <w:pPr>
        <w:pStyle w:val="BookText"/>
      </w:pPr>
      <w:r>
        <w:rPr>
          <w:rFonts w:ascii="Amiri" w:hAnsi="Amiri" w:eastAsia="Amiri" w:cs="Amiri"/>
          <w:lang w:bidi="ar-SA"/>
          <w:color w:val="111111"/>
          <w:sz w:val="28"/>
          <w:szCs w:val="28"/>
          <w:rtl/>
        </w:rPr>
        <w:t xml:space="preserve">والفرجان : اللذان يخاف منهما على الإسلام : الترك والسودان.</w:t>
      </w:r>
    </w:p>
    <w:p>
      <w:pPr>
        <w:pStyle w:val="BookText"/>
      </w:pPr>
      <w:r>
        <w:rPr>
          <w:rFonts w:ascii="Amiri" w:hAnsi="Amiri" w:eastAsia="Amiri" w:cs="Amiri"/>
          <w:lang w:bidi="ar-SA"/>
          <w:color w:val="111111"/>
          <w:sz w:val="28"/>
          <w:szCs w:val="28"/>
          <w:rtl/>
        </w:rPr>
        <w:t xml:space="preserve">والفَرْج : الفُرْجة بين الشيئين.</w:t>
      </w:r>
    </w:p>
    <w:p>
      <w:pPr>
        <w:pStyle w:val="BookText"/>
      </w:pPr>
      <w:r>
        <w:rPr>
          <w:rFonts w:ascii="Amiri" w:hAnsi="Amiri" w:eastAsia="Amiri" w:cs="Amiri"/>
          <w:lang w:bidi="ar-SA"/>
          <w:color w:val="111111"/>
          <w:sz w:val="28"/>
          <w:szCs w:val="28"/>
          <w:rtl/>
        </w:rPr>
        <w:t xml:space="preserve">والفرج : ما بين قوائم الفرس ، والجميع : فروج ، وقول امرئ القيس </w:t>
      </w:r>
      <w:r>
        <w:rPr>
          <w:rStyle w:val="FootnoteReference"/>
        </w:rPr>
        <w:footnoteReference w:id="508"/>
      </w:r>
    </w:p>
    <w:p>
      <w:pPr>
        <w:pStyle w:val="BookText"/>
      </w:pPr>
      <w:r>
        <w:rPr>
          <w:rFonts w:ascii="Amiri" w:hAnsi="Amiri" w:eastAsia="Amiri" w:cs="Amiri"/>
          <w:lang w:bidi="ar-SA"/>
          <w:color w:val="111111"/>
          <w:sz w:val="28"/>
          <w:szCs w:val="28"/>
          <w:rtl/>
        </w:rPr>
        <w:t xml:space="preserve">لها ذنب مثل ذيل العروس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تسد به فرجها من دُبُر</w:t>
      </w:r>
    </w:p>
    <w:p>
      <w:pPr>
        <w:pStyle w:val="BookText"/>
      </w:pPr>
      <w:r>
        <w:rPr>
          <w:rFonts w:ascii="Amiri" w:hAnsi="Amiri" w:eastAsia="Amiri" w:cs="Amiri"/>
          <w:lang w:bidi="ar-SA"/>
          <w:color w:val="111111"/>
          <w:sz w:val="28"/>
          <w:szCs w:val="28"/>
          <w:rtl/>
        </w:rPr>
        <w:t xml:space="preserve">يعني ما بين رجليها.</w:t>
      </w:r>
    </w:p>
    <w:p>
      <w:pPr>
        <w:pStyle w:val="BookText"/>
      </w:pPr>
      <w:r>
        <w:rPr>
          <w:rFonts w:ascii="Amiri" w:hAnsi="Amiri" w:eastAsia="Amiri" w:cs="Amiri"/>
          <w:lang w:bidi="ar-SA"/>
          <w:color w:val="111111"/>
          <w:sz w:val="28"/>
          <w:szCs w:val="28"/>
          <w:rtl/>
        </w:rPr>
        <w:t xml:space="preserve">والفَرْجُ : واحد الفروج من القبل والدبر للناس والدواب ، قال الله تعالى : ( وَالَّذِينَ هُمْ لِفُرُوجِهِمْ حافِظُونَ )</w:t>
      </w:r>
      <w:r>
        <w:rPr>
          <w:rStyle w:val="FootnoteReference"/>
        </w:rPr>
        <w:footnoteReference w:id="509"/>
      </w:r>
      <w:r>
        <w:rPr>
          <w:rFonts w:ascii="Amiri" w:hAnsi="Amiri" w:eastAsia="Amiri" w:cs="Amiri"/>
          <w:lang w:bidi="ar-SA"/>
          <w:color w:val="111111"/>
          <w:sz w:val="28"/>
          <w:szCs w:val="28"/>
          <w:rtl/>
        </w:rPr>
        <w:t xml:space="preserve">، وفي الحديث عن النبي عليه‌السلام : « من نظر إلى فرج امرأة لم تحِلَّ له أمها وبنتها » </w:t>
      </w:r>
      <w:r>
        <w:rPr>
          <w:rStyle w:val="FootnoteReference"/>
        </w:rPr>
        <w:footnoteReference w:id="510"/>
      </w:r>
      <w:r>
        <w:rPr>
          <w:rFonts w:ascii="Amiri" w:hAnsi="Amiri" w:eastAsia="Amiri" w:cs="Amiri"/>
          <w:lang w:bidi="ar-SA"/>
          <w:color w:val="111111"/>
          <w:sz w:val="28"/>
          <w:szCs w:val="28"/>
          <w:rtl/>
        </w:rPr>
        <w:t xml:space="preserve">. قال مالك ومن وافقه : الدخول بأمِّ المرأة ولمسها والنظر إليها من شهوة سواء في تحريم ابنتها. وهو قول أبي حنيفة في اللمس والتقبيل والنظر إلى الفرج لشهوةٍ. وأما النظر إلى سائر الأعضاء فلا تحرّم عنده. وللشافعي قولان : أحدهما : مثل قول مالك ، والثاني : لا يتعلق به التحريم.</w:t>
      </w:r>
    </w:p>
    <w:p>
      <w:pPr>
        <w:pStyle w:val="BookText"/>
      </w:pPr>
      <w:r>
        <w:rPr>
          <w:rFonts w:ascii="IRNazanin" w:hAnsi="IRNazanin" w:eastAsia="IRNazanin" w:cs="IRNazanin"/>
          <w:lang w:bidi="fa-IR"/>
          <w:color w:val="111111"/>
          <w:sz w:val="28"/>
          <w:szCs w:val="28"/>
          <w:rtl/>
        </w:rPr>
        <w:t xml:space="preserve">[شماره صفحه واقعی : 5133]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2" w:name="pg14460_187712"/>
    <w:bookmarkEnd w:id="252"/>
    <w:p>
      <w:pPr>
        <w:pStyle w:val="BookText"/>
      </w:pPr>
      <w:r>
        <w:rPr>
          <w:rFonts w:ascii="IRNazanin" w:hAnsi="IRNazanin" w:eastAsia="IRNazanin" w:cs="IRNazanin"/>
          <w:lang w:bidi="fa-IR"/>
          <w:color w:val="111111"/>
          <w:sz w:val="28"/>
          <w:szCs w:val="28"/>
          <w:rtl/>
        </w:rPr>
        <w:t xml:space="preserve">خ</w:t>
      </w:r>
    </w:p>
    <w:p>
      <w:pPr>
        <w:pStyle w:val="Heading5"/>
      </w:pPr>
      <w:bookmarkStart w:id="2076" w:name="_Toc1289"/>
      <w:r>
        <w:t>الفرخ</w:t>
      </w:r>
      <w:bookmarkEnd w:id="2076"/>
    </w:p>
    <w:p>
      <w:pPr>
        <w:pStyle w:val="BookText"/>
      </w:pPr>
      <w:r>
        <w:rPr>
          <w:rFonts w:ascii="IRNazanin" w:hAnsi="IRNazanin" w:eastAsia="IRNazanin" w:cs="IRNazanin"/>
          <w:lang w:bidi="fa-IR"/>
          <w:color w:val="111111"/>
          <w:sz w:val="28"/>
          <w:szCs w:val="28"/>
          <w:rtl/>
        </w:rPr>
        <w:t xml:space="preserve">[الفرخ] : ولد الطائر.</w:t>
      </w:r>
    </w:p>
    <w:p>
      <w:pPr>
        <w:pStyle w:val="BookText"/>
      </w:pPr>
      <w:r>
        <w:rPr>
          <w:rFonts w:ascii="Amiri" w:hAnsi="Amiri" w:eastAsia="Amiri" w:cs="Amiri"/>
          <w:lang w:bidi="ar-SA"/>
          <w:color w:val="111111"/>
          <w:sz w:val="28"/>
          <w:szCs w:val="28"/>
          <w:rtl/>
        </w:rPr>
        <w:t xml:space="preserve">والفرخ أيضا : الزرع إذا تهيأ للانشقاق.</w:t>
      </w:r>
    </w:p>
    <w:p>
      <w:pPr>
        <w:pStyle w:val="BookText"/>
      </w:pPr>
      <w:r>
        <w:rPr>
          <w:rFonts w:ascii="Amiri" w:hAnsi="Amiri" w:eastAsia="Amiri" w:cs="Amiri"/>
          <w:lang w:bidi="ar-SA"/>
          <w:color w:val="111111"/>
          <w:sz w:val="28"/>
          <w:szCs w:val="28"/>
          <w:rtl/>
        </w:rPr>
        <w:t xml:space="preserve">وأم الفروخ : مسألة من الفرائض لكثرة السهام العائلة بها ، وهي أكثر المسائل العائلة عَوْلاً ، وتسمى : الشريحية ، لأنها حدثت في أيام شريح وقضى فيها ؛ وهي امرأة تركت زوجا وأمّا وأختين لأب وأم وإخوةً لأمٍّ أصلها من ستة وعالت إلى عشرة بثلثي أصلها.</w:t>
      </w:r>
    </w:p>
    <w:p>
      <w:pPr>
        <w:pStyle w:val="BookText"/>
      </w:pPr>
      <w:r>
        <w:rPr>
          <w:rFonts w:ascii="IRNazanin" w:hAnsi="IRNazanin" w:eastAsia="IRNazanin" w:cs="IRNazanin"/>
          <w:lang w:bidi="fa-IR"/>
          <w:color w:val="111111"/>
          <w:sz w:val="28"/>
          <w:szCs w:val="28"/>
          <w:rtl/>
        </w:rPr>
        <w:t xml:space="preserve">د</w:t>
      </w:r>
    </w:p>
    <w:p>
      <w:pPr>
        <w:pStyle w:val="Heading5"/>
      </w:pPr>
      <w:bookmarkStart w:id="2077" w:name="_Toc1290"/>
      <w:r>
        <w:t>الفَرْد</w:t>
      </w:r>
      <w:bookmarkEnd w:id="2077"/>
    </w:p>
    <w:p>
      <w:pPr>
        <w:pStyle w:val="BookText"/>
      </w:pPr>
      <w:r>
        <w:rPr>
          <w:rFonts w:ascii="Amiri" w:hAnsi="Amiri" w:eastAsia="Amiri" w:cs="Amiri"/>
          <w:lang w:bidi="ar-SA"/>
          <w:color w:val="111111"/>
          <w:sz w:val="28"/>
          <w:szCs w:val="28"/>
          <w:rtl/>
        </w:rPr>
        <w:t xml:space="preserve">[الفَرْد] : الوِتْر ، والجميع : الأفراد ، قال الله تعالى : ( رَبِّ لا تَذَرْنِي فَرْداً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والفَرْد : الله عزوجل لا شريك له من خلقه ولا مثْل ولم يزل سبحانه فردا.</w:t>
      </w:r>
    </w:p>
    <w:p>
      <w:pPr>
        <w:pStyle w:val="BookText"/>
      </w:pPr>
      <w:r>
        <w:rPr>
          <w:rFonts w:ascii="IRNazanin" w:hAnsi="IRNazanin" w:eastAsia="IRNazanin" w:cs="IRNazanin"/>
          <w:lang w:bidi="fa-IR"/>
          <w:color w:val="111111"/>
          <w:sz w:val="28"/>
          <w:szCs w:val="28"/>
          <w:rtl/>
        </w:rPr>
        <w:t xml:space="preserve">ش</w:t>
      </w:r>
    </w:p>
    <w:p>
      <w:pPr>
        <w:pStyle w:val="Heading5"/>
      </w:pPr>
      <w:bookmarkStart w:id="2078" w:name="_Toc1291"/>
      <w:r>
        <w:t>الفرش</w:t>
      </w:r>
      <w:bookmarkEnd w:id="2078"/>
    </w:p>
    <w:p>
      <w:pPr>
        <w:pStyle w:val="BookText"/>
      </w:pPr>
      <w:r>
        <w:rPr>
          <w:rFonts w:ascii="Amiri" w:hAnsi="Amiri" w:eastAsia="Amiri" w:cs="Amiri"/>
          <w:lang w:bidi="ar-SA"/>
          <w:color w:val="111111"/>
          <w:sz w:val="28"/>
          <w:szCs w:val="28"/>
          <w:rtl/>
        </w:rPr>
        <w:t xml:space="preserve">[الفرش] ، بالشين معجمة : متاع البيت.</w:t>
      </w:r>
    </w:p>
    <w:p>
      <w:pPr>
        <w:pStyle w:val="BookText"/>
      </w:pPr>
      <w:r>
        <w:rPr>
          <w:rFonts w:ascii="Amiri" w:hAnsi="Amiri" w:eastAsia="Amiri" w:cs="Amiri"/>
          <w:lang w:bidi="ar-SA"/>
          <w:color w:val="111111"/>
          <w:sz w:val="28"/>
          <w:szCs w:val="28"/>
          <w:rtl/>
        </w:rPr>
        <w:t xml:space="preserve">والفرش : صغار الإبل التي ليست تصلح للحمل ، قال الله تعالى : ( وَمِنَ الْأَنْعامِ حَمُولَةً وَفَرْشاً )</w:t>
      </w:r>
      <w:r>
        <w:rPr>
          <w:rStyle w:val="FootnoteReference"/>
        </w:rPr>
        <w:footnoteReference w:id="512"/>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أورثتني حمولةً وفرشا</w:t>
      </w:r>
    </w:p>
    <w:p>
      <w:pPr>
        <w:pStyle w:val="BookText"/>
      </w:pPr>
      <w:r>
        <w:rPr>
          <w:rFonts w:ascii="Amiri" w:hAnsi="Amiri" w:eastAsia="Amiri" w:cs="Amiri"/>
          <w:lang w:bidi="ar-SA"/>
          <w:color w:val="111111"/>
          <w:sz w:val="28"/>
          <w:szCs w:val="28"/>
          <w:rtl/>
        </w:rPr>
        <w:t xml:space="preserve">أمشّها في كل يوم مشّا</w:t>
      </w:r>
    </w:p>
    <w:p>
      <w:pPr>
        <w:pStyle w:val="BookText"/>
      </w:pPr>
      <w:r>
        <w:rPr>
          <w:rFonts w:ascii="Amiri" w:hAnsi="Amiri" w:eastAsia="Amiri" w:cs="Amiri"/>
          <w:lang w:bidi="ar-SA"/>
          <w:color w:val="111111"/>
          <w:sz w:val="28"/>
          <w:szCs w:val="28"/>
          <w:rtl/>
        </w:rPr>
        <w:t xml:space="preserve">وقيل : الفرش : الغنم وما لا يصلح من الأنعام إلا للذبح.</w:t>
      </w:r>
    </w:p>
    <w:p>
      <w:pPr>
        <w:pStyle w:val="BookText"/>
      </w:pPr>
      <w:r>
        <w:rPr>
          <w:rFonts w:ascii="Amiri" w:hAnsi="Amiri" w:eastAsia="Amiri" w:cs="Amiri"/>
          <w:lang w:bidi="ar-SA"/>
          <w:color w:val="111111"/>
          <w:sz w:val="28"/>
          <w:szCs w:val="28"/>
          <w:rtl/>
        </w:rPr>
        <w:t xml:space="preserve">وقيل : الفرش : ما خلق لهم من أصوافها وأوبارها وجلودها.</w:t>
      </w:r>
    </w:p>
    <w:p>
      <w:pPr>
        <w:pStyle w:val="BookText"/>
      </w:pPr>
      <w:r>
        <w:rPr>
          <w:rFonts w:ascii="Amiri" w:hAnsi="Amiri" w:eastAsia="Amiri" w:cs="Amiri"/>
          <w:lang w:bidi="ar-SA"/>
          <w:color w:val="111111"/>
          <w:sz w:val="28"/>
          <w:szCs w:val="28"/>
          <w:rtl/>
        </w:rPr>
        <w:t xml:space="preserve">والفرش : الزرع إذا فُرش : أي انبسط على الأرض.</w:t>
      </w:r>
    </w:p>
    <w:p>
      <w:pPr>
        <w:pStyle w:val="BookText"/>
      </w:pPr>
      <w:r>
        <w:rPr>
          <w:rFonts w:ascii="Amiri" w:hAnsi="Amiri" w:eastAsia="Amiri" w:cs="Amiri"/>
          <w:lang w:bidi="ar-SA"/>
          <w:color w:val="111111"/>
          <w:sz w:val="28"/>
          <w:szCs w:val="28"/>
          <w:rtl/>
        </w:rPr>
        <w:t xml:space="preserve">ويقال : الفرش : صغار الشجر ودقاق الحطب.</w:t>
      </w:r>
    </w:p>
    <w:p>
      <w:pPr>
        <w:pStyle w:val="BookText"/>
      </w:pPr>
      <w:r>
        <w:rPr>
          <w:rFonts w:ascii="IRNazanin" w:hAnsi="IRNazanin" w:eastAsia="IRNazanin" w:cs="IRNazanin"/>
          <w:lang w:bidi="fa-IR"/>
          <w:color w:val="111111"/>
          <w:sz w:val="28"/>
          <w:szCs w:val="28"/>
          <w:rtl/>
        </w:rPr>
        <w:t xml:space="preserve">[شماره صفحه واقعی : 5134]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3" w:name="pg14460_187713"/>
    <w:bookmarkEnd w:id="253"/>
    <w:p>
      <w:pPr>
        <w:pStyle w:val="BookText"/>
      </w:pPr>
      <w:r>
        <w:rPr>
          <w:rFonts w:ascii="IRNazanin" w:hAnsi="IRNazanin" w:eastAsia="IRNazanin" w:cs="IRNazanin"/>
          <w:lang w:bidi="fa-IR"/>
          <w:color w:val="111111"/>
          <w:sz w:val="28"/>
          <w:szCs w:val="28"/>
          <w:rtl/>
        </w:rPr>
        <w:t xml:space="preserve">ض</w:t>
      </w:r>
    </w:p>
    <w:p>
      <w:pPr>
        <w:pStyle w:val="Heading5"/>
      </w:pPr>
      <w:bookmarkStart w:id="2079" w:name="_Toc1292"/>
      <w:r>
        <w:t>الفَرْض</w:t>
      </w:r>
      <w:bookmarkEnd w:id="2079"/>
    </w:p>
    <w:p>
      <w:pPr>
        <w:pStyle w:val="BookText"/>
      </w:pPr>
      <w:r>
        <w:rPr>
          <w:rFonts w:ascii="IRNazanin" w:hAnsi="IRNazanin" w:eastAsia="IRNazanin" w:cs="IRNazanin"/>
          <w:lang w:bidi="fa-IR"/>
          <w:color w:val="111111"/>
          <w:sz w:val="28"/>
          <w:szCs w:val="28"/>
          <w:rtl/>
        </w:rPr>
        <w:t xml:space="preserve">[الفَرْض] : ما أوجب الله تعالى ، وجمعه : فروض ، وأصله : مصدر.</w:t>
      </w:r>
    </w:p>
    <w:p>
      <w:pPr>
        <w:pStyle w:val="BookText"/>
      </w:pPr>
      <w:r>
        <w:rPr>
          <w:rFonts w:ascii="Amiri" w:hAnsi="Amiri" w:eastAsia="Amiri" w:cs="Amiri"/>
          <w:lang w:bidi="ar-SA"/>
          <w:color w:val="111111"/>
          <w:sz w:val="28"/>
          <w:szCs w:val="28"/>
          <w:rtl/>
        </w:rPr>
        <w:t xml:space="preserve">والفَرْض : الحزّ في القوس الذي يقع عليه الوتر.</w:t>
      </w:r>
    </w:p>
    <w:p>
      <w:pPr>
        <w:pStyle w:val="BookText"/>
      </w:pPr>
      <w:r>
        <w:rPr>
          <w:rFonts w:ascii="Amiri" w:hAnsi="Amiri" w:eastAsia="Amiri" w:cs="Amiri"/>
          <w:lang w:bidi="ar-SA"/>
          <w:color w:val="111111"/>
          <w:sz w:val="28"/>
          <w:szCs w:val="28"/>
          <w:rtl/>
        </w:rPr>
        <w:t xml:space="preserve">والفرض : الحز في الزندة في الموضع الذي تقدح منه. وكل حزٍّ : فرضٌ. وفي الحديث : « اتخذ عمر عام الرمادة أيام أطعم الناس قَدَحا فيه فرض ، فكان يطوف على القصاع فيغمر القدح فيها لينظر أيبلغ الطعام الفرضَ.</w:t>
      </w:r>
    </w:p>
    <w:p>
      <w:pPr>
        <w:pStyle w:val="BookText"/>
      </w:pPr>
      <w:r>
        <w:rPr>
          <w:rFonts w:ascii="IRNazanin" w:hAnsi="IRNazanin" w:eastAsia="IRNazanin" w:cs="IRNazanin"/>
          <w:lang w:bidi="fa-IR"/>
          <w:color w:val="111111"/>
          <w:sz w:val="28"/>
          <w:szCs w:val="28"/>
          <w:rtl/>
        </w:rPr>
        <w:t xml:space="preserve">القدح : السهم.</w:t>
      </w:r>
    </w:p>
    <w:p>
      <w:pPr>
        <w:pStyle w:val="BookText"/>
      </w:pPr>
      <w:r>
        <w:rPr>
          <w:rFonts w:ascii="Amiri" w:hAnsi="Amiri" w:eastAsia="Amiri" w:cs="Amiri"/>
          <w:lang w:bidi="ar-SA"/>
          <w:color w:val="111111"/>
          <w:sz w:val="28"/>
          <w:szCs w:val="28"/>
          <w:rtl/>
        </w:rPr>
        <w:t xml:space="preserve">والفرض : الترس ، قال صخر الغي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أرقت له مثلَ لمع البشي</w:t>
      </w:r>
    </w:p>
    <w:p>
      <w:pPr>
        <w:pStyle w:val="BookText"/>
      </w:pPr>
      <w:r>
        <w:rPr>
          <w:rFonts w:ascii="Amiri" w:hAnsi="Amiri" w:eastAsia="Amiri" w:cs="Amiri"/>
          <w:lang w:bidi="ar-SA"/>
          <w:color w:val="111111"/>
          <w:sz w:val="28"/>
          <w:szCs w:val="28"/>
          <w:rtl/>
        </w:rPr>
        <w:t xml:space="preserve">رِ قلَّب في الكف فرضا خفيفا</w:t>
      </w:r>
    </w:p>
    <w:p>
      <w:pPr>
        <w:pStyle w:val="BookText"/>
      </w:pPr>
      <w:r>
        <w:rPr>
          <w:rFonts w:ascii="Amiri" w:hAnsi="Amiri" w:eastAsia="Amiri" w:cs="Amiri"/>
          <w:lang w:bidi="ar-SA"/>
          <w:color w:val="111111"/>
          <w:sz w:val="28"/>
          <w:szCs w:val="28"/>
          <w:rtl/>
        </w:rPr>
        <w:t xml:space="preserve">أي : أرقت له وهو يلمع كلمع البشير.</w:t>
      </w:r>
    </w:p>
    <w:p>
      <w:pPr>
        <w:pStyle w:val="BookText"/>
      </w:pPr>
      <w:r>
        <w:rPr>
          <w:rFonts w:ascii="IRNazanin" w:hAnsi="IRNazanin" w:eastAsia="IRNazanin" w:cs="IRNazanin"/>
          <w:lang w:bidi="fa-IR"/>
          <w:color w:val="111111"/>
          <w:sz w:val="28"/>
          <w:szCs w:val="28"/>
          <w:rtl/>
        </w:rPr>
        <w:t xml:space="preserve">والفَرض : جنس من التمر ، قال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أكلتُ سمكا وفرضا</w:t>
      </w:r>
    </w:p>
    <w:p>
      <w:pPr>
        <w:pStyle w:val="BookText"/>
      </w:pPr>
      <w:r>
        <w:rPr>
          <w:rFonts w:ascii="Amiri" w:hAnsi="Amiri" w:eastAsia="Amiri" w:cs="Amiri"/>
          <w:lang w:bidi="ar-SA"/>
          <w:color w:val="111111"/>
          <w:sz w:val="28"/>
          <w:szCs w:val="28"/>
          <w:rtl/>
        </w:rPr>
        <w:t xml:space="preserve">ذهبتُ طولاً وذهبتُ عرضا</w:t>
      </w:r>
    </w:p>
    <w:p>
      <w:pPr>
        <w:pStyle w:val="BookText"/>
      </w:pPr>
      <w:r>
        <w:rPr>
          <w:rFonts w:ascii="Amiri" w:hAnsi="Amiri" w:eastAsia="Amiri" w:cs="Amiri"/>
          <w:lang w:bidi="ar-SA"/>
          <w:color w:val="111111"/>
          <w:sz w:val="28"/>
          <w:szCs w:val="28"/>
          <w:rtl/>
        </w:rPr>
        <w:t xml:space="preserve">والفرض : العطية على غير عوض ، قال :</w:t>
      </w:r>
    </w:p>
    <w:p>
      <w:pPr>
        <w:pStyle w:val="BookText"/>
      </w:pPr>
      <w:r>
        <w:rPr>
          <w:rFonts w:ascii="Amiri" w:hAnsi="Amiri" w:eastAsia="Amiri" w:cs="Amiri"/>
          <w:lang w:bidi="ar-SA"/>
          <w:color w:val="111111"/>
          <w:sz w:val="28"/>
          <w:szCs w:val="28"/>
          <w:rtl/>
        </w:rPr>
        <w:t xml:space="preserve">ألا ليس فتى الفتيا</w:t>
      </w:r>
    </w:p>
    <w:p>
      <w:pPr>
        <w:pStyle w:val="BookText"/>
      </w:pPr>
      <w:r>
        <w:rPr>
          <w:rFonts w:ascii="IRNazanin" w:hAnsi="IRNazanin" w:eastAsia="IRNazanin" w:cs="IRNazanin"/>
          <w:lang w:bidi="fa-IR"/>
          <w:color w:val="111111"/>
          <w:sz w:val="28"/>
          <w:szCs w:val="28"/>
          <w:rtl/>
        </w:rPr>
        <w:t xml:space="preserve">ن بالرخص ولا البضِ</w:t>
      </w:r>
    </w:p>
    <w:p>
      <w:pPr>
        <w:pStyle w:val="BookText"/>
      </w:pPr>
      <w:r>
        <w:rPr>
          <w:rFonts w:ascii="Amiri" w:hAnsi="Amiri" w:eastAsia="Amiri" w:cs="Amiri"/>
          <w:lang w:bidi="ar-SA"/>
          <w:color w:val="111111"/>
          <w:sz w:val="28"/>
          <w:szCs w:val="28"/>
          <w:rtl/>
        </w:rPr>
        <w:t xml:space="preserve">ولكن مبتني العرفِ</w:t>
      </w:r>
    </w:p>
    <w:p>
      <w:pPr>
        <w:pStyle w:val="BookText"/>
      </w:pPr>
      <w:r>
        <w:rPr>
          <w:rFonts w:ascii="Amiri" w:hAnsi="Amiri" w:eastAsia="Amiri" w:cs="Amiri"/>
          <w:lang w:bidi="ar-SA"/>
          <w:color w:val="111111"/>
          <w:sz w:val="28"/>
          <w:szCs w:val="28"/>
          <w:rtl/>
        </w:rPr>
        <w:t xml:space="preserve">بقرض كان أو فرضِ</w:t>
      </w:r>
    </w:p>
    <w:p>
      <w:pPr>
        <w:pStyle w:val="BookText"/>
      </w:pPr>
      <w:r>
        <w:rPr>
          <w:rFonts w:ascii="IRNazanin" w:hAnsi="IRNazanin" w:eastAsia="IRNazanin" w:cs="IRNazanin"/>
          <w:lang w:bidi="fa-IR"/>
          <w:color w:val="111111"/>
          <w:sz w:val="28"/>
          <w:szCs w:val="28"/>
          <w:rtl/>
        </w:rPr>
        <w:t xml:space="preserve">ط</w:t>
      </w:r>
    </w:p>
    <w:p>
      <w:pPr>
        <w:pStyle w:val="Heading5"/>
      </w:pPr>
      <w:bookmarkStart w:id="2080" w:name="_Toc1293"/>
      <w:r>
        <w:t>الفَرْط</w:t>
      </w:r>
      <w:bookmarkEnd w:id="2080"/>
    </w:p>
    <w:p>
      <w:pPr>
        <w:pStyle w:val="BookText"/>
      </w:pPr>
      <w:r>
        <w:rPr>
          <w:rFonts w:ascii="Amiri" w:hAnsi="Amiri" w:eastAsia="Amiri" w:cs="Amiri"/>
          <w:lang w:bidi="ar-SA"/>
          <w:color w:val="111111"/>
          <w:sz w:val="28"/>
          <w:szCs w:val="28"/>
          <w:rtl/>
        </w:rPr>
        <w:t xml:space="preserve">[الفَرْط] : الاسم من الإفراط ، يقال : إياك والفَرْطَ.</w:t>
      </w:r>
    </w:p>
    <w:p>
      <w:pPr>
        <w:pStyle w:val="BookText"/>
      </w:pPr>
      <w:r>
        <w:rPr>
          <w:rFonts w:ascii="Amiri" w:hAnsi="Amiri" w:eastAsia="Amiri" w:cs="Amiri"/>
          <w:lang w:bidi="ar-SA"/>
          <w:color w:val="111111"/>
          <w:sz w:val="28"/>
          <w:szCs w:val="28"/>
          <w:rtl/>
        </w:rPr>
        <w:t xml:space="preserve">والفرط : الاسم من قولك : فرط منه قول : أي سبق.</w:t>
      </w:r>
    </w:p>
    <w:p>
      <w:pPr>
        <w:pStyle w:val="BookText"/>
      </w:pPr>
      <w:r>
        <w:rPr>
          <w:rFonts w:ascii="Amiri" w:hAnsi="Amiri" w:eastAsia="Amiri" w:cs="Amiri"/>
          <w:lang w:bidi="ar-SA"/>
          <w:color w:val="111111"/>
          <w:sz w:val="28"/>
          <w:szCs w:val="28"/>
          <w:rtl/>
        </w:rPr>
        <w:t xml:space="preserve">والفرط : الحين ، يقال : لقيته في الفرط بعد الفرط.</w:t>
      </w:r>
    </w:p>
    <w:p>
      <w:pPr>
        <w:pStyle w:val="BookText"/>
      </w:pPr>
      <w:r>
        <w:rPr>
          <w:rFonts w:ascii="Amiri" w:hAnsi="Amiri" w:eastAsia="Amiri" w:cs="Amiri"/>
          <w:lang w:bidi="ar-SA"/>
          <w:color w:val="111111"/>
          <w:sz w:val="28"/>
          <w:szCs w:val="28"/>
          <w:rtl/>
        </w:rPr>
        <w:t xml:space="preserve">ويقال : رأيته فرط يومٍ أو يومين : أي بعد يومٍ أو يومين.</w:t>
      </w:r>
    </w:p>
    <w:p>
      <w:pPr>
        <w:pStyle w:val="BookText"/>
      </w:pPr>
      <w:r>
        <w:rPr>
          <w:rFonts w:ascii="IRNazanin" w:hAnsi="IRNazanin" w:eastAsia="IRNazanin" w:cs="IRNazanin"/>
          <w:lang w:bidi="fa-IR"/>
          <w:color w:val="111111"/>
          <w:sz w:val="28"/>
          <w:szCs w:val="28"/>
          <w:rtl/>
        </w:rPr>
        <w:t xml:space="preserve">[شماره صفحه واقعی : 5135]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4" w:name="pg14460_187714"/>
    <w:bookmarkEnd w:id="254"/>
    <w:p>
      <w:pPr>
        <w:pStyle w:val="BookText"/>
      </w:pPr>
      <w:r>
        <w:rPr>
          <w:rFonts w:ascii="IRNazanin" w:hAnsi="IRNazanin" w:eastAsia="IRNazanin" w:cs="IRNazanin"/>
          <w:lang w:bidi="fa-IR"/>
          <w:color w:val="111111"/>
          <w:sz w:val="28"/>
          <w:szCs w:val="28"/>
          <w:rtl/>
        </w:rPr>
        <w:t xml:space="preserve">ع</w:t>
      </w:r>
    </w:p>
    <w:p>
      <w:pPr>
        <w:pStyle w:val="Heading5"/>
      </w:pPr>
      <w:bookmarkStart w:id="2081" w:name="_Toc1294"/>
      <w:r>
        <w:t>فَرْع</w:t>
      </w:r>
      <w:bookmarkEnd w:id="2081"/>
    </w:p>
    <w:p>
      <w:pPr>
        <w:pStyle w:val="BookText"/>
      </w:pPr>
      <w:r>
        <w:rPr>
          <w:rFonts w:ascii="Amiri" w:hAnsi="Amiri" w:eastAsia="Amiri" w:cs="Amiri"/>
          <w:lang w:bidi="ar-SA"/>
          <w:color w:val="111111"/>
          <w:sz w:val="28"/>
          <w:szCs w:val="28"/>
          <w:rtl/>
        </w:rPr>
        <w:t xml:space="preserve">[فَرْع] كلِّ شيء : أعلاه ، وفي الحديث </w:t>
      </w:r>
      <w:r>
        <w:rPr>
          <w:rStyle w:val="FootnoteReference"/>
        </w:rPr>
        <w:footnoteReference w:id="515"/>
      </w:r>
      <w:r>
        <w:rPr>
          <w:rFonts w:ascii="Amiri" w:hAnsi="Amiri" w:eastAsia="Amiri" w:cs="Amiri"/>
          <w:lang w:bidi="ar-SA"/>
          <w:color w:val="111111"/>
          <w:sz w:val="28"/>
          <w:szCs w:val="28"/>
          <w:rtl/>
        </w:rPr>
        <w:t xml:space="preserve">: « كان النبي عليه‌السلام يرفع يديه في الصلاة إذا كبّر التكبيرة الأولى حتى يبلغ فيهما فروع أذنيه ». قال أبو حنيفة وأصحابه : يرفع المصلي إلى حذو أذنيه. وقال مالك والشافعي : إلى حذو منكبيه.</w:t>
      </w:r>
    </w:p>
    <w:p>
      <w:pPr>
        <w:pStyle w:val="BookText"/>
      </w:pPr>
      <w:r>
        <w:rPr>
          <w:rFonts w:ascii="Amiri" w:hAnsi="Amiri" w:eastAsia="Amiri" w:cs="Amiri"/>
          <w:lang w:bidi="ar-SA"/>
          <w:color w:val="111111"/>
          <w:sz w:val="28"/>
          <w:szCs w:val="28"/>
          <w:rtl/>
        </w:rPr>
        <w:t xml:space="preserve">ويقال للرجل [ الشريف ]</w:t>
      </w:r>
      <w:r>
        <w:rPr>
          <w:rStyle w:val="FootnoteReference"/>
        </w:rPr>
        <w:footnoteReference w:id="516"/>
      </w:r>
      <w:r>
        <w:rPr>
          <w:rFonts w:ascii="IRNazanin" w:hAnsi="IRNazanin" w:eastAsia="IRNazanin" w:cs="IRNazanin"/>
          <w:lang w:bidi="fa-IR"/>
          <w:color w:val="111111"/>
          <w:sz w:val="28"/>
          <w:szCs w:val="28"/>
          <w:rtl/>
        </w:rPr>
        <w:t xml:space="preserve">: هو فرع قومه.</w:t>
      </w:r>
    </w:p>
    <w:p>
      <w:pPr>
        <w:pStyle w:val="BookText"/>
      </w:pPr>
      <w:r>
        <w:rPr>
          <w:rFonts w:ascii="Amiri" w:hAnsi="Amiri" w:eastAsia="Amiri" w:cs="Amiri"/>
          <w:lang w:bidi="ar-SA"/>
          <w:color w:val="111111"/>
          <w:sz w:val="28"/>
          <w:szCs w:val="28"/>
          <w:rtl/>
        </w:rPr>
        <w:t xml:space="preserve">والفَرْع : الشعر.</w:t>
      </w:r>
    </w:p>
    <w:p>
      <w:pPr>
        <w:pStyle w:val="BookText"/>
      </w:pPr>
      <w:r>
        <w:rPr>
          <w:rFonts w:ascii="Amiri" w:hAnsi="Amiri" w:eastAsia="Amiri" w:cs="Amiri"/>
          <w:lang w:bidi="ar-SA"/>
          <w:color w:val="111111"/>
          <w:sz w:val="28"/>
          <w:szCs w:val="28"/>
          <w:rtl/>
        </w:rPr>
        <w:t xml:space="preserve">والفَرْع : القوس المعمولة من فرع القضيب.</w:t>
      </w:r>
    </w:p>
    <w:p>
      <w:pPr>
        <w:pStyle w:val="BookText"/>
      </w:pPr>
      <w:r>
        <w:rPr>
          <w:rFonts w:ascii="Amiri" w:hAnsi="Amiri" w:eastAsia="Amiri" w:cs="Amiri"/>
          <w:lang w:bidi="ar-SA"/>
          <w:color w:val="111111"/>
          <w:sz w:val="28"/>
          <w:szCs w:val="28"/>
          <w:rtl/>
        </w:rPr>
        <w:t xml:space="preserve">وفَرْعُ المزادة : فرغها.</w:t>
      </w:r>
    </w:p>
    <w:p>
      <w:pPr>
        <w:pStyle w:val="BookText"/>
      </w:pPr>
      <w:r>
        <w:rPr>
          <w:rFonts w:ascii="IRNazanin" w:hAnsi="IRNazanin" w:eastAsia="IRNazanin" w:cs="IRNazanin"/>
          <w:lang w:bidi="fa-IR"/>
          <w:color w:val="111111"/>
          <w:sz w:val="28"/>
          <w:szCs w:val="28"/>
          <w:rtl/>
        </w:rPr>
        <w:t xml:space="preserve">غ</w:t>
      </w:r>
    </w:p>
    <w:p>
      <w:pPr>
        <w:pStyle w:val="Heading5"/>
      </w:pPr>
      <w:bookmarkStart w:id="2082" w:name="_Toc1295"/>
      <w:r>
        <w:t>فَرْغ</w:t>
      </w:r>
      <w:bookmarkEnd w:id="2082"/>
    </w:p>
    <w:p>
      <w:pPr>
        <w:pStyle w:val="BookText"/>
      </w:pPr>
      <w:r>
        <w:rPr>
          <w:rFonts w:ascii="Amiri" w:hAnsi="Amiri" w:eastAsia="Amiri" w:cs="Amiri"/>
          <w:lang w:bidi="ar-SA"/>
          <w:color w:val="111111"/>
          <w:sz w:val="28"/>
          <w:szCs w:val="28"/>
          <w:rtl/>
        </w:rPr>
        <w:t xml:space="preserve">[فَرْغ] الدلو : مخرج الماء منها حيث يفرغ : أي يصب.</w:t>
      </w:r>
    </w:p>
    <w:p>
      <w:pPr>
        <w:pStyle w:val="BookText"/>
      </w:pPr>
      <w:r>
        <w:rPr>
          <w:rFonts w:ascii="IRNazanin" w:hAnsi="IRNazanin" w:eastAsia="IRNazanin" w:cs="IRNazanin"/>
          <w:lang w:bidi="fa-IR"/>
          <w:color w:val="111111"/>
          <w:sz w:val="28"/>
          <w:szCs w:val="28"/>
          <w:rtl/>
        </w:rPr>
        <w:t xml:space="preserve">والفرغان : منزلان من منازل القمر من برج الحوت وهما مقدم الدلو ومؤخره.</w:t>
      </w:r>
    </w:p>
    <w:p>
      <w:pPr>
        <w:pStyle w:val="BookText"/>
      </w:pPr>
      <w:r>
        <w:rPr>
          <w:rFonts w:ascii="Amiri" w:hAnsi="Amiri" w:eastAsia="Amiri" w:cs="Amiri"/>
          <w:lang w:bidi="ar-SA"/>
          <w:color w:val="111111"/>
          <w:sz w:val="28"/>
          <w:szCs w:val="28"/>
          <w:rtl/>
        </w:rPr>
        <w:t xml:space="preserve">ويقال : ذهب دمه فَرغا : أي هدرا.</w:t>
      </w:r>
    </w:p>
    <w:p>
      <w:pPr>
        <w:pStyle w:val="BookText"/>
      </w:pPr>
      <w:r>
        <w:rPr>
          <w:rFonts w:ascii="IRNazanin" w:hAnsi="IRNazanin" w:eastAsia="IRNazanin" w:cs="IRNazanin"/>
          <w:lang w:bidi="fa-IR"/>
          <w:color w:val="111111"/>
          <w:sz w:val="28"/>
          <w:szCs w:val="28"/>
          <w:rtl/>
        </w:rPr>
        <w:t xml:space="preserve">م</w:t>
      </w:r>
    </w:p>
    <w:p>
      <w:pPr>
        <w:pStyle w:val="Heading5"/>
      </w:pPr>
      <w:bookmarkStart w:id="2083" w:name="_Toc1296"/>
      <w:r>
        <w:t>الفَرْم</w:t>
      </w:r>
      <w:bookmarkEnd w:id="2083"/>
    </w:p>
    <w:p>
      <w:pPr>
        <w:pStyle w:val="BookText"/>
      </w:pPr>
      <w:r>
        <w:rPr>
          <w:rFonts w:ascii="Amiri" w:hAnsi="Amiri" w:eastAsia="Amiri" w:cs="Amiri"/>
          <w:lang w:bidi="ar-SA"/>
          <w:color w:val="111111"/>
          <w:sz w:val="28"/>
          <w:szCs w:val="28"/>
          <w:rtl/>
        </w:rPr>
        <w:t xml:space="preserve">[الفَرْم] : شيء تضيق به المرأة قُبُلَها ، قال :</w:t>
      </w:r>
    </w:p>
    <w:p>
      <w:pPr>
        <w:pStyle w:val="BookText"/>
      </w:pPr>
      <w:r>
        <w:rPr>
          <w:rFonts w:ascii="Amiri" w:hAnsi="Amiri" w:eastAsia="Amiri" w:cs="Amiri"/>
          <w:lang w:bidi="ar-SA"/>
          <w:color w:val="111111"/>
          <w:sz w:val="28"/>
          <w:szCs w:val="28"/>
          <w:rtl/>
        </w:rPr>
        <w:t xml:space="preserve">أليس لها هَنٌ يزداد رحبا</w:t>
      </w:r>
    </w:p>
    <w:p>
      <w:pPr>
        <w:pStyle w:val="BookText"/>
      </w:pPr>
      <w:r>
        <w:rPr>
          <w:rFonts w:ascii="Amiri" w:hAnsi="Amiri" w:eastAsia="Amiri" w:cs="Amiri"/>
          <w:lang w:bidi="ar-SA"/>
          <w:color w:val="111111"/>
          <w:sz w:val="28"/>
          <w:szCs w:val="28"/>
          <w:rtl/>
        </w:rPr>
        <w:t xml:space="preserve">إذا أخذت تضيِّقه بفَرْمِ</w:t>
      </w:r>
    </w:p>
    <w:p>
      <w:pPr>
        <w:pStyle w:val="BookText"/>
      </w:pPr>
      <w:r>
        <w:rPr>
          <w:rFonts w:ascii="IRNazanin" w:hAnsi="IRNazanin" w:eastAsia="IRNazanin" w:cs="IRNazanin"/>
          <w:lang w:bidi="fa-IR"/>
          <w:color w:val="111111"/>
          <w:sz w:val="28"/>
          <w:szCs w:val="28"/>
          <w:rtl/>
        </w:rPr>
        <w:t xml:space="preserve">و</w:t>
      </w:r>
    </w:p>
    <w:p>
      <w:pPr>
        <w:pStyle w:val="Heading5"/>
      </w:pPr>
      <w:bookmarkStart w:id="2084" w:name="_Toc1297"/>
      <w:r>
        <w:t>الفَرْو</w:t>
      </w:r>
      <w:bookmarkEnd w:id="2084"/>
    </w:p>
    <w:p>
      <w:pPr>
        <w:pStyle w:val="BookText"/>
      </w:pPr>
      <w:r>
        <w:rPr>
          <w:rFonts w:ascii="Amiri" w:hAnsi="Amiri" w:eastAsia="Amiri" w:cs="Amiri"/>
          <w:lang w:bidi="ar-SA"/>
          <w:color w:val="111111"/>
          <w:sz w:val="28"/>
          <w:szCs w:val="28"/>
          <w:rtl/>
        </w:rPr>
        <w:t xml:space="preserve">[الفَرْو] : معروف ، والجميع : الفِراء.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085" w:name="_Toc1298"/>
      <w:r>
        <w:t>الفَرْجة</w:t>
      </w:r>
      <w:bookmarkEnd w:id="2085"/>
    </w:p>
    <w:p>
      <w:pPr>
        <w:pStyle w:val="BookText"/>
      </w:pPr>
      <w:r>
        <w:rPr>
          <w:rFonts w:ascii="Amiri" w:hAnsi="Amiri" w:eastAsia="Amiri" w:cs="Amiri"/>
          <w:lang w:bidi="ar-SA"/>
          <w:color w:val="111111"/>
          <w:sz w:val="28"/>
          <w:szCs w:val="28"/>
          <w:rtl/>
        </w:rPr>
        <w:t xml:space="preserve">[الفَرْجة] : انفراج الفم وانكشافه ، قال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تجزع النفوس من الأم</w:t>
      </w:r>
    </w:p>
    <w:p>
      <w:pPr>
        <w:pStyle w:val="BookText"/>
      </w:pPr>
      <w:r>
        <w:rPr>
          <w:rFonts w:ascii="Amiri" w:hAnsi="Amiri" w:eastAsia="Amiri" w:cs="Amiri"/>
          <w:lang w:bidi="ar-SA"/>
          <w:color w:val="111111"/>
          <w:sz w:val="28"/>
          <w:szCs w:val="28"/>
          <w:rtl/>
        </w:rPr>
        <w:t xml:space="preserve">رِ له فَرْجةٌ كَحَلِّ العِقال</w:t>
      </w:r>
    </w:p>
    <w:p>
      <w:pPr>
        <w:pStyle w:val="BookText"/>
      </w:pPr>
      <w:r>
        <w:rPr>
          <w:rFonts w:ascii="IRNazanin" w:hAnsi="IRNazanin" w:eastAsia="IRNazanin" w:cs="IRNazanin"/>
          <w:lang w:bidi="fa-IR"/>
          <w:color w:val="111111"/>
          <w:sz w:val="28"/>
          <w:szCs w:val="28"/>
          <w:rtl/>
        </w:rPr>
        <w:t xml:space="preserve">[شماره صفحه واقعی : 5136]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5" w:name="pg14460_187715"/>
    <w:bookmarkEnd w:id="255"/>
    <w:p>
      <w:pPr>
        <w:pStyle w:val="BookText"/>
      </w:pPr>
      <w:r>
        <w:rPr>
          <w:rFonts w:ascii="IRNazanin" w:hAnsi="IRNazanin" w:eastAsia="IRNazanin" w:cs="IRNazanin"/>
          <w:lang w:bidi="fa-IR"/>
          <w:color w:val="111111"/>
          <w:sz w:val="28"/>
          <w:szCs w:val="28"/>
          <w:rtl/>
        </w:rPr>
        <w:t xml:space="preserve">ح</w:t>
      </w:r>
    </w:p>
    <w:p>
      <w:pPr>
        <w:pStyle w:val="Heading5"/>
      </w:pPr>
      <w:bookmarkStart w:id="2086" w:name="_Toc1299"/>
      <w:r>
        <w:t>الفَرْحة</w:t>
      </w:r>
      <w:bookmarkEnd w:id="2086"/>
    </w:p>
    <w:p>
      <w:pPr>
        <w:pStyle w:val="BookText"/>
      </w:pPr>
      <w:r>
        <w:rPr>
          <w:rFonts w:ascii="Amiri" w:hAnsi="Amiri" w:eastAsia="Amiri" w:cs="Amiri"/>
          <w:lang w:bidi="ar-SA"/>
          <w:color w:val="111111"/>
          <w:sz w:val="28"/>
          <w:szCs w:val="28"/>
          <w:rtl/>
        </w:rPr>
        <w:t xml:space="preserve">[الفَرْحة] : نقيض الترحة.</w:t>
      </w:r>
    </w:p>
    <w:p>
      <w:pPr>
        <w:pStyle w:val="BookText"/>
      </w:pPr>
      <w:r>
        <w:rPr>
          <w:rFonts w:ascii="IRNazanin" w:hAnsi="IRNazanin" w:eastAsia="IRNazanin" w:cs="IRNazanin"/>
          <w:lang w:bidi="fa-IR"/>
          <w:color w:val="111111"/>
          <w:sz w:val="28"/>
          <w:szCs w:val="28"/>
          <w:rtl/>
        </w:rPr>
        <w:t xml:space="preserve">س</w:t>
      </w:r>
    </w:p>
    <w:p>
      <w:pPr>
        <w:pStyle w:val="Heading5"/>
      </w:pPr>
      <w:bookmarkStart w:id="2087" w:name="_Toc1300"/>
      <w:r>
        <w:t>الفَرْسة</w:t>
      </w:r>
      <w:bookmarkEnd w:id="2087"/>
    </w:p>
    <w:p>
      <w:pPr>
        <w:pStyle w:val="BookText"/>
      </w:pPr>
      <w:r>
        <w:rPr>
          <w:rFonts w:ascii="Amiri" w:hAnsi="Amiri" w:eastAsia="Amiri" w:cs="Amiri"/>
          <w:lang w:bidi="ar-SA"/>
          <w:color w:val="111111"/>
          <w:sz w:val="28"/>
          <w:szCs w:val="28"/>
          <w:rtl/>
        </w:rPr>
        <w:t xml:space="preserve">[الفَرْسة] : قرحة تأخذ في العنق فتفرسها.</w:t>
      </w:r>
    </w:p>
    <w:p>
      <w:pPr>
        <w:pStyle w:val="BookText"/>
      </w:pPr>
      <w:r>
        <w:rPr>
          <w:rFonts w:ascii="IRNazanin" w:hAnsi="IRNazanin" w:eastAsia="IRNazanin" w:cs="IRNazanin"/>
          <w:lang w:bidi="fa-IR"/>
          <w:color w:val="111111"/>
          <w:sz w:val="28"/>
          <w:szCs w:val="28"/>
          <w:rtl/>
        </w:rPr>
        <w:t xml:space="preserve">ص</w:t>
      </w:r>
    </w:p>
    <w:p>
      <w:pPr>
        <w:pStyle w:val="Heading5"/>
      </w:pPr>
      <w:bookmarkStart w:id="2088" w:name="_Toc1301"/>
      <w:r>
        <w:t>الفَرْصة</w:t>
      </w:r>
      <w:bookmarkEnd w:id="2088"/>
    </w:p>
    <w:p>
      <w:pPr>
        <w:pStyle w:val="BookText"/>
      </w:pPr>
      <w:r>
        <w:rPr>
          <w:rFonts w:ascii="Amiri" w:hAnsi="Amiri" w:eastAsia="Amiri" w:cs="Amiri"/>
          <w:lang w:bidi="ar-SA"/>
          <w:color w:val="111111"/>
          <w:sz w:val="28"/>
          <w:szCs w:val="28"/>
          <w:rtl/>
        </w:rPr>
        <w:t xml:space="preserve">[الفَرْصة] : ريح تأخذ في الظهر فَيَحْدَب.</w:t>
      </w:r>
    </w:p>
    <w:p>
      <w:pPr>
        <w:pStyle w:val="BookText"/>
      </w:pPr>
      <w:r>
        <w:rPr>
          <w:rFonts w:ascii="IRNazanin" w:hAnsi="IRNazanin" w:eastAsia="IRNazanin" w:cs="IRNazanin"/>
          <w:lang w:bidi="fa-IR"/>
          <w:color w:val="111111"/>
          <w:sz w:val="28"/>
          <w:szCs w:val="28"/>
          <w:rtl/>
        </w:rPr>
        <w:t xml:space="preserve">ض</w:t>
      </w:r>
    </w:p>
    <w:p>
      <w:pPr>
        <w:pStyle w:val="Heading5"/>
      </w:pPr>
      <w:bookmarkStart w:id="2089" w:name="_Toc1302"/>
      <w:r>
        <w:t>الفَرْضة</w:t>
      </w:r>
      <w:bookmarkEnd w:id="2089"/>
    </w:p>
    <w:p>
      <w:pPr>
        <w:pStyle w:val="BookText"/>
      </w:pPr>
      <w:r>
        <w:rPr>
          <w:rFonts w:ascii="Amiri" w:hAnsi="Amiri" w:eastAsia="Amiri" w:cs="Amiri"/>
          <w:lang w:bidi="ar-SA"/>
          <w:color w:val="111111"/>
          <w:sz w:val="28"/>
          <w:szCs w:val="28"/>
          <w:rtl/>
        </w:rPr>
        <w:t xml:space="preserve">[الفَرْضة] : لغة في فُرضة النهر.</w:t>
      </w:r>
    </w:p>
    <w:p>
      <w:pPr>
        <w:pStyle w:val="BookText"/>
      </w:pPr>
      <w:r>
        <w:rPr>
          <w:rFonts w:ascii="IRNazanin" w:hAnsi="IRNazanin" w:eastAsia="IRNazanin" w:cs="IRNazanin"/>
          <w:lang w:bidi="fa-IR"/>
          <w:color w:val="111111"/>
          <w:sz w:val="28"/>
          <w:szCs w:val="28"/>
          <w:rtl/>
        </w:rPr>
        <w:t xml:space="preserve">ع</w:t>
      </w:r>
    </w:p>
    <w:p>
      <w:pPr>
        <w:pStyle w:val="Heading5"/>
      </w:pPr>
      <w:bookmarkStart w:id="2090" w:name="_Toc1303"/>
      <w:r>
        <w:t>الفَرْعة</w:t>
      </w:r>
      <w:bookmarkEnd w:id="2090"/>
    </w:p>
    <w:p>
      <w:pPr>
        <w:pStyle w:val="BookText"/>
      </w:pPr>
      <w:r>
        <w:rPr>
          <w:rFonts w:ascii="Amiri" w:hAnsi="Amiri" w:eastAsia="Amiri" w:cs="Amiri"/>
          <w:lang w:bidi="ar-SA"/>
          <w:color w:val="111111"/>
          <w:sz w:val="28"/>
          <w:szCs w:val="28"/>
          <w:rtl/>
        </w:rPr>
        <w:t xml:space="preserve">[الفَرْعة] : القملة العظيمة.</w:t>
      </w:r>
    </w:p>
    <w:p>
      <w:pPr>
        <w:pStyle w:val="BookText"/>
      </w:pPr>
      <w:r>
        <w:rPr>
          <w:rFonts w:ascii="Amiri" w:hAnsi="Amiri" w:eastAsia="Amiri" w:cs="Amiri"/>
          <w:lang w:bidi="ar-SA"/>
          <w:color w:val="111111"/>
          <w:sz w:val="28"/>
          <w:szCs w:val="28"/>
          <w:rtl/>
        </w:rPr>
        <w:t xml:space="preserve">والفَرْعة : واحدة فِراع الجبل : وهي أماكن منه مرتفعة.</w:t>
      </w:r>
    </w:p>
    <w:p>
      <w:pPr>
        <w:pStyle w:val="BookText"/>
      </w:pPr>
      <w:r>
        <w:rPr>
          <w:rFonts w:ascii="Amiri" w:hAnsi="Amiri" w:eastAsia="Amiri" w:cs="Amiri"/>
          <w:lang w:bidi="ar-SA"/>
          <w:color w:val="111111"/>
          <w:sz w:val="28"/>
          <w:szCs w:val="28"/>
          <w:rtl/>
        </w:rPr>
        <w:t xml:space="preserve">وفَرْعة الطريق : ما ارتفع منه.</w:t>
      </w:r>
    </w:p>
    <w:p>
      <w:pPr>
        <w:pStyle w:val="BookText"/>
      </w:pPr>
      <w:r>
        <w:rPr>
          <w:rFonts w:ascii="Amiri" w:hAnsi="Amiri" w:eastAsia="Amiri" w:cs="Amiri"/>
          <w:lang w:bidi="ar-SA"/>
          <w:color w:val="111111"/>
          <w:sz w:val="28"/>
          <w:szCs w:val="28"/>
          <w:rtl/>
        </w:rPr>
        <w:t xml:space="preserve">والفُريعة ، بالتصغير : اسم رجل.</w:t>
      </w:r>
    </w:p>
    <w:p>
      <w:pPr>
        <w:pStyle w:val="BookText"/>
      </w:pPr>
      <w:r>
        <w:rPr>
          <w:rFonts w:ascii="IRNazanin" w:hAnsi="IRNazanin" w:eastAsia="IRNazanin" w:cs="IRNazanin"/>
          <w:lang w:bidi="fa-IR"/>
          <w:color w:val="111111"/>
          <w:sz w:val="28"/>
          <w:szCs w:val="28"/>
          <w:rtl/>
        </w:rPr>
        <w:t xml:space="preserve">و</w:t>
      </w:r>
    </w:p>
    <w:p>
      <w:pPr>
        <w:pStyle w:val="Heading5"/>
      </w:pPr>
      <w:bookmarkStart w:id="2091" w:name="_Toc1304"/>
      <w:r>
        <w:t>الفروة</w:t>
      </w:r>
      <w:bookmarkEnd w:id="2091"/>
    </w:p>
    <w:p>
      <w:pPr>
        <w:pStyle w:val="BookText"/>
      </w:pPr>
      <w:r>
        <w:rPr>
          <w:rFonts w:ascii="Amiri" w:hAnsi="Amiri" w:eastAsia="Amiri" w:cs="Amiri"/>
          <w:lang w:bidi="ar-SA"/>
          <w:color w:val="111111"/>
          <w:sz w:val="28"/>
          <w:szCs w:val="28"/>
          <w:rtl/>
        </w:rPr>
        <w:t xml:space="preserve">[الفروة] : الفرو يجعل كالجُبَّة.</w:t>
      </w:r>
    </w:p>
    <w:p>
      <w:pPr>
        <w:pStyle w:val="BookText"/>
      </w:pPr>
      <w:r>
        <w:rPr>
          <w:rFonts w:ascii="Amiri" w:hAnsi="Amiri" w:eastAsia="Amiri" w:cs="Amiri"/>
          <w:lang w:bidi="ar-SA"/>
          <w:color w:val="111111"/>
          <w:sz w:val="28"/>
          <w:szCs w:val="28"/>
          <w:rtl/>
        </w:rPr>
        <w:t xml:space="preserve">والفَرْوة : جلدة الرأس ، وفي حديث عمر : « إن الأمة ألقت فروة رأسها من وراء الدار » : أي ليس عليها قناع ولا حجاب.</w:t>
      </w:r>
    </w:p>
    <w:p>
      <w:pPr>
        <w:pStyle w:val="BookText"/>
      </w:pPr>
      <w:r>
        <w:rPr>
          <w:rFonts w:ascii="Amiri" w:hAnsi="Amiri" w:eastAsia="Amiri" w:cs="Amiri"/>
          <w:lang w:bidi="ar-SA"/>
          <w:color w:val="111111"/>
          <w:sz w:val="28"/>
          <w:szCs w:val="28"/>
          <w:rtl/>
        </w:rPr>
        <w:t xml:space="preserve">وفَرْوَة : من أسماء الرجال. وفروة بن مسيك </w:t>
      </w:r>
      <w:r>
        <w:rPr>
          <w:rStyle w:val="FootnoteReference"/>
        </w:rPr>
        <w:footnoteReference w:id="518"/>
      </w:r>
      <w:r>
        <w:rPr>
          <w:rFonts w:ascii="Amiri" w:hAnsi="Amiri" w:eastAsia="Amiri" w:cs="Amiri"/>
          <w:lang w:bidi="ar-SA"/>
          <w:color w:val="111111"/>
          <w:sz w:val="28"/>
          <w:szCs w:val="28"/>
          <w:rtl/>
        </w:rPr>
        <w:t xml:space="preserve">: من أشراف مراد كان فارسا شاعرا.</w:t>
      </w:r>
    </w:p>
    <w:p>
      <w:pPr>
        <w:pStyle w:val="BookText"/>
      </w:pPr>
      <w:r>
        <w:rPr>
          <w:rFonts w:ascii="Amiri" w:hAnsi="Amiri" w:eastAsia="Amiri" w:cs="Amiri"/>
          <w:lang w:bidi="ar-SA"/>
          <w:color w:val="111111"/>
          <w:sz w:val="28"/>
          <w:szCs w:val="28"/>
          <w:rtl/>
        </w:rPr>
        <w:t xml:space="preserve">وقال بعضهم : الفَرْوة : الثروة والغنى.</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092" w:name="_Toc1305"/>
      <w:r>
        <w:t>الفُرْس</w:t>
      </w:r>
      <w:bookmarkEnd w:id="2092"/>
    </w:p>
    <w:p>
      <w:pPr>
        <w:pStyle w:val="BookText"/>
      </w:pPr>
      <w:r>
        <w:rPr>
          <w:rFonts w:ascii="Amiri" w:hAnsi="Amiri" w:eastAsia="Amiri" w:cs="Amiri"/>
          <w:lang w:bidi="ar-SA"/>
          <w:color w:val="111111"/>
          <w:sz w:val="28"/>
          <w:szCs w:val="28"/>
          <w:rtl/>
        </w:rPr>
        <w:t xml:space="preserve">[الفُرْس] : جيل من الناس.</w:t>
      </w:r>
    </w:p>
    <w:p>
      <w:pPr>
        <w:pStyle w:val="BookText"/>
      </w:pPr>
      <w:r>
        <w:rPr>
          <w:rFonts w:ascii="IRNazanin" w:hAnsi="IRNazanin" w:eastAsia="IRNazanin" w:cs="IRNazanin"/>
          <w:lang w:bidi="fa-IR"/>
          <w:color w:val="111111"/>
          <w:sz w:val="28"/>
          <w:szCs w:val="28"/>
          <w:rtl/>
        </w:rPr>
        <w:t xml:space="preserve">ق</w:t>
      </w:r>
    </w:p>
    <w:p>
      <w:pPr>
        <w:pStyle w:val="Heading5"/>
      </w:pPr>
      <w:bookmarkStart w:id="2093" w:name="_Toc1306"/>
      <w:r>
        <w:t>الفُرْق</w:t>
      </w:r>
      <w:bookmarkEnd w:id="2093"/>
    </w:p>
    <w:p>
      <w:pPr>
        <w:pStyle w:val="BookText"/>
      </w:pPr>
      <w:r>
        <w:rPr>
          <w:rFonts w:ascii="Amiri" w:hAnsi="Amiri" w:eastAsia="Amiri" w:cs="Amiri"/>
          <w:lang w:bidi="ar-SA"/>
          <w:color w:val="111111"/>
          <w:sz w:val="28"/>
          <w:szCs w:val="28"/>
          <w:rtl/>
        </w:rPr>
        <w:t xml:space="preserve">[الفُرْق] : لغة في الفرقان ، كالخسر والخسران.</w:t>
      </w:r>
    </w:p>
    <w:p>
      <w:pPr>
        <w:pStyle w:val="BookText"/>
      </w:pPr>
      <w:r>
        <w:rPr>
          <w:rFonts w:ascii="IRNazanin" w:hAnsi="IRNazanin" w:eastAsia="IRNazanin" w:cs="IRNazanin"/>
          <w:lang w:bidi="fa-IR"/>
          <w:color w:val="111111"/>
          <w:sz w:val="28"/>
          <w:szCs w:val="28"/>
          <w:rtl/>
        </w:rPr>
        <w:t xml:space="preserve">والفُرْق : جمع أفرق وفرقاء.</w:t>
      </w:r>
    </w:p>
    <w:p>
      <w:pPr>
        <w:pStyle w:val="BookText"/>
      </w:pPr>
      <w:r>
        <w:rPr>
          <w:rFonts w:ascii="IRNazanin" w:hAnsi="IRNazanin" w:eastAsia="IRNazanin" w:cs="IRNazanin"/>
          <w:lang w:bidi="fa-IR"/>
          <w:color w:val="111111"/>
          <w:sz w:val="28"/>
          <w:szCs w:val="28"/>
          <w:rtl/>
        </w:rPr>
        <w:t xml:space="preserve">[شماره صفحه واقعی : 5137]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6" w:name="pg14460_187716"/>
    <w:bookmarkEnd w:id="256"/>
    <w:p>
      <w:pPr>
        <w:pStyle w:val="BookText"/>
      </w:pPr>
      <w:r>
        <w:rPr>
          <w:rFonts w:ascii="IRNazanin" w:hAnsi="IRNazanin" w:eastAsia="IRNazanin" w:cs="IRNazanin"/>
          <w:lang w:bidi="fa-IR"/>
          <w:color w:val="111111"/>
          <w:sz w:val="28"/>
          <w:szCs w:val="28"/>
          <w:rtl/>
        </w:rPr>
        <w:t xml:space="preserve">ن</w:t>
      </w:r>
    </w:p>
    <w:p>
      <w:pPr>
        <w:pStyle w:val="Heading5"/>
      </w:pPr>
      <w:bookmarkStart w:id="2094" w:name="_Toc1307"/>
      <w:r>
        <w:t>الفُرْن</w:t>
      </w:r>
      <w:bookmarkEnd w:id="2094"/>
    </w:p>
    <w:p>
      <w:pPr>
        <w:pStyle w:val="BookText"/>
      </w:pPr>
      <w:r>
        <w:rPr>
          <w:rFonts w:ascii="Amiri" w:hAnsi="Amiri" w:eastAsia="Amiri" w:cs="Amiri"/>
          <w:lang w:bidi="ar-SA"/>
          <w:color w:val="111111"/>
          <w:sz w:val="28"/>
          <w:szCs w:val="28"/>
          <w:rtl/>
        </w:rPr>
        <w:t xml:space="preserve">[الفُرْن] : المخبز الذي يخبز فيه الخبز الفرني ، والجمع : الأفران.</w:t>
      </w:r>
    </w:p>
    <w:p>
      <w:pPr>
        <w:pStyle w:val="BookText"/>
      </w:pPr>
      <w:r>
        <w:rPr>
          <w:rFonts w:ascii="IRNazanin" w:hAnsi="IRNazanin" w:eastAsia="IRNazanin" w:cs="IRNazanin"/>
          <w:lang w:bidi="fa-IR"/>
          <w:color w:val="111111"/>
          <w:sz w:val="28"/>
          <w:szCs w:val="28"/>
          <w:rtl/>
        </w:rPr>
        <w:t xml:space="preserve">ه-</w:t>
      </w:r>
    </w:p>
    <w:p>
      <w:pPr>
        <w:pStyle w:val="Heading5"/>
      </w:pPr>
      <w:bookmarkStart w:id="2095" w:name="_Toc1308"/>
      <w:r>
        <w:t>الفُرْه</w:t>
      </w:r>
      <w:bookmarkEnd w:id="2095"/>
    </w:p>
    <w:p>
      <w:pPr>
        <w:pStyle w:val="BookText"/>
      </w:pPr>
      <w:r>
        <w:rPr>
          <w:rFonts w:ascii="Amiri" w:hAnsi="Amiri" w:eastAsia="Amiri" w:cs="Amiri"/>
          <w:lang w:bidi="ar-SA"/>
          <w:color w:val="111111"/>
          <w:sz w:val="28"/>
          <w:szCs w:val="28"/>
          <w:rtl/>
        </w:rPr>
        <w:t xml:space="preserve">[الفُرْه] : جمع : فارهٍ من البراذين والبغال والحمير.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096" w:name="_Toc1309"/>
      <w:r>
        <w:t>الفُرْجة</w:t>
      </w:r>
      <w:bookmarkEnd w:id="2096"/>
    </w:p>
    <w:p>
      <w:pPr>
        <w:pStyle w:val="BookText"/>
      </w:pPr>
      <w:r>
        <w:rPr>
          <w:rFonts w:ascii="Amiri" w:hAnsi="Amiri" w:eastAsia="Amiri" w:cs="Amiri"/>
          <w:lang w:bidi="ar-SA"/>
          <w:color w:val="111111"/>
          <w:sz w:val="28"/>
          <w:szCs w:val="28"/>
          <w:rtl/>
        </w:rPr>
        <w:t xml:space="preserve">[الفُرْجة] : الانفراج بين الشيئين.</w:t>
      </w:r>
    </w:p>
    <w:p>
      <w:pPr>
        <w:pStyle w:val="BookText"/>
      </w:pPr>
      <w:r>
        <w:rPr>
          <w:rFonts w:ascii="IRNazanin" w:hAnsi="IRNazanin" w:eastAsia="IRNazanin" w:cs="IRNazanin"/>
          <w:lang w:bidi="fa-IR"/>
          <w:color w:val="111111"/>
          <w:sz w:val="28"/>
          <w:szCs w:val="28"/>
          <w:rtl/>
        </w:rPr>
        <w:t xml:space="preserve">ح</w:t>
      </w:r>
    </w:p>
    <w:p>
      <w:pPr>
        <w:pStyle w:val="Heading5"/>
      </w:pPr>
      <w:bookmarkStart w:id="2097" w:name="_Toc1310"/>
      <w:r>
        <w:t>الفُرْحة</w:t>
      </w:r>
      <w:bookmarkEnd w:id="2097"/>
    </w:p>
    <w:p>
      <w:pPr>
        <w:pStyle w:val="BookText"/>
      </w:pPr>
      <w:r>
        <w:rPr>
          <w:rFonts w:ascii="Amiri" w:hAnsi="Amiri" w:eastAsia="Amiri" w:cs="Amiri"/>
          <w:lang w:bidi="ar-SA"/>
          <w:color w:val="111111"/>
          <w:sz w:val="28"/>
          <w:szCs w:val="28"/>
          <w:rtl/>
        </w:rPr>
        <w:t xml:space="preserve">[الفُرْحة] : لغة في الفَرْحة ، يقال : إن بشَّرتني بكذا فَفُرْحتك ما شئت.</w:t>
      </w:r>
    </w:p>
    <w:p>
      <w:pPr>
        <w:pStyle w:val="BookText"/>
      </w:pPr>
      <w:r>
        <w:rPr>
          <w:rFonts w:ascii="IRNazanin" w:hAnsi="IRNazanin" w:eastAsia="IRNazanin" w:cs="IRNazanin"/>
          <w:lang w:bidi="fa-IR"/>
          <w:color w:val="111111"/>
          <w:sz w:val="28"/>
          <w:szCs w:val="28"/>
          <w:rtl/>
        </w:rPr>
        <w:t xml:space="preserve">ص</w:t>
      </w:r>
    </w:p>
    <w:p>
      <w:pPr>
        <w:pStyle w:val="Heading5"/>
      </w:pPr>
      <w:bookmarkStart w:id="2098" w:name="_Toc1311"/>
      <w:r>
        <w:t>الفُرْصة</w:t>
      </w:r>
      <w:bookmarkEnd w:id="2098"/>
    </w:p>
    <w:p>
      <w:pPr>
        <w:pStyle w:val="BookText"/>
      </w:pPr>
      <w:r>
        <w:rPr>
          <w:rFonts w:ascii="Amiri" w:hAnsi="Amiri" w:eastAsia="Amiri" w:cs="Amiri"/>
          <w:lang w:bidi="ar-SA"/>
          <w:color w:val="111111"/>
          <w:sz w:val="28"/>
          <w:szCs w:val="28"/>
          <w:rtl/>
        </w:rPr>
        <w:t xml:space="preserve">[الفُرْصة] : النُّهْزَة ، وفي الحديث : قال عمرو بن العاص لمعاوية : قد أعياني أن أعلم أجبان أنت أم شجاع؟ فقال :</w:t>
      </w:r>
    </w:p>
    <w:p>
      <w:pPr>
        <w:pStyle w:val="BookText"/>
      </w:pPr>
      <w:r>
        <w:rPr>
          <w:rFonts w:ascii="Amiri" w:hAnsi="Amiri" w:eastAsia="Amiri" w:cs="Amiri"/>
          <w:lang w:bidi="ar-SA"/>
          <w:color w:val="111111"/>
          <w:sz w:val="28"/>
          <w:szCs w:val="28"/>
          <w:rtl/>
        </w:rPr>
        <w:t xml:space="preserve">شجاع إذا ما أمكنتني فرصةٌ</w:t>
      </w:r>
    </w:p>
    <w:p>
      <w:pPr>
        <w:pStyle w:val="BookText"/>
      </w:pPr>
      <w:r>
        <w:rPr>
          <w:rFonts w:ascii="Amiri" w:hAnsi="Amiri" w:eastAsia="Amiri" w:cs="Amiri"/>
          <w:lang w:bidi="ar-SA"/>
          <w:color w:val="111111"/>
          <w:sz w:val="28"/>
          <w:szCs w:val="28"/>
          <w:rtl/>
        </w:rPr>
        <w:t xml:space="preserve">وإن لم تكن لي فرصةٌ فجبان</w:t>
      </w:r>
    </w:p>
    <w:p>
      <w:pPr>
        <w:pStyle w:val="BookText"/>
      </w:pPr>
      <w:r>
        <w:rPr>
          <w:rFonts w:ascii="Amiri" w:hAnsi="Amiri" w:eastAsia="Amiri" w:cs="Amiri"/>
          <w:lang w:bidi="ar-SA"/>
          <w:color w:val="111111"/>
          <w:sz w:val="28"/>
          <w:szCs w:val="28"/>
          <w:rtl/>
        </w:rPr>
        <w:t xml:space="preserve">والفرصة : النوبة بين القوم يتناوبونها.</w:t>
      </w:r>
    </w:p>
    <w:p>
      <w:pPr>
        <w:pStyle w:val="BookText"/>
      </w:pPr>
      <w:r>
        <w:rPr>
          <w:rFonts w:ascii="Amiri" w:hAnsi="Amiri" w:eastAsia="Amiri" w:cs="Amiri"/>
          <w:lang w:bidi="ar-SA"/>
          <w:color w:val="111111"/>
          <w:sz w:val="28"/>
          <w:szCs w:val="28"/>
          <w:rtl/>
        </w:rPr>
        <w:t xml:space="preserve">يقال : جاءت فرصتك من الماء.</w:t>
      </w:r>
    </w:p>
    <w:p>
      <w:pPr>
        <w:pStyle w:val="BookText"/>
      </w:pPr>
      <w:r>
        <w:rPr>
          <w:rFonts w:ascii="IRNazanin" w:hAnsi="IRNazanin" w:eastAsia="IRNazanin" w:cs="IRNazanin"/>
          <w:lang w:bidi="fa-IR"/>
          <w:color w:val="111111"/>
          <w:sz w:val="28"/>
          <w:szCs w:val="28"/>
          <w:rtl/>
        </w:rPr>
        <w:t xml:space="preserve">ض</w:t>
      </w:r>
    </w:p>
    <w:p>
      <w:pPr>
        <w:pStyle w:val="Heading5"/>
      </w:pPr>
      <w:bookmarkStart w:id="2099" w:name="_Toc1312"/>
      <w:r>
        <w:t>فُرْضَةُ</w:t>
      </w:r>
      <w:bookmarkEnd w:id="2099"/>
    </w:p>
    <w:p>
      <w:pPr>
        <w:pStyle w:val="BookText"/>
      </w:pPr>
      <w:r>
        <w:rPr>
          <w:rFonts w:ascii="Amiri" w:hAnsi="Amiri" w:eastAsia="Amiri" w:cs="Amiri"/>
          <w:lang w:bidi="ar-SA"/>
          <w:color w:val="111111"/>
          <w:sz w:val="28"/>
          <w:szCs w:val="28"/>
          <w:rtl/>
        </w:rPr>
        <w:t xml:space="preserve">[فُرْضَةُ] النهر : مشرعه الذي يستقى منه.</w:t>
      </w:r>
    </w:p>
    <w:p>
      <w:pPr>
        <w:pStyle w:val="BookText"/>
      </w:pPr>
      <w:r>
        <w:rPr>
          <w:rFonts w:ascii="Amiri" w:hAnsi="Amiri" w:eastAsia="Amiri" w:cs="Amiri"/>
          <w:lang w:bidi="ar-SA"/>
          <w:color w:val="111111"/>
          <w:sz w:val="28"/>
          <w:szCs w:val="28"/>
          <w:rtl/>
        </w:rPr>
        <w:t xml:space="preserve">وفُرْضَة الحائط وفرضة الباب ونحو ذلك.</w:t>
      </w:r>
    </w:p>
    <w:p>
      <w:pPr>
        <w:pStyle w:val="BookText"/>
      </w:pPr>
      <w:r>
        <w:rPr>
          <w:rFonts w:ascii="IRNazanin" w:hAnsi="IRNazanin" w:eastAsia="IRNazanin" w:cs="IRNazanin"/>
          <w:lang w:bidi="fa-IR"/>
          <w:color w:val="111111"/>
          <w:sz w:val="28"/>
          <w:szCs w:val="28"/>
          <w:rtl/>
        </w:rPr>
        <w:t xml:space="preserve">ق</w:t>
      </w:r>
    </w:p>
    <w:p>
      <w:pPr>
        <w:pStyle w:val="Heading5"/>
      </w:pPr>
      <w:bookmarkStart w:id="2100" w:name="_Toc1313"/>
      <w:r>
        <w:t>الفُرْقة</w:t>
      </w:r>
      <w:bookmarkEnd w:id="2100"/>
    </w:p>
    <w:p>
      <w:pPr>
        <w:pStyle w:val="BookText"/>
      </w:pPr>
      <w:r>
        <w:rPr>
          <w:rFonts w:ascii="Amiri" w:hAnsi="Amiri" w:eastAsia="Amiri" w:cs="Amiri"/>
          <w:lang w:bidi="ar-SA"/>
          <w:color w:val="111111"/>
          <w:sz w:val="28"/>
          <w:szCs w:val="28"/>
          <w:rtl/>
        </w:rPr>
        <w:t xml:space="preserve">[الفُرْقة] : نقيض الألفة.</w:t>
      </w:r>
    </w:p>
    <w:p>
      <w:pPr>
        <w:pStyle w:val="BookText"/>
      </w:pPr>
      <w:r>
        <w:rPr>
          <w:rFonts w:ascii="IRNazanin" w:hAnsi="IRNazanin" w:eastAsia="IRNazanin" w:cs="IRNazanin"/>
          <w:lang w:bidi="fa-IR"/>
          <w:color w:val="111111"/>
          <w:sz w:val="28"/>
          <w:szCs w:val="28"/>
          <w:rtl/>
        </w:rPr>
        <w:t xml:space="preserve">ن</w:t>
      </w:r>
    </w:p>
    <w:p>
      <w:pPr>
        <w:pStyle w:val="Heading5"/>
      </w:pPr>
      <w:bookmarkStart w:id="2101" w:name="_Toc1314"/>
      <w:r>
        <w:t>الفُرْنة</w:t>
      </w:r>
      <w:bookmarkEnd w:id="2101"/>
    </w:p>
    <w:p>
      <w:pPr>
        <w:pStyle w:val="BookText"/>
      </w:pPr>
      <w:r>
        <w:rPr>
          <w:rFonts w:ascii="Amiri" w:hAnsi="Amiri" w:eastAsia="Amiri" w:cs="Amiri"/>
          <w:lang w:bidi="ar-SA"/>
          <w:color w:val="111111"/>
          <w:sz w:val="28"/>
          <w:szCs w:val="28"/>
          <w:rtl/>
        </w:rPr>
        <w:t xml:space="preserve">[الفُرْنة] : الخبزة.</w:t>
      </w:r>
    </w:p>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ن</w:t>
      </w:r>
    </w:p>
    <w:p>
      <w:pPr>
        <w:pStyle w:val="Heading5"/>
      </w:pPr>
      <w:bookmarkStart w:id="2102" w:name="_Toc1315"/>
      <w:r>
        <w:t>الفُرْني</w:t>
      </w:r>
      <w:bookmarkEnd w:id="2102"/>
    </w:p>
    <w:p>
      <w:pPr>
        <w:pStyle w:val="BookText"/>
      </w:pPr>
      <w:r>
        <w:rPr>
          <w:rFonts w:ascii="Amiri" w:hAnsi="Amiri" w:eastAsia="Amiri" w:cs="Amiri"/>
          <w:lang w:bidi="ar-SA"/>
          <w:color w:val="111111"/>
          <w:sz w:val="28"/>
          <w:szCs w:val="28"/>
          <w:rtl/>
        </w:rPr>
        <w:t xml:space="preserve">[الفُرْني] : الخبز المعمول في الفرن ، واحدته : فرنية ، بالهاء.</w:t>
      </w:r>
    </w:p>
    <w:p>
      <w:pPr>
        <w:pStyle w:val="BookText"/>
      </w:pPr>
      <w:r>
        <w:rPr>
          <w:rFonts w:ascii="IRNazanin" w:hAnsi="IRNazanin" w:eastAsia="IRNazanin" w:cs="IRNazanin"/>
          <w:lang w:bidi="fa-IR"/>
          <w:color w:val="111111"/>
          <w:sz w:val="28"/>
          <w:szCs w:val="28"/>
          <w:rtl/>
        </w:rPr>
        <w:t xml:space="preserve">[شماره صفحه واقعی : 5138]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7" w:name="pg14460_187717"/>
    <w:bookmarkEnd w:id="257"/>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103" w:name="_Toc1316"/>
      <w:r>
        <w:t>الفِرْج</w:t>
      </w:r>
      <w:bookmarkEnd w:id="2103"/>
    </w:p>
    <w:p>
      <w:pPr>
        <w:pStyle w:val="BookText"/>
      </w:pPr>
      <w:r>
        <w:rPr>
          <w:rFonts w:ascii="Amiri" w:hAnsi="Amiri" w:eastAsia="Amiri" w:cs="Amiri"/>
          <w:lang w:bidi="ar-SA"/>
          <w:color w:val="111111"/>
          <w:sz w:val="28"/>
          <w:szCs w:val="28"/>
          <w:rtl/>
        </w:rPr>
        <w:t xml:space="preserve">[الفِرْج] : الذي لا يكتم السر.</w:t>
      </w:r>
    </w:p>
    <w:p>
      <w:pPr>
        <w:pStyle w:val="BookText"/>
      </w:pPr>
      <w:r>
        <w:rPr>
          <w:rFonts w:ascii="IRNazanin" w:hAnsi="IRNazanin" w:eastAsia="IRNazanin" w:cs="IRNazanin"/>
          <w:lang w:bidi="fa-IR"/>
          <w:color w:val="111111"/>
          <w:sz w:val="28"/>
          <w:szCs w:val="28"/>
          <w:rtl/>
        </w:rPr>
        <w:t xml:space="preserve">س</w:t>
      </w:r>
    </w:p>
    <w:p>
      <w:pPr>
        <w:pStyle w:val="Heading5"/>
      </w:pPr>
      <w:bookmarkStart w:id="2104" w:name="_Toc1317"/>
      <w:r>
        <w:t>الفِرْس</w:t>
      </w:r>
      <w:bookmarkEnd w:id="2104"/>
    </w:p>
    <w:p>
      <w:pPr>
        <w:pStyle w:val="BookText"/>
      </w:pPr>
      <w:r>
        <w:rPr>
          <w:rFonts w:ascii="Amiri" w:hAnsi="Amiri" w:eastAsia="Amiri" w:cs="Amiri"/>
          <w:lang w:bidi="ar-SA"/>
          <w:color w:val="111111"/>
          <w:sz w:val="28"/>
          <w:szCs w:val="28"/>
          <w:rtl/>
        </w:rPr>
        <w:t xml:space="preserve">[الفِرْس] : ضرب من النبات.</w:t>
      </w:r>
    </w:p>
    <w:p>
      <w:pPr>
        <w:pStyle w:val="BookText"/>
      </w:pPr>
      <w:r>
        <w:rPr>
          <w:rFonts w:ascii="IRNazanin" w:hAnsi="IRNazanin" w:eastAsia="IRNazanin" w:cs="IRNazanin"/>
          <w:lang w:bidi="fa-IR"/>
          <w:color w:val="111111"/>
          <w:sz w:val="28"/>
          <w:szCs w:val="28"/>
          <w:rtl/>
        </w:rPr>
        <w:t xml:space="preserve">غ</w:t>
      </w:r>
    </w:p>
    <w:p>
      <w:pPr>
        <w:pStyle w:val="Heading5"/>
      </w:pPr>
      <w:bookmarkStart w:id="2105" w:name="_Toc1318"/>
      <w:r>
        <w:t>الفِرْغ</w:t>
      </w:r>
      <w:bookmarkEnd w:id="2105"/>
    </w:p>
    <w:p>
      <w:pPr>
        <w:pStyle w:val="BookText"/>
      </w:pPr>
      <w:r>
        <w:rPr>
          <w:rFonts w:ascii="Amiri" w:hAnsi="Amiri" w:eastAsia="Amiri" w:cs="Amiri"/>
          <w:lang w:bidi="ar-SA"/>
          <w:color w:val="111111"/>
          <w:sz w:val="28"/>
          <w:szCs w:val="28"/>
          <w:rtl/>
        </w:rPr>
        <w:t xml:space="preserve">[الفِرْغ] : يقال : ذهب دمه فِرْغا ، بالغين معجمة : أي هدرا لم يطلب به.</w:t>
      </w:r>
    </w:p>
    <w:p>
      <w:pPr>
        <w:pStyle w:val="BookText"/>
      </w:pPr>
      <w:r>
        <w:rPr>
          <w:rFonts w:ascii="IRNazanin" w:hAnsi="IRNazanin" w:eastAsia="IRNazanin" w:cs="IRNazanin"/>
          <w:lang w:bidi="fa-IR"/>
          <w:color w:val="111111"/>
          <w:sz w:val="28"/>
          <w:szCs w:val="28"/>
          <w:rtl/>
        </w:rPr>
        <w:t xml:space="preserve">ق</w:t>
      </w:r>
    </w:p>
    <w:p>
      <w:pPr>
        <w:pStyle w:val="Heading5"/>
      </w:pPr>
      <w:bookmarkStart w:id="2106" w:name="_Toc1319"/>
      <w:r>
        <w:t>الفِرْق</w:t>
      </w:r>
      <w:bookmarkEnd w:id="2106"/>
    </w:p>
    <w:p>
      <w:pPr>
        <w:pStyle w:val="BookText"/>
      </w:pPr>
      <w:r>
        <w:rPr>
          <w:rFonts w:ascii="Amiri" w:hAnsi="Amiri" w:eastAsia="Amiri" w:cs="Amiri"/>
          <w:lang w:bidi="ar-SA"/>
          <w:color w:val="111111"/>
          <w:sz w:val="28"/>
          <w:szCs w:val="28"/>
          <w:rtl/>
        </w:rPr>
        <w:t xml:space="preserve">[الفِرْق] : القطيع من الغنم.</w:t>
      </w:r>
    </w:p>
    <w:p>
      <w:pPr>
        <w:pStyle w:val="BookText"/>
      </w:pPr>
      <w:r>
        <w:rPr>
          <w:rFonts w:ascii="Amiri" w:hAnsi="Amiri" w:eastAsia="Amiri" w:cs="Amiri"/>
          <w:lang w:bidi="ar-SA"/>
          <w:color w:val="111111"/>
          <w:sz w:val="28"/>
          <w:szCs w:val="28"/>
          <w:rtl/>
        </w:rPr>
        <w:t xml:space="preserve">والفِرْق أيضا : الطائفة من الناس ومن كل شيء.</w:t>
      </w:r>
    </w:p>
    <w:p>
      <w:pPr>
        <w:pStyle w:val="BookText"/>
      </w:pPr>
      <w:r>
        <w:rPr>
          <w:rFonts w:ascii="Amiri" w:hAnsi="Amiri" w:eastAsia="Amiri" w:cs="Amiri"/>
          <w:lang w:bidi="ar-SA"/>
          <w:color w:val="111111"/>
          <w:sz w:val="28"/>
          <w:szCs w:val="28"/>
          <w:rtl/>
        </w:rPr>
        <w:t xml:space="preserve">والفِرْق : الفِلْق من الشيء إذا انفلق ، قال الله تعالى : ( كُلُ فِرْقٍ كَالطَّوْدِ الْعَظِيمِ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2107" w:name="_Toc1320"/>
      <w:r>
        <w:t>الفِرْك</w:t>
      </w:r>
      <w:bookmarkEnd w:id="2107"/>
    </w:p>
    <w:p>
      <w:pPr>
        <w:pStyle w:val="BookText"/>
      </w:pPr>
      <w:r>
        <w:rPr>
          <w:rFonts w:ascii="Amiri" w:hAnsi="Amiri" w:eastAsia="Amiri" w:cs="Amiri"/>
          <w:lang w:bidi="ar-SA"/>
          <w:color w:val="111111"/>
          <w:sz w:val="28"/>
          <w:szCs w:val="28"/>
          <w:rtl/>
        </w:rPr>
        <w:t xml:space="preserve">[الفِرْك] : الفروك ، وهو بغض المرأة لزوجها ، وقد استعير لغير المرأة ، قال رؤبة في حمار وأُتَن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يُضِعْها بين فِرْكٍ وعَشَق</w:t>
      </w:r>
    </w:p>
    <w:p>
      <w:pPr>
        <w:pStyle w:val="BookText"/>
      </w:pPr>
      <w:r>
        <w:rPr>
          <w:rFonts w:ascii="Amiri" w:hAnsi="Amiri" w:eastAsia="Amiri" w:cs="Amiri"/>
          <w:lang w:bidi="ar-SA"/>
          <w:color w:val="111111"/>
          <w:sz w:val="28"/>
          <w:szCs w:val="28"/>
          <w:rtl/>
        </w:rPr>
        <w:t xml:space="preserve">وفي حديث ابن مسعود : « الحُبُّ من الله والفِرْك من الشيطان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108" w:name="_Toc1321"/>
      <w:r>
        <w:t>الفِرْجة</w:t>
      </w:r>
      <w:bookmarkEnd w:id="2108"/>
    </w:p>
    <w:p>
      <w:pPr>
        <w:pStyle w:val="BookText"/>
      </w:pPr>
      <w:r>
        <w:rPr>
          <w:rFonts w:ascii="Amiri" w:hAnsi="Amiri" w:eastAsia="Amiri" w:cs="Amiri"/>
          <w:lang w:bidi="ar-SA"/>
          <w:color w:val="111111"/>
          <w:sz w:val="28"/>
          <w:szCs w:val="28"/>
          <w:rtl/>
        </w:rPr>
        <w:t xml:space="preserve">[الفِرْجة] : الشَّقُّ في الثوب.</w:t>
      </w:r>
    </w:p>
    <w:p>
      <w:pPr>
        <w:pStyle w:val="BookText"/>
      </w:pPr>
      <w:r>
        <w:rPr>
          <w:rFonts w:ascii="IRNazanin" w:hAnsi="IRNazanin" w:eastAsia="IRNazanin" w:cs="IRNazanin"/>
          <w:lang w:bidi="fa-IR"/>
          <w:color w:val="111111"/>
          <w:sz w:val="28"/>
          <w:szCs w:val="28"/>
          <w:rtl/>
        </w:rPr>
        <w:t xml:space="preserve">ز</w:t>
      </w:r>
    </w:p>
    <w:p>
      <w:pPr>
        <w:pStyle w:val="Heading5"/>
      </w:pPr>
      <w:bookmarkStart w:id="2109" w:name="_Toc1322"/>
      <w:r>
        <w:t>الفِرْزة</w:t>
      </w:r>
      <w:bookmarkEnd w:id="2109"/>
    </w:p>
    <w:p>
      <w:pPr>
        <w:pStyle w:val="BookText"/>
      </w:pPr>
      <w:r>
        <w:rPr>
          <w:rFonts w:ascii="Amiri" w:hAnsi="Amiri" w:eastAsia="Amiri" w:cs="Amiri"/>
          <w:lang w:bidi="ar-SA"/>
          <w:color w:val="111111"/>
          <w:sz w:val="28"/>
          <w:szCs w:val="28"/>
          <w:rtl/>
        </w:rPr>
        <w:t xml:space="preserve">[الفِرْزة] : القطعة من الشيء المفروز.</w:t>
      </w:r>
    </w:p>
    <w:p>
      <w:pPr>
        <w:pStyle w:val="BookText"/>
      </w:pPr>
      <w:r>
        <w:rPr>
          <w:rFonts w:ascii="IRNazanin" w:hAnsi="IRNazanin" w:eastAsia="IRNazanin" w:cs="IRNazanin"/>
          <w:lang w:bidi="fa-IR"/>
          <w:color w:val="111111"/>
          <w:sz w:val="28"/>
          <w:szCs w:val="28"/>
          <w:rtl/>
        </w:rPr>
        <w:t xml:space="preserve">ص</w:t>
      </w:r>
    </w:p>
    <w:p>
      <w:pPr>
        <w:pStyle w:val="Heading5"/>
      </w:pPr>
      <w:bookmarkStart w:id="2110" w:name="_Toc1323"/>
      <w:r>
        <w:t>الفِرصة</w:t>
      </w:r>
      <w:bookmarkEnd w:id="2110"/>
    </w:p>
    <w:p>
      <w:pPr>
        <w:pStyle w:val="BookText"/>
      </w:pPr>
      <w:r>
        <w:rPr>
          <w:rFonts w:ascii="Amiri" w:hAnsi="Amiri" w:eastAsia="Amiri" w:cs="Amiri"/>
          <w:lang w:bidi="ar-SA"/>
          <w:color w:val="111111"/>
          <w:sz w:val="28"/>
          <w:szCs w:val="28"/>
          <w:rtl/>
        </w:rPr>
        <w:t xml:space="preserve">[الفِرصة] : القطعة من القطن وغيره.</w:t>
      </w:r>
    </w:p>
    <w:p>
      <w:pPr>
        <w:pStyle w:val="BookText"/>
      </w:pPr>
      <w:r>
        <w:rPr>
          <w:rFonts w:ascii="IRNazanin" w:hAnsi="IRNazanin" w:eastAsia="IRNazanin" w:cs="IRNazanin"/>
          <w:lang w:bidi="fa-IR"/>
          <w:color w:val="111111"/>
          <w:sz w:val="28"/>
          <w:szCs w:val="28"/>
          <w:rtl/>
        </w:rPr>
        <w:t xml:space="preserve">ق</w:t>
      </w:r>
    </w:p>
    <w:p>
      <w:pPr>
        <w:pStyle w:val="Heading5"/>
      </w:pPr>
      <w:bookmarkStart w:id="2111" w:name="_Toc1324"/>
      <w:r>
        <w:t>الفِرْقة</w:t>
      </w:r>
      <w:bookmarkEnd w:id="2111"/>
    </w:p>
    <w:p>
      <w:pPr>
        <w:pStyle w:val="BookText"/>
      </w:pPr>
      <w:r>
        <w:rPr>
          <w:rFonts w:ascii="Amiri" w:hAnsi="Amiri" w:eastAsia="Amiri" w:cs="Amiri"/>
          <w:lang w:bidi="ar-SA"/>
          <w:color w:val="111111"/>
          <w:sz w:val="28"/>
          <w:szCs w:val="28"/>
          <w:rtl/>
        </w:rPr>
        <w:t xml:space="preserve">[الفِرْقة] : واحدة الفرق من الناس.</w:t>
      </w:r>
    </w:p>
    <w:p>
      <w:pPr>
        <w:pStyle w:val="BookText"/>
      </w:pPr>
      <w:r>
        <w:rPr>
          <w:rFonts w:ascii="IRNazanin" w:hAnsi="IRNazanin" w:eastAsia="IRNazanin" w:cs="IRNazanin"/>
          <w:lang w:bidi="fa-IR"/>
          <w:color w:val="111111"/>
          <w:sz w:val="28"/>
          <w:szCs w:val="28"/>
          <w:rtl/>
        </w:rPr>
        <w:t xml:space="preserve">[شماره صفحه واقعی : 5139]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8" w:name="pg14460_187718"/>
    <w:bookmarkEnd w:id="258"/>
    <w:p>
      <w:pPr>
        <w:pStyle w:val="BookText"/>
      </w:pPr>
      <w:r>
        <w:rPr>
          <w:rFonts w:ascii="Amiri" w:hAnsi="Amiri" w:eastAsia="Amiri" w:cs="Amiri"/>
          <w:lang w:bidi="ar-SA"/>
          <w:color w:val="111111"/>
          <w:sz w:val="28"/>
          <w:szCs w:val="28"/>
          <w:rtl/>
        </w:rPr>
        <w:t xml:space="preserve">ي</w:t>
      </w:r>
    </w:p>
    <w:p>
      <w:pPr>
        <w:pStyle w:val="Heading5"/>
      </w:pPr>
      <w:bookmarkStart w:id="2112" w:name="_Toc1325"/>
      <w:r>
        <w:t>الفِرْية</w:t>
      </w:r>
      <w:bookmarkEnd w:id="2112"/>
    </w:p>
    <w:p>
      <w:pPr>
        <w:pStyle w:val="BookText"/>
      </w:pPr>
      <w:r>
        <w:rPr>
          <w:rFonts w:ascii="Amiri" w:hAnsi="Amiri" w:eastAsia="Amiri" w:cs="Amiri"/>
          <w:lang w:bidi="ar-SA"/>
          <w:color w:val="111111"/>
          <w:sz w:val="28"/>
          <w:szCs w:val="28"/>
          <w:rtl/>
        </w:rPr>
        <w:t xml:space="preserve">[الفِرْية] : الاسم من الافتراء.</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113" w:name="_Toc1326"/>
      <w:r>
        <w:t>الفَرَح</w:t>
      </w:r>
      <w:bookmarkEnd w:id="2113"/>
    </w:p>
    <w:p>
      <w:pPr>
        <w:pStyle w:val="BookText"/>
      </w:pPr>
      <w:r>
        <w:rPr>
          <w:rFonts w:ascii="Amiri" w:hAnsi="Amiri" w:eastAsia="Amiri" w:cs="Amiri"/>
          <w:lang w:bidi="ar-SA"/>
          <w:color w:val="111111"/>
          <w:sz w:val="28"/>
          <w:szCs w:val="28"/>
          <w:rtl/>
        </w:rPr>
        <w:t xml:space="preserve">[الفَرَح] : ذهاب الغم وانكشاف الكرب.</w:t>
      </w:r>
    </w:p>
    <w:p>
      <w:pPr>
        <w:pStyle w:val="BookText"/>
      </w:pPr>
      <w:r>
        <w:rPr>
          <w:rFonts w:ascii="Amiri" w:hAnsi="Amiri" w:eastAsia="Amiri" w:cs="Amiri"/>
          <w:lang w:bidi="ar-SA"/>
          <w:color w:val="111111"/>
          <w:sz w:val="28"/>
          <w:szCs w:val="28"/>
          <w:rtl/>
        </w:rPr>
        <w:t xml:space="preserve">وفَرَح : من أسماء الرجال.</w:t>
      </w:r>
    </w:p>
    <w:p>
      <w:pPr>
        <w:pStyle w:val="BookText"/>
      </w:pPr>
      <w:r>
        <w:rPr>
          <w:rFonts w:ascii="IRNazanin" w:hAnsi="IRNazanin" w:eastAsia="IRNazanin" w:cs="IRNazanin"/>
          <w:lang w:bidi="fa-IR"/>
          <w:color w:val="111111"/>
          <w:sz w:val="28"/>
          <w:szCs w:val="28"/>
          <w:rtl/>
        </w:rPr>
        <w:t xml:space="preserve">س</w:t>
      </w:r>
    </w:p>
    <w:p>
      <w:pPr>
        <w:pStyle w:val="Heading5"/>
      </w:pPr>
      <w:bookmarkStart w:id="2114" w:name="_Toc1327"/>
      <w:r>
        <w:t>الفَرَس</w:t>
      </w:r>
      <w:bookmarkEnd w:id="2114"/>
    </w:p>
    <w:p>
      <w:pPr>
        <w:pStyle w:val="BookText"/>
      </w:pPr>
      <w:r>
        <w:rPr>
          <w:rFonts w:ascii="Amiri" w:hAnsi="Amiri" w:eastAsia="Amiri" w:cs="Amiri"/>
          <w:lang w:bidi="ar-SA"/>
          <w:color w:val="111111"/>
          <w:sz w:val="28"/>
          <w:szCs w:val="28"/>
          <w:rtl/>
        </w:rPr>
        <w:t xml:space="preserve">[الفَرَس] : واحد الأفراس ، اسم للذكر والأنثى.</w:t>
      </w:r>
    </w:p>
    <w:p>
      <w:pPr>
        <w:pStyle w:val="BookText"/>
      </w:pPr>
      <w:r>
        <w:rPr>
          <w:rFonts w:ascii="IRNazanin" w:hAnsi="IRNazanin" w:eastAsia="IRNazanin" w:cs="IRNazanin"/>
          <w:lang w:bidi="fa-IR"/>
          <w:color w:val="111111"/>
          <w:sz w:val="28"/>
          <w:szCs w:val="28"/>
          <w:rtl/>
        </w:rPr>
        <w:t xml:space="preserve">ط</w:t>
      </w:r>
    </w:p>
    <w:p>
      <w:pPr>
        <w:pStyle w:val="Heading5"/>
      </w:pPr>
      <w:bookmarkStart w:id="2115" w:name="_Toc1328"/>
      <w:r>
        <w:t>الفَرَط</w:t>
      </w:r>
      <w:bookmarkEnd w:id="2115"/>
    </w:p>
    <w:p>
      <w:pPr>
        <w:pStyle w:val="BookText"/>
      </w:pPr>
      <w:r>
        <w:rPr>
          <w:rFonts w:ascii="Amiri" w:hAnsi="Amiri" w:eastAsia="Amiri" w:cs="Amiri"/>
          <w:lang w:bidi="ar-SA"/>
          <w:color w:val="111111"/>
          <w:sz w:val="28"/>
          <w:szCs w:val="28"/>
          <w:rtl/>
        </w:rPr>
        <w:t xml:space="preserve">[الفَرَط] : الذي يتقدم الإنسان من ولده ، يقال : اللهم اجعله لنا فَرَطا واجعله فَرَطا لأبويه : أي أجرا متقدما.</w:t>
      </w:r>
    </w:p>
    <w:p>
      <w:pPr>
        <w:pStyle w:val="BookText"/>
      </w:pPr>
      <w:r>
        <w:rPr>
          <w:rFonts w:ascii="Amiri" w:hAnsi="Amiri" w:eastAsia="Amiri" w:cs="Amiri"/>
          <w:lang w:bidi="ar-SA"/>
          <w:color w:val="111111"/>
          <w:sz w:val="28"/>
          <w:szCs w:val="28"/>
          <w:rtl/>
        </w:rPr>
        <w:t xml:space="preserve">والفَرَط : الفارط ، وهو الذي يسبق الورّاد إلى الماء ، وفي حديث </w:t>
      </w:r>
      <w:r>
        <w:rPr>
          <w:rStyle w:val="FootnoteReference"/>
        </w:rPr>
        <w:footnoteReference w:id="521"/>
      </w:r>
      <w:r>
        <w:rPr>
          <w:rFonts w:ascii="Amiri" w:hAnsi="Amiri" w:eastAsia="Amiri" w:cs="Amiri"/>
          <w:lang w:bidi="ar-SA"/>
          <w:color w:val="111111"/>
          <w:sz w:val="28"/>
          <w:szCs w:val="28"/>
          <w:rtl/>
        </w:rPr>
        <w:t xml:space="preserve">النبي عليه‌السلام : « أنا فَرَطكم على الحوض » ، أي أتقدمكم إليه.</w:t>
      </w:r>
    </w:p>
    <w:p>
      <w:pPr>
        <w:pStyle w:val="BookText"/>
      </w:pPr>
      <w:r>
        <w:rPr>
          <w:rFonts w:ascii="Amiri" w:hAnsi="Amiri" w:eastAsia="Amiri" w:cs="Amiri"/>
          <w:lang w:bidi="ar-SA"/>
          <w:color w:val="111111"/>
          <w:sz w:val="28"/>
          <w:szCs w:val="28"/>
          <w:rtl/>
        </w:rPr>
        <w:t xml:space="preserve">والفَرَط : العَلَم من أعلام الأرض يهتدى به ، والجميع : الأفراط.</w:t>
      </w:r>
    </w:p>
    <w:p>
      <w:pPr>
        <w:pStyle w:val="BookText"/>
      </w:pPr>
      <w:r>
        <w:rPr>
          <w:rFonts w:ascii="IRNazanin" w:hAnsi="IRNazanin" w:eastAsia="IRNazanin" w:cs="IRNazanin"/>
          <w:lang w:bidi="fa-IR"/>
          <w:color w:val="111111"/>
          <w:sz w:val="28"/>
          <w:szCs w:val="28"/>
          <w:rtl/>
        </w:rPr>
        <w:t xml:space="preserve">ع</w:t>
      </w:r>
    </w:p>
    <w:p>
      <w:pPr>
        <w:pStyle w:val="Heading5"/>
      </w:pPr>
      <w:bookmarkStart w:id="2116" w:name="_Toc1329"/>
      <w:r>
        <w:t>الفَرَع</w:t>
      </w:r>
      <w:bookmarkEnd w:id="2116"/>
    </w:p>
    <w:p>
      <w:pPr>
        <w:pStyle w:val="BookText"/>
      </w:pPr>
      <w:r>
        <w:rPr>
          <w:rFonts w:ascii="Amiri" w:hAnsi="Amiri" w:eastAsia="Amiri" w:cs="Amiri"/>
          <w:lang w:bidi="ar-SA"/>
          <w:color w:val="111111"/>
          <w:sz w:val="28"/>
          <w:szCs w:val="28"/>
          <w:rtl/>
        </w:rPr>
        <w:t xml:space="preserve">[الفَرَع] : أول نتاج الإبل والغنم كانوا يذبحونه لآلهتهم تبركا بذلك في الجاهلية ، وفي حديث </w:t>
      </w:r>
      <w:r>
        <w:rPr>
          <w:rStyle w:val="FootnoteReference"/>
        </w:rPr>
        <w:footnoteReference w:id="522"/>
      </w:r>
      <w:r>
        <w:rPr>
          <w:rFonts w:ascii="Amiri" w:hAnsi="Amiri" w:eastAsia="Amiri" w:cs="Amiri"/>
          <w:lang w:bidi="ar-SA"/>
          <w:color w:val="111111"/>
          <w:sz w:val="28"/>
          <w:szCs w:val="28"/>
          <w:rtl/>
        </w:rPr>
        <w:t xml:space="preserve">النبي عليه‌السلام : « لا فَرَع ولا عَتيرة » ، قال أوس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وشُبِّه الهيدبُ العَبَامُ من ال</w:t>
      </w:r>
    </w:p>
    <w:p>
      <w:pPr>
        <w:pStyle w:val="BookText"/>
      </w:pPr>
      <w:r>
        <w:rPr>
          <w:rFonts w:ascii="Amiri" w:hAnsi="Amiri" w:eastAsia="Amiri" w:cs="Amiri"/>
          <w:lang w:bidi="ar-SA"/>
          <w:color w:val="111111"/>
          <w:sz w:val="28"/>
          <w:szCs w:val="28"/>
          <w:rtl/>
        </w:rPr>
        <w:t xml:space="preserve">أقوامِ سَقْبا مجلّلاً فَرَعا</w:t>
      </w:r>
    </w:p>
    <w:p>
      <w:pPr>
        <w:pStyle w:val="BookText"/>
      </w:pPr>
      <w:r>
        <w:rPr>
          <w:rFonts w:ascii="Amiri" w:hAnsi="Amiri" w:eastAsia="Amiri" w:cs="Amiri"/>
          <w:lang w:bidi="ar-SA"/>
          <w:color w:val="111111"/>
          <w:sz w:val="28"/>
          <w:szCs w:val="28"/>
          <w:rtl/>
        </w:rPr>
        <w:t xml:space="preserve">يصف سنة شديدة المحل والبرد يتدثر فيها الرجل بأثوابه كأنه بَوٌّ.</w:t>
      </w:r>
    </w:p>
    <w:p>
      <w:pPr>
        <w:pStyle w:val="BookText"/>
      </w:pPr>
      <w:r>
        <w:rPr>
          <w:rFonts w:ascii="IRNazanin" w:hAnsi="IRNazanin" w:eastAsia="IRNazanin" w:cs="IRNazanin"/>
          <w:lang w:bidi="fa-IR"/>
          <w:color w:val="111111"/>
          <w:sz w:val="28"/>
          <w:szCs w:val="28"/>
          <w:rtl/>
        </w:rPr>
        <w:t xml:space="preserve">[شماره صفحه واقعی : 5140]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9" w:name="pg14460_187719"/>
    <w:bookmarkEnd w:id="259"/>
    <w:p>
      <w:pPr>
        <w:pStyle w:val="BookText"/>
      </w:pPr>
      <w:r>
        <w:rPr>
          <w:rFonts w:ascii="Amiri" w:hAnsi="Amiri" w:eastAsia="Amiri" w:cs="Amiri"/>
          <w:lang w:bidi="ar-SA"/>
          <w:color w:val="111111"/>
          <w:sz w:val="28"/>
          <w:szCs w:val="28"/>
          <w:rtl/>
        </w:rPr>
        <w:t xml:space="preserve">وقيل : الفَرَع : أن يسلخ جلد سقب ثم يلبس سقبا آخر لترأمَهُ أم المسلوخ جلدُه ، وعلى ذلك فُسّر شعر أوس.</w:t>
      </w:r>
    </w:p>
    <w:p>
      <w:pPr>
        <w:pStyle w:val="BookText"/>
      </w:pPr>
      <w:r>
        <w:rPr>
          <w:rFonts w:ascii="Amiri" w:hAnsi="Amiri" w:eastAsia="Amiri" w:cs="Amiri"/>
          <w:lang w:bidi="ar-SA"/>
          <w:color w:val="111111"/>
          <w:sz w:val="28"/>
          <w:szCs w:val="28"/>
          <w:rtl/>
        </w:rPr>
        <w:t xml:space="preserve">والفَرَع : اسم موضع.</w:t>
      </w:r>
    </w:p>
    <w:p>
      <w:pPr>
        <w:pStyle w:val="BookText"/>
      </w:pPr>
      <w:r>
        <w:rPr>
          <w:rFonts w:ascii="Amiri" w:hAnsi="Amiri" w:eastAsia="Amiri" w:cs="Amiri"/>
          <w:lang w:bidi="ar-SA"/>
          <w:color w:val="111111"/>
          <w:sz w:val="28"/>
          <w:szCs w:val="28"/>
          <w:rtl/>
        </w:rPr>
        <w:t xml:space="preserve">ويقال : إن الفَرَع أيضا : المال الطائل المعدُّ.</w:t>
      </w:r>
    </w:p>
    <w:p>
      <w:pPr>
        <w:pStyle w:val="BookText"/>
      </w:pPr>
      <w:r>
        <w:rPr>
          <w:rFonts w:ascii="IRNazanin" w:hAnsi="IRNazanin" w:eastAsia="IRNazanin" w:cs="IRNazanin"/>
          <w:lang w:bidi="fa-IR"/>
          <w:color w:val="111111"/>
          <w:sz w:val="28"/>
          <w:szCs w:val="28"/>
          <w:rtl/>
        </w:rPr>
        <w:t xml:space="preserve">ق</w:t>
      </w:r>
    </w:p>
    <w:p>
      <w:pPr>
        <w:pStyle w:val="Heading5"/>
      </w:pPr>
      <w:bookmarkStart w:id="2117" w:name="_Toc1330"/>
      <w:r>
        <w:t>الفَرَق</w:t>
      </w:r>
      <w:bookmarkEnd w:id="2117"/>
    </w:p>
    <w:p>
      <w:pPr>
        <w:pStyle w:val="BookText"/>
      </w:pPr>
      <w:r>
        <w:rPr>
          <w:rFonts w:ascii="Amiri" w:hAnsi="Amiri" w:eastAsia="Amiri" w:cs="Amiri"/>
          <w:lang w:bidi="ar-SA"/>
          <w:color w:val="111111"/>
          <w:sz w:val="28"/>
          <w:szCs w:val="28"/>
          <w:rtl/>
        </w:rPr>
        <w:t xml:space="preserve">[الفَرَق] : مكيال ضخم ، والجميع : الأفراق ، قال خداش بن زهير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يأخذون الأرْشَ في إخوتهم</w:t>
      </w:r>
    </w:p>
    <w:p>
      <w:pPr>
        <w:pStyle w:val="BookText"/>
      </w:pPr>
      <w:r>
        <w:rPr>
          <w:rFonts w:ascii="Amiri" w:hAnsi="Amiri" w:eastAsia="Amiri" w:cs="Amiri"/>
          <w:lang w:bidi="ar-SA"/>
          <w:color w:val="111111"/>
          <w:sz w:val="28"/>
          <w:szCs w:val="28"/>
          <w:rtl/>
        </w:rPr>
        <w:t xml:space="preserve">فرَقَ السمن وشاةً في الغنم</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525"/>
      </w:r>
      <w:r>
        <w:rPr>
          <w:rFonts w:ascii="Amiri" w:hAnsi="Amiri" w:eastAsia="Amiri" w:cs="Amiri"/>
          <w:lang w:bidi="ar-SA"/>
          <w:color w:val="111111"/>
          <w:sz w:val="28"/>
          <w:szCs w:val="28"/>
          <w:rtl/>
        </w:rPr>
        <w:t xml:space="preserve">عائشة : « كنت أغتسل أنا ورسول الله صلى الله عليه وسَلَم من إناء واحد وهو الفَرَق ».</w:t>
      </w:r>
    </w:p>
    <w:p>
      <w:pPr>
        <w:pStyle w:val="BookText"/>
      </w:pPr>
      <w:r>
        <w:rPr>
          <w:rFonts w:ascii="Amiri" w:hAnsi="Amiri" w:eastAsia="Amiri" w:cs="Amiri"/>
          <w:lang w:bidi="ar-SA"/>
          <w:color w:val="111111"/>
          <w:sz w:val="28"/>
          <w:szCs w:val="28"/>
          <w:rtl/>
        </w:rPr>
        <w:t xml:space="preserve">الفَرَق هاهنا : ثلاثة أصوع.</w:t>
      </w:r>
    </w:p>
    <w:p>
      <w:pPr>
        <w:pStyle w:val="BookText"/>
      </w:pPr>
      <w:r>
        <w:rPr>
          <w:rFonts w:ascii="Amiri" w:hAnsi="Amiri" w:eastAsia="Amiri" w:cs="Amiri"/>
          <w:lang w:bidi="ar-SA"/>
          <w:color w:val="111111"/>
          <w:sz w:val="28"/>
          <w:szCs w:val="28"/>
          <w:rtl/>
        </w:rPr>
        <w:t xml:space="preserve">وفَرَقُ الصبح : فَلَقُه.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الفَرَأُ ] ، مهموز : حمار الوحش ، والجميع : الأفراء والفِراء ، قال النبي </w:t>
      </w:r>
      <w:r>
        <w:rPr>
          <w:rStyle w:val="FootnoteReference"/>
        </w:rPr>
        <w:footnoteReference w:id="526"/>
      </w:r>
      <w:r>
        <w:rPr>
          <w:rFonts w:ascii="Amiri" w:hAnsi="Amiri" w:eastAsia="Amiri" w:cs="Amiri"/>
          <w:lang w:bidi="ar-SA"/>
          <w:color w:val="111111"/>
          <w:sz w:val="28"/>
          <w:szCs w:val="28"/>
          <w:rtl/>
        </w:rPr>
        <w:t xml:space="preserve">عليه‌السلام لأبي سفيان : « كل الصيد في جوف الفَرَأ ».</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118" w:name="_Toc1331"/>
      <w:r>
        <w:t>الفَرُج</w:t>
      </w:r>
      <w:bookmarkEnd w:id="2118"/>
    </w:p>
    <w:p>
      <w:pPr>
        <w:pStyle w:val="BookText"/>
      </w:pPr>
      <w:r>
        <w:rPr>
          <w:rFonts w:ascii="Amiri" w:hAnsi="Amiri" w:eastAsia="Amiri" w:cs="Amiri"/>
          <w:lang w:bidi="ar-SA"/>
          <w:color w:val="111111"/>
          <w:sz w:val="28"/>
          <w:szCs w:val="28"/>
          <w:rtl/>
        </w:rPr>
        <w:t xml:space="preserve">[الفَرُج] : رجل فَرُج : لا يزال ينكشف فرجه.</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119" w:name="_Toc1332"/>
      <w:r>
        <w:t>الفَرِج</w:t>
      </w:r>
      <w:bookmarkEnd w:id="2119"/>
    </w:p>
    <w:p>
      <w:pPr>
        <w:pStyle w:val="BookText"/>
      </w:pPr>
      <w:r>
        <w:rPr>
          <w:rFonts w:ascii="Amiri" w:hAnsi="Amiri" w:eastAsia="Amiri" w:cs="Amiri"/>
          <w:lang w:bidi="ar-SA"/>
          <w:color w:val="111111"/>
          <w:sz w:val="28"/>
          <w:szCs w:val="28"/>
          <w:rtl/>
        </w:rPr>
        <w:t xml:space="preserve">[الفَرِج] : الذي لا يزال ينكشف فرجه.</w:t>
      </w:r>
    </w:p>
    <w:p>
      <w:pPr>
        <w:pStyle w:val="BookText"/>
      </w:pPr>
      <w:r>
        <w:rPr>
          <w:rFonts w:ascii="IRNazanin" w:hAnsi="IRNazanin" w:eastAsia="IRNazanin" w:cs="IRNazanin"/>
          <w:lang w:bidi="fa-IR"/>
          <w:color w:val="111111"/>
          <w:sz w:val="28"/>
          <w:szCs w:val="28"/>
          <w:rtl/>
        </w:rPr>
        <w:t xml:space="preserve">[شماره صفحه واقعی : 5141]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0" w:name="pg14460_187720"/>
    <w:bookmarkEnd w:id="260"/>
    <w:p>
      <w:pPr>
        <w:pStyle w:val="BookText"/>
      </w:pPr>
      <w:r>
        <w:rPr>
          <w:rFonts w:ascii="IRNazanin" w:hAnsi="IRNazanin" w:eastAsia="IRNazanin" w:cs="IRNazanin"/>
          <w:lang w:bidi="fa-IR"/>
          <w:color w:val="111111"/>
          <w:sz w:val="28"/>
          <w:szCs w:val="28"/>
          <w:rtl/>
        </w:rPr>
        <w:t xml:space="preserve">د</w:t>
      </w:r>
    </w:p>
    <w:p>
      <w:pPr>
        <w:pStyle w:val="Heading5"/>
      </w:pPr>
      <w:bookmarkStart w:id="2120" w:name="_Toc1333"/>
      <w:r>
        <w:t>الفَرِد</w:t>
      </w:r>
      <w:bookmarkEnd w:id="2120"/>
    </w:p>
    <w:p>
      <w:pPr>
        <w:pStyle w:val="BookText"/>
      </w:pPr>
      <w:r>
        <w:rPr>
          <w:rFonts w:ascii="Amiri" w:hAnsi="Amiri" w:eastAsia="Amiri" w:cs="Amiri"/>
          <w:lang w:bidi="ar-SA"/>
          <w:color w:val="111111"/>
          <w:sz w:val="28"/>
          <w:szCs w:val="28"/>
          <w:rtl/>
        </w:rPr>
        <w:t xml:space="preserve">[الفَرِد] : رجل فَرِد : أي منفرد.</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121" w:name="_Toc1334"/>
      <w:r>
        <w:t>الفُرُج</w:t>
      </w:r>
      <w:bookmarkEnd w:id="2121"/>
    </w:p>
    <w:p>
      <w:pPr>
        <w:pStyle w:val="BookText"/>
      </w:pPr>
      <w:r>
        <w:rPr>
          <w:rFonts w:ascii="Amiri" w:hAnsi="Amiri" w:eastAsia="Amiri" w:cs="Amiri"/>
          <w:lang w:bidi="ar-SA"/>
          <w:color w:val="111111"/>
          <w:sz w:val="28"/>
          <w:szCs w:val="28"/>
          <w:rtl/>
        </w:rPr>
        <w:t xml:space="preserve">[الفُرُج] : قوس فُرُج : انفجّت سيتاها وبان وترها عن كبدها ، قال الأصمعي : وإنما يفعل ذلك للقتال والصيد لئلا تحبس صاحبها بالتفويق ، وأنشد :</w:t>
      </w:r>
    </w:p>
    <w:p>
      <w:pPr>
        <w:pStyle w:val="BookText"/>
      </w:pPr>
      <w:r>
        <w:rPr>
          <w:rFonts w:ascii="Amiri" w:hAnsi="Amiri" w:eastAsia="Amiri" w:cs="Amiri"/>
          <w:lang w:bidi="ar-SA"/>
          <w:color w:val="111111"/>
          <w:sz w:val="28"/>
          <w:szCs w:val="28"/>
          <w:rtl/>
        </w:rPr>
        <w:t xml:space="preserve">بات يعاطي فُرُجا رجوما</w:t>
      </w:r>
    </w:p>
    <w:p>
      <w:pPr>
        <w:pStyle w:val="BookText"/>
      </w:pPr>
      <w:r>
        <w:rPr>
          <w:rFonts w:ascii="Amiri" w:hAnsi="Amiri" w:eastAsia="Amiri" w:cs="Amiri"/>
          <w:lang w:bidi="ar-SA"/>
          <w:color w:val="111111"/>
          <w:sz w:val="28"/>
          <w:szCs w:val="28"/>
          <w:rtl/>
        </w:rPr>
        <w:t xml:space="preserve">قال : وأما التي للأغراض فأن يلصق وترُها بكبدها أجود.</w:t>
      </w:r>
    </w:p>
    <w:p>
      <w:pPr>
        <w:pStyle w:val="BookText"/>
      </w:pPr>
      <w:r>
        <w:rPr>
          <w:rFonts w:ascii="Amiri" w:hAnsi="Amiri" w:eastAsia="Amiri" w:cs="Amiri"/>
          <w:lang w:bidi="ar-SA"/>
          <w:color w:val="111111"/>
          <w:sz w:val="28"/>
          <w:szCs w:val="28"/>
          <w:rtl/>
        </w:rPr>
        <w:t xml:space="preserve">وامرأة فُرُج : إذا كانت في ثوب واحد.</w:t>
      </w:r>
    </w:p>
    <w:p>
      <w:pPr>
        <w:pStyle w:val="BookText"/>
      </w:pPr>
      <w:r>
        <w:rPr>
          <w:rFonts w:ascii="Amiri" w:hAnsi="Amiri" w:eastAsia="Amiri" w:cs="Amiri"/>
          <w:lang w:bidi="ar-SA"/>
          <w:color w:val="111111"/>
          <w:sz w:val="28"/>
          <w:szCs w:val="28"/>
          <w:rtl/>
        </w:rPr>
        <w:t xml:space="preserve">والفُرُج : الذي لا يكتم السر.</w:t>
      </w:r>
    </w:p>
    <w:p>
      <w:pPr>
        <w:pStyle w:val="BookText"/>
      </w:pPr>
      <w:r>
        <w:rPr>
          <w:rFonts w:ascii="Amiri" w:hAnsi="Amiri" w:eastAsia="Amiri" w:cs="Amiri"/>
          <w:lang w:bidi="ar-SA"/>
          <w:color w:val="111111"/>
          <w:sz w:val="28"/>
          <w:szCs w:val="28"/>
          <w:rtl/>
        </w:rPr>
        <w:t xml:space="preserve">وبيت فُرُج : لا ستر عليه ولا بابه مغلق.</w:t>
      </w:r>
    </w:p>
    <w:p>
      <w:pPr>
        <w:pStyle w:val="BookText"/>
      </w:pPr>
      <w:r>
        <w:rPr>
          <w:rFonts w:ascii="IRNazanin" w:hAnsi="IRNazanin" w:eastAsia="IRNazanin" w:cs="IRNazanin"/>
          <w:lang w:bidi="fa-IR"/>
          <w:color w:val="111111"/>
          <w:sz w:val="28"/>
          <w:szCs w:val="28"/>
          <w:rtl/>
        </w:rPr>
        <w:t xml:space="preserve">ط</w:t>
      </w:r>
    </w:p>
    <w:p>
      <w:pPr>
        <w:pStyle w:val="Heading5"/>
      </w:pPr>
      <w:bookmarkStart w:id="2122" w:name="_Toc1335"/>
      <w:r>
        <w:t>الفُرُط</w:t>
      </w:r>
      <w:bookmarkEnd w:id="2122"/>
    </w:p>
    <w:p>
      <w:pPr>
        <w:pStyle w:val="BookText"/>
      </w:pPr>
      <w:r>
        <w:rPr>
          <w:rFonts w:ascii="Amiri" w:hAnsi="Amiri" w:eastAsia="Amiri" w:cs="Amiri"/>
          <w:lang w:bidi="ar-SA"/>
          <w:color w:val="111111"/>
          <w:sz w:val="28"/>
          <w:szCs w:val="28"/>
          <w:rtl/>
        </w:rPr>
        <w:t xml:space="preserve">[الفُرُط] : أمر فُرُط : أي مفرط فيه ، قال الله تعالى : ( وَكانَ أَمْرُهُ فُرُطاً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الفراء : أي متروكا ، وقيل : أي عجلة. وقال ابن قتيبة : أي نَدما. وقال مقاتل : أي سرفا وإفراطا. وقال مجاهد : أي مضيعا.</w:t>
      </w:r>
    </w:p>
    <w:p>
      <w:pPr>
        <w:pStyle w:val="BookText"/>
      </w:pPr>
      <w:r>
        <w:rPr>
          <w:rFonts w:ascii="Amiri" w:hAnsi="Amiri" w:eastAsia="Amiri" w:cs="Amiri"/>
          <w:lang w:bidi="ar-SA"/>
          <w:color w:val="111111"/>
          <w:sz w:val="28"/>
          <w:szCs w:val="28"/>
          <w:rtl/>
        </w:rPr>
        <w:t xml:space="preserve">والفُرُط : الأكمة ، قال عمرو بن بَرّاقة النهميّ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الليل أدجى فاستقلت نجومه</w:t>
      </w:r>
    </w:p>
    <w:p>
      <w:pPr>
        <w:pStyle w:val="BookText"/>
      </w:pPr>
      <w:r>
        <w:rPr>
          <w:rFonts w:ascii="Amiri" w:hAnsi="Amiri" w:eastAsia="Amiri" w:cs="Amiri"/>
          <w:lang w:bidi="ar-SA"/>
          <w:color w:val="111111"/>
          <w:sz w:val="28"/>
          <w:szCs w:val="28"/>
          <w:rtl/>
        </w:rPr>
        <w:t xml:space="preserve">وصاح من الأَفراط هامٌ جواثمُ</w:t>
      </w:r>
    </w:p>
    <w:p>
      <w:pPr>
        <w:pStyle w:val="BookText"/>
      </w:pPr>
      <w:r>
        <w:rPr>
          <w:rFonts w:ascii="Amiri" w:hAnsi="Amiri" w:eastAsia="Amiri" w:cs="Amiri"/>
          <w:lang w:bidi="ar-SA"/>
          <w:color w:val="111111"/>
          <w:sz w:val="28"/>
          <w:szCs w:val="28"/>
          <w:rtl/>
        </w:rPr>
        <w:t xml:space="preserve">وقال بعضهم : يقال : فرس فُرُط : أي يسبق الخيل.</w:t>
      </w:r>
    </w:p>
    <w:p>
      <w:pPr>
        <w:pStyle w:val="BookText"/>
      </w:pPr>
      <w:r>
        <w:rPr>
          <w:rFonts w:ascii="IRNazanin" w:hAnsi="IRNazanin" w:eastAsia="IRNazanin" w:cs="IRNazanin"/>
          <w:lang w:bidi="fa-IR"/>
          <w:color w:val="111111"/>
          <w:sz w:val="28"/>
          <w:szCs w:val="28"/>
          <w:rtl/>
        </w:rPr>
        <w:t xml:space="preserve">[شماره صفحه واقعی : 5142]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1" w:name="pg14460_187721"/>
    <w:bookmarkEnd w:id="261"/>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 ج</w:t>
      </w:r>
    </w:p>
    <w:p>
      <w:pPr>
        <w:pStyle w:val="BookText"/>
      </w:pPr>
      <w:r>
        <w:rPr>
          <w:rFonts w:ascii="Amiri" w:hAnsi="Amiri" w:eastAsia="Amiri" w:cs="Amiri"/>
          <w:lang w:bidi="ar-SA"/>
          <w:color w:val="111111"/>
          <w:sz w:val="28"/>
          <w:szCs w:val="28"/>
          <w:rtl/>
        </w:rPr>
        <w:t xml:space="preserve">[ مَفْرَجُ ] الفمِ : شجرة بين الفكين )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Heading5"/>
      </w:pPr>
      <w:bookmarkStart w:id="2123" w:name="_Toc1336"/>
      <w:r>
        <w:t>مَفْرَش</w:t>
      </w:r>
      <w:bookmarkEnd w:id="2123"/>
    </w:p>
    <w:p>
      <w:pPr>
        <w:pStyle w:val="BookText"/>
      </w:pPr>
      <w:r>
        <w:rPr>
          <w:rFonts w:ascii="Amiri" w:hAnsi="Amiri" w:eastAsia="Amiri" w:cs="Amiri"/>
          <w:lang w:bidi="ar-SA"/>
          <w:color w:val="111111"/>
          <w:sz w:val="28"/>
          <w:szCs w:val="28"/>
          <w:rtl/>
        </w:rPr>
        <w:t xml:space="preserve">[مَفْرَش] البيت : ما فرش فيه.</w:t>
      </w:r>
    </w:p>
    <w:p>
      <w:pPr>
        <w:pStyle w:val="BookText"/>
      </w:pPr>
      <w:r>
        <w:rPr>
          <w:rFonts w:ascii="Amiri" w:hAnsi="Amiri" w:eastAsia="Amiri" w:cs="Amiri"/>
          <w:lang w:bidi="ar-SA"/>
          <w:color w:val="111111"/>
          <w:sz w:val="28"/>
          <w:szCs w:val="28"/>
          <w:rtl/>
        </w:rPr>
        <w:t xml:space="preserve">ويقال : إن فلانا كريم المفارش : إذا كان يتزوج كرائم النساء.</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124" w:name="_Toc1337"/>
      <w:r>
        <w:t>مَفْرِق</w:t>
      </w:r>
      <w:bookmarkEnd w:id="2124"/>
    </w:p>
    <w:p>
      <w:pPr>
        <w:pStyle w:val="BookText"/>
      </w:pPr>
      <w:r>
        <w:rPr>
          <w:rFonts w:ascii="Amiri" w:hAnsi="Amiri" w:eastAsia="Amiri" w:cs="Amiri"/>
          <w:lang w:bidi="ar-SA"/>
          <w:color w:val="111111"/>
          <w:sz w:val="28"/>
          <w:szCs w:val="28"/>
          <w:rtl/>
        </w:rPr>
        <w:t xml:space="preserve">[مَفْرِق] الرأس : معروف.</w:t>
      </w:r>
    </w:p>
    <w:p>
      <w:pPr>
        <w:pStyle w:val="BookText"/>
      </w:pPr>
      <w:r>
        <w:rPr>
          <w:rFonts w:ascii="Amiri" w:hAnsi="Amiri" w:eastAsia="Amiri" w:cs="Amiri"/>
          <w:lang w:bidi="ar-SA"/>
          <w:color w:val="111111"/>
          <w:sz w:val="28"/>
          <w:szCs w:val="28"/>
          <w:rtl/>
        </w:rPr>
        <w:t xml:space="preserve">و [ مُفْعَل ] ، بضم الميم وفتح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125" w:name="_Toc1338"/>
      <w:r>
        <w:t>المُفْرَج</w:t>
      </w:r>
      <w:bookmarkEnd w:id="2125"/>
    </w:p>
    <w:p>
      <w:pPr>
        <w:pStyle w:val="BookText"/>
      </w:pPr>
      <w:r>
        <w:rPr>
          <w:rFonts w:ascii="Amiri" w:hAnsi="Amiri" w:eastAsia="Amiri" w:cs="Amiri"/>
          <w:lang w:bidi="ar-SA"/>
          <w:color w:val="111111"/>
          <w:sz w:val="28"/>
          <w:szCs w:val="28"/>
          <w:rtl/>
        </w:rPr>
        <w:t xml:space="preserve">[المُفْرَج] : القتيل الذي لا يُدرى من قتله ، ويروى في حديث </w:t>
      </w:r>
      <w:r>
        <w:rPr>
          <w:rStyle w:val="FootnoteReference"/>
        </w:rPr>
        <w:footnoteReference w:id="530"/>
      </w:r>
      <w:r>
        <w:rPr>
          <w:rFonts w:ascii="Amiri" w:hAnsi="Amiri" w:eastAsia="Amiri" w:cs="Amiri"/>
          <w:lang w:bidi="ar-SA"/>
          <w:color w:val="111111"/>
          <w:sz w:val="28"/>
          <w:szCs w:val="28"/>
          <w:rtl/>
        </w:rPr>
        <w:t xml:space="preserve">النبي عليه‌السلام : « العقل على المسلمين عامة ولا يترك في الإسلام مفْرَج ». قيل : هو القتيل يوجد في فلاة من الأرض ليس فيها قرية فيودى من بيت المال ولا يُبْطل دمه. وقيل : هو الرجل يكون في القوم من غيرهم فعليهم أن يعقلوا عنه.</w:t>
      </w:r>
    </w:p>
    <w:p>
      <w:pPr>
        <w:pStyle w:val="BookText"/>
      </w:pPr>
      <w:r>
        <w:rPr>
          <w:rFonts w:ascii="Amiri" w:hAnsi="Amiri" w:eastAsia="Amiri" w:cs="Amiri"/>
          <w:lang w:bidi="ar-SA"/>
          <w:color w:val="111111"/>
          <w:sz w:val="28"/>
          <w:szCs w:val="28"/>
          <w:rtl/>
        </w:rPr>
        <w:t xml:space="preserve">والمُفَرَج أيضا : الدعيّ الذي لا نسب له.</w:t>
      </w:r>
    </w:p>
    <w:p>
      <w:pPr>
        <w:pStyle w:val="BookText"/>
      </w:pPr>
      <w:r>
        <w:rPr>
          <w:rFonts w:ascii="IRNazanin" w:hAnsi="IRNazanin" w:eastAsia="IRNazanin" w:cs="IRNazanin"/>
          <w:lang w:bidi="fa-IR"/>
          <w:color w:val="111111"/>
          <w:sz w:val="28"/>
          <w:szCs w:val="28"/>
          <w:rtl/>
        </w:rPr>
        <w:t xml:space="preserve">ح</w:t>
      </w:r>
    </w:p>
    <w:p>
      <w:pPr>
        <w:pStyle w:val="Heading5"/>
      </w:pPr>
      <w:bookmarkStart w:id="2126" w:name="_Toc1339"/>
      <w:r>
        <w:t>المُفْرَح</w:t>
      </w:r>
      <w:bookmarkEnd w:id="2126"/>
    </w:p>
    <w:p>
      <w:pPr>
        <w:pStyle w:val="BookText"/>
      </w:pPr>
      <w:r>
        <w:rPr>
          <w:rFonts w:ascii="Amiri" w:hAnsi="Amiri" w:eastAsia="Amiri" w:cs="Amiri"/>
          <w:lang w:bidi="ar-SA"/>
          <w:color w:val="111111"/>
          <w:sz w:val="28"/>
          <w:szCs w:val="28"/>
          <w:rtl/>
        </w:rPr>
        <w:t xml:space="preserve">[المُفْرَح] : الذي أثقله الدَّيْن.</w:t>
      </w:r>
    </w:p>
    <w:p>
      <w:pPr>
        <w:pStyle w:val="BookText"/>
      </w:pPr>
      <w:r>
        <w:rPr>
          <w:rFonts w:ascii="IRNazanin" w:hAnsi="IRNazanin" w:eastAsia="IRNazanin" w:cs="IRNazanin"/>
          <w:lang w:bidi="fa-IR"/>
          <w:color w:val="111111"/>
          <w:sz w:val="28"/>
          <w:szCs w:val="28"/>
          <w:rtl/>
        </w:rPr>
        <w:t xml:space="preserve">[شماره صفحه واقعی : 5143]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2" w:name="pg14460_187722"/>
    <w:bookmarkEnd w:id="262"/>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ض</w:t>
      </w:r>
    </w:p>
    <w:p>
      <w:pPr>
        <w:pStyle w:val="Heading5"/>
      </w:pPr>
      <w:bookmarkStart w:id="2127" w:name="_Toc1340"/>
      <w:r>
        <w:t>المِفْرَض</w:t>
      </w:r>
      <w:bookmarkEnd w:id="2127"/>
    </w:p>
    <w:p>
      <w:pPr>
        <w:pStyle w:val="BookText"/>
      </w:pPr>
      <w:r>
        <w:rPr>
          <w:rFonts w:ascii="Amiri" w:hAnsi="Amiri" w:eastAsia="Amiri" w:cs="Amiri"/>
          <w:lang w:bidi="ar-SA"/>
          <w:color w:val="111111"/>
          <w:sz w:val="28"/>
          <w:szCs w:val="28"/>
          <w:rtl/>
        </w:rPr>
        <w:t xml:space="preserve">[المِفْرَض] : المفراض.</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128" w:name="_Toc1341"/>
      <w:r>
        <w:t>المِفْرَاح</w:t>
      </w:r>
      <w:bookmarkEnd w:id="2128"/>
    </w:p>
    <w:p>
      <w:pPr>
        <w:pStyle w:val="BookText"/>
      </w:pPr>
      <w:r>
        <w:rPr>
          <w:rFonts w:ascii="Amiri" w:hAnsi="Amiri" w:eastAsia="Amiri" w:cs="Amiri"/>
          <w:lang w:bidi="ar-SA"/>
          <w:color w:val="111111"/>
          <w:sz w:val="28"/>
          <w:szCs w:val="28"/>
          <w:rtl/>
        </w:rPr>
        <w:t xml:space="preserve">[المِفْرَاح] : نقيض المِحْزان من الناس.</w:t>
      </w:r>
    </w:p>
    <w:p>
      <w:pPr>
        <w:pStyle w:val="BookText"/>
      </w:pPr>
      <w:r>
        <w:rPr>
          <w:rFonts w:ascii="IRNazanin" w:hAnsi="IRNazanin" w:eastAsia="IRNazanin" w:cs="IRNazanin"/>
          <w:lang w:bidi="fa-IR"/>
          <w:color w:val="111111"/>
          <w:sz w:val="28"/>
          <w:szCs w:val="28"/>
          <w:rtl/>
        </w:rPr>
        <w:t xml:space="preserve">ض</w:t>
      </w:r>
    </w:p>
    <w:p>
      <w:pPr>
        <w:pStyle w:val="Heading5"/>
      </w:pPr>
      <w:bookmarkStart w:id="2129" w:name="_Toc1342"/>
      <w:r>
        <w:t>المِفْراض</w:t>
      </w:r>
      <w:bookmarkEnd w:id="2129"/>
    </w:p>
    <w:p>
      <w:pPr>
        <w:pStyle w:val="BookText"/>
      </w:pPr>
      <w:r>
        <w:rPr>
          <w:rFonts w:ascii="Amiri" w:hAnsi="Amiri" w:eastAsia="Amiri" w:cs="Amiri"/>
          <w:lang w:bidi="ar-SA"/>
          <w:color w:val="111111"/>
          <w:sz w:val="28"/>
          <w:szCs w:val="28"/>
          <w:rtl/>
        </w:rPr>
        <w:t xml:space="preserve">[المِفْراض] : الحديدة التي يُقطع بها الذهب والفضة ، قال الأعشى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وأدفعُ عن أعراضِكم وأُعِيْرُكم</w:t>
      </w:r>
    </w:p>
    <w:p>
      <w:pPr>
        <w:pStyle w:val="BookText"/>
      </w:pPr>
      <w:r>
        <w:rPr>
          <w:rFonts w:ascii="Amiri" w:hAnsi="Amiri" w:eastAsia="Amiri" w:cs="Amiri"/>
          <w:lang w:bidi="ar-SA"/>
          <w:color w:val="111111"/>
          <w:sz w:val="28"/>
          <w:szCs w:val="28"/>
          <w:rtl/>
        </w:rPr>
        <w:t xml:space="preserve">لسانا كمِفْراضِ الخَفَاجِيِّ مِلْحبا</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130" w:name="_Toc1343"/>
      <w:r>
        <w:t>الفَرّاد</w:t>
      </w:r>
      <w:bookmarkEnd w:id="2130"/>
    </w:p>
    <w:p>
      <w:pPr>
        <w:pStyle w:val="BookText"/>
      </w:pPr>
      <w:r>
        <w:rPr>
          <w:rFonts w:ascii="Amiri" w:hAnsi="Amiri" w:eastAsia="Amiri" w:cs="Amiri"/>
          <w:lang w:bidi="ar-SA"/>
          <w:color w:val="111111"/>
          <w:sz w:val="28"/>
          <w:szCs w:val="28"/>
          <w:rtl/>
        </w:rPr>
        <w:t xml:space="preserve">[الفَرّاد] : بَيّاع الفريد.</w:t>
      </w:r>
    </w:p>
    <w:p>
      <w:pPr>
        <w:pStyle w:val="BookText"/>
      </w:pPr>
      <w:r>
        <w:rPr>
          <w:rFonts w:ascii="IRNazanin" w:hAnsi="IRNazanin" w:eastAsia="IRNazanin" w:cs="IRNazanin"/>
          <w:lang w:bidi="fa-IR"/>
          <w:color w:val="111111"/>
          <w:sz w:val="28"/>
          <w:szCs w:val="28"/>
          <w:rtl/>
        </w:rPr>
        <w:t xml:space="preserve">س</w:t>
      </w:r>
    </w:p>
    <w:p>
      <w:pPr>
        <w:pStyle w:val="Heading5"/>
      </w:pPr>
      <w:bookmarkStart w:id="2131" w:name="_Toc1344"/>
      <w:r>
        <w:t>الفَرّاس</w:t>
      </w:r>
      <w:bookmarkEnd w:id="2131"/>
    </w:p>
    <w:p>
      <w:pPr>
        <w:pStyle w:val="BookText"/>
      </w:pPr>
      <w:r>
        <w:rPr>
          <w:rFonts w:ascii="Amiri" w:hAnsi="Amiri" w:eastAsia="Amiri" w:cs="Amiri"/>
          <w:lang w:bidi="ar-SA"/>
          <w:color w:val="111111"/>
          <w:sz w:val="28"/>
          <w:szCs w:val="28"/>
          <w:rtl/>
        </w:rPr>
        <w:t xml:space="preserve">[الفَرّاس] : أسد فَرّاس : كثير الفَرْس.</w:t>
      </w:r>
    </w:p>
    <w:p>
      <w:pPr>
        <w:pStyle w:val="BookText"/>
      </w:pPr>
      <w:r>
        <w:rPr>
          <w:rFonts w:ascii="IRNazanin" w:hAnsi="IRNazanin" w:eastAsia="IRNazanin" w:cs="IRNazanin"/>
          <w:lang w:bidi="fa-IR"/>
          <w:color w:val="111111"/>
          <w:sz w:val="28"/>
          <w:szCs w:val="28"/>
          <w:rtl/>
        </w:rPr>
        <w:t xml:space="preserve">ش</w:t>
      </w:r>
    </w:p>
    <w:p>
      <w:pPr>
        <w:pStyle w:val="Heading5"/>
      </w:pPr>
      <w:bookmarkStart w:id="2132" w:name="_Toc1345"/>
      <w:r>
        <w:t>الفَرّاش</w:t>
      </w:r>
      <w:bookmarkEnd w:id="2132"/>
    </w:p>
    <w:p>
      <w:pPr>
        <w:pStyle w:val="BookText"/>
      </w:pPr>
      <w:r>
        <w:rPr>
          <w:rFonts w:ascii="Amiri" w:hAnsi="Amiri" w:eastAsia="Amiri" w:cs="Amiri"/>
          <w:lang w:bidi="ar-SA"/>
          <w:color w:val="111111"/>
          <w:sz w:val="28"/>
          <w:szCs w:val="28"/>
          <w:rtl/>
        </w:rPr>
        <w:t xml:space="preserve">[الفَرّاش] : الذي يفرش البيوت.</w:t>
      </w:r>
    </w:p>
    <w:p>
      <w:pPr>
        <w:pStyle w:val="BookText"/>
      </w:pPr>
      <w:r>
        <w:rPr>
          <w:rFonts w:ascii="Amiri" w:hAnsi="Amiri" w:eastAsia="Amiri" w:cs="Amiri"/>
          <w:lang w:bidi="ar-SA"/>
          <w:color w:val="111111"/>
          <w:sz w:val="28"/>
          <w:szCs w:val="28"/>
          <w:rtl/>
        </w:rPr>
        <w:t xml:space="preserve">فَعُّول ، بفتح الفاء وضم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133" w:name="_Toc1346"/>
      <w:r>
        <w:t>الفَرُّوج</w:t>
      </w:r>
      <w:bookmarkEnd w:id="2133"/>
    </w:p>
    <w:p>
      <w:pPr>
        <w:pStyle w:val="BookText"/>
      </w:pPr>
      <w:r>
        <w:rPr>
          <w:rFonts w:ascii="Amiri" w:hAnsi="Amiri" w:eastAsia="Amiri" w:cs="Amiri"/>
          <w:lang w:bidi="ar-SA"/>
          <w:color w:val="111111"/>
          <w:sz w:val="28"/>
          <w:szCs w:val="28"/>
          <w:rtl/>
        </w:rPr>
        <w:t xml:space="preserve">[الفَرُّوج] : واحد الفراريج ، وهي الصغار من أولاد الدجاج ، والأنثى : فروجة ، بالهاء ، ولحمها حار </w:t>
      </w:r>
      <w:r>
        <w:rPr>
          <w:rStyle w:val="FootnoteReference"/>
        </w:rPr>
        <w:footnoteReference w:id="532"/>
      </w:r>
      <w:r>
        <w:rPr>
          <w:rFonts w:ascii="Amiri" w:hAnsi="Amiri" w:eastAsia="Amiri" w:cs="Amiri"/>
          <w:lang w:bidi="ar-SA"/>
          <w:color w:val="111111"/>
          <w:sz w:val="28"/>
          <w:szCs w:val="28"/>
          <w:rtl/>
        </w:rPr>
        <w:t xml:space="preserve">خفيف.</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Amiri" w:hAnsi="Amiri" w:eastAsia="Amiri" w:cs="Amiri"/>
          <w:lang w:bidi="ar-SA"/>
          <w:color w:val="111111"/>
          <w:sz w:val="28"/>
          <w:szCs w:val="28"/>
          <w:rtl/>
        </w:rPr>
        <w:t xml:space="preserve">ك</w:t>
      </w:r>
    </w:p>
    <w:p>
      <w:pPr>
        <w:pStyle w:val="Heading5"/>
      </w:pPr>
      <w:bookmarkStart w:id="2134" w:name="_Toc1347"/>
      <w:r>
        <w:t>المُفَرَّك</w:t>
      </w:r>
      <w:bookmarkEnd w:id="2134"/>
    </w:p>
    <w:p>
      <w:pPr>
        <w:pStyle w:val="BookText"/>
      </w:pPr>
      <w:r>
        <w:rPr>
          <w:rFonts w:ascii="Amiri" w:hAnsi="Amiri" w:eastAsia="Amiri" w:cs="Amiri"/>
          <w:lang w:bidi="ar-SA"/>
          <w:color w:val="111111"/>
          <w:sz w:val="28"/>
          <w:szCs w:val="28"/>
          <w:rtl/>
        </w:rPr>
        <w:t xml:space="preserve">[المُفَرَّك] : رجل مفرَّك : تبغضه النساء. ويروى أن امرأ القيس كان مفرّكا.</w:t>
      </w:r>
    </w:p>
    <w:p>
      <w:pPr>
        <w:pStyle w:val="BookText"/>
      </w:pPr>
      <w:r>
        <w:rPr>
          <w:rFonts w:ascii="IRNazanin" w:hAnsi="IRNazanin" w:eastAsia="IRNazanin" w:cs="IRNazanin"/>
          <w:lang w:bidi="fa-IR"/>
          <w:color w:val="111111"/>
          <w:sz w:val="28"/>
          <w:szCs w:val="28"/>
          <w:rtl/>
        </w:rPr>
        <w:t xml:space="preserve">[شماره صفحه واقعی : 5144]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3" w:name="pg14460_187723"/>
    <w:bookmarkEnd w:id="263"/>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غ</w:t>
      </w:r>
    </w:p>
    <w:p>
      <w:pPr>
        <w:pStyle w:val="Heading5"/>
      </w:pPr>
      <w:bookmarkStart w:id="2135" w:name="_Toc1348"/>
      <w:r>
        <w:t>مُفرِّغ</w:t>
      </w:r>
      <w:bookmarkEnd w:id="2135"/>
    </w:p>
    <w:p>
      <w:pPr>
        <w:pStyle w:val="BookText"/>
      </w:pPr>
      <w:r>
        <w:rPr>
          <w:rFonts w:ascii="Amiri" w:hAnsi="Amiri" w:eastAsia="Amiri" w:cs="Amiri"/>
          <w:lang w:bidi="ar-SA"/>
          <w:color w:val="111111"/>
          <w:sz w:val="28"/>
          <w:szCs w:val="28"/>
          <w:rtl/>
        </w:rPr>
        <w:t xml:space="preserve">[مُفرِّغ] ، بالغين معجمة : من أسماء الرجال.</w:t>
      </w:r>
    </w:p>
    <w:p>
      <w:pPr>
        <w:pStyle w:val="BookText"/>
      </w:pPr>
      <w:r>
        <w:rPr>
          <w:rFonts w:ascii="Amiri" w:hAnsi="Amiri" w:eastAsia="Amiri" w:cs="Amiri"/>
          <w:lang w:bidi="ar-SA"/>
          <w:color w:val="111111"/>
          <w:sz w:val="28"/>
          <w:szCs w:val="28"/>
          <w:rtl/>
        </w:rPr>
        <w:t xml:space="preserve">وابن مفرِّغ : شاعر من حمير من الكلاع ، نسب إلى جده وهو يزيد بن ربيعة بن مفرِّغ </w:t>
      </w:r>
      <w:r>
        <w:rPr>
          <w:rStyle w:val="FootnoteReference"/>
        </w:rPr>
        <w:footnoteReference w:id="533"/>
      </w:r>
    </w:p>
    <w:p>
      <w:pPr>
        <w:pStyle w:val="BookText"/>
      </w:pPr>
      <w:r>
        <w:rPr>
          <w:rFonts w:ascii="Amiri" w:hAnsi="Amiri" w:eastAsia="Amiri" w:cs="Amiri"/>
          <w:lang w:bidi="ar-SA"/>
          <w:color w:val="111111"/>
          <w:sz w:val="28"/>
          <w:szCs w:val="28"/>
          <w:rtl/>
        </w:rPr>
        <w:t xml:space="preserve">ألا أبلغ معاوية بن حرب</w:t>
      </w:r>
    </w:p>
    <w:p>
      <w:pPr>
        <w:pStyle w:val="BookText"/>
      </w:pPr>
      <w:r>
        <w:rPr>
          <w:rFonts w:ascii="Amiri" w:hAnsi="Amiri" w:eastAsia="Amiri" w:cs="Amiri"/>
          <w:lang w:bidi="ar-SA"/>
          <w:color w:val="111111"/>
          <w:sz w:val="28"/>
          <w:szCs w:val="28"/>
          <w:rtl/>
        </w:rPr>
        <w:t xml:space="preserve">مغلغلة من الرجل اليماني</w:t>
      </w:r>
    </w:p>
    <w:p>
      <w:pPr>
        <w:pStyle w:val="BookText"/>
      </w:pPr>
      <w:r>
        <w:rPr>
          <w:rFonts w:ascii="Amiri" w:hAnsi="Amiri" w:eastAsia="Amiri" w:cs="Amiri"/>
          <w:lang w:bidi="ar-SA"/>
          <w:color w:val="111111"/>
          <w:sz w:val="28"/>
          <w:szCs w:val="28"/>
          <w:rtl/>
        </w:rPr>
        <w:t xml:space="preserve">أتغضب أن يقال أبوك عف؟</w:t>
      </w:r>
    </w:p>
    <w:p>
      <w:pPr>
        <w:pStyle w:val="BookText"/>
      </w:pPr>
      <w:r>
        <w:rPr>
          <w:rFonts w:ascii="Amiri" w:hAnsi="Amiri" w:eastAsia="Amiri" w:cs="Amiri"/>
          <w:lang w:bidi="ar-SA"/>
          <w:color w:val="111111"/>
          <w:sz w:val="28"/>
          <w:szCs w:val="28"/>
          <w:rtl/>
        </w:rPr>
        <w:t xml:space="preserve">وترضى أن يقال أبوك زاني؟!</w:t>
      </w:r>
    </w:p>
    <w:p>
      <w:pPr>
        <w:pStyle w:val="BookText"/>
      </w:pPr>
      <w:r>
        <w:rPr>
          <w:rFonts w:ascii="Amiri" w:hAnsi="Amiri" w:eastAsia="Amiri" w:cs="Amiri"/>
          <w:lang w:bidi="ar-SA"/>
          <w:color w:val="111111"/>
          <w:sz w:val="28"/>
          <w:szCs w:val="28"/>
          <w:rtl/>
        </w:rPr>
        <w:t xml:space="preserve">وهو القائل في لحية عبّاد وكانت عظيمة :</w:t>
      </w:r>
    </w:p>
    <w:p>
      <w:pPr>
        <w:pStyle w:val="BookText"/>
      </w:pPr>
      <w:r>
        <w:rPr>
          <w:rFonts w:ascii="Amiri" w:hAnsi="Amiri" w:eastAsia="Amiri" w:cs="Amiri"/>
          <w:lang w:bidi="ar-SA"/>
          <w:color w:val="111111"/>
          <w:sz w:val="28"/>
          <w:szCs w:val="28"/>
          <w:rtl/>
        </w:rPr>
        <w:t xml:space="preserve">ألا ليت اللحى كانت حشيشاً</w:t>
      </w:r>
    </w:p>
    <w:p>
      <w:pPr>
        <w:pStyle w:val="BookText"/>
      </w:pPr>
      <w:r>
        <w:rPr>
          <w:rFonts w:ascii="Amiri" w:hAnsi="Amiri" w:eastAsia="Amiri" w:cs="Amiri"/>
          <w:lang w:bidi="ar-SA"/>
          <w:color w:val="111111"/>
          <w:sz w:val="28"/>
          <w:szCs w:val="28"/>
          <w:rtl/>
        </w:rPr>
        <w:t xml:space="preserve">فنطعمها خيول المسلمينا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2136" w:name="_Toc1349"/>
      <w:r>
        <w:t>المفرِّشة</w:t>
      </w:r>
      <w:bookmarkEnd w:id="2136"/>
    </w:p>
    <w:p>
      <w:pPr>
        <w:pStyle w:val="BookText"/>
      </w:pPr>
      <w:r>
        <w:rPr>
          <w:rFonts w:ascii="Amiri" w:hAnsi="Amiri" w:eastAsia="Amiri" w:cs="Amiri"/>
          <w:lang w:bidi="ar-SA"/>
          <w:color w:val="111111"/>
          <w:sz w:val="28"/>
          <w:szCs w:val="28"/>
          <w:rtl/>
        </w:rPr>
        <w:t xml:space="preserve">[المفرِّشة] : الشَّجَّةُ تبلغ فراش الرأس ولا تهشمه.</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2137" w:name="_Toc1350"/>
      <w:r>
        <w:t>الفارح</w:t>
      </w:r>
      <w:bookmarkEnd w:id="2137"/>
    </w:p>
    <w:p>
      <w:pPr>
        <w:pStyle w:val="BookText"/>
      </w:pPr>
      <w:r>
        <w:rPr>
          <w:rFonts w:ascii="Amiri" w:hAnsi="Amiri" w:eastAsia="Amiri" w:cs="Amiri"/>
          <w:lang w:bidi="ar-SA"/>
          <w:color w:val="111111"/>
          <w:sz w:val="28"/>
          <w:szCs w:val="28"/>
          <w:rtl/>
        </w:rPr>
        <w:t xml:space="preserve">[الفارح] : القوس التي بان وترها عن كبدها.</w:t>
      </w:r>
    </w:p>
    <w:p>
      <w:pPr>
        <w:pStyle w:val="BookText"/>
      </w:pPr>
      <w:r>
        <w:rPr>
          <w:rFonts w:ascii="IRNazanin" w:hAnsi="IRNazanin" w:eastAsia="IRNazanin" w:cs="IRNazanin"/>
          <w:lang w:bidi="fa-IR"/>
          <w:color w:val="111111"/>
          <w:sz w:val="28"/>
          <w:szCs w:val="28"/>
          <w:rtl/>
        </w:rPr>
        <w:t xml:space="preserve">د</w:t>
      </w:r>
    </w:p>
    <w:p>
      <w:pPr>
        <w:pStyle w:val="Heading5"/>
      </w:pPr>
      <w:bookmarkStart w:id="2138" w:name="_Toc1351"/>
      <w:r>
        <w:t>الفارد</w:t>
      </w:r>
      <w:bookmarkEnd w:id="2138"/>
    </w:p>
    <w:p>
      <w:pPr>
        <w:pStyle w:val="BookText"/>
      </w:pPr>
      <w:r>
        <w:rPr>
          <w:rFonts w:ascii="Amiri" w:hAnsi="Amiri" w:eastAsia="Amiri" w:cs="Amiri"/>
          <w:lang w:bidi="ar-SA"/>
          <w:color w:val="111111"/>
          <w:sz w:val="28"/>
          <w:szCs w:val="28"/>
          <w:rtl/>
        </w:rPr>
        <w:t xml:space="preserve">[الفارد] : المنفرد ، قال ذو الرمة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كل أجأى أو كميتٍ كأنه</w:t>
      </w:r>
    </w:p>
    <w:p>
      <w:pPr>
        <w:pStyle w:val="BookText"/>
      </w:pPr>
      <w:r>
        <w:rPr>
          <w:rFonts w:ascii="Amiri" w:hAnsi="Amiri" w:eastAsia="Amiri" w:cs="Amiri"/>
          <w:lang w:bidi="ar-SA"/>
          <w:color w:val="111111"/>
          <w:sz w:val="28"/>
          <w:szCs w:val="28"/>
          <w:rtl/>
        </w:rPr>
        <w:t xml:space="preserve">منيفُ القرا من هضب ثهلانَ فاردُ</w:t>
      </w:r>
    </w:p>
    <w:p>
      <w:pPr>
        <w:pStyle w:val="BookText"/>
      </w:pPr>
      <w:r>
        <w:rPr>
          <w:rFonts w:ascii="IRNazanin" w:hAnsi="IRNazanin" w:eastAsia="IRNazanin" w:cs="IRNazanin"/>
          <w:lang w:bidi="fa-IR"/>
          <w:color w:val="111111"/>
          <w:sz w:val="28"/>
          <w:szCs w:val="28"/>
          <w:rtl/>
        </w:rPr>
        <w:t xml:space="preserve">س</w:t>
      </w:r>
    </w:p>
    <w:p>
      <w:pPr>
        <w:pStyle w:val="Heading5"/>
      </w:pPr>
      <w:bookmarkStart w:id="2139" w:name="_Toc1352"/>
      <w:r>
        <w:t>فارس</w:t>
      </w:r>
      <w:bookmarkEnd w:id="2139"/>
    </w:p>
    <w:p>
      <w:pPr>
        <w:pStyle w:val="BookText"/>
      </w:pPr>
      <w:r>
        <w:rPr>
          <w:rFonts w:ascii="Amiri" w:hAnsi="Amiri" w:eastAsia="Amiri" w:cs="Amiri"/>
          <w:lang w:bidi="ar-SA"/>
          <w:color w:val="111111"/>
          <w:sz w:val="28"/>
          <w:szCs w:val="28"/>
          <w:rtl/>
        </w:rPr>
        <w:t xml:space="preserve">[فارس] : جيل من الناس ، وهم الفرس ، منهم الملوك الأكاسرة ، قال نابغة</w:t>
      </w:r>
    </w:p>
    <w:p>
      <w:pPr>
        <w:pStyle w:val="BookText"/>
      </w:pPr>
      <w:r>
        <w:rPr>
          <w:rFonts w:ascii="IRNazanin" w:hAnsi="IRNazanin" w:eastAsia="IRNazanin" w:cs="IRNazanin"/>
          <w:lang w:bidi="fa-IR"/>
          <w:color w:val="111111"/>
          <w:sz w:val="28"/>
          <w:szCs w:val="28"/>
          <w:rtl/>
        </w:rPr>
        <w:t xml:space="preserve">[شماره صفحه واقعی : 5145]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4" w:name="pg14460_187724"/>
    <w:bookmarkEnd w:id="264"/>
    <w:p>
      <w:pPr>
        <w:pStyle w:val="BookText"/>
      </w:pPr>
      <w:r>
        <w:rPr>
          <w:rFonts w:ascii="Amiri" w:hAnsi="Amiri" w:eastAsia="Amiri" w:cs="Amiri"/>
          <w:lang w:bidi="ar-SA"/>
          <w:color w:val="111111"/>
          <w:sz w:val="28"/>
          <w:szCs w:val="28"/>
          <w:rtl/>
        </w:rPr>
        <w:t xml:space="preserve">بني جعدة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الناس هل ترون إلى</w:t>
      </w:r>
    </w:p>
    <w:p>
      <w:pPr>
        <w:pStyle w:val="BookText"/>
      </w:pPr>
      <w:r>
        <w:rPr>
          <w:rFonts w:ascii="Amiri" w:hAnsi="Amiri" w:eastAsia="Amiri" w:cs="Amiri"/>
          <w:lang w:bidi="ar-SA"/>
          <w:color w:val="111111"/>
          <w:sz w:val="28"/>
          <w:szCs w:val="28"/>
          <w:rtl/>
        </w:rPr>
        <w:t xml:space="preserve">فارس بادت وجَدُّها رَغِما</w:t>
      </w:r>
    </w:p>
    <w:p>
      <w:pPr>
        <w:pStyle w:val="BookText"/>
      </w:pPr>
      <w:r>
        <w:rPr>
          <w:rFonts w:ascii="Amiri" w:hAnsi="Amiri" w:eastAsia="Amiri" w:cs="Amiri"/>
          <w:lang w:bidi="ar-SA"/>
          <w:color w:val="111111"/>
          <w:sz w:val="28"/>
          <w:szCs w:val="28"/>
          <w:rtl/>
        </w:rPr>
        <w:t xml:space="preserve">أمسَوا عبيدا يرعون شاءكم</w:t>
      </w:r>
    </w:p>
    <w:p>
      <w:pPr>
        <w:pStyle w:val="BookText"/>
      </w:pPr>
      <w:r>
        <w:rPr>
          <w:rFonts w:ascii="Amiri" w:hAnsi="Amiri" w:eastAsia="Amiri" w:cs="Amiri"/>
          <w:lang w:bidi="ar-SA"/>
          <w:color w:val="111111"/>
          <w:sz w:val="28"/>
          <w:szCs w:val="28"/>
          <w:rtl/>
        </w:rPr>
        <w:t xml:space="preserve">كأنما كان ملكهمُ حُلُما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536"/>
      </w:r>
      <w:r>
        <w:rPr>
          <w:rFonts w:ascii="Amiri" w:hAnsi="Amiri" w:eastAsia="Amiri" w:cs="Amiri"/>
          <w:lang w:bidi="ar-SA"/>
          <w:color w:val="111111"/>
          <w:sz w:val="28"/>
          <w:szCs w:val="28"/>
          <w:rtl/>
        </w:rPr>
        <w:t xml:space="preserve">النبي عليه‌السلام : « فارس نطحة أو نطحتين ثم لا فارس بعدها أبدا ، والروم ذات القرون كلما هلك قرن خلف مكانه قرن ».</w:t>
      </w:r>
    </w:p>
    <w:p>
      <w:pPr>
        <w:pStyle w:val="BookText"/>
      </w:pPr>
      <w:r>
        <w:rPr>
          <w:rFonts w:ascii="Amiri" w:hAnsi="Amiri" w:eastAsia="Amiri" w:cs="Amiri"/>
          <w:lang w:bidi="ar-SA"/>
          <w:color w:val="111111"/>
          <w:sz w:val="28"/>
          <w:szCs w:val="28"/>
          <w:rtl/>
        </w:rPr>
        <w:t xml:space="preserve">والفارس : واحد الفرسان ، ويجمع على : الفوارس إذ ليس في المؤنث له نظير ، وهو نادر لأن سبيل فاعل إذا كان نعتا للمذكر أن يجمع على فُعّل وفعّال ، فإن كان اسما أو نعتا لمؤنث جمع على : فواعل ، وقد جمع فاعل في نعت المذكر على فواعل في الشعر اضطرارا ، قال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الرجال رأوا يزيد رأيتهم</w:t>
      </w:r>
    </w:p>
    <w:p>
      <w:pPr>
        <w:pStyle w:val="BookText"/>
      </w:pPr>
      <w:r>
        <w:rPr>
          <w:rFonts w:ascii="Amiri" w:hAnsi="Amiri" w:eastAsia="Amiri" w:cs="Amiri"/>
          <w:lang w:bidi="ar-SA"/>
          <w:color w:val="111111"/>
          <w:sz w:val="28"/>
          <w:szCs w:val="28"/>
          <w:rtl/>
        </w:rPr>
        <w:t xml:space="preserve">خُضُع الرقابِ نواكسَ الأبصارِ</w:t>
      </w:r>
    </w:p>
    <w:p>
      <w:pPr>
        <w:pStyle w:val="BookText"/>
      </w:pPr>
      <w:r>
        <w:rPr>
          <w:rFonts w:ascii="Amiri" w:hAnsi="Amiri" w:eastAsia="Amiri" w:cs="Amiri"/>
          <w:lang w:bidi="ar-SA"/>
          <w:color w:val="111111"/>
          <w:sz w:val="28"/>
          <w:szCs w:val="28"/>
          <w:rtl/>
        </w:rPr>
        <w:t xml:space="preserve">وليس بجيد.</w:t>
      </w:r>
    </w:p>
    <w:p>
      <w:pPr>
        <w:pStyle w:val="BookText"/>
      </w:pPr>
      <w:r>
        <w:rPr>
          <w:rFonts w:ascii="IRNazanin" w:hAnsi="IRNazanin" w:eastAsia="IRNazanin" w:cs="IRNazanin"/>
          <w:lang w:bidi="fa-IR"/>
          <w:color w:val="111111"/>
          <w:sz w:val="28"/>
          <w:szCs w:val="28"/>
          <w:rtl/>
        </w:rPr>
        <w:t xml:space="preserve">ض</w:t>
      </w:r>
    </w:p>
    <w:p>
      <w:pPr>
        <w:pStyle w:val="Heading5"/>
      </w:pPr>
      <w:bookmarkStart w:id="2140" w:name="_Toc1353"/>
      <w:r>
        <w:t>الفارض</w:t>
      </w:r>
      <w:bookmarkEnd w:id="2140"/>
    </w:p>
    <w:p>
      <w:pPr>
        <w:pStyle w:val="BookText"/>
      </w:pPr>
      <w:r>
        <w:rPr>
          <w:rFonts w:ascii="Amiri" w:hAnsi="Amiri" w:eastAsia="Amiri" w:cs="Amiri"/>
          <w:lang w:bidi="ar-SA"/>
          <w:color w:val="111111"/>
          <w:sz w:val="28"/>
          <w:szCs w:val="28"/>
          <w:rtl/>
        </w:rPr>
        <w:t xml:space="preserve">[الفارض] ، بالضاد معجمة : الضخم من كل شيء ، الذكر والأنثى فيه سواء ، يقال : لِحْيَةٌ فارض : أي ضخمة.</w:t>
      </w:r>
    </w:p>
    <w:p>
      <w:pPr>
        <w:pStyle w:val="BookText"/>
      </w:pPr>
      <w:r>
        <w:rPr>
          <w:rFonts w:ascii="Amiri" w:hAnsi="Amiri" w:eastAsia="Amiri" w:cs="Amiri"/>
          <w:lang w:bidi="ar-SA"/>
          <w:color w:val="111111"/>
          <w:sz w:val="28"/>
          <w:szCs w:val="28"/>
          <w:rtl/>
        </w:rPr>
        <w:t xml:space="preserve">ويقال : بقرة فارض : أي مسنّة ، قال الله تعالى : ( لا فارِضٌ وَلا بِكْرٌ عَوانٌ بَيْنَ ذلِكَ )</w:t>
      </w:r>
      <w:r>
        <w:rPr>
          <w:rStyle w:val="FootnoteReference"/>
        </w:rPr>
        <w:footnoteReference w:id="538"/>
      </w:r>
      <w:r>
        <w:rPr>
          <w:rFonts w:ascii="Amiri" w:hAnsi="Amiri" w:eastAsia="Amiri" w:cs="Amiri"/>
          <w:lang w:bidi="ar-SA"/>
          <w:color w:val="111111"/>
          <w:sz w:val="28"/>
          <w:szCs w:val="28"/>
          <w:rtl/>
        </w:rPr>
        <w:t xml:space="preserve">أي لا كبيرة ولا صغيرة ، قال </w:t>
      </w:r>
      <w:r>
        <w:rPr>
          <w:rStyle w:val="FootnoteReference"/>
        </w:rPr>
        <w:footnoteReference w:id="539"/>
      </w:r>
    </w:p>
    <w:p>
      <w:pPr>
        <w:pStyle w:val="BookText"/>
      </w:pPr>
      <w:r>
        <w:rPr>
          <w:rFonts w:ascii="Amiri" w:hAnsi="Amiri" w:eastAsia="Amiri" w:cs="Amiri"/>
          <w:lang w:bidi="ar-SA"/>
          <w:color w:val="111111"/>
          <w:sz w:val="28"/>
          <w:szCs w:val="28"/>
          <w:rtl/>
        </w:rPr>
        <w:t xml:space="preserve">ولم تعطه بكراً فيرضى سمينة</w:t>
      </w:r>
    </w:p>
    <w:p>
      <w:pPr>
        <w:pStyle w:val="BookText"/>
      </w:pPr>
      <w:r>
        <w:rPr>
          <w:rFonts w:ascii="Amiri" w:hAnsi="Amiri" w:eastAsia="Amiri" w:cs="Amiri"/>
          <w:lang w:bidi="ar-SA"/>
          <w:color w:val="111111"/>
          <w:sz w:val="28"/>
          <w:szCs w:val="28"/>
          <w:rtl/>
        </w:rPr>
        <w:t xml:space="preserve">فكيف يجازي بالمودة والفعل؟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لقد أعطيتَ ضيفَك فارضا</w:t>
      </w:r>
    </w:p>
    <w:p>
      <w:pPr>
        <w:pStyle w:val="BookText"/>
      </w:pPr>
      <w:r>
        <w:rPr>
          <w:rFonts w:ascii="Amiri" w:hAnsi="Amiri" w:eastAsia="Amiri" w:cs="Amiri"/>
          <w:lang w:bidi="ar-SA"/>
          <w:color w:val="111111"/>
          <w:sz w:val="28"/>
          <w:szCs w:val="28"/>
          <w:rtl/>
        </w:rPr>
        <w:t xml:space="preserve">تُجَرُّ إليه ما تقومُ على رِجْلِ</w:t>
      </w:r>
    </w:p>
    <w:p>
      <w:pPr>
        <w:pStyle w:val="BookText"/>
      </w:pPr>
      <w:r>
        <w:rPr>
          <w:rFonts w:ascii="IRNazanin" w:hAnsi="IRNazanin" w:eastAsia="IRNazanin" w:cs="IRNazanin"/>
          <w:lang w:bidi="fa-IR"/>
          <w:color w:val="111111"/>
          <w:sz w:val="28"/>
          <w:szCs w:val="28"/>
          <w:rtl/>
        </w:rPr>
        <w:t xml:space="preserve">ط</w:t>
      </w:r>
    </w:p>
    <w:p>
      <w:pPr>
        <w:pStyle w:val="Heading5"/>
      </w:pPr>
      <w:bookmarkStart w:id="2141" w:name="_Toc1354"/>
      <w:r>
        <w:t>الفارط</w:t>
      </w:r>
      <w:bookmarkEnd w:id="2141"/>
    </w:p>
    <w:p>
      <w:pPr>
        <w:pStyle w:val="BookText"/>
      </w:pPr>
      <w:r>
        <w:rPr>
          <w:rFonts w:ascii="Amiri" w:hAnsi="Amiri" w:eastAsia="Amiri" w:cs="Amiri"/>
          <w:lang w:bidi="ar-SA"/>
          <w:color w:val="111111"/>
          <w:sz w:val="28"/>
          <w:szCs w:val="28"/>
          <w:rtl/>
        </w:rPr>
        <w:t xml:space="preserve">[الفارط] : الذي يتقدم القومَ إلى الماء.</w:t>
      </w:r>
    </w:p>
    <w:p>
      <w:pPr>
        <w:pStyle w:val="BookText"/>
      </w:pPr>
      <w:r>
        <w:rPr>
          <w:rFonts w:ascii="IRNazanin" w:hAnsi="IRNazanin" w:eastAsia="IRNazanin" w:cs="IRNazanin"/>
          <w:lang w:bidi="fa-IR"/>
          <w:color w:val="111111"/>
          <w:sz w:val="28"/>
          <w:szCs w:val="28"/>
          <w:rtl/>
        </w:rPr>
        <w:t xml:space="preserve">[شماره صفحه واقعی : 5146]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5" w:name="pg14460_187725"/>
    <w:bookmarkEnd w:id="265"/>
    <w:p>
      <w:pPr>
        <w:pStyle w:val="BookText"/>
      </w:pPr>
      <w:r>
        <w:rPr>
          <w:rFonts w:ascii="Amiri" w:hAnsi="Amiri" w:eastAsia="Amiri" w:cs="Amiri"/>
          <w:lang w:bidi="ar-SA"/>
          <w:color w:val="111111"/>
          <w:sz w:val="28"/>
          <w:szCs w:val="28"/>
          <w:rtl/>
        </w:rPr>
        <w:t xml:space="preserve">والفارطان : كوكبان متباينان أمام بنات نعش شبهوهما بالفارط الذي يتبعه القومُ لحفر القبر.</w:t>
      </w:r>
    </w:p>
    <w:p>
      <w:pPr>
        <w:pStyle w:val="BookText"/>
      </w:pPr>
      <w:r>
        <w:rPr>
          <w:rFonts w:ascii="IRNazanin" w:hAnsi="IRNazanin" w:eastAsia="IRNazanin" w:cs="IRNazanin"/>
          <w:lang w:bidi="fa-IR"/>
          <w:color w:val="111111"/>
          <w:sz w:val="28"/>
          <w:szCs w:val="28"/>
          <w:rtl/>
        </w:rPr>
        <w:t xml:space="preserve">ع</w:t>
      </w:r>
    </w:p>
    <w:p>
      <w:pPr>
        <w:pStyle w:val="Heading5"/>
      </w:pPr>
      <w:bookmarkStart w:id="2142" w:name="_Toc1355"/>
      <w:r>
        <w:t>الفارع</w:t>
      </w:r>
      <w:bookmarkEnd w:id="2142"/>
    </w:p>
    <w:p>
      <w:pPr>
        <w:pStyle w:val="BookText"/>
      </w:pPr>
      <w:r>
        <w:rPr>
          <w:rFonts w:ascii="Amiri" w:hAnsi="Amiri" w:eastAsia="Amiri" w:cs="Amiri"/>
          <w:lang w:bidi="ar-SA"/>
          <w:color w:val="111111"/>
          <w:sz w:val="28"/>
          <w:szCs w:val="28"/>
          <w:rtl/>
        </w:rPr>
        <w:t xml:space="preserve">[الفارع] : جبل فارع : إذا كان أطول ما حوله من الجبال.</w:t>
      </w:r>
    </w:p>
    <w:p>
      <w:pPr>
        <w:pStyle w:val="BookText"/>
      </w:pPr>
      <w:r>
        <w:rPr>
          <w:rFonts w:ascii="IRNazanin" w:hAnsi="IRNazanin" w:eastAsia="IRNazanin" w:cs="IRNazanin"/>
          <w:lang w:bidi="fa-IR"/>
          <w:color w:val="111111"/>
          <w:sz w:val="28"/>
          <w:szCs w:val="28"/>
          <w:rtl/>
        </w:rPr>
        <w:t xml:space="preserve">وفارع : اسم حصن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143" w:name="_Toc1356"/>
      <w:r>
        <w:t>الفارق</w:t>
      </w:r>
      <w:bookmarkEnd w:id="2143"/>
    </w:p>
    <w:p>
      <w:pPr>
        <w:pStyle w:val="BookText"/>
      </w:pPr>
      <w:r>
        <w:rPr>
          <w:rFonts w:ascii="Amiri" w:hAnsi="Amiri" w:eastAsia="Amiri" w:cs="Amiri"/>
          <w:lang w:bidi="ar-SA"/>
          <w:color w:val="111111"/>
          <w:sz w:val="28"/>
          <w:szCs w:val="28"/>
          <w:rtl/>
        </w:rPr>
        <w:t xml:space="preserve">[الفارق] : الناقة تذهب في الأرض على وجهها من وجع الولادة ، والجميع : الفوارق.</w:t>
      </w:r>
    </w:p>
    <w:p>
      <w:pPr>
        <w:pStyle w:val="BookText"/>
      </w:pPr>
      <w:r>
        <w:rPr>
          <w:rFonts w:ascii="Amiri" w:hAnsi="Amiri" w:eastAsia="Amiri" w:cs="Amiri"/>
          <w:lang w:bidi="ar-SA"/>
          <w:color w:val="111111"/>
          <w:sz w:val="28"/>
          <w:szCs w:val="28"/>
          <w:rtl/>
        </w:rPr>
        <w:t xml:space="preserve">والفارق : السحابة ، شبهت بالناقة الفارق.</w:t>
      </w:r>
    </w:p>
    <w:p>
      <w:pPr>
        <w:pStyle w:val="BookText"/>
      </w:pPr>
      <w:r>
        <w:rPr>
          <w:rFonts w:ascii="IRNazanin" w:hAnsi="IRNazanin" w:eastAsia="IRNazanin" w:cs="IRNazanin"/>
          <w:lang w:bidi="fa-IR"/>
          <w:color w:val="111111"/>
          <w:sz w:val="28"/>
          <w:szCs w:val="28"/>
          <w:rtl/>
        </w:rPr>
        <w:t xml:space="preserve">ه-</w:t>
      </w:r>
    </w:p>
    <w:p>
      <w:pPr>
        <w:pStyle w:val="Heading5"/>
      </w:pPr>
      <w:bookmarkStart w:id="2144" w:name="_Toc1357"/>
      <w:r>
        <w:t>الفاره</w:t>
      </w:r>
      <w:bookmarkEnd w:id="2144"/>
    </w:p>
    <w:p>
      <w:pPr>
        <w:pStyle w:val="BookText"/>
      </w:pPr>
      <w:r>
        <w:rPr>
          <w:rFonts w:ascii="Amiri" w:hAnsi="Amiri" w:eastAsia="Amiri" w:cs="Amiri"/>
          <w:lang w:bidi="ar-SA"/>
          <w:color w:val="111111"/>
          <w:sz w:val="28"/>
          <w:szCs w:val="28"/>
          <w:rtl/>
        </w:rPr>
        <w:t xml:space="preserve">[الفاره] : الحاذق بالشيء.</w:t>
      </w:r>
    </w:p>
    <w:p>
      <w:pPr>
        <w:pStyle w:val="BookText"/>
      </w:pPr>
      <w:r>
        <w:rPr>
          <w:rFonts w:ascii="Amiri" w:hAnsi="Amiri" w:eastAsia="Amiri" w:cs="Amiri"/>
          <w:lang w:bidi="ar-SA"/>
          <w:color w:val="111111"/>
          <w:sz w:val="28"/>
          <w:szCs w:val="28"/>
          <w:rtl/>
        </w:rPr>
        <w:t xml:space="preserve">ويقال للبغل والبرذون والحمار : فاره ، كما يقال للفرس : رائع.</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145" w:name="_Toc1358"/>
      <w:r>
        <w:t>الفاردة</w:t>
      </w:r>
      <w:bookmarkEnd w:id="2145"/>
    </w:p>
    <w:p>
      <w:pPr>
        <w:pStyle w:val="BookText"/>
      </w:pPr>
      <w:r>
        <w:rPr>
          <w:rFonts w:ascii="Amiri" w:hAnsi="Amiri" w:eastAsia="Amiri" w:cs="Amiri"/>
          <w:lang w:bidi="ar-SA"/>
          <w:color w:val="111111"/>
          <w:sz w:val="28"/>
          <w:szCs w:val="28"/>
          <w:rtl/>
        </w:rPr>
        <w:t xml:space="preserve">[الفاردة] : شجرة فاردة : أي منفردة عن الشجر.</w:t>
      </w:r>
    </w:p>
    <w:p>
      <w:pPr>
        <w:pStyle w:val="BookText"/>
      </w:pPr>
      <w:r>
        <w:rPr>
          <w:rFonts w:ascii="IRNazanin" w:hAnsi="IRNazanin" w:eastAsia="IRNazanin" w:cs="IRNazanin"/>
          <w:lang w:bidi="fa-IR"/>
          <w:color w:val="111111"/>
          <w:sz w:val="28"/>
          <w:szCs w:val="28"/>
          <w:rtl/>
        </w:rPr>
        <w:t xml:space="preserve">ع</w:t>
      </w:r>
    </w:p>
    <w:p>
      <w:pPr>
        <w:pStyle w:val="Heading5"/>
      </w:pPr>
      <w:bookmarkStart w:id="2146" w:name="_Toc1359"/>
      <w:r>
        <w:t>الفارعة</w:t>
      </w:r>
      <w:bookmarkEnd w:id="2146"/>
    </w:p>
    <w:p>
      <w:pPr>
        <w:pStyle w:val="BookText"/>
      </w:pPr>
      <w:r>
        <w:rPr>
          <w:rFonts w:ascii="Amiri" w:hAnsi="Amiri" w:eastAsia="Amiri" w:cs="Amiri"/>
          <w:lang w:bidi="ar-SA"/>
          <w:color w:val="111111"/>
          <w:sz w:val="28"/>
          <w:szCs w:val="28"/>
          <w:rtl/>
        </w:rPr>
        <w:t xml:space="preserve">[الفارعة] : المرتفع من الأرض.</w:t>
      </w:r>
    </w:p>
    <w:p>
      <w:pPr>
        <w:pStyle w:val="BookText"/>
      </w:pPr>
      <w:r>
        <w:rPr>
          <w:rFonts w:ascii="Amiri" w:hAnsi="Amiri" w:eastAsia="Amiri" w:cs="Amiri"/>
          <w:lang w:bidi="ar-SA"/>
          <w:color w:val="111111"/>
          <w:sz w:val="28"/>
          <w:szCs w:val="28"/>
          <w:rtl/>
        </w:rPr>
        <w:t xml:space="preserve">وفارعة : من أسماء النساء.</w:t>
      </w:r>
    </w:p>
    <w:p>
      <w:pPr>
        <w:pStyle w:val="BookText"/>
      </w:pPr>
      <w:r>
        <w:rPr>
          <w:rFonts w:ascii="IRNazanin" w:hAnsi="IRNazanin" w:eastAsia="IRNazanin" w:cs="IRNazanin"/>
          <w:lang w:bidi="fa-IR"/>
          <w:color w:val="111111"/>
          <w:sz w:val="28"/>
          <w:szCs w:val="28"/>
          <w:rtl/>
        </w:rPr>
        <w:t xml:space="preserve">ق</w:t>
      </w:r>
    </w:p>
    <w:p>
      <w:pPr>
        <w:pStyle w:val="Heading5"/>
      </w:pPr>
      <w:bookmarkStart w:id="2147" w:name="_Toc1360"/>
      <w:r>
        <w:t>الفارقة</w:t>
      </w:r>
      <w:bookmarkEnd w:id="2147"/>
    </w:p>
    <w:p>
      <w:pPr>
        <w:pStyle w:val="BookText"/>
      </w:pPr>
      <w:r>
        <w:rPr>
          <w:rFonts w:ascii="Amiri" w:hAnsi="Amiri" w:eastAsia="Amiri" w:cs="Amiri"/>
          <w:lang w:bidi="ar-SA"/>
          <w:color w:val="111111"/>
          <w:sz w:val="28"/>
          <w:szCs w:val="28"/>
          <w:rtl/>
        </w:rPr>
        <w:t xml:space="preserve">[الفارقة] : الفارق : من النوق.</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ق</w:t>
      </w:r>
    </w:p>
    <w:p>
      <w:pPr>
        <w:pStyle w:val="Heading5"/>
      </w:pPr>
      <w:bookmarkStart w:id="2148" w:name="_Toc1361"/>
      <w:r>
        <w:t>الفاروق</w:t>
      </w:r>
      <w:bookmarkEnd w:id="2148"/>
    </w:p>
    <w:p>
      <w:pPr>
        <w:pStyle w:val="BookText"/>
      </w:pPr>
      <w:r>
        <w:rPr>
          <w:rFonts w:ascii="IRNazanin" w:hAnsi="IRNazanin" w:eastAsia="IRNazanin" w:cs="IRNazanin"/>
          <w:lang w:bidi="fa-IR"/>
          <w:color w:val="111111"/>
          <w:sz w:val="28"/>
          <w:szCs w:val="28"/>
          <w:rtl/>
        </w:rPr>
        <w:t xml:space="preserve">[الفاروق] : الرجل </w:t>
      </w:r>
      <w:r>
        <w:rPr>
          <w:rStyle w:val="FootnoteReference"/>
        </w:rPr>
        <w:footnoteReference w:id="541"/>
      </w:r>
      <w:r>
        <w:rPr>
          <w:rFonts w:ascii="Amiri" w:hAnsi="Amiri" w:eastAsia="Amiri" w:cs="Amiri"/>
          <w:lang w:bidi="ar-SA"/>
          <w:color w:val="111111"/>
          <w:sz w:val="28"/>
          <w:szCs w:val="28"/>
          <w:rtl/>
        </w:rPr>
        <w:t xml:space="preserve">الذي يفرق بين</w:t>
      </w:r>
    </w:p>
    <w:p>
      <w:pPr>
        <w:pStyle w:val="BookText"/>
      </w:pPr>
      <w:r>
        <w:rPr>
          <w:rFonts w:ascii="IRNazanin" w:hAnsi="IRNazanin" w:eastAsia="IRNazanin" w:cs="IRNazanin"/>
          <w:lang w:bidi="fa-IR"/>
          <w:color w:val="111111"/>
          <w:sz w:val="28"/>
          <w:szCs w:val="28"/>
          <w:rtl/>
        </w:rPr>
        <w:t xml:space="preserve">[شماره صفحه واقعی : 5147]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6" w:name="pg14460_187726"/>
    <w:bookmarkEnd w:id="266"/>
    <w:p>
      <w:pPr>
        <w:pStyle w:val="BookText"/>
      </w:pPr>
      <w:r>
        <w:rPr>
          <w:rFonts w:ascii="Amiri" w:hAnsi="Amiri" w:eastAsia="Amiri" w:cs="Amiri"/>
          <w:lang w:bidi="ar-SA"/>
          <w:color w:val="111111"/>
          <w:sz w:val="28"/>
          <w:szCs w:val="28"/>
          <w:rtl/>
        </w:rPr>
        <w:t xml:space="preserve">الأمور ، وبه سمي عمر بن الخطاب الفاروق : لفرقه بين الحق والباطل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وفاتنا عمر الفاروق إذ هزموا</w:t>
      </w:r>
    </w:p>
    <w:p>
      <w:pPr>
        <w:pStyle w:val="BookText"/>
      </w:pPr>
      <w:r>
        <w:rPr>
          <w:rFonts w:ascii="Amiri" w:hAnsi="Amiri" w:eastAsia="Amiri" w:cs="Amiri"/>
          <w:lang w:bidi="ar-SA"/>
          <w:color w:val="111111"/>
          <w:sz w:val="28"/>
          <w:szCs w:val="28"/>
          <w:rtl/>
        </w:rPr>
        <w:t xml:space="preserve">بطعنة بلّ منها سرجه العلق</w:t>
      </w:r>
    </w:p>
    <w:p>
      <w:pPr>
        <w:pStyle w:val="BookText"/>
      </w:pPr>
      <w:r>
        <w:rPr>
          <w:rFonts w:ascii="Amiri" w:hAnsi="Amiri" w:eastAsia="Amiri" w:cs="Amiri"/>
          <w:lang w:bidi="ar-SA"/>
          <w:color w:val="111111"/>
          <w:sz w:val="28"/>
          <w:szCs w:val="28"/>
          <w:rtl/>
        </w:rPr>
        <w:t xml:space="preserve">يعني فاتهم عمر مطعونا يوم حنين حين هزم المسلمون لأن الشاعر كان مع المشركين. قاله الأسدي في أسماء الشعراء. ه إلى » ، والبيت أيضا في سيرة ابن هشام : ( 3 / 118 ) ، ورأينا أن الحاشية من تَزَيُّدات الناسخ وفضلنا جعلها في الهامش.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2149" w:name="_Toc1362"/>
      <w:r>
        <w:t>الفراش</w:t>
      </w:r>
      <w:bookmarkEnd w:id="2149"/>
    </w:p>
    <w:p>
      <w:pPr>
        <w:pStyle w:val="BookText"/>
      </w:pPr>
      <w:r>
        <w:rPr>
          <w:rFonts w:ascii="Amiri" w:hAnsi="Amiri" w:eastAsia="Amiri" w:cs="Amiri"/>
          <w:lang w:bidi="ar-SA"/>
          <w:color w:val="111111"/>
          <w:sz w:val="28"/>
          <w:szCs w:val="28"/>
          <w:rtl/>
        </w:rPr>
        <w:t xml:space="preserve">[الفراش] : جمع : فراشة ، من الطير ، قال الله تعالى : ( كَالْفَراشِ الْمَبْثُوثِ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والفراش : جمع : فراشة الماء وفراشة القُفْل.</w:t>
      </w:r>
    </w:p>
    <w:p>
      <w:pPr>
        <w:pStyle w:val="BookText"/>
      </w:pPr>
      <w:r>
        <w:rPr>
          <w:rFonts w:ascii="Amiri" w:hAnsi="Amiri" w:eastAsia="Amiri" w:cs="Amiri"/>
          <w:lang w:bidi="ar-SA"/>
          <w:color w:val="111111"/>
          <w:sz w:val="28"/>
          <w:szCs w:val="28"/>
          <w:rtl/>
        </w:rPr>
        <w:t xml:space="preserve">وفراشُ الرأسِ : طرائق رقاق تلي القحف.</w:t>
      </w:r>
    </w:p>
    <w:p>
      <w:pPr>
        <w:pStyle w:val="BookText"/>
      </w:pPr>
      <w:r>
        <w:rPr>
          <w:rFonts w:ascii="Amiri" w:hAnsi="Amiri" w:eastAsia="Amiri" w:cs="Amiri"/>
          <w:lang w:bidi="ar-SA"/>
          <w:color w:val="111111"/>
          <w:sz w:val="28"/>
          <w:szCs w:val="28"/>
          <w:rtl/>
        </w:rPr>
        <w:t xml:space="preserve">ويقال : إن فَراش الشراب : الحبَبُ الذي يعلوه.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2150" w:name="_Toc1363"/>
      <w:r>
        <w:t>الفراشة</w:t>
      </w:r>
      <w:bookmarkEnd w:id="2150"/>
    </w:p>
    <w:p>
      <w:pPr>
        <w:pStyle w:val="BookText"/>
      </w:pPr>
      <w:r>
        <w:rPr>
          <w:rFonts w:ascii="Amiri" w:hAnsi="Amiri" w:eastAsia="Amiri" w:cs="Amiri"/>
          <w:lang w:bidi="ar-SA"/>
          <w:color w:val="111111"/>
          <w:sz w:val="28"/>
          <w:szCs w:val="28"/>
          <w:rtl/>
        </w:rPr>
        <w:t xml:space="preserve">[الفراشة] : واحدة الفراش من صغار الطير ، يقال : « هو أطيش من فراشة »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والفراشة : الرجل الخفيف.</w:t>
      </w:r>
    </w:p>
    <w:p>
      <w:pPr>
        <w:pStyle w:val="BookText"/>
      </w:pPr>
      <w:r>
        <w:rPr>
          <w:rFonts w:ascii="Amiri" w:hAnsi="Amiri" w:eastAsia="Amiri" w:cs="Amiri"/>
          <w:lang w:bidi="ar-SA"/>
          <w:color w:val="111111"/>
          <w:sz w:val="28"/>
          <w:szCs w:val="28"/>
          <w:rtl/>
        </w:rPr>
        <w:t xml:space="preserve">والفراشة من الأرض : ما نَضَبَ عنه الماء فيبس وتقشر.</w:t>
      </w:r>
    </w:p>
    <w:p>
      <w:pPr>
        <w:pStyle w:val="BookText"/>
      </w:pPr>
      <w:r>
        <w:rPr>
          <w:rFonts w:ascii="Amiri" w:hAnsi="Amiri" w:eastAsia="Amiri" w:cs="Amiri"/>
          <w:lang w:bidi="ar-SA"/>
          <w:color w:val="111111"/>
          <w:sz w:val="28"/>
          <w:szCs w:val="28"/>
          <w:rtl/>
        </w:rPr>
        <w:t xml:space="preserve">والفراشة : الماء القليل ، يقال : لم يبق في الإناء إلا فراشةٌ.</w:t>
      </w:r>
    </w:p>
    <w:p>
      <w:pPr>
        <w:pStyle w:val="BookText"/>
      </w:pPr>
      <w:r>
        <w:rPr>
          <w:rFonts w:ascii="Amiri" w:hAnsi="Amiri" w:eastAsia="Amiri" w:cs="Amiri"/>
          <w:lang w:bidi="ar-SA"/>
          <w:color w:val="111111"/>
          <w:sz w:val="28"/>
          <w:szCs w:val="28"/>
          <w:rtl/>
        </w:rPr>
        <w:t xml:space="preserve">والفراشة : فراشة القُفْل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والفراشة : واحد فراش الرأس.</w:t>
      </w:r>
    </w:p>
    <w:p>
      <w:pPr>
        <w:pStyle w:val="BookText"/>
      </w:pPr>
      <w:r>
        <w:rPr>
          <w:rFonts w:ascii="IRNazanin" w:hAnsi="IRNazanin" w:eastAsia="IRNazanin" w:cs="IRNazanin"/>
          <w:lang w:bidi="fa-IR"/>
          <w:color w:val="111111"/>
          <w:sz w:val="28"/>
          <w:szCs w:val="28"/>
          <w:rtl/>
        </w:rPr>
        <w:t xml:space="preserve">[شماره صفحه واقعی : 5148]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7" w:name="pg14460_187727"/>
    <w:bookmarkEnd w:id="267"/>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151" w:name="_Toc1364"/>
      <w:r>
        <w:t>الفرات</w:t>
      </w:r>
      <w:bookmarkEnd w:id="2151"/>
    </w:p>
    <w:p>
      <w:pPr>
        <w:pStyle w:val="BookText"/>
      </w:pPr>
      <w:r>
        <w:rPr>
          <w:rFonts w:ascii="Amiri" w:hAnsi="Amiri" w:eastAsia="Amiri" w:cs="Amiri"/>
          <w:lang w:bidi="ar-SA"/>
          <w:color w:val="111111"/>
          <w:sz w:val="28"/>
          <w:szCs w:val="28"/>
          <w:rtl/>
        </w:rPr>
        <w:t xml:space="preserve">[الفرات] : الماء العذب ، يقال : ماء فرات ، قال الله تعالى : ( وَأَسْقَيْناكُمْ ماءً فُراتاً )</w:t>
      </w:r>
      <w:r>
        <w:rPr>
          <w:rStyle w:val="FootnoteReference"/>
        </w:rPr>
        <w:footnoteReference w:id="546"/>
      </w:r>
      <w:r>
        <w:rPr>
          <w:rFonts w:ascii="Amiri" w:hAnsi="Amiri" w:eastAsia="Amiri" w:cs="Amiri"/>
          <w:lang w:bidi="ar-SA"/>
          <w:color w:val="111111"/>
          <w:sz w:val="28"/>
          <w:szCs w:val="28"/>
          <w:rtl/>
        </w:rPr>
        <w:t xml:space="preserve">. والفرات : اسم نهر الكوفة.</w:t>
      </w:r>
    </w:p>
    <w:p>
      <w:pPr>
        <w:pStyle w:val="BookText"/>
      </w:pPr>
      <w:r>
        <w:rPr>
          <w:rFonts w:ascii="IRNazanin" w:hAnsi="IRNazanin" w:eastAsia="IRNazanin" w:cs="IRNazanin"/>
          <w:lang w:bidi="fa-IR"/>
          <w:color w:val="111111"/>
          <w:sz w:val="28"/>
          <w:szCs w:val="28"/>
          <w:rtl/>
        </w:rPr>
        <w:t xml:space="preserve">د</w:t>
      </w:r>
    </w:p>
    <w:p>
      <w:pPr>
        <w:pStyle w:val="Heading5"/>
      </w:pPr>
      <w:bookmarkStart w:id="2152" w:name="_Toc1365"/>
      <w:r>
        <w:t>الفُراد</w:t>
      </w:r>
      <w:bookmarkEnd w:id="2152"/>
    </w:p>
    <w:p>
      <w:pPr>
        <w:pStyle w:val="BookText"/>
      </w:pPr>
      <w:r>
        <w:rPr>
          <w:rFonts w:ascii="Amiri" w:hAnsi="Amiri" w:eastAsia="Amiri" w:cs="Amiri"/>
          <w:lang w:bidi="ar-SA"/>
          <w:color w:val="111111"/>
          <w:sz w:val="28"/>
          <w:szCs w:val="28"/>
          <w:rtl/>
        </w:rPr>
        <w:t xml:space="preserve">[الفُراد] : يقال : جاؤوا فرادَ فرادَ : أي واحدا واحدا ، مبنيا على الفتح مثل : ثلاث ورباع : لغة في فرادى. حكاها ثعلب.</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2153" w:name="_Toc1366"/>
      <w:r>
        <w:t>الفِراخ</w:t>
      </w:r>
      <w:bookmarkEnd w:id="2153"/>
    </w:p>
    <w:p>
      <w:pPr>
        <w:pStyle w:val="BookText"/>
      </w:pPr>
      <w:r>
        <w:rPr>
          <w:rFonts w:ascii="IRNazanin" w:hAnsi="IRNazanin" w:eastAsia="IRNazanin" w:cs="IRNazanin"/>
          <w:lang w:bidi="fa-IR"/>
          <w:color w:val="111111"/>
          <w:sz w:val="28"/>
          <w:szCs w:val="28"/>
          <w:rtl/>
        </w:rPr>
        <w:t xml:space="preserve">[الفِراخ] : جمع : فرخ.</w:t>
      </w:r>
    </w:p>
    <w:p>
      <w:pPr>
        <w:pStyle w:val="BookText"/>
      </w:pPr>
      <w:r>
        <w:rPr>
          <w:rFonts w:ascii="IRNazanin" w:hAnsi="IRNazanin" w:eastAsia="IRNazanin" w:cs="IRNazanin"/>
          <w:lang w:bidi="fa-IR"/>
          <w:color w:val="111111"/>
          <w:sz w:val="28"/>
          <w:szCs w:val="28"/>
          <w:rtl/>
        </w:rPr>
        <w:t xml:space="preserve">س</w:t>
      </w:r>
    </w:p>
    <w:p>
      <w:pPr>
        <w:pStyle w:val="Heading5"/>
      </w:pPr>
      <w:bookmarkStart w:id="2154" w:name="_Toc1367"/>
      <w:r>
        <w:t>الفِراس</w:t>
      </w:r>
      <w:bookmarkEnd w:id="2154"/>
    </w:p>
    <w:p>
      <w:pPr>
        <w:pStyle w:val="BookText"/>
      </w:pPr>
      <w:r>
        <w:rPr>
          <w:rFonts w:ascii="Amiri" w:hAnsi="Amiri" w:eastAsia="Amiri" w:cs="Amiri"/>
          <w:lang w:bidi="ar-SA"/>
          <w:color w:val="111111"/>
          <w:sz w:val="28"/>
          <w:szCs w:val="28"/>
          <w:rtl/>
        </w:rPr>
        <w:t xml:space="preserve">[الفِراس] : أبو فراس : كنية الأسد.</w:t>
      </w:r>
    </w:p>
    <w:p>
      <w:pPr>
        <w:pStyle w:val="BookText"/>
      </w:pPr>
      <w:r>
        <w:rPr>
          <w:rFonts w:ascii="Amiri" w:hAnsi="Amiri" w:eastAsia="Amiri" w:cs="Amiri"/>
          <w:lang w:bidi="ar-SA"/>
          <w:color w:val="111111"/>
          <w:sz w:val="28"/>
          <w:szCs w:val="28"/>
          <w:rtl/>
        </w:rPr>
        <w:t xml:space="preserve">وأبو فراس : كنية الفرزدق الشاعر واسمه همام بن غالب.</w:t>
      </w:r>
    </w:p>
    <w:p>
      <w:pPr>
        <w:pStyle w:val="BookText"/>
      </w:pPr>
      <w:r>
        <w:rPr>
          <w:rFonts w:ascii="Amiri" w:hAnsi="Amiri" w:eastAsia="Amiri" w:cs="Amiri"/>
          <w:lang w:bidi="ar-SA"/>
          <w:color w:val="111111"/>
          <w:sz w:val="28"/>
          <w:szCs w:val="28"/>
          <w:rtl/>
        </w:rPr>
        <w:t xml:space="preserve">وأبو فراس : « أيضا كنية الشاعر من بني حمدان ، واسمه الحارث بن سعيد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w:t>
      </w:r>
    </w:p>
    <w:p>
      <w:pPr>
        <w:pStyle w:val="Heading5"/>
      </w:pPr>
      <w:bookmarkStart w:id="2155" w:name="_Toc1368"/>
      <w:r>
        <w:t>الفِراش</w:t>
      </w:r>
      <w:bookmarkEnd w:id="2155"/>
    </w:p>
    <w:p>
      <w:pPr>
        <w:pStyle w:val="BookText"/>
      </w:pPr>
      <w:r>
        <w:rPr>
          <w:rFonts w:ascii="Amiri" w:hAnsi="Amiri" w:eastAsia="Amiri" w:cs="Amiri"/>
          <w:lang w:bidi="ar-SA"/>
          <w:color w:val="111111"/>
          <w:sz w:val="28"/>
          <w:szCs w:val="28"/>
          <w:rtl/>
        </w:rPr>
        <w:t xml:space="preserve">[الفِراش] : معروف ، وفي الحديث </w:t>
      </w:r>
      <w:r>
        <w:rPr>
          <w:rStyle w:val="FootnoteReference"/>
        </w:rPr>
        <w:footnoteReference w:id="548"/>
      </w:r>
      <w:r>
        <w:rPr>
          <w:rFonts w:ascii="Amiri" w:hAnsi="Amiri" w:eastAsia="Amiri" w:cs="Amiri"/>
          <w:lang w:bidi="ar-SA"/>
          <w:color w:val="111111"/>
          <w:sz w:val="28"/>
          <w:szCs w:val="28"/>
          <w:rtl/>
        </w:rPr>
        <w:t xml:space="preserve">عن النبي عليه‌السلام : « الولد للفراش وللعاهر الحجر » ، قال بعضهم : الفِراش : هاهنا الزوج ، جاز أن يسمى به الرجل وإن كان الفراش للمرأة كما جاز أن يسمى باللباس. وقيل : لا يسمى الرجل فراشا ولا يشبه الفراش اللباس ولا يكون إلا للمرأة ، ومن ذلك قيل في تأويل الرؤيا : إن الفراش المعروف امرأة الرجل لافتراشه لها.</w:t>
      </w:r>
    </w:p>
    <w:p>
      <w:pPr>
        <w:pStyle w:val="BookText"/>
      </w:pPr>
      <w:r>
        <w:rPr>
          <w:rFonts w:ascii="IRNazanin" w:hAnsi="IRNazanin" w:eastAsia="IRNazanin" w:cs="IRNazanin"/>
          <w:lang w:bidi="fa-IR"/>
          <w:color w:val="111111"/>
          <w:sz w:val="28"/>
          <w:szCs w:val="28"/>
          <w:rtl/>
        </w:rPr>
        <w:t xml:space="preserve">قال الفقهاء [ فراش ] </w:t>
      </w:r>
      <w:r>
        <w:rPr>
          <w:rStyle w:val="FootnoteReference"/>
        </w:rPr>
        <w:footnoteReference w:id="549"/>
      </w:r>
      <w:r>
        <w:rPr>
          <w:rFonts w:ascii="Amiri" w:hAnsi="Amiri" w:eastAsia="Amiri" w:cs="Amiri"/>
          <w:lang w:bidi="ar-SA"/>
          <w:color w:val="111111"/>
          <w:sz w:val="28"/>
          <w:szCs w:val="28"/>
          <w:rtl/>
        </w:rPr>
        <w:t xml:space="preserve">الحرة : يثبت</w:t>
      </w:r>
    </w:p>
    <w:p>
      <w:pPr>
        <w:pStyle w:val="BookText"/>
      </w:pPr>
      <w:r>
        <w:rPr>
          <w:rFonts w:ascii="IRNazanin" w:hAnsi="IRNazanin" w:eastAsia="IRNazanin" w:cs="IRNazanin"/>
          <w:lang w:bidi="fa-IR"/>
          <w:color w:val="111111"/>
          <w:sz w:val="28"/>
          <w:szCs w:val="28"/>
          <w:rtl/>
        </w:rPr>
        <w:t xml:space="preserve">[شماره صفحه واقعی : 5149]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8" w:name="pg14460_187728"/>
    <w:bookmarkEnd w:id="268"/>
    <w:p>
      <w:pPr>
        <w:pStyle w:val="BookText"/>
      </w:pPr>
      <w:r>
        <w:rPr>
          <w:rFonts w:ascii="Amiri" w:hAnsi="Amiri" w:eastAsia="Amiri" w:cs="Amiri"/>
          <w:lang w:bidi="ar-SA"/>
          <w:color w:val="111111"/>
          <w:sz w:val="28"/>
          <w:szCs w:val="28"/>
          <w:rtl/>
        </w:rPr>
        <w:t xml:space="preserve">بنكاح صحيح أو فاسد أو شبهة نكاح ، والنسب لاحق بمنزلة الفراش. واختلفوا في ثبوت فراش الأمة ؛ فقال : أبو حنيفة ومن وافقه : لا فراش لها ولا يثبت فراشها إلّا بالوطء مع ادعاء الولد. وقال الشافعي : يُلحق الولد بالواطئ وإن لم يَدّعه ولا ينتفي بنفيه ، وعنده وعند من وافقه : أن ثبوت الفراش ولحاق الولد يصح بعقد النكاح وإمكان الوطء ومجيء الولد لستة أشهر أو أكثر. وقال أبو حنيفة : إذا ثبت العقد وجاءت المرأة بولد لستة أشهر ثبت النسب منه ، وإن لم يكن هنالك إمكان وطءٍ نحو أن يعقد النكاح وبينهما مسيرة سنة.</w:t>
      </w:r>
    </w:p>
    <w:p>
      <w:pPr>
        <w:pStyle w:val="BookText"/>
      </w:pPr>
      <w:r>
        <w:rPr>
          <w:rFonts w:ascii="IRNazanin" w:hAnsi="IRNazanin" w:eastAsia="IRNazanin" w:cs="IRNazanin"/>
          <w:lang w:bidi="fa-IR"/>
          <w:color w:val="111111"/>
          <w:sz w:val="28"/>
          <w:szCs w:val="28"/>
          <w:rtl/>
        </w:rPr>
        <w:t xml:space="preserve">ط</w:t>
      </w:r>
    </w:p>
    <w:p>
      <w:pPr>
        <w:pStyle w:val="Heading5"/>
      </w:pPr>
      <w:bookmarkStart w:id="2156" w:name="_Toc1369"/>
      <w:r>
        <w:t>الفِراط</w:t>
      </w:r>
      <w:bookmarkEnd w:id="2156"/>
    </w:p>
    <w:p>
      <w:pPr>
        <w:pStyle w:val="BookText"/>
      </w:pPr>
      <w:r>
        <w:rPr>
          <w:rFonts w:ascii="Amiri" w:hAnsi="Amiri" w:eastAsia="Amiri" w:cs="Amiri"/>
          <w:lang w:bidi="ar-SA"/>
          <w:color w:val="111111"/>
          <w:sz w:val="28"/>
          <w:szCs w:val="28"/>
          <w:rtl/>
        </w:rPr>
        <w:t xml:space="preserve">[الفِراط] : يقال : الماء الفِراط : الذي يكون شَرَعا بين الأحياء.</w:t>
      </w:r>
    </w:p>
    <w:p>
      <w:pPr>
        <w:pStyle w:val="BookText"/>
      </w:pPr>
      <w:r>
        <w:rPr>
          <w:rFonts w:ascii="IRNazanin" w:hAnsi="IRNazanin" w:eastAsia="IRNazanin" w:cs="IRNazanin"/>
          <w:lang w:bidi="fa-IR"/>
          <w:color w:val="111111"/>
          <w:sz w:val="28"/>
          <w:szCs w:val="28"/>
          <w:rtl/>
        </w:rPr>
        <w:t xml:space="preserve">و</w:t>
      </w:r>
    </w:p>
    <w:p>
      <w:pPr>
        <w:pStyle w:val="Heading5"/>
      </w:pPr>
      <w:bookmarkStart w:id="2157" w:name="_Toc1370"/>
      <w:r>
        <w:t>الفِراء</w:t>
      </w:r>
      <w:bookmarkEnd w:id="2157"/>
    </w:p>
    <w:p>
      <w:pPr>
        <w:pStyle w:val="BookText"/>
      </w:pPr>
      <w:r>
        <w:rPr>
          <w:rFonts w:ascii="Amiri" w:hAnsi="Amiri" w:eastAsia="Amiri" w:cs="Amiri"/>
          <w:lang w:bidi="ar-SA"/>
          <w:color w:val="111111"/>
          <w:sz w:val="28"/>
          <w:szCs w:val="28"/>
          <w:rtl/>
        </w:rPr>
        <w:t xml:space="preserve">[الفِراء] : جمع فروٍ.</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الفِراء ] ، مهموز : جمع فَرَأ.</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158" w:name="_Toc1371"/>
      <w:r>
        <w:t>الفِراسة</w:t>
      </w:r>
      <w:bookmarkEnd w:id="2158"/>
    </w:p>
    <w:p>
      <w:pPr>
        <w:pStyle w:val="BookText"/>
      </w:pPr>
      <w:r>
        <w:rPr>
          <w:rFonts w:ascii="Amiri" w:hAnsi="Amiri" w:eastAsia="Amiri" w:cs="Amiri"/>
          <w:lang w:bidi="ar-SA"/>
          <w:color w:val="111111"/>
          <w:sz w:val="28"/>
          <w:szCs w:val="28"/>
          <w:rtl/>
        </w:rPr>
        <w:t xml:space="preserve">[الفِراسة] : الاسم من التفرُّس في الشيء ، وهو إصابة النظر فيه. قال </w:t>
      </w:r>
      <w:r>
        <w:rPr>
          <w:rStyle w:val="FootnoteReference"/>
        </w:rPr>
        <w:footnoteReference w:id="550"/>
      </w:r>
      <w:r>
        <w:rPr>
          <w:rFonts w:ascii="Amiri" w:hAnsi="Amiri" w:eastAsia="Amiri" w:cs="Amiri"/>
          <w:lang w:bidi="ar-SA"/>
          <w:color w:val="111111"/>
          <w:sz w:val="28"/>
          <w:szCs w:val="28"/>
          <w:rtl/>
        </w:rPr>
        <w:t xml:space="preserve">النبي صلى‌الله‌عليه‌وسلم : « اتقوا فِراسة المؤمن فإنه ينظر بنور الله ».</w:t>
      </w:r>
    </w:p>
    <w:p>
      <w:pPr>
        <w:pStyle w:val="BookText"/>
      </w:pPr>
      <w:r>
        <w:rPr>
          <w:rFonts w:ascii="Amiri" w:hAnsi="Amiri" w:eastAsia="Amiri" w:cs="Amiri"/>
          <w:lang w:bidi="ar-SA"/>
          <w:color w:val="111111"/>
          <w:sz w:val="28"/>
          <w:szCs w:val="28"/>
          <w:rtl/>
        </w:rPr>
        <w:t xml:space="preserve">فَعُوْل</w:t>
      </w:r>
    </w:p>
    <w:p>
      <w:pPr>
        <w:pStyle w:val="BookText"/>
      </w:pPr>
      <w:r>
        <w:rPr>
          <w:rFonts w:ascii="Amiri" w:hAnsi="Amiri" w:eastAsia="Amiri" w:cs="Amiri"/>
          <w:lang w:bidi="ar-SA"/>
          <w:color w:val="111111"/>
          <w:sz w:val="28"/>
          <w:szCs w:val="28"/>
          <w:rtl/>
        </w:rPr>
        <w:t xml:space="preserve">ك</w:t>
      </w:r>
    </w:p>
    <w:p>
      <w:pPr>
        <w:pStyle w:val="Heading5"/>
      </w:pPr>
      <w:bookmarkStart w:id="2159" w:name="_Toc1372"/>
      <w:r>
        <w:t>الفروك</w:t>
      </w:r>
      <w:bookmarkEnd w:id="2159"/>
    </w:p>
    <w:p>
      <w:pPr>
        <w:pStyle w:val="BookText"/>
      </w:pPr>
      <w:r>
        <w:rPr>
          <w:rFonts w:ascii="Amiri" w:hAnsi="Amiri" w:eastAsia="Amiri" w:cs="Amiri"/>
          <w:lang w:bidi="ar-SA"/>
          <w:color w:val="111111"/>
          <w:sz w:val="28"/>
          <w:szCs w:val="28"/>
          <w:rtl/>
        </w:rPr>
        <w:t xml:space="preserve">[الفروك] : امرأة فروك : أي فارك.</w:t>
      </w:r>
    </w:p>
    <w:p>
      <w:pPr>
        <w:pStyle w:val="BookText"/>
      </w:pPr>
      <w:r>
        <w:rPr>
          <w:rFonts w:ascii="IRNazanin" w:hAnsi="IRNazanin" w:eastAsia="IRNazanin" w:cs="IRNazanin"/>
          <w:lang w:bidi="fa-IR"/>
          <w:color w:val="111111"/>
          <w:sz w:val="28"/>
          <w:szCs w:val="28"/>
          <w:rtl/>
        </w:rPr>
        <w:t xml:space="preserve">[شماره صفحه واقعی : 5150]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9" w:name="pg14460_187729"/>
    <w:bookmarkEnd w:id="269"/>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160" w:name="_Toc1373"/>
      <w:r>
        <w:t>الفَرُوْقَة</w:t>
      </w:r>
      <w:bookmarkEnd w:id="2160"/>
    </w:p>
    <w:p>
      <w:pPr>
        <w:pStyle w:val="BookText"/>
      </w:pPr>
      <w:r>
        <w:rPr>
          <w:rFonts w:ascii="Amiri" w:hAnsi="Amiri" w:eastAsia="Amiri" w:cs="Amiri"/>
          <w:lang w:bidi="ar-SA"/>
          <w:color w:val="111111"/>
          <w:sz w:val="28"/>
          <w:szCs w:val="28"/>
          <w:rtl/>
        </w:rPr>
        <w:t xml:space="preserve">[الفَرُوْقَة] : شحم الكليتين.</w:t>
      </w:r>
    </w:p>
    <w:p>
      <w:pPr>
        <w:pStyle w:val="BookText"/>
      </w:pPr>
      <w:r>
        <w:rPr>
          <w:rFonts w:ascii="Amiri" w:hAnsi="Amiri" w:eastAsia="Amiri" w:cs="Amiri"/>
          <w:lang w:bidi="ar-SA"/>
          <w:color w:val="111111"/>
          <w:sz w:val="28"/>
          <w:szCs w:val="28"/>
          <w:rtl/>
        </w:rPr>
        <w:t xml:space="preserve">ورجل فروقة : كثير الفَرَق ، وهو الخوف.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161" w:name="_Toc1374"/>
      <w:r>
        <w:t>الفَرِيْج</w:t>
      </w:r>
      <w:bookmarkEnd w:id="2161"/>
    </w:p>
    <w:p>
      <w:pPr>
        <w:pStyle w:val="BookText"/>
      </w:pPr>
      <w:r>
        <w:rPr>
          <w:rFonts w:ascii="Amiri" w:hAnsi="Amiri" w:eastAsia="Amiri" w:cs="Amiri"/>
          <w:lang w:bidi="ar-SA"/>
          <w:color w:val="111111"/>
          <w:sz w:val="28"/>
          <w:szCs w:val="28"/>
          <w:rtl/>
        </w:rPr>
        <w:t xml:space="preserve">[الفَرِيْج] : القوس التي بان وترها عن كبدها ، وقول أبي ذؤيب في وصف دُرة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بكفَّيْ رقاحيٍّ يحبُّ نماءها</w:t>
      </w:r>
    </w:p>
    <w:p>
      <w:pPr>
        <w:pStyle w:val="BookText"/>
      </w:pPr>
      <w:r>
        <w:rPr>
          <w:rFonts w:ascii="Amiri" w:hAnsi="Amiri" w:eastAsia="Amiri" w:cs="Amiri"/>
          <w:lang w:bidi="ar-SA"/>
          <w:color w:val="111111"/>
          <w:sz w:val="28"/>
          <w:szCs w:val="28"/>
          <w:rtl/>
        </w:rPr>
        <w:t xml:space="preserve">فيبرزها للبيعِ فهي فريجُ</w:t>
      </w:r>
    </w:p>
    <w:p>
      <w:pPr>
        <w:pStyle w:val="BookText"/>
      </w:pPr>
      <w:r>
        <w:rPr>
          <w:rFonts w:ascii="Amiri" w:hAnsi="Amiri" w:eastAsia="Amiri" w:cs="Amiri"/>
          <w:lang w:bidi="ar-SA"/>
          <w:color w:val="111111"/>
          <w:sz w:val="28"/>
          <w:szCs w:val="28"/>
          <w:rtl/>
        </w:rPr>
        <w:t xml:space="preserve">أي مكشوف عنها.</w:t>
      </w:r>
    </w:p>
    <w:p>
      <w:pPr>
        <w:pStyle w:val="BookText"/>
      </w:pPr>
      <w:r>
        <w:rPr>
          <w:rFonts w:ascii="IRNazanin" w:hAnsi="IRNazanin" w:eastAsia="IRNazanin" w:cs="IRNazanin"/>
          <w:lang w:bidi="fa-IR"/>
          <w:color w:val="111111"/>
          <w:sz w:val="28"/>
          <w:szCs w:val="28"/>
          <w:rtl/>
        </w:rPr>
        <w:t xml:space="preserve">د</w:t>
      </w:r>
    </w:p>
    <w:p>
      <w:pPr>
        <w:pStyle w:val="Heading5"/>
      </w:pPr>
      <w:bookmarkStart w:id="2162" w:name="_Toc1375"/>
      <w:r>
        <w:t>الفريد</w:t>
      </w:r>
      <w:bookmarkEnd w:id="2162"/>
    </w:p>
    <w:p>
      <w:pPr>
        <w:pStyle w:val="BookText"/>
      </w:pPr>
      <w:r>
        <w:rPr>
          <w:rFonts w:ascii="Amiri" w:hAnsi="Amiri" w:eastAsia="Amiri" w:cs="Amiri"/>
          <w:lang w:bidi="ar-SA"/>
          <w:color w:val="111111"/>
          <w:sz w:val="28"/>
          <w:szCs w:val="28"/>
          <w:rtl/>
        </w:rPr>
        <w:t xml:space="preserve">[الفريد] : الدر المنظوم المفصل بغيره.</w:t>
      </w:r>
    </w:p>
    <w:p>
      <w:pPr>
        <w:pStyle w:val="BookText"/>
      </w:pPr>
      <w:r>
        <w:rPr>
          <w:rFonts w:ascii="Amiri" w:hAnsi="Amiri" w:eastAsia="Amiri" w:cs="Amiri"/>
          <w:lang w:bidi="ar-SA"/>
          <w:color w:val="111111"/>
          <w:sz w:val="28"/>
          <w:szCs w:val="28"/>
          <w:rtl/>
        </w:rPr>
        <w:t xml:space="preserve">ويقال : الفريد : الشذر ، وهو قطع الذهب ، الواحدة : فريدة بالهاء ، قال أسعد تبع في عرش بلقيس ملكة سبأ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عرشها شرجعٌ ثمانون باعا</w:t>
      </w:r>
    </w:p>
    <w:p>
      <w:pPr>
        <w:pStyle w:val="BookText"/>
      </w:pPr>
      <w:r>
        <w:rPr>
          <w:rFonts w:ascii="Amiri" w:hAnsi="Amiri" w:eastAsia="Amiri" w:cs="Amiri"/>
          <w:lang w:bidi="ar-SA"/>
          <w:color w:val="111111"/>
          <w:sz w:val="28"/>
          <w:szCs w:val="28"/>
          <w:rtl/>
        </w:rPr>
        <w:t xml:space="preserve">كلّلتْهُ بجوهرٍ وفريدِ</w:t>
      </w:r>
    </w:p>
    <w:p>
      <w:pPr>
        <w:pStyle w:val="BookText"/>
      </w:pPr>
      <w:r>
        <w:rPr>
          <w:rFonts w:ascii="IRNazanin" w:hAnsi="IRNazanin" w:eastAsia="IRNazanin" w:cs="IRNazanin"/>
          <w:lang w:bidi="fa-IR"/>
          <w:color w:val="111111"/>
          <w:sz w:val="28"/>
          <w:szCs w:val="28"/>
          <w:rtl/>
        </w:rPr>
        <w:t xml:space="preserve">ش</w:t>
      </w:r>
    </w:p>
    <w:p>
      <w:pPr>
        <w:pStyle w:val="Heading5"/>
      </w:pPr>
      <w:bookmarkStart w:id="2163" w:name="_Toc1376"/>
      <w:r>
        <w:t>الفريش</w:t>
      </w:r>
      <w:bookmarkEnd w:id="2163"/>
    </w:p>
    <w:p>
      <w:pPr>
        <w:pStyle w:val="BookText"/>
      </w:pPr>
      <w:r>
        <w:rPr>
          <w:rFonts w:ascii="Amiri" w:hAnsi="Amiri" w:eastAsia="Amiri" w:cs="Amiri"/>
          <w:lang w:bidi="ar-SA"/>
          <w:color w:val="111111"/>
          <w:sz w:val="28"/>
          <w:szCs w:val="28"/>
          <w:rtl/>
        </w:rPr>
        <w:t xml:space="preserve">[الفريش] ، بالشين معجمة ، من الخيل ومن كل ذات حافر : التي أتى لوضعها سبعة أيام.</w:t>
      </w:r>
    </w:p>
    <w:p>
      <w:pPr>
        <w:pStyle w:val="BookText"/>
      </w:pPr>
      <w:r>
        <w:rPr>
          <w:rFonts w:ascii="Amiri" w:hAnsi="Amiri" w:eastAsia="Amiri" w:cs="Amiri"/>
          <w:lang w:bidi="ar-SA"/>
          <w:color w:val="111111"/>
          <w:sz w:val="28"/>
          <w:szCs w:val="28"/>
          <w:rtl/>
        </w:rPr>
        <w:t xml:space="preserve">وجارية فريش : افترشها الرجل.</w:t>
      </w:r>
    </w:p>
    <w:p>
      <w:pPr>
        <w:pStyle w:val="BookText"/>
      </w:pPr>
      <w:r>
        <w:rPr>
          <w:rFonts w:ascii="IRNazanin" w:hAnsi="IRNazanin" w:eastAsia="IRNazanin" w:cs="IRNazanin"/>
          <w:lang w:bidi="fa-IR"/>
          <w:color w:val="111111"/>
          <w:sz w:val="28"/>
          <w:szCs w:val="28"/>
          <w:rtl/>
        </w:rPr>
        <w:t xml:space="preserve">ص</w:t>
      </w:r>
    </w:p>
    <w:p>
      <w:pPr>
        <w:pStyle w:val="Heading5"/>
      </w:pPr>
      <w:bookmarkStart w:id="2164" w:name="_Toc1377"/>
      <w:r>
        <w:t>الفريص</w:t>
      </w:r>
      <w:bookmarkEnd w:id="2164"/>
    </w:p>
    <w:p>
      <w:pPr>
        <w:pStyle w:val="BookText"/>
      </w:pPr>
      <w:r>
        <w:rPr>
          <w:rFonts w:ascii="Amiri" w:hAnsi="Amiri" w:eastAsia="Amiri" w:cs="Amiri"/>
          <w:lang w:bidi="ar-SA"/>
          <w:color w:val="111111"/>
          <w:sz w:val="28"/>
          <w:szCs w:val="28"/>
          <w:rtl/>
        </w:rPr>
        <w:t xml:space="preserve">[الفريص] : جمع : فريصة. ويقال : إن فريص العنق : عروقُها.</w:t>
      </w:r>
    </w:p>
    <w:p>
      <w:pPr>
        <w:pStyle w:val="BookText"/>
      </w:pPr>
      <w:r>
        <w:rPr>
          <w:rFonts w:ascii="Amiri" w:hAnsi="Amiri" w:eastAsia="Amiri" w:cs="Amiri"/>
          <w:lang w:bidi="ar-SA"/>
          <w:color w:val="111111"/>
          <w:sz w:val="28"/>
          <w:szCs w:val="28"/>
          <w:rtl/>
        </w:rPr>
        <w:t xml:space="preserve">والفريص : الذي يفارصك الفرصة.</w:t>
      </w:r>
    </w:p>
    <w:p>
      <w:pPr>
        <w:pStyle w:val="BookText"/>
      </w:pPr>
      <w:r>
        <w:rPr>
          <w:rFonts w:ascii="IRNazanin" w:hAnsi="IRNazanin" w:eastAsia="IRNazanin" w:cs="IRNazanin"/>
          <w:lang w:bidi="fa-IR"/>
          <w:color w:val="111111"/>
          <w:sz w:val="28"/>
          <w:szCs w:val="28"/>
          <w:rtl/>
        </w:rPr>
        <w:t xml:space="preserve">ض</w:t>
      </w:r>
    </w:p>
    <w:p>
      <w:pPr>
        <w:pStyle w:val="Heading5"/>
      </w:pPr>
      <w:bookmarkStart w:id="2165" w:name="_Toc1378"/>
      <w:r>
        <w:t>الفريض</w:t>
      </w:r>
      <w:bookmarkEnd w:id="2165"/>
    </w:p>
    <w:p>
      <w:pPr>
        <w:pStyle w:val="BookText"/>
      </w:pPr>
      <w:r>
        <w:rPr>
          <w:rFonts w:ascii="Amiri" w:hAnsi="Amiri" w:eastAsia="Amiri" w:cs="Amiri"/>
          <w:lang w:bidi="ar-SA"/>
          <w:color w:val="111111"/>
          <w:sz w:val="28"/>
          <w:szCs w:val="28"/>
          <w:rtl/>
        </w:rPr>
        <w:t xml:space="preserve">[الفريض] : السهم الذي فُرِض فُوْقُه.</w:t>
      </w:r>
    </w:p>
    <w:p>
      <w:pPr>
        <w:pStyle w:val="BookText"/>
      </w:pPr>
      <w:r>
        <w:rPr>
          <w:rFonts w:ascii="IRNazanin" w:hAnsi="IRNazanin" w:eastAsia="IRNazanin" w:cs="IRNazanin"/>
          <w:lang w:bidi="fa-IR"/>
          <w:color w:val="111111"/>
          <w:sz w:val="28"/>
          <w:szCs w:val="28"/>
          <w:rtl/>
        </w:rPr>
        <w:t xml:space="preserve">[شماره صفحه واقعی : 5151]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0" w:name="pg14460_187730"/>
    <w:bookmarkEnd w:id="270"/>
    <w:p>
      <w:pPr>
        <w:pStyle w:val="BookText"/>
      </w:pPr>
      <w:r>
        <w:rPr>
          <w:rFonts w:ascii="IRNazanin" w:hAnsi="IRNazanin" w:eastAsia="IRNazanin" w:cs="IRNazanin"/>
          <w:lang w:bidi="fa-IR"/>
          <w:color w:val="111111"/>
          <w:sz w:val="28"/>
          <w:szCs w:val="28"/>
          <w:rtl/>
        </w:rPr>
        <w:t xml:space="preserve">غ</w:t>
      </w:r>
    </w:p>
    <w:p>
      <w:pPr>
        <w:pStyle w:val="Heading5"/>
      </w:pPr>
      <w:bookmarkStart w:id="2166" w:name="_Toc1379"/>
      <w:r>
        <w:t>الفريغ</w:t>
      </w:r>
      <w:bookmarkEnd w:id="2166"/>
    </w:p>
    <w:p>
      <w:pPr>
        <w:pStyle w:val="BookText"/>
      </w:pPr>
      <w:r>
        <w:rPr>
          <w:rFonts w:ascii="Amiri" w:hAnsi="Amiri" w:eastAsia="Amiri" w:cs="Amiri"/>
          <w:lang w:bidi="ar-SA"/>
          <w:color w:val="111111"/>
          <w:sz w:val="28"/>
          <w:szCs w:val="28"/>
          <w:rtl/>
        </w:rPr>
        <w:t xml:space="preserve">[الفريغ] : فرس فريغ ، بالغين معجمة : أي واسع الخطو. وكل واسعٍ : فريغُ.</w:t>
      </w:r>
    </w:p>
    <w:p>
      <w:pPr>
        <w:pStyle w:val="BookText"/>
      </w:pPr>
      <w:r>
        <w:rPr>
          <w:rFonts w:ascii="IRNazanin" w:hAnsi="IRNazanin" w:eastAsia="IRNazanin" w:cs="IRNazanin"/>
          <w:lang w:bidi="fa-IR"/>
          <w:color w:val="111111"/>
          <w:sz w:val="28"/>
          <w:szCs w:val="28"/>
          <w:rtl/>
        </w:rPr>
        <w:t xml:space="preserve">ق</w:t>
      </w:r>
    </w:p>
    <w:p>
      <w:pPr>
        <w:pStyle w:val="Heading5"/>
      </w:pPr>
      <w:bookmarkStart w:id="2167" w:name="_Toc1380"/>
      <w:r>
        <w:t>الفريق</w:t>
      </w:r>
      <w:bookmarkEnd w:id="2167"/>
    </w:p>
    <w:p>
      <w:pPr>
        <w:pStyle w:val="BookText"/>
      </w:pPr>
      <w:r>
        <w:rPr>
          <w:rFonts w:ascii="Amiri" w:hAnsi="Amiri" w:eastAsia="Amiri" w:cs="Amiri"/>
          <w:lang w:bidi="ar-SA"/>
          <w:color w:val="111111"/>
          <w:sz w:val="28"/>
          <w:szCs w:val="28"/>
          <w:rtl/>
        </w:rPr>
        <w:t xml:space="preserve">[الفريق] : الطائفة ، قال الله تعالى : ( فَرِيقٌ فِي الْجَنَّةِ وَفَرِيقٌ فِي السَّعِيرِ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168" w:name="_Toc1381"/>
      <w:r>
        <w:t>الفريُ</w:t>
      </w:r>
      <w:bookmarkEnd w:id="2168"/>
    </w:p>
    <w:p>
      <w:pPr>
        <w:pStyle w:val="BookText"/>
      </w:pPr>
      <w:r>
        <w:rPr>
          <w:rFonts w:ascii="Amiri" w:hAnsi="Amiri" w:eastAsia="Amiri" w:cs="Amiri"/>
          <w:lang w:bidi="ar-SA"/>
          <w:color w:val="111111"/>
          <w:sz w:val="28"/>
          <w:szCs w:val="28"/>
          <w:rtl/>
        </w:rPr>
        <w:t xml:space="preserve">[الفريُ] : الأمر العظيم ، قال الله تعالى : ( لَقَدْ جِئْتِ شَيْئاً فَرِيًّا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ومزادة فريٌ وسقاء فريٌ : أي مفريٌ.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169" w:name="_Toc1382"/>
      <w:r>
        <w:t>فريسة</w:t>
      </w:r>
      <w:bookmarkEnd w:id="2169"/>
    </w:p>
    <w:p>
      <w:pPr>
        <w:pStyle w:val="BookText"/>
      </w:pPr>
      <w:r>
        <w:rPr>
          <w:rFonts w:ascii="Amiri" w:hAnsi="Amiri" w:eastAsia="Amiri" w:cs="Amiri"/>
          <w:lang w:bidi="ar-SA"/>
          <w:color w:val="111111"/>
          <w:sz w:val="28"/>
          <w:szCs w:val="28"/>
          <w:rtl/>
        </w:rPr>
        <w:t xml:space="preserve">[فريسة] الأسد وغيره من السباع : ما فُرس من شيء.</w:t>
      </w:r>
    </w:p>
    <w:p>
      <w:pPr>
        <w:pStyle w:val="BookText"/>
      </w:pPr>
      <w:r>
        <w:rPr>
          <w:rFonts w:ascii="IRNazanin" w:hAnsi="IRNazanin" w:eastAsia="IRNazanin" w:cs="IRNazanin"/>
          <w:lang w:bidi="fa-IR"/>
          <w:color w:val="111111"/>
          <w:sz w:val="28"/>
          <w:szCs w:val="28"/>
          <w:rtl/>
        </w:rPr>
        <w:t xml:space="preserve">ص</w:t>
      </w:r>
    </w:p>
    <w:p>
      <w:pPr>
        <w:pStyle w:val="Heading5"/>
      </w:pPr>
      <w:bookmarkStart w:id="2170" w:name="_Toc1383"/>
      <w:r>
        <w:t>الفريصة</w:t>
      </w:r>
      <w:bookmarkEnd w:id="2170"/>
    </w:p>
    <w:p>
      <w:pPr>
        <w:pStyle w:val="BookText"/>
      </w:pPr>
      <w:r>
        <w:rPr>
          <w:rFonts w:ascii="Amiri" w:hAnsi="Amiri" w:eastAsia="Amiri" w:cs="Amiri"/>
          <w:lang w:bidi="ar-SA"/>
          <w:color w:val="111111"/>
          <w:sz w:val="28"/>
          <w:szCs w:val="28"/>
          <w:rtl/>
        </w:rPr>
        <w:t xml:space="preserve">[الفريصة] : لحمة في الإبط في وسط الجنب ترْعد إذا فزِعت الدابة ، ويقال : جاء ترْعد فرائصه.</w:t>
      </w:r>
    </w:p>
    <w:p>
      <w:pPr>
        <w:pStyle w:val="BookText"/>
      </w:pPr>
      <w:r>
        <w:rPr>
          <w:rFonts w:ascii="IRNazanin" w:hAnsi="IRNazanin" w:eastAsia="IRNazanin" w:cs="IRNazanin"/>
          <w:lang w:bidi="fa-IR"/>
          <w:color w:val="111111"/>
          <w:sz w:val="28"/>
          <w:szCs w:val="28"/>
          <w:rtl/>
        </w:rPr>
        <w:t xml:space="preserve">ض</w:t>
      </w:r>
    </w:p>
    <w:p>
      <w:pPr>
        <w:pStyle w:val="Heading5"/>
      </w:pPr>
      <w:bookmarkStart w:id="2171" w:name="_Toc1384"/>
      <w:r>
        <w:t>الفريضة</w:t>
      </w:r>
      <w:bookmarkEnd w:id="2171"/>
    </w:p>
    <w:p>
      <w:pPr>
        <w:pStyle w:val="BookText"/>
      </w:pPr>
      <w:r>
        <w:rPr>
          <w:rFonts w:ascii="Amiri" w:hAnsi="Amiri" w:eastAsia="Amiri" w:cs="Amiri"/>
          <w:lang w:bidi="ar-SA"/>
          <w:color w:val="111111"/>
          <w:sz w:val="28"/>
          <w:szCs w:val="28"/>
          <w:rtl/>
        </w:rPr>
        <w:t xml:space="preserve">[الفريضة] : ما أوجبه الله تعالى على عباده ، وفي الحديث </w:t>
      </w:r>
      <w:r>
        <w:rPr>
          <w:rStyle w:val="FootnoteReference"/>
        </w:rPr>
        <w:footnoteReference w:id="555"/>
      </w:r>
      <w:r>
        <w:rPr>
          <w:rFonts w:ascii="Amiri" w:hAnsi="Amiri" w:eastAsia="Amiri" w:cs="Amiri"/>
          <w:lang w:bidi="ar-SA"/>
          <w:color w:val="111111"/>
          <w:sz w:val="28"/>
          <w:szCs w:val="28"/>
          <w:rtl/>
        </w:rPr>
        <w:t xml:space="preserve">: « عن النبي عليه‌السلام : تعلموا الفرائض وعلّموها فإني امرؤ مقبوض ، وإن العلم سيقبض وتظهر الفتن حتى يختلف الاثنان في الفريضة فلا تجد من يفصل بينهما ». وقد صار اسم الفرائض مستعملاً في اسم : فرائض المواريث حتى صار له كالاسم العلم.</w:t>
      </w:r>
    </w:p>
    <w:p>
      <w:pPr>
        <w:pStyle w:val="BookText"/>
      </w:pPr>
      <w:r>
        <w:rPr>
          <w:rFonts w:ascii="Amiri" w:hAnsi="Amiri" w:eastAsia="Amiri" w:cs="Amiri"/>
          <w:lang w:bidi="ar-SA"/>
          <w:color w:val="111111"/>
          <w:sz w:val="28"/>
          <w:szCs w:val="28"/>
          <w:rtl/>
        </w:rPr>
        <w:t xml:space="preserve">ويقال : بقرة فريضة : بمعنى فارض ، أي مسنة.</w:t>
      </w:r>
    </w:p>
    <w:p>
      <w:pPr>
        <w:pStyle w:val="BookText"/>
      </w:pPr>
      <w:r>
        <w:rPr>
          <w:rFonts w:ascii="IRNazanin" w:hAnsi="IRNazanin" w:eastAsia="IRNazanin" w:cs="IRNazanin"/>
          <w:lang w:bidi="fa-IR"/>
          <w:color w:val="111111"/>
          <w:sz w:val="28"/>
          <w:szCs w:val="28"/>
          <w:rtl/>
        </w:rPr>
        <w:t xml:space="preserve">[شماره صفحه واقعی : 5152]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1" w:name="pg14460_187731"/>
    <w:bookmarkEnd w:id="271"/>
    <w:p>
      <w:pPr>
        <w:pStyle w:val="BookText"/>
      </w:pPr>
      <w:r>
        <w:rPr>
          <w:rFonts w:ascii="IRNazanin" w:hAnsi="IRNazanin" w:eastAsia="IRNazanin" w:cs="IRNazanin"/>
          <w:lang w:bidi="fa-IR"/>
          <w:color w:val="111111"/>
          <w:sz w:val="28"/>
          <w:szCs w:val="28"/>
          <w:rtl/>
        </w:rPr>
        <w:t xml:space="preserve">غ</w:t>
      </w:r>
    </w:p>
    <w:p>
      <w:pPr>
        <w:pStyle w:val="Heading5"/>
      </w:pPr>
      <w:bookmarkStart w:id="2172" w:name="_Toc1385"/>
      <w:r>
        <w:t>الفريغة</w:t>
      </w:r>
      <w:bookmarkEnd w:id="2172"/>
    </w:p>
    <w:p>
      <w:pPr>
        <w:pStyle w:val="BookText"/>
      </w:pPr>
      <w:r>
        <w:rPr>
          <w:rFonts w:ascii="Amiri" w:hAnsi="Amiri" w:eastAsia="Amiri" w:cs="Amiri"/>
          <w:lang w:bidi="ar-SA"/>
          <w:color w:val="111111"/>
          <w:sz w:val="28"/>
          <w:szCs w:val="28"/>
          <w:rtl/>
        </w:rPr>
        <w:t xml:space="preserve">[الفريغة] : ضربة فريغة ، بالغين معجمة : أي واسعة.</w:t>
      </w:r>
    </w:p>
    <w:p>
      <w:pPr>
        <w:pStyle w:val="BookText"/>
      </w:pPr>
      <w:r>
        <w:rPr>
          <w:rFonts w:ascii="IRNazanin" w:hAnsi="IRNazanin" w:eastAsia="IRNazanin" w:cs="IRNazanin"/>
          <w:lang w:bidi="fa-IR"/>
          <w:color w:val="111111"/>
          <w:sz w:val="28"/>
          <w:szCs w:val="28"/>
          <w:rtl/>
        </w:rPr>
        <w:t xml:space="preserve">ق</w:t>
      </w:r>
    </w:p>
    <w:p>
      <w:pPr>
        <w:pStyle w:val="Heading5"/>
      </w:pPr>
      <w:bookmarkStart w:id="2173" w:name="_Toc1386"/>
      <w:r>
        <w:t>الفريقة</w:t>
      </w:r>
      <w:bookmarkEnd w:id="2173"/>
    </w:p>
    <w:p>
      <w:pPr>
        <w:pStyle w:val="BookText"/>
      </w:pPr>
      <w:r>
        <w:rPr>
          <w:rFonts w:ascii="Amiri" w:hAnsi="Amiri" w:eastAsia="Amiri" w:cs="Amiri"/>
          <w:lang w:bidi="ar-SA"/>
          <w:color w:val="111111"/>
          <w:sz w:val="28"/>
          <w:szCs w:val="28"/>
          <w:rtl/>
        </w:rPr>
        <w:t xml:space="preserve">[الفريقة] : قطعة من الغنم تتفرق من جماعتها ضالةً ، قال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وذِفرَى ككاهلِ ذِيْخِ الخَلِيْفِ</w:t>
      </w:r>
    </w:p>
    <w:p>
      <w:pPr>
        <w:pStyle w:val="BookText"/>
      </w:pPr>
      <w:r>
        <w:rPr>
          <w:rFonts w:ascii="Amiri" w:hAnsi="Amiri" w:eastAsia="Amiri" w:cs="Amiri"/>
          <w:lang w:bidi="ar-SA"/>
          <w:color w:val="111111"/>
          <w:sz w:val="28"/>
          <w:szCs w:val="28"/>
          <w:rtl/>
        </w:rPr>
        <w:t xml:space="preserve">أصاب فريقةَ ليلٍ فعاثا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557"/>
      </w:r>
      <w:r>
        <w:rPr>
          <w:rFonts w:ascii="Amiri" w:hAnsi="Amiri" w:eastAsia="Amiri" w:cs="Amiri"/>
          <w:lang w:bidi="ar-SA"/>
          <w:color w:val="111111"/>
          <w:sz w:val="28"/>
          <w:szCs w:val="28"/>
          <w:rtl/>
        </w:rPr>
        <w:t xml:space="preserve">النبي عليه‌السلام : « ما ذئبان عاديان أصابا فريقة غنم أضاعها ربُّها بأفسد لها من حب المرء المالَ والشرف لدينه ». والفريقة : تمر يطبخ بحلبةٍ يتداوى به ، قال أبو كبير الهذلي يخاطب رجلاً رثاه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وردْتَ الماءَ لونُ جمامِه</w:t>
      </w:r>
    </w:p>
    <w:p>
      <w:pPr>
        <w:pStyle w:val="BookText"/>
      </w:pPr>
      <w:r>
        <w:rPr>
          <w:rFonts w:ascii="Amiri" w:hAnsi="Amiri" w:eastAsia="Amiri" w:cs="Amiri"/>
          <w:lang w:bidi="ar-SA"/>
          <w:color w:val="111111"/>
          <w:sz w:val="28"/>
          <w:szCs w:val="28"/>
          <w:rtl/>
        </w:rPr>
        <w:t xml:space="preserve">لونُ الفريقةِ صُفِّيتْ للمُدْنَفِ</w:t>
      </w:r>
    </w:p>
    <w:p>
      <w:pPr>
        <w:pStyle w:val="BookText"/>
      </w:pPr>
      <w:r>
        <w:rPr>
          <w:rFonts w:ascii="Amiri" w:hAnsi="Amiri" w:eastAsia="Amiri" w:cs="Amiri"/>
          <w:lang w:bidi="ar-SA"/>
          <w:color w:val="111111"/>
          <w:sz w:val="28"/>
          <w:szCs w:val="28"/>
          <w:rtl/>
        </w:rPr>
        <w:t xml:space="preserve">ي</w:t>
      </w:r>
    </w:p>
    <w:p>
      <w:pPr>
        <w:pStyle w:val="Heading5"/>
      </w:pPr>
      <w:bookmarkStart w:id="2174" w:name="_Toc1387"/>
      <w:r>
        <w:t>الفَريَّة</w:t>
      </w:r>
      <w:bookmarkEnd w:id="2174"/>
    </w:p>
    <w:p>
      <w:pPr>
        <w:pStyle w:val="BookText"/>
      </w:pPr>
      <w:r>
        <w:rPr>
          <w:rFonts w:ascii="Amiri" w:hAnsi="Amiri" w:eastAsia="Amiri" w:cs="Amiri"/>
          <w:lang w:bidi="ar-SA"/>
          <w:color w:val="111111"/>
          <w:sz w:val="28"/>
          <w:szCs w:val="28"/>
          <w:rtl/>
        </w:rPr>
        <w:t xml:space="preserve">[الفَريَّة] : قِرْبَةٌ فريَّةٌ : أي مَفْريَّة.</w:t>
      </w:r>
    </w:p>
    <w:p>
      <w:pPr>
        <w:pStyle w:val="BookText"/>
      </w:pPr>
      <w:r>
        <w:rPr>
          <w:rFonts w:ascii="Amiri" w:hAnsi="Amiri" w:eastAsia="Amiri" w:cs="Amiri"/>
          <w:lang w:bidi="ar-SA"/>
          <w:color w:val="111111"/>
          <w:sz w:val="28"/>
          <w:szCs w:val="28"/>
          <w:rtl/>
        </w:rPr>
        <w:t xml:space="preserve">فَعالِية ، بفتح الفاء وكسر اللام</w:t>
      </w:r>
    </w:p>
    <w:p>
      <w:pPr>
        <w:pStyle w:val="BookText"/>
      </w:pPr>
      <w:r>
        <w:rPr>
          <w:rFonts w:ascii="IRNazanin" w:hAnsi="IRNazanin" w:eastAsia="IRNazanin" w:cs="IRNazanin"/>
          <w:lang w:bidi="fa-IR"/>
          <w:color w:val="111111"/>
          <w:sz w:val="28"/>
          <w:szCs w:val="28"/>
          <w:rtl/>
        </w:rPr>
        <w:t xml:space="preserve">ه-</w:t>
      </w:r>
    </w:p>
    <w:p>
      <w:pPr>
        <w:pStyle w:val="Heading5"/>
      </w:pPr>
      <w:bookmarkStart w:id="2175" w:name="_Toc1388"/>
      <w:r>
        <w:t>الفراهية</w:t>
      </w:r>
      <w:bookmarkEnd w:id="2175"/>
    </w:p>
    <w:p>
      <w:pPr>
        <w:pStyle w:val="BookText"/>
      </w:pPr>
      <w:r>
        <w:rPr>
          <w:rFonts w:ascii="Amiri" w:hAnsi="Amiri" w:eastAsia="Amiri" w:cs="Amiri"/>
          <w:lang w:bidi="ar-SA"/>
          <w:color w:val="111111"/>
          <w:sz w:val="28"/>
          <w:szCs w:val="28"/>
          <w:rtl/>
        </w:rPr>
        <w:t xml:space="preserve">[الفراهية] : الفراهة.</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2176" w:name="_Toc1389"/>
      <w:r>
        <w:t>الفَرْعاء</w:t>
      </w:r>
      <w:bookmarkEnd w:id="2176"/>
    </w:p>
    <w:p>
      <w:pPr>
        <w:pStyle w:val="BookText"/>
      </w:pPr>
      <w:r>
        <w:rPr>
          <w:rFonts w:ascii="IRNazanin" w:hAnsi="IRNazanin" w:eastAsia="IRNazanin" w:cs="IRNazanin"/>
          <w:lang w:bidi="fa-IR"/>
          <w:color w:val="111111"/>
          <w:sz w:val="28"/>
          <w:szCs w:val="28"/>
          <w:rtl/>
        </w:rPr>
        <w:t xml:space="preserve">[الفَرْعاء] : المرتفع من الأرض.</w:t>
      </w:r>
    </w:p>
    <w:p>
      <w:pPr>
        <w:pStyle w:val="BookText"/>
      </w:pPr>
      <w:r>
        <w:rPr>
          <w:rFonts w:ascii="IRNazanin" w:hAnsi="IRNazanin" w:eastAsia="IRNazanin" w:cs="IRNazanin"/>
          <w:lang w:bidi="fa-IR"/>
          <w:color w:val="111111"/>
          <w:sz w:val="28"/>
          <w:szCs w:val="28"/>
          <w:rtl/>
        </w:rPr>
        <w:t xml:space="preserve">غ</w:t>
      </w:r>
    </w:p>
    <w:p>
      <w:pPr>
        <w:pStyle w:val="Heading5"/>
      </w:pPr>
      <w:bookmarkStart w:id="2177" w:name="_Toc1390"/>
      <w:r>
        <w:t>الفَرْغاء</w:t>
      </w:r>
      <w:bookmarkEnd w:id="2177"/>
    </w:p>
    <w:p>
      <w:pPr>
        <w:pStyle w:val="BookText"/>
      </w:pPr>
      <w:r>
        <w:rPr>
          <w:rFonts w:ascii="Amiri" w:hAnsi="Amiri" w:eastAsia="Amiri" w:cs="Amiri"/>
          <w:lang w:bidi="ar-SA"/>
          <w:color w:val="111111"/>
          <w:sz w:val="28"/>
          <w:szCs w:val="28"/>
          <w:rtl/>
        </w:rPr>
        <w:t xml:space="preserve">[الفَرْغاء] : الطعنة الفرغاء : الواسعة.</w:t>
      </w:r>
    </w:p>
    <w:p>
      <w:pPr>
        <w:pStyle w:val="BookText"/>
      </w:pPr>
      <w:r>
        <w:rPr>
          <w:rFonts w:ascii="IRNazanin" w:hAnsi="IRNazanin" w:eastAsia="IRNazanin" w:cs="IRNazanin"/>
          <w:lang w:bidi="fa-IR"/>
          <w:color w:val="111111"/>
          <w:sz w:val="28"/>
          <w:szCs w:val="28"/>
          <w:rtl/>
        </w:rPr>
        <w:t xml:space="preserve">[شماره صفحه واقعی : 5153]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2" w:name="pg14460_187732"/>
    <w:bookmarkEnd w:id="272"/>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178" w:name="_Toc1391"/>
      <w:r>
        <w:t>الفُرادى</w:t>
      </w:r>
      <w:bookmarkEnd w:id="2178"/>
    </w:p>
    <w:p>
      <w:pPr>
        <w:pStyle w:val="BookText"/>
      </w:pPr>
      <w:r>
        <w:rPr>
          <w:rFonts w:ascii="Amiri" w:hAnsi="Amiri" w:eastAsia="Amiri" w:cs="Amiri"/>
          <w:lang w:bidi="ar-SA"/>
          <w:color w:val="111111"/>
          <w:sz w:val="28"/>
          <w:szCs w:val="28"/>
          <w:rtl/>
        </w:rPr>
        <w:t xml:space="preserve">[الفُرادى] : يقال : جاؤوا فرادى : أي واحدا واحدا ، قال الله تعالى : ( مَثْنى وَفُرادى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179" w:name="_Toc1392"/>
      <w:r>
        <w:t>الفُرسان</w:t>
      </w:r>
      <w:bookmarkEnd w:id="2179"/>
    </w:p>
    <w:p>
      <w:pPr>
        <w:pStyle w:val="BookText"/>
      </w:pPr>
      <w:r>
        <w:rPr>
          <w:rFonts w:ascii="IRNazanin" w:hAnsi="IRNazanin" w:eastAsia="IRNazanin" w:cs="IRNazanin"/>
          <w:lang w:bidi="fa-IR"/>
          <w:color w:val="111111"/>
          <w:sz w:val="28"/>
          <w:szCs w:val="28"/>
          <w:rtl/>
        </w:rPr>
        <w:t xml:space="preserve">[الفُرسان] : جمع : فارس.</w:t>
      </w:r>
    </w:p>
    <w:p>
      <w:pPr>
        <w:pStyle w:val="BookText"/>
      </w:pPr>
      <w:r>
        <w:rPr>
          <w:rFonts w:ascii="IRNazanin" w:hAnsi="IRNazanin" w:eastAsia="IRNazanin" w:cs="IRNazanin"/>
          <w:lang w:bidi="fa-IR"/>
          <w:color w:val="111111"/>
          <w:sz w:val="28"/>
          <w:szCs w:val="28"/>
          <w:rtl/>
        </w:rPr>
        <w:t xml:space="preserve">ق</w:t>
      </w:r>
    </w:p>
    <w:p>
      <w:pPr>
        <w:pStyle w:val="Heading5"/>
      </w:pPr>
      <w:bookmarkStart w:id="2180" w:name="_Toc1393"/>
      <w:r>
        <w:t>الفُرقان</w:t>
      </w:r>
      <w:bookmarkEnd w:id="2180"/>
    </w:p>
    <w:p>
      <w:pPr>
        <w:pStyle w:val="BookText"/>
      </w:pPr>
      <w:r>
        <w:rPr>
          <w:rFonts w:ascii="Amiri" w:hAnsi="Amiri" w:eastAsia="Amiri" w:cs="Amiri"/>
          <w:lang w:bidi="ar-SA"/>
          <w:color w:val="111111"/>
          <w:sz w:val="28"/>
          <w:szCs w:val="28"/>
          <w:rtl/>
        </w:rPr>
        <w:t xml:space="preserve">[الفُرقان] : جمع : فَرَق.</w:t>
      </w:r>
    </w:p>
    <w:p>
      <w:pPr>
        <w:pStyle w:val="BookText"/>
      </w:pPr>
      <w:r>
        <w:rPr>
          <w:rFonts w:ascii="Amiri" w:hAnsi="Amiri" w:eastAsia="Amiri" w:cs="Amiri"/>
          <w:lang w:bidi="ar-SA"/>
          <w:color w:val="111111"/>
          <w:sz w:val="28"/>
          <w:szCs w:val="28"/>
          <w:rtl/>
        </w:rPr>
        <w:t xml:space="preserve">والفُرقان : القرآن ، لأنه يفرُق بين الحق والباطل.</w:t>
      </w:r>
    </w:p>
    <w:p>
      <w:pPr>
        <w:pStyle w:val="BookText"/>
      </w:pPr>
      <w:r>
        <w:rPr>
          <w:rFonts w:ascii="Amiri" w:hAnsi="Amiri" w:eastAsia="Amiri" w:cs="Amiri"/>
          <w:lang w:bidi="ar-SA"/>
          <w:color w:val="111111"/>
          <w:sz w:val="28"/>
          <w:szCs w:val="28"/>
          <w:rtl/>
        </w:rPr>
        <w:t xml:space="preserve">والفُرقان : الحجة أيضا ، قال الله تعالى : ( يَجْعَلْ لَكُمْ فُرْقاناً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سخ</w:t>
      </w:r>
    </w:p>
    <w:p>
      <w:pPr>
        <w:pStyle w:val="Heading5"/>
      </w:pPr>
      <w:bookmarkStart w:id="2181" w:name="_Toc1394"/>
      <w:r>
        <w:t>الفرسخ</w:t>
      </w:r>
      <w:bookmarkEnd w:id="2181"/>
    </w:p>
    <w:p>
      <w:pPr>
        <w:pStyle w:val="BookText"/>
      </w:pPr>
      <w:r>
        <w:rPr>
          <w:rFonts w:ascii="Amiri" w:hAnsi="Amiri" w:eastAsia="Amiri" w:cs="Amiri"/>
          <w:lang w:bidi="ar-SA"/>
          <w:color w:val="111111"/>
          <w:sz w:val="28"/>
          <w:szCs w:val="28"/>
          <w:rtl/>
        </w:rPr>
        <w:t xml:space="preserve">[الفرسخ] : ثلاثة أميال : ( قال : « يّطال في مُستَعرَبِهِ » : والميل ثلاثة آلاف خطوة والخطوة ذراعان بالهاشمي )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لكل شيء دائم لا فرجة فيه : فرسخ. قال بعض الأعراب : أَغْضَنَتْ علينا السماءُ أياما بعينٍ ما فيها فرسخ. أغضت : دامت. والعين : مطرة تدوم أياما. وفي حديث حذيفة بن اليمان : « ما بينكم وبين أن يرسل عليكم الشر فراسخ إلّا موت رجل » وهو عمر رضي‌الله‌عنه. فراسخ : أي دائما.</w:t>
      </w:r>
    </w:p>
    <w:p>
      <w:pPr>
        <w:pStyle w:val="BookText"/>
      </w:pPr>
      <w:r>
        <w:rPr>
          <w:rFonts w:ascii="IRNazanin" w:hAnsi="IRNazanin" w:eastAsia="IRNazanin" w:cs="IRNazanin"/>
          <w:lang w:bidi="fa-IR"/>
          <w:color w:val="111111"/>
          <w:sz w:val="28"/>
          <w:szCs w:val="28"/>
          <w:rtl/>
        </w:rPr>
        <w:t xml:space="preserve">[شماره صفحه واقعی : 5154]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3" w:name="pg14460_187733"/>
    <w:bookmarkEnd w:id="273"/>
    <w:p>
      <w:pPr>
        <w:pStyle w:val="BookText"/>
      </w:pPr>
      <w:r>
        <w:rPr>
          <w:rFonts w:ascii="IRNazanin" w:hAnsi="IRNazanin" w:eastAsia="IRNazanin" w:cs="IRNazanin"/>
          <w:lang w:bidi="fa-IR"/>
          <w:color w:val="111111"/>
          <w:sz w:val="28"/>
          <w:szCs w:val="28"/>
          <w:rtl/>
        </w:rPr>
        <w:t xml:space="preserve">فخ</w:t>
      </w:r>
    </w:p>
    <w:p>
      <w:pPr>
        <w:pStyle w:val="BookText"/>
      </w:pPr>
      <w:r>
        <w:rPr>
          <w:rFonts w:ascii="Amiri" w:hAnsi="Amiri" w:eastAsia="Amiri" w:cs="Amiri"/>
          <w:lang w:bidi="ar-SA"/>
          <w:color w:val="111111"/>
          <w:sz w:val="28"/>
          <w:szCs w:val="28"/>
          <w:rtl/>
        </w:rPr>
        <w:t xml:space="preserve">[ الفرفخ ] ، بتكرير الفاء وإعجام الخاء : البقلة الحمقاء.</w:t>
      </w:r>
    </w:p>
    <w:p>
      <w:pPr>
        <w:pStyle w:val="BookText"/>
      </w:pPr>
      <w:r>
        <w:rPr>
          <w:rFonts w:ascii="IRNazanin" w:hAnsi="IRNazanin" w:eastAsia="IRNazanin" w:cs="IRNazanin"/>
          <w:lang w:bidi="fa-IR"/>
          <w:color w:val="111111"/>
          <w:sz w:val="28"/>
          <w:szCs w:val="28"/>
          <w:rtl/>
        </w:rPr>
        <w:t xml:space="preserve">قد</w:t>
      </w:r>
    </w:p>
    <w:p>
      <w:pPr>
        <w:pStyle w:val="Heading5"/>
      </w:pPr>
      <w:bookmarkStart w:id="2182" w:name="_Toc1395"/>
      <w:r>
        <w:t>الفرقد</w:t>
      </w:r>
      <w:bookmarkEnd w:id="2182"/>
    </w:p>
    <w:p>
      <w:pPr>
        <w:pStyle w:val="BookText"/>
      </w:pPr>
      <w:r>
        <w:rPr>
          <w:rFonts w:ascii="IRNazanin" w:hAnsi="IRNazanin" w:eastAsia="IRNazanin" w:cs="IRNazanin"/>
          <w:lang w:bidi="fa-IR"/>
          <w:color w:val="111111"/>
          <w:sz w:val="28"/>
          <w:szCs w:val="28"/>
          <w:rtl/>
        </w:rPr>
        <w:t xml:space="preserve">[الفرقد] : الفرقدان ، بالقاف : نجمان من بنات نعش الصغرى.</w:t>
      </w:r>
    </w:p>
    <w:p>
      <w:pPr>
        <w:pStyle w:val="BookText"/>
      </w:pPr>
      <w:r>
        <w:rPr>
          <w:rFonts w:ascii="Amiri" w:hAnsi="Amiri" w:eastAsia="Amiri" w:cs="Amiri"/>
          <w:lang w:bidi="ar-SA"/>
          <w:color w:val="111111"/>
          <w:sz w:val="28"/>
          <w:szCs w:val="28"/>
          <w:rtl/>
        </w:rPr>
        <w:t xml:space="preserve">والفرقد : ولد البقرة.</w:t>
      </w:r>
    </w:p>
    <w:p>
      <w:pPr>
        <w:pStyle w:val="BookText"/>
      </w:pPr>
      <w:r>
        <w:rPr>
          <w:rFonts w:ascii="Amiri" w:hAnsi="Amiri" w:eastAsia="Amiri" w:cs="Amiri"/>
          <w:lang w:bidi="ar-SA"/>
          <w:color w:val="111111"/>
          <w:sz w:val="28"/>
          <w:szCs w:val="28"/>
          <w:rtl/>
        </w:rPr>
        <w:t xml:space="preserve">و [ فُعْلُل ] ؛ بضم الفاء واللام</w:t>
      </w:r>
    </w:p>
    <w:p>
      <w:pPr>
        <w:pStyle w:val="BookText"/>
      </w:pPr>
      <w:r>
        <w:rPr>
          <w:rFonts w:ascii="IRNazanin" w:hAnsi="IRNazanin" w:eastAsia="IRNazanin" w:cs="IRNazanin"/>
          <w:lang w:bidi="fa-IR"/>
          <w:color w:val="111111"/>
          <w:sz w:val="28"/>
          <w:szCs w:val="28"/>
          <w:rtl/>
        </w:rPr>
        <w:t xml:space="preserve">هد</w:t>
      </w:r>
    </w:p>
    <w:p>
      <w:pPr>
        <w:pStyle w:val="Heading5"/>
      </w:pPr>
      <w:bookmarkStart w:id="2183" w:name="_Toc1396"/>
      <w:r>
        <w:t>الفُرْهُد</w:t>
      </w:r>
      <w:bookmarkEnd w:id="2183"/>
    </w:p>
    <w:p>
      <w:pPr>
        <w:pStyle w:val="BookText"/>
      </w:pPr>
      <w:r>
        <w:rPr>
          <w:rFonts w:ascii="Amiri" w:hAnsi="Amiri" w:eastAsia="Amiri" w:cs="Amiri"/>
          <w:lang w:bidi="ar-SA"/>
          <w:color w:val="111111"/>
          <w:sz w:val="28"/>
          <w:szCs w:val="28"/>
          <w:rtl/>
        </w:rPr>
        <w:t xml:space="preserve">[الفُرْهُد] : الحادر الغليظ. ويقال : هو الناعم.</w:t>
      </w:r>
    </w:p>
    <w:p>
      <w:pPr>
        <w:pStyle w:val="BookText"/>
      </w:pPr>
      <w:r>
        <w:rPr>
          <w:rFonts w:ascii="IRNazanin" w:hAnsi="IRNazanin" w:eastAsia="IRNazanin" w:cs="IRNazanin"/>
          <w:lang w:bidi="fa-IR"/>
          <w:color w:val="111111"/>
          <w:sz w:val="28"/>
          <w:szCs w:val="28"/>
          <w:rtl/>
        </w:rPr>
        <w:t xml:space="preserve">عل</w:t>
      </w:r>
    </w:p>
    <w:p>
      <w:pPr>
        <w:pStyle w:val="Heading5"/>
      </w:pPr>
      <w:bookmarkStart w:id="2184" w:name="_Toc1397"/>
      <w:r>
        <w:t>الفُرْعُل</w:t>
      </w:r>
      <w:bookmarkEnd w:id="2184"/>
    </w:p>
    <w:p>
      <w:pPr>
        <w:pStyle w:val="BookText"/>
      </w:pPr>
      <w:r>
        <w:rPr>
          <w:rFonts w:ascii="Amiri" w:hAnsi="Amiri" w:eastAsia="Amiri" w:cs="Amiri"/>
          <w:lang w:bidi="ar-SA"/>
          <w:color w:val="111111"/>
          <w:sz w:val="28"/>
          <w:szCs w:val="28"/>
          <w:rtl/>
        </w:rPr>
        <w:t xml:space="preserve">[الفُرْعُل] : ولد الضبع ، قال الأعشى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غادرْتُه متجدلاً</w:t>
      </w:r>
    </w:p>
    <w:p>
      <w:pPr>
        <w:pStyle w:val="BookText"/>
      </w:pPr>
      <w:r>
        <w:rPr>
          <w:rFonts w:ascii="IRNazanin" w:hAnsi="IRNazanin" w:eastAsia="IRNazanin" w:cs="IRNazanin"/>
          <w:lang w:bidi="fa-IR"/>
          <w:color w:val="111111"/>
          <w:sz w:val="28"/>
          <w:szCs w:val="28"/>
          <w:rtl/>
        </w:rPr>
        <w:t xml:space="preserve">بالقاع تنهشه الفراعلْ</w:t>
      </w:r>
    </w:p>
    <w:p>
      <w:pPr>
        <w:pStyle w:val="BookText"/>
      </w:pPr>
      <w:r>
        <w:rPr>
          <w:rFonts w:ascii="Amiri" w:hAnsi="Amiri" w:eastAsia="Amiri" w:cs="Amiri"/>
          <w:lang w:bidi="ar-SA"/>
          <w:color w:val="111111"/>
          <w:sz w:val="28"/>
          <w:szCs w:val="28"/>
          <w:rtl/>
        </w:rPr>
        <w:t xml:space="preserve">وفي حديث أبي هريرة : « الفُرْعُل نعجة من الغنم » ، معنى الحديث : أنه أجاز أكل لحوم الضباع كالغنم ، وهو قول الشافعي.</w:t>
      </w:r>
    </w:p>
    <w:p>
      <w:pPr>
        <w:pStyle w:val="BookText"/>
      </w:pPr>
      <w:r>
        <w:rPr>
          <w:rFonts w:ascii="Amiri" w:hAnsi="Amiri" w:eastAsia="Amiri" w:cs="Amiri"/>
          <w:lang w:bidi="ar-SA"/>
          <w:color w:val="111111"/>
          <w:sz w:val="28"/>
          <w:szCs w:val="28"/>
          <w:rtl/>
        </w:rPr>
        <w:t xml:space="preserve">وعند أبي حنيفة وأصحابه ومن وافقهم : هو غير جائز. وعن الليث : أنه مكروه.</w:t>
      </w:r>
    </w:p>
    <w:p>
      <w:pPr>
        <w:pStyle w:val="BookText"/>
      </w:pPr>
      <w:r>
        <w:rPr>
          <w:rFonts w:ascii="Amiri" w:hAnsi="Amiri" w:eastAsia="Amiri" w:cs="Amiri"/>
          <w:lang w:bidi="ar-SA"/>
          <w:color w:val="111111"/>
          <w:sz w:val="28"/>
          <w:szCs w:val="28"/>
          <w:rtl/>
        </w:rPr>
        <w:t xml:space="preserve">و [ فِعْلِل ] ، بالكسر</w:t>
      </w:r>
    </w:p>
    <w:p>
      <w:pPr>
        <w:pStyle w:val="BookText"/>
      </w:pPr>
      <w:r>
        <w:rPr>
          <w:rFonts w:ascii="IRNazanin" w:hAnsi="IRNazanin" w:eastAsia="IRNazanin" w:cs="IRNazanin"/>
          <w:lang w:bidi="fa-IR"/>
          <w:color w:val="111111"/>
          <w:sz w:val="28"/>
          <w:szCs w:val="28"/>
          <w:rtl/>
        </w:rPr>
        <w:t xml:space="preserve">نب</w:t>
      </w:r>
    </w:p>
    <w:p>
      <w:pPr>
        <w:pStyle w:val="Heading5"/>
      </w:pPr>
      <w:bookmarkStart w:id="2185" w:name="_Toc1398"/>
      <w:r>
        <w:t>الفِرْنِب</w:t>
      </w:r>
      <w:bookmarkEnd w:id="2185"/>
    </w:p>
    <w:p>
      <w:pPr>
        <w:pStyle w:val="BookText"/>
      </w:pPr>
      <w:r>
        <w:rPr>
          <w:rFonts w:ascii="Amiri" w:hAnsi="Amiri" w:eastAsia="Amiri" w:cs="Amiri"/>
          <w:lang w:bidi="ar-SA"/>
          <w:color w:val="111111"/>
          <w:sz w:val="28"/>
          <w:szCs w:val="28"/>
          <w:rtl/>
        </w:rPr>
        <w:t xml:space="preserve">[الفِرْنِب] : يقال : إن الفِرْنِب ، بالنون : الفأرة.</w:t>
      </w:r>
    </w:p>
    <w:p>
      <w:pPr>
        <w:pStyle w:val="BookText"/>
      </w:pPr>
      <w:r>
        <w:rPr>
          <w:rFonts w:ascii="Amiri" w:hAnsi="Amiri" w:eastAsia="Amiri" w:cs="Amiri"/>
          <w:lang w:bidi="ar-SA"/>
          <w:color w:val="111111"/>
          <w:sz w:val="28"/>
          <w:szCs w:val="28"/>
          <w:rtl/>
        </w:rPr>
        <w:t xml:space="preserve">سك</w:t>
      </w:r>
    </w:p>
    <w:p>
      <w:pPr>
        <w:pStyle w:val="Heading5"/>
      </w:pPr>
      <w:bookmarkStart w:id="2186" w:name="_Toc1399"/>
      <w:r>
        <w:t>الفِرْسك</w:t>
      </w:r>
      <w:bookmarkEnd w:id="2186"/>
    </w:p>
    <w:p>
      <w:pPr>
        <w:pStyle w:val="BookText"/>
      </w:pPr>
      <w:r>
        <w:rPr>
          <w:rFonts w:ascii="Amiri" w:hAnsi="Amiri" w:eastAsia="Amiri" w:cs="Amiri"/>
          <w:lang w:bidi="ar-SA"/>
          <w:color w:val="111111"/>
          <w:sz w:val="28"/>
          <w:szCs w:val="28"/>
          <w:rtl/>
        </w:rPr>
        <w:t xml:space="preserve">[الفِرْسك] : الخوخ </w:t>
      </w:r>
      <w:r>
        <w:rPr>
          <w:rStyle w:val="FootnoteReference"/>
        </w:rPr>
        <w:footnoteReference w:id="563"/>
      </w:r>
      <w:r>
        <w:rPr>
          <w:rFonts w:ascii="Amiri" w:hAnsi="Amiri" w:eastAsia="Amiri" w:cs="Amiri"/>
          <w:lang w:bidi="ar-SA"/>
          <w:color w:val="111111"/>
          <w:sz w:val="28"/>
          <w:szCs w:val="28"/>
          <w:rtl/>
        </w:rPr>
        <w:t xml:space="preserve">، وهو بارد ثقيل رديء ذو رياح.</w:t>
      </w:r>
    </w:p>
    <w:p>
      <w:pPr>
        <w:pStyle w:val="BookText"/>
      </w:pPr>
      <w:r>
        <w:rPr>
          <w:rFonts w:ascii="IRNazanin" w:hAnsi="IRNazanin" w:eastAsia="IRNazanin" w:cs="IRNazanin"/>
          <w:lang w:bidi="fa-IR"/>
          <w:color w:val="111111"/>
          <w:sz w:val="28"/>
          <w:szCs w:val="28"/>
          <w:rtl/>
        </w:rPr>
        <w:t xml:space="preserve">[شماره صفحه واقعی : 5155]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4" w:name="pg14460_187734"/>
    <w:bookmarkEnd w:id="274"/>
    <w:p>
      <w:pPr>
        <w:pStyle w:val="BookText"/>
      </w:pPr>
      <w:r>
        <w:rPr>
          <w:rFonts w:ascii="IRNazanin" w:hAnsi="IRNazanin" w:eastAsia="IRNazanin" w:cs="IRNazanin"/>
          <w:lang w:bidi="fa-IR"/>
          <w:color w:val="111111"/>
          <w:sz w:val="28"/>
          <w:szCs w:val="28"/>
          <w:rtl/>
        </w:rPr>
        <w:t xml:space="preserve">سن</w:t>
      </w:r>
    </w:p>
    <w:p>
      <w:pPr>
        <w:pStyle w:val="Heading5"/>
      </w:pPr>
      <w:bookmarkStart w:id="2187" w:name="_Toc1400"/>
      <w:r>
        <w:t>الفِرْسِن</w:t>
      </w:r>
      <w:bookmarkEnd w:id="2187"/>
    </w:p>
    <w:p>
      <w:pPr>
        <w:pStyle w:val="BookText"/>
      </w:pPr>
      <w:r>
        <w:rPr>
          <w:rFonts w:ascii="Amiri" w:hAnsi="Amiri" w:eastAsia="Amiri" w:cs="Amiri"/>
          <w:lang w:bidi="ar-SA"/>
          <w:color w:val="111111"/>
          <w:sz w:val="28"/>
          <w:szCs w:val="28"/>
          <w:rtl/>
        </w:rPr>
        <w:t xml:space="preserve">[الفِرْسِن] : من البعير كالحافر من الخيل والحمير ، وكالقدم من الإنسان ، ونونه زائدة ، والجميع : فراسن على فَعالن.</w:t>
      </w:r>
    </w:p>
    <w:p>
      <w:pPr>
        <w:pStyle w:val="BookText"/>
      </w:pPr>
      <w:r>
        <w:rPr>
          <w:rFonts w:ascii="Amiri" w:hAnsi="Amiri" w:eastAsia="Amiri" w:cs="Amiri"/>
          <w:lang w:bidi="ar-SA"/>
          <w:color w:val="111111"/>
          <w:sz w:val="28"/>
          <w:szCs w:val="28"/>
          <w:rtl/>
        </w:rPr>
        <w:t xml:space="preserve">نِفْعِل ، بكسر النون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188" w:name="_Toc1401"/>
      <w:r>
        <w:t>النِّفْرِج</w:t>
      </w:r>
      <w:bookmarkEnd w:id="2188"/>
    </w:p>
    <w:p>
      <w:pPr>
        <w:pStyle w:val="BookText"/>
      </w:pPr>
      <w:r>
        <w:rPr>
          <w:rFonts w:ascii="Amiri" w:hAnsi="Amiri" w:eastAsia="Amiri" w:cs="Amiri"/>
          <w:lang w:bidi="ar-SA"/>
          <w:color w:val="111111"/>
          <w:sz w:val="28"/>
          <w:szCs w:val="28"/>
          <w:rtl/>
        </w:rPr>
        <w:t xml:space="preserve">[النِّفْرِج] : رجل نِفْرج : لا يزال ينكشف فرجه كثيرا ؛ ونِفْرجه ، بالهاء أيضا. عن أبي زيد ، والنون زائدة.</w:t>
      </w:r>
    </w:p>
    <w:p>
      <w:pPr>
        <w:pStyle w:val="BookText"/>
      </w:pPr>
      <w:r>
        <w:rPr>
          <w:rFonts w:ascii="Amiri" w:hAnsi="Amiri" w:eastAsia="Amiri" w:cs="Amiri"/>
          <w:lang w:bidi="ar-SA"/>
          <w:color w:val="111111"/>
          <w:sz w:val="28"/>
          <w:szCs w:val="28"/>
          <w:rtl/>
        </w:rPr>
        <w:t xml:space="preserve">نِفْعَال ، بكسر النون</w:t>
      </w:r>
    </w:p>
    <w:p>
      <w:pPr>
        <w:pStyle w:val="BookText"/>
      </w:pPr>
      <w:r>
        <w:rPr>
          <w:rFonts w:ascii="IRNazanin" w:hAnsi="IRNazanin" w:eastAsia="IRNazanin" w:cs="IRNazanin"/>
          <w:lang w:bidi="fa-IR"/>
          <w:color w:val="111111"/>
          <w:sz w:val="28"/>
          <w:szCs w:val="28"/>
          <w:rtl/>
        </w:rPr>
        <w:t xml:space="preserve">ج</w:t>
      </w:r>
    </w:p>
    <w:p>
      <w:pPr>
        <w:pStyle w:val="Heading5"/>
      </w:pPr>
      <w:bookmarkStart w:id="2189" w:name="_Toc1402"/>
      <w:r>
        <w:t>النِّفْرَاج</w:t>
      </w:r>
      <w:bookmarkEnd w:id="2189"/>
    </w:p>
    <w:p>
      <w:pPr>
        <w:pStyle w:val="BookText"/>
      </w:pPr>
      <w:r>
        <w:rPr>
          <w:rFonts w:ascii="Amiri" w:hAnsi="Amiri" w:eastAsia="Amiri" w:cs="Amiri"/>
          <w:lang w:bidi="ar-SA"/>
          <w:color w:val="111111"/>
          <w:sz w:val="28"/>
          <w:szCs w:val="28"/>
          <w:rtl/>
        </w:rPr>
        <w:t xml:space="preserve">[النِّفْرَاج] : رجل نفراج : ينكشف فرجه.</w:t>
      </w:r>
    </w:p>
    <w:p>
      <w:pPr>
        <w:pStyle w:val="BookText"/>
      </w:pPr>
      <w:r>
        <w:rPr>
          <w:rFonts w:ascii="Amiri" w:hAnsi="Amiri" w:eastAsia="Amiri" w:cs="Amiri"/>
          <w:lang w:bidi="ar-SA"/>
          <w:color w:val="111111"/>
          <w:sz w:val="28"/>
          <w:szCs w:val="28"/>
          <w:rtl/>
        </w:rPr>
        <w:t xml:space="preserve">نِفْعِلاء ، بالكسر والمد</w:t>
      </w:r>
    </w:p>
    <w:p>
      <w:pPr>
        <w:pStyle w:val="BookText"/>
      </w:pPr>
      <w:r>
        <w:rPr>
          <w:rFonts w:ascii="IRNazanin" w:hAnsi="IRNazanin" w:eastAsia="IRNazanin" w:cs="IRNazanin"/>
          <w:lang w:bidi="fa-IR"/>
          <w:color w:val="111111"/>
          <w:sz w:val="28"/>
          <w:szCs w:val="28"/>
          <w:rtl/>
        </w:rPr>
        <w:t xml:space="preserve">ج</w:t>
      </w:r>
    </w:p>
    <w:p>
      <w:pPr>
        <w:pStyle w:val="Heading5"/>
      </w:pPr>
      <w:bookmarkStart w:id="2190" w:name="_Toc1403"/>
      <w:r>
        <w:t>النِّفْرجاء</w:t>
      </w:r>
      <w:bookmarkEnd w:id="2190"/>
    </w:p>
    <w:p>
      <w:pPr>
        <w:pStyle w:val="BookText"/>
      </w:pPr>
      <w:r>
        <w:rPr>
          <w:rFonts w:ascii="Amiri" w:hAnsi="Amiri" w:eastAsia="Amiri" w:cs="Amiri"/>
          <w:lang w:bidi="ar-SA"/>
          <w:color w:val="111111"/>
          <w:sz w:val="28"/>
          <w:szCs w:val="28"/>
          <w:rtl/>
        </w:rPr>
        <w:t xml:space="preserve">[النِّفْرجاء] : رجل نِفرجاء : ينكشف فرجه. كل ذلك عن أبي زيد الأنصاري. والنون فيه زائدة.</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هد</w:t>
      </w:r>
    </w:p>
    <w:p>
      <w:pPr>
        <w:pStyle w:val="Heading5"/>
      </w:pPr>
      <w:bookmarkStart w:id="2191" w:name="_Toc1404"/>
      <w:r>
        <w:t>الفرهود</w:t>
      </w:r>
      <w:bookmarkEnd w:id="2191"/>
    </w:p>
    <w:p>
      <w:pPr>
        <w:pStyle w:val="BookText"/>
      </w:pPr>
      <w:r>
        <w:rPr>
          <w:rFonts w:ascii="Amiri" w:hAnsi="Amiri" w:eastAsia="Amiri" w:cs="Amiri"/>
          <w:lang w:bidi="ar-SA"/>
          <w:color w:val="111111"/>
          <w:sz w:val="28"/>
          <w:szCs w:val="28"/>
          <w:rtl/>
        </w:rPr>
        <w:t xml:space="preserve">[الفرهود] : قال ابن دريد : الفرهود : الغليظ.</w:t>
      </w:r>
    </w:p>
    <w:p>
      <w:pPr>
        <w:pStyle w:val="BookText"/>
      </w:pPr>
      <w:r>
        <w:rPr>
          <w:rFonts w:ascii="Amiri" w:hAnsi="Amiri" w:eastAsia="Amiri" w:cs="Amiri"/>
          <w:lang w:bidi="ar-SA"/>
          <w:color w:val="111111"/>
          <w:sz w:val="28"/>
          <w:szCs w:val="28"/>
          <w:rtl/>
        </w:rPr>
        <w:t xml:space="preserve">وفرهود : حي من اليمن من الأزد يقال لهم : الفراهيد </w:t>
      </w:r>
      <w:r>
        <w:rPr>
          <w:rStyle w:val="FootnoteReference"/>
        </w:rPr>
        <w:footnoteReference w:id="564"/>
      </w:r>
      <w:r>
        <w:rPr>
          <w:rFonts w:ascii="Amiri" w:hAnsi="Amiri" w:eastAsia="Amiri" w:cs="Amiri"/>
          <w:lang w:bidi="ar-SA"/>
          <w:color w:val="111111"/>
          <w:sz w:val="28"/>
          <w:szCs w:val="28"/>
          <w:rtl/>
        </w:rPr>
        <w:t xml:space="preserve">، منهم : الخليل بن أحمد رحمه‌الله تعالى.</w:t>
      </w:r>
    </w:p>
    <w:p>
      <w:pPr>
        <w:pStyle w:val="BookText"/>
      </w:pPr>
      <w:r>
        <w:rPr>
          <w:rFonts w:ascii="IRNazanin" w:hAnsi="IRNazanin" w:eastAsia="IRNazanin" w:cs="IRNazanin"/>
          <w:lang w:bidi="fa-IR"/>
          <w:color w:val="111111"/>
          <w:sz w:val="28"/>
          <w:szCs w:val="28"/>
          <w:rtl/>
        </w:rPr>
        <w:t xml:space="preserve">[شماره صفحه واقعی : 5156]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5" w:name="pg14460_187735"/>
    <w:bookmarkEnd w:id="275"/>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طس</w:t>
      </w:r>
    </w:p>
    <w:p>
      <w:pPr>
        <w:pStyle w:val="BookText"/>
      </w:pPr>
      <w:r>
        <w:rPr>
          <w:rFonts w:ascii="Amiri" w:hAnsi="Amiri" w:eastAsia="Amiri" w:cs="Amiri"/>
          <w:lang w:bidi="ar-SA"/>
          <w:color w:val="111111"/>
          <w:sz w:val="28"/>
          <w:szCs w:val="28"/>
          <w:rtl/>
        </w:rPr>
        <w:t xml:space="preserve">[ فرطوسة ] الخنزير : خرطومه ، وكذلك هي للفيل.</w:t>
      </w:r>
    </w:p>
    <w:p>
      <w:pPr>
        <w:pStyle w:val="BookText"/>
      </w:pPr>
      <w:r>
        <w:rPr>
          <w:rFonts w:ascii="IRNazanin" w:hAnsi="IRNazanin" w:eastAsia="IRNazanin" w:cs="IRNazanin"/>
          <w:lang w:bidi="fa-IR"/>
          <w:color w:val="111111"/>
          <w:sz w:val="28"/>
          <w:szCs w:val="28"/>
          <w:rtl/>
        </w:rPr>
        <w:t xml:space="preserve">طم</w:t>
      </w:r>
    </w:p>
    <w:p>
      <w:pPr>
        <w:pStyle w:val="Heading5"/>
      </w:pPr>
      <w:bookmarkStart w:id="2192" w:name="_Toc1405"/>
      <w:r>
        <w:t>الفرطومة</w:t>
      </w:r>
      <w:bookmarkEnd w:id="2192"/>
    </w:p>
    <w:p>
      <w:pPr>
        <w:pStyle w:val="BookText"/>
      </w:pPr>
      <w:r>
        <w:rPr>
          <w:rFonts w:ascii="Amiri" w:hAnsi="Amiri" w:eastAsia="Amiri" w:cs="Amiri"/>
          <w:lang w:bidi="ar-SA"/>
          <w:color w:val="111111"/>
          <w:sz w:val="28"/>
          <w:szCs w:val="28"/>
          <w:rtl/>
        </w:rPr>
        <w:t xml:space="preserve">[الفرطومة] : منقار الخُفِّ إذا كان طويلاً محدّد الرأس.</w:t>
      </w:r>
    </w:p>
    <w:p>
      <w:pPr>
        <w:pStyle w:val="BookText"/>
      </w:pPr>
      <w:r>
        <w:rPr>
          <w:rFonts w:ascii="Amiri" w:hAnsi="Amiri" w:eastAsia="Amiri" w:cs="Amiri"/>
          <w:lang w:bidi="ar-SA"/>
          <w:color w:val="111111"/>
          <w:sz w:val="28"/>
          <w:szCs w:val="28"/>
          <w:rtl/>
        </w:rPr>
        <w:t xml:space="preserve">فِعْلُول ، بكسر الفاء وفتح اللام</w:t>
      </w:r>
    </w:p>
    <w:p>
      <w:pPr>
        <w:pStyle w:val="BookText"/>
      </w:pPr>
      <w:r>
        <w:rPr>
          <w:rFonts w:ascii="IRNazanin" w:hAnsi="IRNazanin" w:eastAsia="IRNazanin" w:cs="IRNazanin"/>
          <w:lang w:bidi="fa-IR"/>
          <w:color w:val="111111"/>
          <w:sz w:val="28"/>
          <w:szCs w:val="28"/>
          <w:rtl/>
        </w:rPr>
        <w:t xml:space="preserve">دس</w:t>
      </w:r>
    </w:p>
    <w:p>
      <w:pPr>
        <w:pStyle w:val="Heading5"/>
      </w:pPr>
      <w:bookmarkStart w:id="2193" w:name="_Toc1406"/>
      <w:r>
        <w:t>الفِرْدَوس</w:t>
      </w:r>
      <w:bookmarkEnd w:id="2193"/>
    </w:p>
    <w:p>
      <w:pPr>
        <w:pStyle w:val="BookText"/>
      </w:pPr>
      <w:r>
        <w:rPr>
          <w:rFonts w:ascii="Amiri" w:hAnsi="Amiri" w:eastAsia="Amiri" w:cs="Amiri"/>
          <w:lang w:bidi="ar-SA"/>
          <w:color w:val="111111"/>
          <w:sz w:val="28"/>
          <w:szCs w:val="28"/>
          <w:rtl/>
        </w:rPr>
        <w:t xml:space="preserve">[الفِرْدَوس] : البستان ، بلغة أهل الشام ، قال الله تعالى : ( جَنَّاتُ الْفِرْدَوْسِ نُزُلاً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w:t>
      </w:r>
    </w:p>
    <w:p>
      <w:pPr>
        <w:pStyle w:val="Heading5"/>
      </w:pPr>
      <w:bookmarkStart w:id="2194" w:name="_Toc1407"/>
      <w:r>
        <w:t>الفِرْجون</w:t>
      </w:r>
      <w:bookmarkEnd w:id="2194"/>
    </w:p>
    <w:p>
      <w:pPr>
        <w:pStyle w:val="BookText"/>
      </w:pPr>
      <w:r>
        <w:rPr>
          <w:rFonts w:ascii="Amiri" w:hAnsi="Amiri" w:eastAsia="Amiri" w:cs="Amiri"/>
          <w:lang w:bidi="ar-SA"/>
          <w:color w:val="111111"/>
          <w:sz w:val="28"/>
          <w:szCs w:val="28"/>
          <w:rtl/>
        </w:rPr>
        <w:t xml:space="preserve">[الفِرْجون] : المِحَسّة.</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شح</w:t>
      </w:r>
    </w:p>
    <w:p>
      <w:pPr>
        <w:pStyle w:val="BookText"/>
      </w:pPr>
      <w:r>
        <w:rPr>
          <w:rFonts w:ascii="Amiri" w:hAnsi="Amiri" w:eastAsia="Amiri" w:cs="Amiri"/>
          <w:lang w:bidi="ar-SA"/>
          <w:color w:val="111111"/>
          <w:sz w:val="28"/>
          <w:szCs w:val="28"/>
          <w:rtl/>
        </w:rPr>
        <w:t xml:space="preserve">[ الفِرْشاح ] ، بالشين معجمة وبالحاء : الأرض الواسعة العريضة.</w:t>
      </w:r>
    </w:p>
    <w:p>
      <w:pPr>
        <w:pStyle w:val="BookText"/>
      </w:pPr>
      <w:r>
        <w:rPr>
          <w:rFonts w:ascii="IRNazanin" w:hAnsi="IRNazanin" w:eastAsia="IRNazanin" w:cs="IRNazanin"/>
          <w:lang w:bidi="fa-IR"/>
          <w:color w:val="111111"/>
          <w:sz w:val="28"/>
          <w:szCs w:val="28"/>
          <w:rtl/>
        </w:rPr>
        <w:t xml:space="preserve">والفِرْشاح : الحافر المسطح ، قال </w:t>
      </w:r>
      <w:r>
        <w:rPr>
          <w:rStyle w:val="FootnoteReference"/>
        </w:rPr>
        <w:footnoteReference w:id="566"/>
      </w:r>
    </w:p>
    <w:p>
      <w:pPr>
        <w:pStyle w:val="BookText"/>
      </w:pPr>
      <w:r>
        <w:rPr>
          <w:rFonts w:ascii="Amiri" w:hAnsi="Amiri" w:eastAsia="Amiri" w:cs="Amiri"/>
          <w:lang w:bidi="ar-SA"/>
          <w:color w:val="111111"/>
          <w:sz w:val="28"/>
          <w:szCs w:val="28"/>
          <w:rtl/>
        </w:rPr>
        <w:t xml:space="preserve">بكلّ وأب للحصى رضّاح</w:t>
      </w:r>
    </w:p>
    <w:p>
      <w:pPr>
        <w:pStyle w:val="BookText"/>
      </w:pPr>
      <w:r>
        <w:rPr>
          <w:rFonts w:ascii="Amiri" w:hAnsi="Amiri" w:eastAsia="Amiri" w:cs="Amiri"/>
          <w:lang w:bidi="ar-SA"/>
          <w:color w:val="111111"/>
          <w:sz w:val="28"/>
          <w:szCs w:val="28"/>
          <w:rtl/>
        </w:rPr>
        <w:t xml:space="preserve">والمُصْطَرُّ : الضيق.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بمصطرٍّ ولا فِرْشَاحِ</w:t>
      </w:r>
    </w:p>
    <w:p>
      <w:pPr>
        <w:pStyle w:val="BookText"/>
      </w:pPr>
      <w:r>
        <w:rPr>
          <w:rFonts w:ascii="IRNazanin" w:hAnsi="IRNazanin" w:eastAsia="IRNazanin" w:cs="IRNazanin"/>
          <w:lang w:bidi="fa-IR"/>
          <w:color w:val="111111"/>
          <w:sz w:val="28"/>
          <w:szCs w:val="28"/>
          <w:rtl/>
        </w:rPr>
        <w:t xml:space="preserve">ضخ</w:t>
      </w:r>
    </w:p>
    <w:p>
      <w:pPr>
        <w:pStyle w:val="BookText"/>
      </w:pPr>
      <w:r>
        <w:rPr>
          <w:rFonts w:ascii="Amiri" w:hAnsi="Amiri" w:eastAsia="Amiri" w:cs="Amiri"/>
          <w:lang w:bidi="ar-SA"/>
          <w:color w:val="111111"/>
          <w:sz w:val="28"/>
          <w:szCs w:val="28"/>
          <w:rtl/>
        </w:rPr>
        <w:t xml:space="preserve">[ الفِرْضاخ ] ، بالضاد والخاء معجمتين : العريض.</w:t>
      </w:r>
    </w:p>
    <w:p>
      <w:pPr>
        <w:pStyle w:val="BookText"/>
      </w:pPr>
      <w:r>
        <w:rPr>
          <w:rFonts w:ascii="IRNazanin" w:hAnsi="IRNazanin" w:eastAsia="IRNazanin" w:cs="IRNazanin"/>
          <w:lang w:bidi="fa-IR"/>
          <w:color w:val="111111"/>
          <w:sz w:val="28"/>
          <w:szCs w:val="28"/>
          <w:rtl/>
        </w:rPr>
        <w:t xml:space="preserve">[شماره صفحه واقعی : 5157]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6" w:name="pg14460_187736"/>
    <w:bookmarkEnd w:id="276"/>
    <w:p>
      <w:pPr>
        <w:pStyle w:val="BookText"/>
      </w:pPr>
      <w:r>
        <w:rPr>
          <w:rFonts w:ascii="IRNazanin" w:hAnsi="IRNazanin" w:eastAsia="IRNazanin" w:cs="IRNazanin"/>
          <w:lang w:bidi="fa-IR"/>
          <w:color w:val="111111"/>
          <w:sz w:val="28"/>
          <w:szCs w:val="28"/>
          <w:rtl/>
        </w:rPr>
        <w:t xml:space="preserve">صد</w:t>
      </w:r>
    </w:p>
    <w:p>
      <w:pPr>
        <w:pStyle w:val="Heading5"/>
      </w:pPr>
      <w:bookmarkStart w:id="2195" w:name="_Toc1408"/>
      <w:r>
        <w:t>الفِرْصاد</w:t>
      </w:r>
      <w:bookmarkEnd w:id="2195"/>
    </w:p>
    <w:p>
      <w:pPr>
        <w:pStyle w:val="BookText"/>
      </w:pPr>
      <w:r>
        <w:rPr>
          <w:rFonts w:ascii="Amiri" w:hAnsi="Amiri" w:eastAsia="Amiri" w:cs="Amiri"/>
          <w:lang w:bidi="ar-SA"/>
          <w:color w:val="111111"/>
          <w:sz w:val="28"/>
          <w:szCs w:val="28"/>
          <w:rtl/>
        </w:rPr>
        <w:t xml:space="preserve">[الفِرْصاد] : شجر حَمْلُه التوت </w:t>
      </w:r>
      <w:r>
        <w:rPr>
          <w:rStyle w:val="FootnoteReference"/>
        </w:rPr>
        <w:footnoteReference w:id="567"/>
      </w:r>
    </w:p>
    <w:p>
      <w:pPr>
        <w:pStyle w:val="BookText"/>
      </w:pPr>
      <w:r>
        <w:rPr>
          <w:rFonts w:ascii="Amiri" w:hAnsi="Amiri" w:eastAsia="Amiri" w:cs="Amiri"/>
          <w:lang w:bidi="ar-SA"/>
          <w:color w:val="111111"/>
          <w:sz w:val="28"/>
          <w:szCs w:val="28"/>
          <w:rtl/>
        </w:rPr>
        <w:t xml:space="preserve">يسعى لها ذو تؤمتين مئمّر</w:t>
      </w:r>
    </w:p>
    <w:p>
      <w:pPr>
        <w:pStyle w:val="BookText"/>
      </w:pPr>
      <w:r>
        <w:rPr>
          <w:rFonts w:ascii="IRNazanin" w:hAnsi="IRNazanin" w:eastAsia="IRNazanin" w:cs="IRNazanin"/>
          <w:lang w:bidi="fa-IR"/>
          <w:color w:val="111111"/>
          <w:sz w:val="28"/>
          <w:szCs w:val="28"/>
          <w:rtl/>
        </w:rPr>
        <w:t xml:space="preserve">قنأت أناوله من الفرصاد</w:t>
      </w:r>
    </w:p>
    <w:p>
      <w:pPr>
        <w:pStyle w:val="BookText"/>
      </w:pPr>
      <w:r>
        <w:rPr>
          <w:rFonts w:ascii="Amiri" w:hAnsi="Amiri" w:eastAsia="Amiri" w:cs="Amiri"/>
          <w:lang w:bidi="ar-SA"/>
          <w:color w:val="111111"/>
          <w:sz w:val="28"/>
          <w:szCs w:val="28"/>
          <w:rtl/>
        </w:rPr>
        <w:t xml:space="preserve">أي احمرت أنامله » والتصويب من الناسخ وهو يتفق مع ما في المعاجم ، انظر اللسان ( فرصد ) وبيت الأسودين يعفر فيه وفي روايته : « منطق » بدل « مثمر » ، وانظر الخزانة : ( 11 / 228 ).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شط</w:t>
      </w:r>
    </w:p>
    <w:p>
      <w:pPr>
        <w:pStyle w:val="BookText"/>
      </w:pPr>
      <w:r>
        <w:rPr>
          <w:rFonts w:ascii="Amiri" w:hAnsi="Amiri" w:eastAsia="Amiri" w:cs="Amiri"/>
          <w:lang w:bidi="ar-SA"/>
          <w:color w:val="111111"/>
          <w:sz w:val="28"/>
          <w:szCs w:val="28"/>
          <w:rtl/>
        </w:rPr>
        <w:t xml:space="preserve">[ الفِرْشاط ] ، بالشين معجمة : الواسع.</w:t>
      </w:r>
    </w:p>
    <w:p>
      <w:pPr>
        <w:pStyle w:val="BookText"/>
      </w:pPr>
      <w:r>
        <w:rPr>
          <w:rFonts w:ascii="Amiri" w:hAnsi="Amiri" w:eastAsia="Amiri" w:cs="Amiri"/>
          <w:lang w:bidi="ar-SA"/>
          <w:color w:val="111111"/>
          <w:sz w:val="28"/>
          <w:szCs w:val="28"/>
          <w:rtl/>
        </w:rPr>
        <w:t xml:space="preserve">فِعْيال ، بكسر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2196" w:name="_Toc1409"/>
      <w:r>
        <w:t>الفِرْياض</w:t>
      </w:r>
      <w:bookmarkEnd w:id="2196"/>
    </w:p>
    <w:p>
      <w:pPr>
        <w:pStyle w:val="BookText"/>
      </w:pPr>
      <w:r>
        <w:rPr>
          <w:rFonts w:ascii="Amiri" w:hAnsi="Amiri" w:eastAsia="Amiri" w:cs="Amiri"/>
          <w:lang w:bidi="ar-SA"/>
          <w:color w:val="111111"/>
          <w:sz w:val="28"/>
          <w:szCs w:val="28"/>
          <w:rtl/>
        </w:rPr>
        <w:t xml:space="preserve">[الفِرْياض] ، بالضاد معجمة : الواسع.</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فص</w:t>
      </w:r>
    </w:p>
    <w:p>
      <w:pPr>
        <w:pStyle w:val="BookText"/>
      </w:pPr>
      <w:r>
        <w:rPr>
          <w:rFonts w:ascii="Amiri" w:hAnsi="Amiri" w:eastAsia="Amiri" w:cs="Amiri"/>
          <w:lang w:bidi="ar-SA"/>
          <w:color w:val="111111"/>
          <w:sz w:val="28"/>
          <w:szCs w:val="28"/>
          <w:rtl/>
        </w:rPr>
        <w:t xml:space="preserve">[ الفُرافص ] ، بتكرير الفاء من الناس : الشديد البطش.</w:t>
      </w:r>
    </w:p>
    <w:p>
      <w:pPr>
        <w:pStyle w:val="BookText"/>
      </w:pPr>
      <w:r>
        <w:rPr>
          <w:rFonts w:ascii="IRNazanin" w:hAnsi="IRNazanin" w:eastAsia="IRNazanin" w:cs="IRNazanin"/>
          <w:lang w:bidi="fa-IR"/>
          <w:color w:val="111111"/>
          <w:sz w:val="28"/>
          <w:szCs w:val="28"/>
          <w:rtl/>
        </w:rPr>
        <w:t xml:space="preserve">نق</w:t>
      </w:r>
    </w:p>
    <w:p>
      <w:pPr>
        <w:pStyle w:val="BookText"/>
      </w:pPr>
      <w:r>
        <w:rPr>
          <w:rFonts w:ascii="IRNazanin" w:hAnsi="IRNazanin" w:eastAsia="IRNazanin" w:cs="IRNazanin"/>
          <w:lang w:bidi="fa-IR"/>
          <w:color w:val="111111"/>
          <w:sz w:val="28"/>
          <w:szCs w:val="28"/>
          <w:rtl/>
        </w:rPr>
        <w:t xml:space="preserve">[ الفرانق ] </w:t>
      </w:r>
      <w:r>
        <w:rPr>
          <w:rStyle w:val="FootnoteReference"/>
        </w:rPr>
        <w:footnoteReference w:id="568"/>
      </w:r>
      <w:r>
        <w:rPr>
          <w:rFonts w:ascii="IRNazanin" w:hAnsi="IRNazanin" w:eastAsia="IRNazanin" w:cs="IRNazanin"/>
          <w:lang w:bidi="fa-IR"/>
          <w:color w:val="111111"/>
          <w:sz w:val="28"/>
          <w:szCs w:val="28"/>
          <w:rtl/>
        </w:rPr>
        <w:t xml:space="preserve">، بنون وقاف : هو من الدواب ، قال </w:t>
      </w:r>
      <w:r>
        <w:rPr>
          <w:rStyle w:val="FootnoteReference"/>
        </w:rPr>
        <w:footnoteReference w:id="569"/>
      </w:r>
    </w:p>
    <w:p>
      <w:pPr>
        <w:pStyle w:val="BookText"/>
      </w:pPr>
      <w:r>
        <w:rPr>
          <w:rFonts w:ascii="Amiri" w:hAnsi="Amiri" w:eastAsia="Amiri" w:cs="Amiri"/>
          <w:lang w:bidi="ar-SA"/>
          <w:color w:val="111111"/>
          <w:sz w:val="28"/>
          <w:szCs w:val="28"/>
          <w:rtl/>
        </w:rPr>
        <w:t xml:space="preserve">وإنّي زعيم إن رجعت مملكاً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بِسَيْرٍ ترى منه الفُرانقَ أزورا</w:t>
      </w:r>
    </w:p>
    <w:p>
      <w:pPr>
        <w:pStyle w:val="BookText"/>
      </w:pPr>
      <w:r>
        <w:rPr>
          <w:rFonts w:ascii="Amiri" w:hAnsi="Amiri" w:eastAsia="Amiri" w:cs="Amiri"/>
          <w:lang w:bidi="ar-SA"/>
          <w:color w:val="111111"/>
          <w:sz w:val="28"/>
          <w:szCs w:val="28"/>
          <w:rtl/>
        </w:rPr>
        <w:t xml:space="preserve">و [ فُعَالِلة ] ، بالهاء مكرر الفاء</w:t>
      </w:r>
    </w:p>
    <w:p>
      <w:pPr>
        <w:pStyle w:val="BookText"/>
      </w:pPr>
      <w:r>
        <w:rPr>
          <w:rFonts w:ascii="IRNazanin" w:hAnsi="IRNazanin" w:eastAsia="IRNazanin" w:cs="IRNazanin"/>
          <w:lang w:bidi="fa-IR"/>
          <w:color w:val="111111"/>
          <w:sz w:val="28"/>
          <w:szCs w:val="28"/>
          <w:rtl/>
        </w:rPr>
        <w:t xml:space="preserve">فص</w:t>
      </w:r>
    </w:p>
    <w:p>
      <w:pPr>
        <w:pStyle w:val="Heading5"/>
      </w:pPr>
      <w:bookmarkStart w:id="2197" w:name="_Toc1410"/>
      <w:r>
        <w:t>فُرافِصة</w:t>
      </w:r>
      <w:bookmarkEnd w:id="2197"/>
    </w:p>
    <w:p>
      <w:pPr>
        <w:pStyle w:val="BookText"/>
      </w:pPr>
      <w:r>
        <w:rPr>
          <w:rFonts w:ascii="Amiri" w:hAnsi="Amiri" w:eastAsia="Amiri" w:cs="Amiri"/>
          <w:lang w:bidi="ar-SA"/>
          <w:color w:val="111111"/>
          <w:sz w:val="28"/>
          <w:szCs w:val="28"/>
          <w:rtl/>
        </w:rPr>
        <w:t xml:space="preserve">[فُرافِصة] : الأسدُ ، وبه سُمِّي الرجلُ فرافصة.</w:t>
      </w:r>
    </w:p>
    <w:p>
      <w:pPr>
        <w:pStyle w:val="BookText"/>
      </w:pPr>
      <w:r>
        <w:rPr>
          <w:rFonts w:ascii="IRNazanin" w:hAnsi="IRNazanin" w:eastAsia="IRNazanin" w:cs="IRNazanin"/>
          <w:lang w:bidi="fa-IR"/>
          <w:color w:val="111111"/>
          <w:sz w:val="28"/>
          <w:szCs w:val="28"/>
          <w:rtl/>
        </w:rPr>
        <w:t xml:space="preserve">[شماره صفحه واقعی : 5158]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7" w:name="pg14460_187737"/>
    <w:bookmarkEnd w:id="277"/>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دق</w:t>
      </w:r>
    </w:p>
    <w:p>
      <w:pPr>
        <w:pStyle w:val="Heading5"/>
      </w:pPr>
      <w:bookmarkStart w:id="2198" w:name="_Toc1411"/>
      <w:r>
        <w:t>الفرزدق</w:t>
      </w:r>
      <w:bookmarkEnd w:id="2198"/>
    </w:p>
    <w:p>
      <w:pPr>
        <w:pStyle w:val="BookText"/>
      </w:pPr>
      <w:r>
        <w:rPr>
          <w:rFonts w:ascii="Amiri" w:hAnsi="Amiri" w:eastAsia="Amiri" w:cs="Amiri"/>
          <w:lang w:bidi="ar-SA"/>
          <w:color w:val="111111"/>
          <w:sz w:val="28"/>
          <w:szCs w:val="28"/>
          <w:rtl/>
        </w:rPr>
        <w:t xml:space="preserve">[الفرزدق] : قِطَعُ العجين.</w:t>
      </w:r>
    </w:p>
    <w:p>
      <w:pPr>
        <w:pStyle w:val="BookText"/>
      </w:pPr>
      <w:r>
        <w:rPr>
          <w:rFonts w:ascii="Amiri" w:hAnsi="Amiri" w:eastAsia="Amiri" w:cs="Amiri"/>
          <w:lang w:bidi="ar-SA"/>
          <w:color w:val="111111"/>
          <w:sz w:val="28"/>
          <w:szCs w:val="28"/>
          <w:rtl/>
        </w:rPr>
        <w:t xml:space="preserve">ويقال : الفرزدق : فتات الخبز ، واحدته : فرزدقة ، بالهاء ، وبه سمي الفرزدق ، واسمه : همام.</w:t>
      </w:r>
    </w:p>
    <w:p>
      <w:pPr>
        <w:pStyle w:val="BookText"/>
      </w:pPr>
      <w:r>
        <w:rPr>
          <w:rFonts w:ascii="Amiri" w:hAnsi="Amiri" w:eastAsia="Amiri" w:cs="Amiri"/>
          <w:lang w:bidi="ar-SA"/>
          <w:color w:val="111111"/>
          <w:sz w:val="28"/>
          <w:szCs w:val="28"/>
          <w:rtl/>
        </w:rPr>
        <w:t xml:space="preserve">فَعْلَلى ، بالفتح</w:t>
      </w:r>
    </w:p>
    <w:p>
      <w:pPr>
        <w:pStyle w:val="BookText"/>
      </w:pPr>
      <w:r>
        <w:rPr>
          <w:rFonts w:ascii="IRNazanin" w:hAnsi="IRNazanin" w:eastAsia="IRNazanin" w:cs="IRNazanin"/>
          <w:lang w:bidi="fa-IR"/>
          <w:color w:val="111111"/>
          <w:sz w:val="28"/>
          <w:szCs w:val="28"/>
          <w:rtl/>
        </w:rPr>
        <w:t xml:space="preserve">تن</w:t>
      </w:r>
    </w:p>
    <w:p>
      <w:pPr>
        <w:pStyle w:val="BookText"/>
      </w:pPr>
      <w:r>
        <w:rPr>
          <w:rFonts w:ascii="Amiri" w:hAnsi="Amiri" w:eastAsia="Amiri" w:cs="Amiri"/>
          <w:lang w:bidi="ar-SA"/>
          <w:color w:val="111111"/>
          <w:sz w:val="28"/>
          <w:szCs w:val="28"/>
          <w:rtl/>
        </w:rPr>
        <w:t xml:space="preserve">[ فَرْتنى ] ، بتاء معجمة بثنتين ونون : اسم امرأة.</w:t>
      </w:r>
    </w:p>
    <w:p>
      <w:pPr>
        <w:pStyle w:val="BookText"/>
      </w:pPr>
      <w:r>
        <w:rPr>
          <w:rFonts w:ascii="Amiri" w:hAnsi="Amiri" w:eastAsia="Amiri" w:cs="Amiri"/>
          <w:lang w:bidi="ar-SA"/>
          <w:color w:val="111111"/>
          <w:sz w:val="28"/>
          <w:szCs w:val="28"/>
          <w:rtl/>
        </w:rPr>
        <w:t xml:space="preserve">وقال أبو عبيدة : كل أمة عند العرب فهي تسمى فَرْتنى ، وأنشد </w:t>
      </w:r>
      <w:r>
        <w:rPr>
          <w:rStyle w:val="FootnoteReference"/>
        </w:rPr>
        <w:footnoteReference w:id="570"/>
      </w:r>
    </w:p>
    <w:p>
      <w:pPr>
        <w:pStyle w:val="BookText"/>
      </w:pPr>
      <w:r>
        <w:rPr>
          <w:rFonts w:ascii="Amiri" w:hAnsi="Amiri" w:eastAsia="Amiri" w:cs="Amiri"/>
          <w:lang w:bidi="ar-SA"/>
          <w:color w:val="111111"/>
          <w:sz w:val="28"/>
          <w:szCs w:val="28"/>
          <w:rtl/>
        </w:rPr>
        <w:t xml:space="preserve">انظر الخزانة : ( 2 / 452 ).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وأين بنو القعقاع من ذود فرتنى</w:t>
      </w:r>
    </w:p>
    <w:p>
      <w:pPr>
        <w:pStyle w:val="BookText"/>
      </w:pPr>
      <w:r>
        <w:rPr>
          <w:rFonts w:ascii="Amiri" w:hAnsi="Amiri" w:eastAsia="Amiri" w:cs="Amiri"/>
          <w:lang w:bidi="ar-SA"/>
          <w:color w:val="111111"/>
          <w:sz w:val="28"/>
          <w:szCs w:val="28"/>
          <w:rtl/>
        </w:rPr>
        <w:t xml:space="preserve">ومن أهل ذاك القِنِّ أن يتقسَّما</w:t>
      </w:r>
    </w:p>
    <w:p>
      <w:pPr>
        <w:pStyle w:val="BookText"/>
      </w:pPr>
      <w:r>
        <w:rPr>
          <w:rFonts w:ascii="IRNazanin" w:hAnsi="IRNazanin" w:eastAsia="IRNazanin" w:cs="IRNazanin"/>
          <w:lang w:bidi="fa-IR"/>
          <w:color w:val="111111"/>
          <w:sz w:val="28"/>
          <w:szCs w:val="28"/>
          <w:rtl/>
        </w:rPr>
        <w:t xml:space="preserve">[شماره صفحه واقعی : 5159]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8" w:name="pg14460_187738"/>
    <w:bookmarkEnd w:id="278"/>
    <w:p>
      <w:pPr>
        <w:pStyle w:val="Heading4"/>
      </w:pPr>
      <w:bookmarkStart w:id="2199" w:name="_Toc1412"/>
      <w:r>
        <w:t>الأفعال</w:t>
      </w:r>
      <w:bookmarkEnd w:id="2199"/>
    </w:p>
    <w:p>
      <w:pPr>
        <w:pStyle w:val="Heading5"/>
      </w:pPr>
      <w:bookmarkStart w:id="2200" w:name="_Toc1413"/>
      <w:r>
        <w:t>اشارة</w:t>
      </w:r>
      <w:bookmarkEnd w:id="2200"/>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ث</w:t>
      </w:r>
    </w:p>
    <w:p>
      <w:pPr>
        <w:pStyle w:val="Heading5"/>
      </w:pPr>
      <w:bookmarkStart w:id="2201" w:name="_Toc1414"/>
      <w:r>
        <w:t>فَرَث</w:t>
      </w:r>
      <w:bookmarkEnd w:id="2201"/>
    </w:p>
    <w:p>
      <w:pPr>
        <w:pStyle w:val="BookText"/>
      </w:pPr>
      <w:r>
        <w:rPr>
          <w:rFonts w:ascii="Amiri" w:hAnsi="Amiri" w:eastAsia="Amiri" w:cs="Amiri"/>
          <w:lang w:bidi="ar-SA"/>
          <w:color w:val="111111"/>
          <w:sz w:val="28"/>
          <w:szCs w:val="28"/>
          <w:rtl/>
        </w:rPr>
        <w:t xml:space="preserve">[فَرَث] : هو فَرْثُ الكرش.</w:t>
      </w:r>
    </w:p>
    <w:p>
      <w:pPr>
        <w:pStyle w:val="BookText"/>
      </w:pPr>
      <w:r>
        <w:rPr>
          <w:rFonts w:ascii="IRNazanin" w:hAnsi="IRNazanin" w:eastAsia="IRNazanin" w:cs="IRNazanin"/>
          <w:lang w:bidi="fa-IR"/>
          <w:color w:val="111111"/>
          <w:sz w:val="28"/>
          <w:szCs w:val="28"/>
          <w:rtl/>
        </w:rPr>
        <w:t xml:space="preserve">د</w:t>
      </w:r>
    </w:p>
    <w:p>
      <w:pPr>
        <w:pStyle w:val="Heading5"/>
      </w:pPr>
      <w:bookmarkStart w:id="2202" w:name="_Toc1415"/>
      <w:r>
        <w:t>فَرَد</w:t>
      </w:r>
      <w:bookmarkEnd w:id="2202"/>
    </w:p>
    <w:p>
      <w:pPr>
        <w:pStyle w:val="BookText"/>
      </w:pPr>
      <w:r>
        <w:rPr>
          <w:rFonts w:ascii="Amiri" w:hAnsi="Amiri" w:eastAsia="Amiri" w:cs="Amiri"/>
          <w:lang w:bidi="ar-SA"/>
          <w:color w:val="111111"/>
          <w:sz w:val="28"/>
          <w:szCs w:val="28"/>
          <w:rtl/>
        </w:rPr>
        <w:t xml:space="preserve">[فَرَد] : أي انفرد.</w:t>
      </w:r>
    </w:p>
    <w:p>
      <w:pPr>
        <w:pStyle w:val="BookText"/>
      </w:pPr>
      <w:r>
        <w:rPr>
          <w:rFonts w:ascii="IRNazanin" w:hAnsi="IRNazanin" w:eastAsia="IRNazanin" w:cs="IRNazanin"/>
          <w:lang w:bidi="fa-IR"/>
          <w:color w:val="111111"/>
          <w:sz w:val="28"/>
          <w:szCs w:val="28"/>
          <w:rtl/>
        </w:rPr>
        <w:t xml:space="preserve">ش</w:t>
      </w:r>
    </w:p>
    <w:p>
      <w:pPr>
        <w:pStyle w:val="Heading5"/>
      </w:pPr>
      <w:bookmarkStart w:id="2203" w:name="_Toc1416"/>
      <w:r>
        <w:t>فَرَش</w:t>
      </w:r>
      <w:bookmarkEnd w:id="2203"/>
    </w:p>
    <w:p>
      <w:pPr>
        <w:pStyle w:val="BookText"/>
      </w:pPr>
      <w:r>
        <w:rPr>
          <w:rFonts w:ascii="Amiri" w:hAnsi="Amiri" w:eastAsia="Amiri" w:cs="Amiri"/>
          <w:lang w:bidi="ar-SA"/>
          <w:color w:val="111111"/>
          <w:sz w:val="28"/>
          <w:szCs w:val="28"/>
          <w:rtl/>
        </w:rPr>
        <w:t xml:space="preserve">[فَرَش] البساط فرشا ، ويقال : فرشت له أمري : أي وسّعته له وبسطته.</w:t>
      </w:r>
    </w:p>
    <w:p>
      <w:pPr>
        <w:pStyle w:val="BookText"/>
      </w:pPr>
      <w:r>
        <w:rPr>
          <w:rFonts w:ascii="IRNazanin" w:hAnsi="IRNazanin" w:eastAsia="IRNazanin" w:cs="IRNazanin"/>
          <w:lang w:bidi="fa-IR"/>
          <w:color w:val="111111"/>
          <w:sz w:val="28"/>
          <w:szCs w:val="28"/>
          <w:rtl/>
        </w:rPr>
        <w:t xml:space="preserve">ط</w:t>
      </w:r>
    </w:p>
    <w:p>
      <w:pPr>
        <w:pStyle w:val="Heading5"/>
      </w:pPr>
      <w:bookmarkStart w:id="2204" w:name="_Toc1417"/>
      <w:r>
        <w:t>فَرَط</w:t>
      </w:r>
      <w:bookmarkEnd w:id="2204"/>
    </w:p>
    <w:p>
      <w:pPr>
        <w:pStyle w:val="BookText"/>
      </w:pPr>
      <w:r>
        <w:rPr>
          <w:rFonts w:ascii="Amiri" w:hAnsi="Amiri" w:eastAsia="Amiri" w:cs="Amiri"/>
          <w:lang w:bidi="ar-SA"/>
          <w:color w:val="111111"/>
          <w:sz w:val="28"/>
          <w:szCs w:val="28"/>
          <w:rtl/>
        </w:rPr>
        <w:t xml:space="preserve">[فَرَط] : الفرط : السبق والتقدم ، يقال : فرطته إليه.</w:t>
      </w:r>
    </w:p>
    <w:p>
      <w:pPr>
        <w:pStyle w:val="BookText"/>
      </w:pPr>
      <w:r>
        <w:rPr>
          <w:rFonts w:ascii="Amiri" w:hAnsi="Amiri" w:eastAsia="Amiri" w:cs="Amiri"/>
          <w:lang w:bidi="ar-SA"/>
          <w:color w:val="111111"/>
          <w:sz w:val="28"/>
          <w:szCs w:val="28"/>
          <w:rtl/>
        </w:rPr>
        <w:t xml:space="preserve">وفَرَط الرجلُ القومَ : أي سبقهم إلى الماء.</w:t>
      </w:r>
    </w:p>
    <w:p>
      <w:pPr>
        <w:pStyle w:val="BookText"/>
      </w:pPr>
      <w:r>
        <w:rPr>
          <w:rFonts w:ascii="Amiri" w:hAnsi="Amiri" w:eastAsia="Amiri" w:cs="Amiri"/>
          <w:lang w:bidi="ar-SA"/>
          <w:color w:val="111111"/>
          <w:sz w:val="28"/>
          <w:szCs w:val="28"/>
          <w:rtl/>
        </w:rPr>
        <w:t xml:space="preserve">وفَرَط منه قول : أي تقدم ، وفُرَط القطا : متقدماتها.</w:t>
      </w:r>
    </w:p>
    <w:p>
      <w:pPr>
        <w:pStyle w:val="BookText"/>
      </w:pPr>
      <w:r>
        <w:rPr>
          <w:rFonts w:ascii="Amiri" w:hAnsi="Amiri" w:eastAsia="Amiri" w:cs="Amiri"/>
          <w:lang w:bidi="ar-SA"/>
          <w:color w:val="111111"/>
          <w:sz w:val="28"/>
          <w:szCs w:val="28"/>
          <w:rtl/>
        </w:rPr>
        <w:t xml:space="preserve">وفَرَط عليه : أي عجل ، ومنه قوله تعالى : ( أَنْ يَفْرُطَ عَلَيْنا أَوْ أَنْ يَطْغى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w:t>
      </w:r>
    </w:p>
    <w:p>
      <w:pPr>
        <w:pStyle w:val="Heading5"/>
      </w:pPr>
      <w:bookmarkStart w:id="2205" w:name="_Toc1418"/>
      <w:r>
        <w:t>فَرَغ</w:t>
      </w:r>
      <w:bookmarkEnd w:id="2205"/>
    </w:p>
    <w:p>
      <w:pPr>
        <w:pStyle w:val="BookText"/>
      </w:pPr>
      <w:r>
        <w:rPr>
          <w:rFonts w:ascii="Amiri" w:hAnsi="Amiri" w:eastAsia="Amiri" w:cs="Amiri"/>
          <w:lang w:bidi="ar-SA"/>
          <w:color w:val="111111"/>
          <w:sz w:val="28"/>
          <w:szCs w:val="28"/>
          <w:rtl/>
        </w:rPr>
        <w:t xml:space="preserve">[فَرَغ] : الفراغ : نقيض الشُّغل ، يقال : فَرَغَ فراغا وفروغا.</w:t>
      </w:r>
    </w:p>
    <w:p>
      <w:pPr>
        <w:pStyle w:val="BookText"/>
      </w:pPr>
      <w:r>
        <w:rPr>
          <w:rFonts w:ascii="Amiri" w:hAnsi="Amiri" w:eastAsia="Amiri" w:cs="Amiri"/>
          <w:lang w:bidi="ar-SA"/>
          <w:color w:val="111111"/>
          <w:sz w:val="28"/>
          <w:szCs w:val="28"/>
          <w:rtl/>
        </w:rPr>
        <w:t xml:space="preserve">فأما قول الله تعالى : ( سَنَفْرُغُ لَكُمْ )</w:t>
      </w:r>
      <w:r>
        <w:rPr>
          <w:rStyle w:val="FootnoteReference"/>
        </w:rPr>
        <w:footnoteReference w:id="572"/>
      </w:r>
      <w:r>
        <w:rPr>
          <w:rFonts w:ascii="Amiri" w:hAnsi="Amiri" w:eastAsia="Amiri" w:cs="Amiri"/>
          <w:lang w:bidi="ar-SA"/>
          <w:color w:val="111111"/>
          <w:sz w:val="28"/>
          <w:szCs w:val="28"/>
          <w:rtl/>
        </w:rPr>
        <w:t xml:space="preserve">فمعناه : سنقصد ، ويقال : هو على التهدد. وقرأ حمزة والكسائي والأعمش بالياء ، أي سيفرغ الله لكم ، وهو اختيار أبي عبيد ، قال : لقوله : ( يَسْئَلُهُ مَنْ فِي السَّماواتِ )</w:t>
      </w:r>
      <w:r>
        <w:rPr>
          <w:rStyle w:val="FootnoteReference"/>
        </w:rPr>
        <w:footnoteReference w:id="573"/>
      </w:r>
      <w:r>
        <w:rPr>
          <w:rFonts w:ascii="Amiri" w:hAnsi="Amiri" w:eastAsia="Amiri" w:cs="Amiri"/>
          <w:lang w:bidi="ar-SA"/>
          <w:color w:val="111111"/>
          <w:sz w:val="28"/>
          <w:szCs w:val="28"/>
          <w:rtl/>
        </w:rPr>
        <w:t xml:space="preserve">. وقرأ الباقون بالنون وهو اختيار أبي حاتم ، قال : لأنها نون العظمة.</w:t>
      </w:r>
    </w:p>
    <w:p>
      <w:pPr>
        <w:pStyle w:val="BookText"/>
      </w:pPr>
      <w:r>
        <w:rPr>
          <w:rFonts w:ascii="Amiri" w:hAnsi="Amiri" w:eastAsia="Amiri" w:cs="Amiri"/>
          <w:lang w:bidi="ar-SA"/>
          <w:color w:val="111111"/>
          <w:sz w:val="28"/>
          <w:szCs w:val="28"/>
          <w:rtl/>
        </w:rPr>
        <w:t xml:space="preserve">وقوله تعالى : ( وَأَصْبَحَ فُؤادُ أُمِّ مُوسى فارِغاً )</w:t>
      </w:r>
      <w:r>
        <w:rPr>
          <w:rStyle w:val="FootnoteReference"/>
        </w:rPr>
        <w:footnoteReference w:id="574"/>
      </w:r>
      <w:r>
        <w:rPr>
          <w:rFonts w:ascii="IRNazanin" w:hAnsi="IRNazanin" w:eastAsia="IRNazanin" w:cs="IRNazanin"/>
          <w:lang w:bidi="fa-IR"/>
          <w:color w:val="111111"/>
          <w:sz w:val="28"/>
          <w:szCs w:val="28"/>
          <w:rtl/>
        </w:rPr>
        <w:t xml:space="preserve">قال ابن مسعود</w:t>
      </w:r>
    </w:p>
    <w:p>
      <w:pPr>
        <w:pStyle w:val="BookText"/>
      </w:pPr>
      <w:r>
        <w:rPr>
          <w:rFonts w:ascii="IRNazanin" w:hAnsi="IRNazanin" w:eastAsia="IRNazanin" w:cs="IRNazanin"/>
          <w:lang w:bidi="fa-IR"/>
          <w:color w:val="111111"/>
          <w:sz w:val="28"/>
          <w:szCs w:val="28"/>
          <w:rtl/>
        </w:rPr>
        <w:t xml:space="preserve">[شماره صفحه واقعی : 5160]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9" w:name="pg14460_187739"/>
    <w:bookmarkEnd w:id="279"/>
    <w:p>
      <w:pPr>
        <w:pStyle w:val="BookText"/>
      </w:pPr>
      <w:r>
        <w:rPr>
          <w:rFonts w:ascii="Amiri" w:hAnsi="Amiri" w:eastAsia="Amiri" w:cs="Amiri"/>
          <w:lang w:bidi="ar-SA"/>
          <w:color w:val="111111"/>
          <w:sz w:val="28"/>
          <w:szCs w:val="28"/>
          <w:rtl/>
        </w:rPr>
        <w:t xml:space="preserve">وابن عباس والحسن : أي فارغا من كل شيء إلا من ذكر موسى. وقال الكسائي : فارغا : أي ذاهلاً ناسيا.</w:t>
      </w:r>
    </w:p>
    <w:p>
      <w:pPr>
        <w:pStyle w:val="BookText"/>
      </w:pPr>
      <w:r>
        <w:rPr>
          <w:rFonts w:ascii="IRNazanin" w:hAnsi="IRNazanin" w:eastAsia="IRNazanin" w:cs="IRNazanin"/>
          <w:lang w:bidi="fa-IR"/>
          <w:color w:val="111111"/>
          <w:sz w:val="28"/>
          <w:szCs w:val="28"/>
          <w:rtl/>
        </w:rPr>
        <w:t xml:space="preserve">ق</w:t>
      </w:r>
    </w:p>
    <w:p>
      <w:pPr>
        <w:pStyle w:val="Heading5"/>
      </w:pPr>
      <w:bookmarkStart w:id="2206" w:name="_Toc1419"/>
      <w:r>
        <w:t>فَرَق</w:t>
      </w:r>
      <w:bookmarkEnd w:id="2206"/>
    </w:p>
    <w:p>
      <w:pPr>
        <w:pStyle w:val="BookText"/>
      </w:pPr>
      <w:r>
        <w:rPr>
          <w:rFonts w:ascii="Amiri" w:hAnsi="Amiri" w:eastAsia="Amiri" w:cs="Amiri"/>
          <w:lang w:bidi="ar-SA"/>
          <w:color w:val="111111"/>
          <w:sz w:val="28"/>
          <w:szCs w:val="28"/>
          <w:rtl/>
        </w:rPr>
        <w:t xml:space="preserve">[فَرَق] : الفَرْق بين الشيئين : نقيض الجمع بينهما ، وفي الحديث : « كان ابن عمر يفرُق بالشك ويجمع باليقين » ، يعني في الطلاق والنكاح ، قيل : هو أن يطلق الرجل إحدى امرأتين له بعينها ، ثم تشكل عليه أيتهما المطلقة ، فإنه يفرق بينه وبينهما جميعا بالشك ، وإن تبين له بعد الشك أيتهما طلق جمع بينه وبين الأخرى باليقين.</w:t>
      </w:r>
    </w:p>
    <w:p>
      <w:pPr>
        <w:pStyle w:val="BookText"/>
      </w:pPr>
      <w:r>
        <w:rPr>
          <w:rFonts w:ascii="Amiri" w:hAnsi="Amiri" w:eastAsia="Amiri" w:cs="Amiri"/>
          <w:lang w:bidi="ar-SA"/>
          <w:color w:val="111111"/>
          <w:sz w:val="28"/>
          <w:szCs w:val="28"/>
          <w:rtl/>
        </w:rPr>
        <w:t xml:space="preserve">وفَرَق رأسه </w:t>
      </w:r>
      <w:r>
        <w:rPr>
          <w:rStyle w:val="FootnoteReference"/>
        </w:rPr>
        <w:footnoteReference w:id="575"/>
      </w:r>
      <w:r>
        <w:rPr>
          <w:rFonts w:ascii="IRNazanin" w:hAnsi="IRNazanin" w:eastAsia="IRNazanin" w:cs="IRNazanin"/>
          <w:lang w:bidi="fa-IR"/>
          <w:color w:val="111111"/>
          <w:sz w:val="28"/>
          <w:szCs w:val="28"/>
          <w:rtl/>
        </w:rPr>
        <w:t xml:space="preserve">فرقا.</w:t>
      </w:r>
    </w:p>
    <w:p>
      <w:pPr>
        <w:pStyle w:val="BookText"/>
      </w:pPr>
      <w:r>
        <w:rPr>
          <w:rFonts w:ascii="Amiri" w:hAnsi="Amiri" w:eastAsia="Amiri" w:cs="Amiri"/>
          <w:lang w:bidi="ar-SA"/>
          <w:color w:val="111111"/>
          <w:sz w:val="28"/>
          <w:szCs w:val="28"/>
          <w:rtl/>
        </w:rPr>
        <w:t xml:space="preserve">وفَرَقت الناقة فروقا : إذا أخذها المخاض فذهبت في الأرض.</w:t>
      </w:r>
    </w:p>
    <w:p>
      <w:pPr>
        <w:pStyle w:val="BookText"/>
      </w:pPr>
      <w:r>
        <w:rPr>
          <w:rFonts w:ascii="Amiri" w:hAnsi="Amiri" w:eastAsia="Amiri" w:cs="Amiri"/>
          <w:lang w:bidi="ar-SA"/>
          <w:color w:val="111111"/>
          <w:sz w:val="28"/>
          <w:szCs w:val="28"/>
          <w:rtl/>
        </w:rPr>
        <w:t xml:space="preserve">ك</w:t>
      </w:r>
    </w:p>
    <w:p>
      <w:pPr>
        <w:pStyle w:val="Heading5"/>
      </w:pPr>
      <w:bookmarkStart w:id="2207" w:name="_Toc1420"/>
      <w:r>
        <w:t>فَرَك</w:t>
      </w:r>
      <w:bookmarkEnd w:id="2207"/>
    </w:p>
    <w:p>
      <w:pPr>
        <w:pStyle w:val="BookText"/>
      </w:pPr>
      <w:r>
        <w:rPr>
          <w:rFonts w:ascii="Amiri" w:hAnsi="Amiri" w:eastAsia="Amiri" w:cs="Amiri"/>
          <w:lang w:bidi="ar-SA"/>
          <w:color w:val="111111"/>
          <w:sz w:val="28"/>
          <w:szCs w:val="28"/>
          <w:rtl/>
        </w:rPr>
        <w:t xml:space="preserve">[فَرَك] : الفرك : دلك الشيء حتى ينقلع.</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2208" w:name="_Toc1421"/>
      <w:r>
        <w:t>فَرَث</w:t>
      </w:r>
      <w:bookmarkEnd w:id="2208"/>
    </w:p>
    <w:p>
      <w:pPr>
        <w:pStyle w:val="BookText"/>
      </w:pPr>
      <w:r>
        <w:rPr>
          <w:rFonts w:ascii="Amiri" w:hAnsi="Amiri" w:eastAsia="Amiri" w:cs="Amiri"/>
          <w:lang w:bidi="ar-SA"/>
          <w:color w:val="111111"/>
          <w:sz w:val="28"/>
          <w:szCs w:val="28"/>
          <w:rtl/>
        </w:rPr>
        <w:t xml:space="preserve">[فَرَث] الكرش : أي نثرها وأخرج ما فيها.</w:t>
      </w:r>
    </w:p>
    <w:p>
      <w:pPr>
        <w:pStyle w:val="BookText"/>
      </w:pPr>
      <w:r>
        <w:rPr>
          <w:rFonts w:ascii="Amiri" w:hAnsi="Amiri" w:eastAsia="Amiri" w:cs="Amiri"/>
          <w:lang w:bidi="ar-SA"/>
          <w:color w:val="111111"/>
          <w:sz w:val="28"/>
          <w:szCs w:val="28"/>
          <w:rtl/>
        </w:rPr>
        <w:t xml:space="preserve">وفَرَث كبده : أي فتَّها.</w:t>
      </w:r>
    </w:p>
    <w:p>
      <w:pPr>
        <w:pStyle w:val="BookText"/>
      </w:pPr>
      <w:r>
        <w:rPr>
          <w:rFonts w:ascii="IRNazanin" w:hAnsi="IRNazanin" w:eastAsia="IRNazanin" w:cs="IRNazanin"/>
          <w:lang w:bidi="fa-IR"/>
          <w:color w:val="111111"/>
          <w:sz w:val="28"/>
          <w:szCs w:val="28"/>
          <w:rtl/>
        </w:rPr>
        <w:t xml:space="preserve">ج</w:t>
      </w:r>
    </w:p>
    <w:p>
      <w:pPr>
        <w:pStyle w:val="Heading5"/>
      </w:pPr>
      <w:bookmarkStart w:id="2209" w:name="_Toc1422"/>
      <w:r>
        <w:t>فَرَج</w:t>
      </w:r>
      <w:bookmarkEnd w:id="2209"/>
    </w:p>
    <w:p>
      <w:pPr>
        <w:pStyle w:val="BookText"/>
      </w:pPr>
      <w:r>
        <w:rPr>
          <w:rFonts w:ascii="Amiri" w:hAnsi="Amiri" w:eastAsia="Amiri" w:cs="Amiri"/>
          <w:lang w:bidi="ar-SA"/>
          <w:color w:val="111111"/>
          <w:sz w:val="28"/>
          <w:szCs w:val="28"/>
          <w:rtl/>
        </w:rPr>
        <w:t xml:space="preserve">[فَرَج] الله تعالى عنه الكربَ : أي فَرّجه وكشفه.</w:t>
      </w:r>
    </w:p>
    <w:p>
      <w:pPr>
        <w:pStyle w:val="BookText"/>
      </w:pPr>
      <w:r>
        <w:rPr>
          <w:rFonts w:ascii="IRNazanin" w:hAnsi="IRNazanin" w:eastAsia="IRNazanin" w:cs="IRNazanin"/>
          <w:lang w:bidi="fa-IR"/>
          <w:color w:val="111111"/>
          <w:sz w:val="28"/>
          <w:szCs w:val="28"/>
          <w:rtl/>
        </w:rPr>
        <w:t xml:space="preserve">ز</w:t>
      </w:r>
    </w:p>
    <w:p>
      <w:pPr>
        <w:pStyle w:val="Heading5"/>
      </w:pPr>
      <w:bookmarkStart w:id="2210" w:name="_Toc1423"/>
      <w:r>
        <w:t>فَرَز</w:t>
      </w:r>
      <w:bookmarkEnd w:id="2210"/>
    </w:p>
    <w:p>
      <w:pPr>
        <w:pStyle w:val="BookText"/>
      </w:pPr>
      <w:r>
        <w:rPr>
          <w:rFonts w:ascii="Amiri" w:hAnsi="Amiri" w:eastAsia="Amiri" w:cs="Amiri"/>
          <w:lang w:bidi="ar-SA"/>
          <w:color w:val="111111"/>
          <w:sz w:val="28"/>
          <w:szCs w:val="28"/>
          <w:rtl/>
        </w:rPr>
        <w:t xml:space="preserve">[فَرَز] له نصيبه : أي عزله.</w:t>
      </w:r>
    </w:p>
    <w:p>
      <w:pPr>
        <w:pStyle w:val="BookText"/>
      </w:pPr>
      <w:r>
        <w:rPr>
          <w:rFonts w:ascii="IRNazanin" w:hAnsi="IRNazanin" w:eastAsia="IRNazanin" w:cs="IRNazanin"/>
          <w:lang w:bidi="fa-IR"/>
          <w:color w:val="111111"/>
          <w:sz w:val="28"/>
          <w:szCs w:val="28"/>
          <w:rtl/>
        </w:rPr>
        <w:t xml:space="preserve">س</w:t>
      </w:r>
    </w:p>
    <w:p>
      <w:pPr>
        <w:pStyle w:val="Heading5"/>
      </w:pPr>
      <w:bookmarkStart w:id="2211" w:name="_Toc1424"/>
      <w:r>
        <w:t>فَرَس</w:t>
      </w:r>
      <w:bookmarkEnd w:id="2211"/>
    </w:p>
    <w:p>
      <w:pPr>
        <w:pStyle w:val="BookText"/>
      </w:pPr>
      <w:r>
        <w:rPr>
          <w:rFonts w:ascii="Amiri" w:hAnsi="Amiri" w:eastAsia="Amiri" w:cs="Amiri"/>
          <w:lang w:bidi="ar-SA"/>
          <w:color w:val="111111"/>
          <w:sz w:val="28"/>
          <w:szCs w:val="28"/>
          <w:rtl/>
        </w:rPr>
        <w:t xml:space="preserve">[فَرَس] : الفَرْس : دَقُّ عنقِ الذبيحة.</w:t>
      </w:r>
    </w:p>
    <w:p>
      <w:pPr>
        <w:pStyle w:val="BookText"/>
      </w:pPr>
      <w:r>
        <w:rPr>
          <w:rFonts w:ascii="Amiri" w:hAnsi="Amiri" w:eastAsia="Amiri" w:cs="Amiri"/>
          <w:lang w:bidi="ar-SA"/>
          <w:color w:val="111111"/>
          <w:sz w:val="28"/>
          <w:szCs w:val="28"/>
          <w:rtl/>
        </w:rPr>
        <w:t xml:space="preserve">ثم صار كل قتل فرسا ، يقال : فَرَس الأسد فريسته ، وفي الحديث : « نهى عمر رضي‌الله‌عنه عن الفرس في الذبح » ، وهو كسر عظم الرقبة قبل أن تسكن الذبيحة.</w:t>
      </w:r>
    </w:p>
    <w:p>
      <w:pPr>
        <w:pStyle w:val="BookText"/>
      </w:pPr>
      <w:r>
        <w:rPr>
          <w:rFonts w:ascii="IRNazanin" w:hAnsi="IRNazanin" w:eastAsia="IRNazanin" w:cs="IRNazanin"/>
          <w:lang w:bidi="fa-IR"/>
          <w:color w:val="111111"/>
          <w:sz w:val="28"/>
          <w:szCs w:val="28"/>
          <w:rtl/>
        </w:rPr>
        <w:t xml:space="preserve">[شماره صفحه واقعی : 5161]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0" w:name="pg14460_187740"/>
    <w:bookmarkEnd w:id="280"/>
    <w:p>
      <w:pPr>
        <w:pStyle w:val="BookText"/>
      </w:pPr>
      <w:r>
        <w:rPr>
          <w:rFonts w:ascii="IRNazanin" w:hAnsi="IRNazanin" w:eastAsia="IRNazanin" w:cs="IRNazanin"/>
          <w:lang w:bidi="fa-IR"/>
          <w:color w:val="111111"/>
          <w:sz w:val="28"/>
          <w:szCs w:val="28"/>
          <w:rtl/>
        </w:rPr>
        <w:t xml:space="preserve">ص</w:t>
      </w:r>
    </w:p>
    <w:p>
      <w:pPr>
        <w:pStyle w:val="Heading5"/>
      </w:pPr>
      <w:bookmarkStart w:id="2212" w:name="_Toc1425"/>
      <w:r>
        <w:t>فَرَص</w:t>
      </w:r>
      <w:bookmarkEnd w:id="2212"/>
    </w:p>
    <w:p>
      <w:pPr>
        <w:pStyle w:val="BookText"/>
      </w:pPr>
      <w:r>
        <w:rPr>
          <w:rFonts w:ascii="Amiri" w:hAnsi="Amiri" w:eastAsia="Amiri" w:cs="Amiri"/>
          <w:lang w:bidi="ar-SA"/>
          <w:color w:val="111111"/>
          <w:sz w:val="28"/>
          <w:szCs w:val="28"/>
          <w:rtl/>
        </w:rPr>
        <w:t xml:space="preserve">[فَرَص] : الفَرْص : القطع.</w:t>
      </w:r>
    </w:p>
    <w:p>
      <w:pPr>
        <w:pStyle w:val="BookText"/>
      </w:pPr>
      <w:r>
        <w:rPr>
          <w:rFonts w:ascii="Amiri" w:hAnsi="Amiri" w:eastAsia="Amiri" w:cs="Amiri"/>
          <w:lang w:bidi="ar-SA"/>
          <w:color w:val="111111"/>
          <w:sz w:val="28"/>
          <w:szCs w:val="28"/>
          <w:rtl/>
        </w:rPr>
        <w:t xml:space="preserve">وفَرَص النَّعْل : خَرَق أذنها للشراك.</w:t>
      </w:r>
    </w:p>
    <w:p>
      <w:pPr>
        <w:pStyle w:val="BookText"/>
      </w:pPr>
      <w:r>
        <w:rPr>
          <w:rFonts w:ascii="IRNazanin" w:hAnsi="IRNazanin" w:eastAsia="IRNazanin" w:cs="IRNazanin"/>
          <w:lang w:bidi="fa-IR"/>
          <w:color w:val="111111"/>
          <w:sz w:val="28"/>
          <w:szCs w:val="28"/>
          <w:rtl/>
        </w:rPr>
        <w:t xml:space="preserve">ض</w:t>
      </w:r>
    </w:p>
    <w:p>
      <w:pPr>
        <w:pStyle w:val="Heading5"/>
      </w:pPr>
      <w:bookmarkStart w:id="2213" w:name="_Toc1426"/>
      <w:r>
        <w:t>فَرَض</w:t>
      </w:r>
      <w:bookmarkEnd w:id="2213"/>
    </w:p>
    <w:p>
      <w:pPr>
        <w:pStyle w:val="BookText"/>
      </w:pPr>
      <w:r>
        <w:rPr>
          <w:rFonts w:ascii="Amiri" w:hAnsi="Amiri" w:eastAsia="Amiri" w:cs="Amiri"/>
          <w:lang w:bidi="ar-SA"/>
          <w:color w:val="111111"/>
          <w:sz w:val="28"/>
          <w:szCs w:val="28"/>
          <w:rtl/>
        </w:rPr>
        <w:t xml:space="preserve">[فَرَض] الله تعالى على عباده فرائضه : أي أوجبها ، قال تعالى : ( سُورَةٌ أَنْزَلْناها وَفَرَضْناها )</w:t>
      </w:r>
      <w:r>
        <w:rPr>
          <w:rStyle w:val="FootnoteReference"/>
        </w:rPr>
        <w:footnoteReference w:id="576"/>
      </w:r>
      <w:r>
        <w:rPr>
          <w:rFonts w:ascii="Amiri" w:hAnsi="Amiri" w:eastAsia="Amiri" w:cs="Amiri"/>
          <w:lang w:bidi="ar-SA"/>
          <w:color w:val="111111"/>
          <w:sz w:val="28"/>
          <w:szCs w:val="28"/>
          <w:rtl/>
        </w:rPr>
        <w:t xml:space="preserve">: أي أوجبنا الحدود التي فيها ، وتقرأ فَرّضناها بالتشديد. قال أبو عمرو : أي فصّلناها. وقيل : أي بيّنا فروضها. قال الفراء : ويجوز أن تكون فرضناها عليكم وعلى من بعدكم.</w:t>
      </w:r>
    </w:p>
    <w:p>
      <w:pPr>
        <w:pStyle w:val="BookText"/>
      </w:pPr>
      <w:r>
        <w:rPr>
          <w:rFonts w:ascii="Amiri" w:hAnsi="Amiri" w:eastAsia="Amiri" w:cs="Amiri"/>
          <w:lang w:bidi="ar-SA"/>
          <w:color w:val="111111"/>
          <w:sz w:val="28"/>
          <w:szCs w:val="28"/>
          <w:rtl/>
        </w:rPr>
        <w:t xml:space="preserve">وقول الله تعالى : ( وَقَدْ فَرَضْتُمْ لَهُنَ فَرِيضَةً فَنِصْفُ ما فَرَضْتُمْ )</w:t>
      </w:r>
      <w:r>
        <w:rPr>
          <w:rStyle w:val="FootnoteReference"/>
        </w:rPr>
        <w:footnoteReference w:id="577"/>
      </w:r>
      <w:r>
        <w:rPr>
          <w:rFonts w:ascii="Amiri" w:hAnsi="Amiri" w:eastAsia="Amiri" w:cs="Amiri"/>
          <w:lang w:bidi="ar-SA"/>
          <w:color w:val="111111"/>
          <w:sz w:val="28"/>
          <w:szCs w:val="28"/>
          <w:rtl/>
        </w:rPr>
        <w:t xml:space="preserve">أي أوجبتم بالتَّسْمِيَة. قال الفقهاء : إن سمّى الزوج للمرأة مهرا صحيحا ثم طلقها قبل الدخول استحقت نصفه. قال أبو حنيفة ومن وافقه : فإن كان فاسدا فلها المتعة. وقال الشافعي : لها نصف مهر المثل. واختلفوا في المهر إذا تلف في يدها قبل الدخول ثم طلقت" فقال أبو حنيفة وأصحابه والشافعي ومن وافقهم : عليها رد النصف منه للزوج. وقال مالك : لا شيء عليها.</w:t>
      </w:r>
    </w:p>
    <w:p>
      <w:pPr>
        <w:pStyle w:val="BookText"/>
      </w:pPr>
      <w:r>
        <w:rPr>
          <w:rFonts w:ascii="Amiri" w:hAnsi="Amiri" w:eastAsia="Amiri" w:cs="Amiri"/>
          <w:lang w:bidi="ar-SA"/>
          <w:color w:val="111111"/>
          <w:sz w:val="28"/>
          <w:szCs w:val="28"/>
          <w:rtl/>
        </w:rPr>
        <w:t xml:space="preserve">وفَرَضت البقرة : إذا صارت فارضا. وهي الكبيرة.</w:t>
      </w:r>
    </w:p>
    <w:p>
      <w:pPr>
        <w:pStyle w:val="BookText"/>
      </w:pPr>
      <w:r>
        <w:rPr>
          <w:rFonts w:ascii="Amiri" w:hAnsi="Amiri" w:eastAsia="Amiri" w:cs="Amiri"/>
          <w:lang w:bidi="ar-SA"/>
          <w:color w:val="111111"/>
          <w:sz w:val="28"/>
          <w:szCs w:val="28"/>
          <w:rtl/>
        </w:rPr>
        <w:t xml:space="preserve">والفَرْض : العطية ، يقال : فرضته : أي أعطيته.</w:t>
      </w:r>
    </w:p>
    <w:p>
      <w:pPr>
        <w:pStyle w:val="BookText"/>
      </w:pPr>
      <w:r>
        <w:rPr>
          <w:rFonts w:ascii="Amiri" w:hAnsi="Amiri" w:eastAsia="Amiri" w:cs="Amiri"/>
          <w:lang w:bidi="ar-SA"/>
          <w:color w:val="111111"/>
          <w:sz w:val="28"/>
          <w:szCs w:val="28"/>
          <w:rtl/>
        </w:rPr>
        <w:t xml:space="preserve">والفرض : الحزّ في الشيء ، يقال : فَرَض العود.</w:t>
      </w:r>
    </w:p>
    <w:p>
      <w:pPr>
        <w:pStyle w:val="BookText"/>
      </w:pPr>
      <w:r>
        <w:rPr>
          <w:rFonts w:ascii="Amiri" w:hAnsi="Amiri" w:eastAsia="Amiri" w:cs="Amiri"/>
          <w:lang w:bidi="ar-SA"/>
          <w:color w:val="111111"/>
          <w:sz w:val="28"/>
          <w:szCs w:val="28"/>
          <w:rtl/>
        </w:rPr>
        <w:t xml:space="preserve">وفَرَض سِيَةَ القوس : إذا حَزّ موضع الوتر.</w:t>
      </w:r>
    </w:p>
    <w:p>
      <w:pPr>
        <w:pStyle w:val="BookText"/>
      </w:pPr>
      <w:r>
        <w:rPr>
          <w:rFonts w:ascii="Amiri" w:hAnsi="Amiri" w:eastAsia="Amiri" w:cs="Amiri"/>
          <w:lang w:bidi="ar-SA"/>
          <w:color w:val="111111"/>
          <w:sz w:val="28"/>
          <w:szCs w:val="28"/>
          <w:rtl/>
        </w:rPr>
        <w:t xml:space="preserve">وفَرَض الزندة : إذا ثقب الموضع الذي تقدح منه النار. وكل حزٍّ فرضٌ.</w:t>
      </w:r>
    </w:p>
    <w:p>
      <w:pPr>
        <w:pStyle w:val="BookText"/>
      </w:pPr>
      <w:r>
        <w:rPr>
          <w:rFonts w:ascii="Amiri" w:hAnsi="Amiri" w:eastAsia="Amiri" w:cs="Amiri"/>
          <w:lang w:bidi="ar-SA"/>
          <w:color w:val="111111"/>
          <w:sz w:val="28"/>
          <w:szCs w:val="28"/>
          <w:rtl/>
        </w:rPr>
        <w:t xml:space="preserve">وفَرض المسواك : إذا شَعَّثَ رأسه.</w:t>
      </w:r>
    </w:p>
    <w:p>
      <w:pPr>
        <w:pStyle w:val="BookText"/>
      </w:pPr>
      <w:r>
        <w:rPr>
          <w:rFonts w:ascii="IRNazanin" w:hAnsi="IRNazanin" w:eastAsia="IRNazanin" w:cs="IRNazanin"/>
          <w:lang w:bidi="fa-IR"/>
          <w:color w:val="111111"/>
          <w:sz w:val="28"/>
          <w:szCs w:val="28"/>
          <w:rtl/>
        </w:rPr>
        <w:t xml:space="preserve">[شماره صفحه واقعی : 5162]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1" w:name="pg14460_187741"/>
    <w:bookmarkEnd w:id="281"/>
    <w:p>
      <w:pPr>
        <w:pStyle w:val="BookText"/>
      </w:pPr>
      <w:r>
        <w:rPr>
          <w:rFonts w:ascii="IRNazanin" w:hAnsi="IRNazanin" w:eastAsia="IRNazanin" w:cs="IRNazanin"/>
          <w:lang w:bidi="fa-IR"/>
          <w:color w:val="111111"/>
          <w:sz w:val="28"/>
          <w:szCs w:val="28"/>
          <w:rtl/>
        </w:rPr>
        <w:t xml:space="preserve">ق</w:t>
      </w:r>
    </w:p>
    <w:p>
      <w:pPr>
        <w:pStyle w:val="Heading5"/>
      </w:pPr>
      <w:bookmarkStart w:id="2214" w:name="_Toc1427"/>
      <w:r>
        <w:t>فَرَق</w:t>
      </w:r>
      <w:bookmarkEnd w:id="2214"/>
    </w:p>
    <w:p>
      <w:pPr>
        <w:pStyle w:val="BookText"/>
      </w:pPr>
      <w:r>
        <w:rPr>
          <w:rFonts w:ascii="Amiri" w:hAnsi="Amiri" w:eastAsia="Amiri" w:cs="Amiri"/>
          <w:lang w:bidi="ar-SA"/>
          <w:color w:val="111111"/>
          <w:sz w:val="28"/>
          <w:szCs w:val="28"/>
          <w:rtl/>
        </w:rPr>
        <w:t xml:space="preserve">[فَرَق] : الفرق بين الشيئين : نقيض الجمع بينهما.</w:t>
      </w:r>
    </w:p>
    <w:p>
      <w:pPr>
        <w:pStyle w:val="BookText"/>
      </w:pPr>
      <w:r>
        <w:rPr>
          <w:rFonts w:ascii="Amiri" w:hAnsi="Amiri" w:eastAsia="Amiri" w:cs="Amiri"/>
          <w:lang w:bidi="ar-SA"/>
          <w:color w:val="111111"/>
          <w:sz w:val="28"/>
          <w:szCs w:val="28"/>
          <w:rtl/>
        </w:rPr>
        <w:t xml:space="preserve">ي</w:t>
      </w:r>
    </w:p>
    <w:p>
      <w:pPr>
        <w:pStyle w:val="Heading5"/>
      </w:pPr>
      <w:bookmarkStart w:id="2215" w:name="_Toc1428"/>
      <w:r>
        <w:t>فَرَى</w:t>
      </w:r>
      <w:bookmarkEnd w:id="2215"/>
    </w:p>
    <w:p>
      <w:pPr>
        <w:pStyle w:val="BookText"/>
      </w:pPr>
      <w:r>
        <w:rPr>
          <w:rFonts w:ascii="Amiri" w:hAnsi="Amiri" w:eastAsia="Amiri" w:cs="Amiri"/>
          <w:lang w:bidi="ar-SA"/>
          <w:color w:val="111111"/>
          <w:sz w:val="28"/>
          <w:szCs w:val="28"/>
          <w:rtl/>
        </w:rPr>
        <w:t xml:space="preserve">[فَرَى] : فَرْي الشيءِ : قطعهُ لإصلاحه.</w:t>
      </w:r>
    </w:p>
    <w:p>
      <w:pPr>
        <w:pStyle w:val="BookText"/>
      </w:pPr>
      <w:r>
        <w:rPr>
          <w:rFonts w:ascii="Amiri" w:hAnsi="Amiri" w:eastAsia="Amiri" w:cs="Amiri"/>
          <w:lang w:bidi="ar-SA"/>
          <w:color w:val="111111"/>
          <w:sz w:val="28"/>
          <w:szCs w:val="28"/>
          <w:rtl/>
        </w:rPr>
        <w:t xml:space="preserve">قال ابن السكيت : فرى : إذا خرز ، قال [ ذو الرمة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بال عينِكَ منها الماء ينسكب</w:t>
      </w:r>
    </w:p>
    <w:p>
      <w:pPr>
        <w:pStyle w:val="BookText"/>
      </w:pPr>
      <w:r>
        <w:rPr>
          <w:rFonts w:ascii="Amiri" w:hAnsi="Amiri" w:eastAsia="Amiri" w:cs="Amiri"/>
          <w:lang w:bidi="ar-SA"/>
          <w:color w:val="111111"/>
          <w:sz w:val="28"/>
          <w:szCs w:val="28"/>
          <w:rtl/>
        </w:rPr>
        <w:t xml:space="preserve">كأنه من كُلى مَفْرِيَّةٍ سَرَبُ</w:t>
      </w:r>
    </w:p>
    <w:p>
      <w:pPr>
        <w:pStyle w:val="BookText"/>
      </w:pPr>
      <w:r>
        <w:rPr>
          <w:rFonts w:ascii="Amiri" w:hAnsi="Amiri" w:eastAsia="Amiri" w:cs="Amiri"/>
          <w:lang w:bidi="ar-SA"/>
          <w:color w:val="111111"/>
          <w:sz w:val="28"/>
          <w:szCs w:val="28"/>
          <w:rtl/>
        </w:rPr>
        <w:t xml:space="preserve">أي من مزادة مخروزة مصلحة.</w:t>
      </w:r>
    </w:p>
    <w:p>
      <w:pPr>
        <w:pStyle w:val="BookText"/>
      </w:pPr>
      <w:r>
        <w:rPr>
          <w:rFonts w:ascii="Amiri" w:hAnsi="Amiri" w:eastAsia="Amiri" w:cs="Amiri"/>
          <w:lang w:bidi="ar-SA"/>
          <w:color w:val="111111"/>
          <w:sz w:val="28"/>
          <w:szCs w:val="28"/>
          <w:rtl/>
        </w:rPr>
        <w:t xml:space="preserve">ويقال : ما يفري فَرْي فلان أحدٌ : أي ما يعمل عمله ، ومنه قول </w:t>
      </w:r>
      <w:r>
        <w:rPr>
          <w:rStyle w:val="FootnoteReference"/>
        </w:rPr>
        <w:footnoteReference w:id="579"/>
      </w:r>
      <w:r>
        <w:rPr>
          <w:rFonts w:ascii="Amiri" w:hAnsi="Amiri" w:eastAsia="Amiri" w:cs="Amiri"/>
          <w:lang w:bidi="ar-SA"/>
          <w:color w:val="111111"/>
          <w:sz w:val="28"/>
          <w:szCs w:val="28"/>
          <w:rtl/>
        </w:rPr>
        <w:t xml:space="preserve">النبي عليه‌السلام في عمر رحمه‌الله تعالى : « فلم أر عبقريّا يفري فريه ».</w:t>
      </w:r>
    </w:p>
    <w:p>
      <w:pPr>
        <w:pStyle w:val="BookText"/>
      </w:pPr>
      <w:r>
        <w:rPr>
          <w:rFonts w:ascii="Amiri" w:hAnsi="Amiri" w:eastAsia="Amiri" w:cs="Amiri"/>
          <w:lang w:bidi="ar-SA"/>
          <w:color w:val="111111"/>
          <w:sz w:val="28"/>
          <w:szCs w:val="28"/>
          <w:rtl/>
        </w:rPr>
        <w:t xml:space="preserve">وفَرى الكذبَ : أي اختلقه.</w:t>
      </w:r>
    </w:p>
    <w:p>
      <w:pPr>
        <w:pStyle w:val="BookText"/>
      </w:pPr>
      <w:r>
        <w:rPr>
          <w:rFonts w:ascii="Amiri" w:hAnsi="Amiri" w:eastAsia="Amiri" w:cs="Amiri"/>
          <w:lang w:bidi="ar-SA"/>
          <w:color w:val="111111"/>
          <w:sz w:val="28"/>
          <w:szCs w:val="28"/>
          <w:rtl/>
        </w:rPr>
        <w:t xml:space="preserve">وفلان يفري الفريّ : إذا كان يأتي بالعجب.</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2216" w:name="_Toc1429"/>
      <w:r>
        <w:t>فَرَع</w:t>
      </w:r>
      <w:bookmarkEnd w:id="2216"/>
    </w:p>
    <w:p>
      <w:pPr>
        <w:pStyle w:val="BookText"/>
      </w:pPr>
      <w:r>
        <w:rPr>
          <w:rFonts w:ascii="Amiri" w:hAnsi="Amiri" w:eastAsia="Amiri" w:cs="Amiri"/>
          <w:lang w:bidi="ar-SA"/>
          <w:color w:val="111111"/>
          <w:sz w:val="28"/>
          <w:szCs w:val="28"/>
          <w:rtl/>
        </w:rPr>
        <w:t xml:space="preserve">[فَرَع] : الشيءُ فروعا : إذا علا.</w:t>
      </w:r>
    </w:p>
    <w:p>
      <w:pPr>
        <w:pStyle w:val="BookText"/>
      </w:pPr>
      <w:r>
        <w:rPr>
          <w:rFonts w:ascii="Amiri" w:hAnsi="Amiri" w:eastAsia="Amiri" w:cs="Amiri"/>
          <w:lang w:bidi="ar-SA"/>
          <w:color w:val="111111"/>
          <w:sz w:val="28"/>
          <w:szCs w:val="28"/>
          <w:rtl/>
        </w:rPr>
        <w:t xml:space="preserve">وفَرَع الرجلُ القوم فرعا : إذا علاهم.</w:t>
      </w:r>
    </w:p>
    <w:p>
      <w:pPr>
        <w:pStyle w:val="BookText"/>
      </w:pPr>
      <w:r>
        <w:rPr>
          <w:rFonts w:ascii="Amiri" w:hAnsi="Amiri" w:eastAsia="Amiri" w:cs="Amiri"/>
          <w:lang w:bidi="ar-SA"/>
          <w:color w:val="111111"/>
          <w:sz w:val="28"/>
          <w:szCs w:val="28"/>
          <w:rtl/>
        </w:rPr>
        <w:t xml:space="preserve">وفرعت المرأة النساء : إذا علتهن بالجمال. وفَرَع رأسَه بالسيف والعصا : إذا علاه.</w:t>
      </w:r>
    </w:p>
    <w:p>
      <w:pPr>
        <w:pStyle w:val="BookText"/>
      </w:pPr>
      <w:r>
        <w:rPr>
          <w:rFonts w:ascii="Amiri" w:hAnsi="Amiri" w:eastAsia="Amiri" w:cs="Amiri"/>
          <w:lang w:bidi="ar-SA"/>
          <w:color w:val="111111"/>
          <w:sz w:val="28"/>
          <w:szCs w:val="28"/>
          <w:rtl/>
        </w:rPr>
        <w:t xml:space="preserve">وفَرَع الجبلَ : إذا صار في ذروته.</w:t>
      </w:r>
    </w:p>
    <w:p>
      <w:pPr>
        <w:pStyle w:val="BookText"/>
      </w:pPr>
      <w:r>
        <w:rPr>
          <w:rFonts w:ascii="Amiri" w:hAnsi="Amiri" w:eastAsia="Amiri" w:cs="Amiri"/>
          <w:lang w:bidi="ar-SA"/>
          <w:color w:val="111111"/>
          <w:sz w:val="28"/>
          <w:szCs w:val="28"/>
          <w:rtl/>
        </w:rPr>
        <w:t xml:space="preserve">وفَرَع بين القوم : أي حجز بينهم.</w:t>
      </w:r>
    </w:p>
    <w:p>
      <w:pPr>
        <w:pStyle w:val="BookText"/>
      </w:pPr>
      <w:r>
        <w:rPr>
          <w:rFonts w:ascii="IRNazanin" w:hAnsi="IRNazanin" w:eastAsia="IRNazanin" w:cs="IRNazanin"/>
          <w:lang w:bidi="fa-IR"/>
          <w:color w:val="111111"/>
          <w:sz w:val="28"/>
          <w:szCs w:val="28"/>
          <w:rtl/>
        </w:rPr>
        <w:t xml:space="preserve">غ</w:t>
      </w:r>
    </w:p>
    <w:p>
      <w:pPr>
        <w:pStyle w:val="Heading5"/>
      </w:pPr>
      <w:bookmarkStart w:id="2217" w:name="_Toc1430"/>
      <w:r>
        <w:t>فَرَغ</w:t>
      </w:r>
      <w:bookmarkEnd w:id="2217"/>
    </w:p>
    <w:p>
      <w:pPr>
        <w:pStyle w:val="BookText"/>
      </w:pPr>
      <w:r>
        <w:rPr>
          <w:rFonts w:ascii="Amiri" w:hAnsi="Amiri" w:eastAsia="Amiri" w:cs="Amiri"/>
          <w:lang w:bidi="ar-SA"/>
          <w:color w:val="111111"/>
          <w:sz w:val="28"/>
          <w:szCs w:val="28"/>
          <w:rtl/>
        </w:rPr>
        <w:t xml:space="preserve">[فَرَغ] يَفْرَغ : لغة في يَفْرُغ.</w:t>
      </w:r>
    </w:p>
    <w:p>
      <w:pPr>
        <w:pStyle w:val="BookText"/>
      </w:pPr>
      <w:r>
        <w:rPr>
          <w:rFonts w:ascii="IRNazanin" w:hAnsi="IRNazanin" w:eastAsia="IRNazanin" w:cs="IRNazanin"/>
          <w:lang w:bidi="fa-IR"/>
          <w:color w:val="111111"/>
          <w:sz w:val="28"/>
          <w:szCs w:val="28"/>
          <w:rtl/>
        </w:rPr>
        <w:t xml:space="preserve">[شماره صفحه واقعی : 5163]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2" w:name="pg14460_187742"/>
    <w:bookmarkEnd w:id="282"/>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218" w:name="_Toc1431"/>
      <w:r>
        <w:t>فَرِج</w:t>
      </w:r>
      <w:bookmarkEnd w:id="2218"/>
    </w:p>
    <w:p>
      <w:pPr>
        <w:pStyle w:val="BookText"/>
      </w:pPr>
      <w:r>
        <w:rPr>
          <w:rFonts w:ascii="Amiri" w:hAnsi="Amiri" w:eastAsia="Amiri" w:cs="Amiri"/>
          <w:lang w:bidi="ar-SA"/>
          <w:color w:val="111111"/>
          <w:sz w:val="28"/>
          <w:szCs w:val="28"/>
          <w:rtl/>
        </w:rPr>
        <w:t xml:space="preserve">[فَرِج] الرجلُ فَرَجا : إذا لم يزل ينكشف فرجه. ورجل فَرِجٌ.</w:t>
      </w:r>
    </w:p>
    <w:p>
      <w:pPr>
        <w:pStyle w:val="BookText"/>
      </w:pPr>
      <w:r>
        <w:rPr>
          <w:rFonts w:ascii="Amiri" w:hAnsi="Amiri" w:eastAsia="Amiri" w:cs="Amiri"/>
          <w:lang w:bidi="ar-SA"/>
          <w:color w:val="111111"/>
          <w:sz w:val="28"/>
          <w:szCs w:val="28"/>
          <w:rtl/>
        </w:rPr>
        <w:t xml:space="preserve">ورجل أفرج الأليتين : لا تلتقي أليتاه عِظَما. وامرأة فرجاء.</w:t>
      </w:r>
    </w:p>
    <w:p>
      <w:pPr>
        <w:pStyle w:val="BookText"/>
      </w:pPr>
      <w:r>
        <w:rPr>
          <w:rFonts w:ascii="IRNazanin" w:hAnsi="IRNazanin" w:eastAsia="IRNazanin" w:cs="IRNazanin"/>
          <w:lang w:bidi="fa-IR"/>
          <w:color w:val="111111"/>
          <w:sz w:val="28"/>
          <w:szCs w:val="28"/>
          <w:rtl/>
        </w:rPr>
        <w:t xml:space="preserve">ح</w:t>
      </w:r>
    </w:p>
    <w:p>
      <w:pPr>
        <w:pStyle w:val="Heading5"/>
      </w:pPr>
      <w:bookmarkStart w:id="2219" w:name="_Toc1432"/>
      <w:r>
        <w:t>فَرِح</w:t>
      </w:r>
      <w:bookmarkEnd w:id="2219"/>
    </w:p>
    <w:p>
      <w:pPr>
        <w:pStyle w:val="BookText"/>
      </w:pPr>
      <w:r>
        <w:rPr>
          <w:rFonts w:ascii="Amiri" w:hAnsi="Amiri" w:eastAsia="Amiri" w:cs="Amiri"/>
          <w:lang w:bidi="ar-SA"/>
          <w:color w:val="111111"/>
          <w:sz w:val="28"/>
          <w:szCs w:val="28"/>
          <w:rtl/>
        </w:rPr>
        <w:t xml:space="preserve">[فَرِح] : الفرح : نقيض الغم ، والنعت : فرِح وفارح ، قال الله تعالى : ( وَلا تَفْرَحُوا بِما آتاكُمْ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والفرح : الطغيان.</w:t>
      </w:r>
    </w:p>
    <w:p>
      <w:pPr>
        <w:pStyle w:val="BookText"/>
      </w:pPr>
      <w:r>
        <w:rPr>
          <w:rFonts w:ascii="Amiri" w:hAnsi="Amiri" w:eastAsia="Amiri" w:cs="Amiri"/>
          <w:lang w:bidi="ar-SA"/>
          <w:color w:val="111111"/>
          <w:sz w:val="28"/>
          <w:szCs w:val="28"/>
          <w:rtl/>
        </w:rPr>
        <w:t xml:space="preserve">والفرح : البطر والأشر ، قال الله تعالى : ( إِنَّ اللهَ لا يُحِبُ الْفَرِحِينَ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220" w:name="_Toc1433"/>
      <w:r>
        <w:t>فَرِع</w:t>
      </w:r>
      <w:bookmarkEnd w:id="2220"/>
    </w:p>
    <w:p>
      <w:pPr>
        <w:pStyle w:val="BookText"/>
      </w:pPr>
      <w:r>
        <w:rPr>
          <w:rFonts w:ascii="Amiri" w:hAnsi="Amiri" w:eastAsia="Amiri" w:cs="Amiri"/>
          <w:lang w:bidi="ar-SA"/>
          <w:color w:val="111111"/>
          <w:sz w:val="28"/>
          <w:szCs w:val="28"/>
          <w:rtl/>
        </w:rPr>
        <w:t xml:space="preserve">[فَرِع] : الأفرع : الرجل التام الشعر. وامرأة فرعاء. والمصدر : الفَرَع ، وفي الحديث </w:t>
      </w:r>
      <w:r>
        <w:rPr>
          <w:rStyle w:val="FootnoteReference"/>
        </w:rPr>
        <w:footnoteReference w:id="582"/>
      </w:r>
      <w:r>
        <w:rPr>
          <w:rFonts w:ascii="Amiri" w:hAnsi="Amiri" w:eastAsia="Amiri" w:cs="Amiri"/>
          <w:lang w:bidi="ar-SA"/>
          <w:color w:val="111111"/>
          <w:sz w:val="28"/>
          <w:szCs w:val="28"/>
          <w:rtl/>
        </w:rPr>
        <w:t xml:space="preserve">: « كان النبي عليه‌السلام أفرع ». قال ابن دريد : يقال : امرأة فرعاء أي كثيرة الشعر ، ولا يقال للرجل كثير شعر اللحية والجُمّة : أفرع ؛ إنما يقال : رجل أفرع : أي ليس بأصلع.</w:t>
      </w:r>
    </w:p>
    <w:p>
      <w:pPr>
        <w:pStyle w:val="BookText"/>
      </w:pPr>
      <w:r>
        <w:rPr>
          <w:rFonts w:ascii="IRNazanin" w:hAnsi="IRNazanin" w:eastAsia="IRNazanin" w:cs="IRNazanin"/>
          <w:lang w:bidi="fa-IR"/>
          <w:color w:val="111111"/>
          <w:sz w:val="28"/>
          <w:szCs w:val="28"/>
          <w:rtl/>
        </w:rPr>
        <w:t xml:space="preserve">غ</w:t>
      </w:r>
    </w:p>
    <w:p>
      <w:pPr>
        <w:pStyle w:val="Heading5"/>
      </w:pPr>
      <w:bookmarkStart w:id="2221" w:name="_Toc1434"/>
      <w:r>
        <w:t>فَرِغ</w:t>
      </w:r>
      <w:bookmarkEnd w:id="2221"/>
    </w:p>
    <w:p>
      <w:pPr>
        <w:pStyle w:val="BookText"/>
      </w:pPr>
      <w:r>
        <w:rPr>
          <w:rFonts w:ascii="Amiri" w:hAnsi="Amiri" w:eastAsia="Amiri" w:cs="Amiri"/>
          <w:lang w:bidi="ar-SA"/>
          <w:color w:val="111111"/>
          <w:sz w:val="28"/>
          <w:szCs w:val="28"/>
          <w:rtl/>
        </w:rPr>
        <w:t xml:space="preserve">[فَرِغ] : الفراغ : نقيض الشغل. قال الكسائي : هي لغة تميم ، ويروى في قراءة قتادة : سَنَفْرَغُ لَكُمْ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222" w:name="_Toc1435"/>
      <w:r>
        <w:t>فَرِق</w:t>
      </w:r>
      <w:bookmarkEnd w:id="2222"/>
    </w:p>
    <w:p>
      <w:pPr>
        <w:pStyle w:val="BookText"/>
      </w:pPr>
      <w:r>
        <w:rPr>
          <w:rFonts w:ascii="Amiri" w:hAnsi="Amiri" w:eastAsia="Amiri" w:cs="Amiri"/>
          <w:lang w:bidi="ar-SA"/>
          <w:color w:val="111111"/>
          <w:sz w:val="28"/>
          <w:szCs w:val="28"/>
          <w:rtl/>
        </w:rPr>
        <w:t xml:space="preserve">[فَرِق] : الفَرَق : الخوف ، رجل فَرِق ، قال الله تعالى : ( قَوْمٌ يَفْرَقُونَ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5164]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3" w:name="pg14460_187743"/>
    <w:bookmarkEnd w:id="283"/>
    <w:p>
      <w:pPr>
        <w:pStyle w:val="BookText"/>
      </w:pPr>
      <w:r>
        <w:rPr>
          <w:rFonts w:ascii="Amiri" w:hAnsi="Amiri" w:eastAsia="Amiri" w:cs="Amiri"/>
          <w:lang w:bidi="ar-SA"/>
          <w:color w:val="111111"/>
          <w:sz w:val="28"/>
          <w:szCs w:val="28"/>
          <w:rtl/>
        </w:rPr>
        <w:t xml:space="preserve">والفَرَق في الخيل : ارتفاع إحدى الوركين على الأخرى ، والنعت : أفرق.</w:t>
      </w:r>
    </w:p>
    <w:p>
      <w:pPr>
        <w:pStyle w:val="BookText"/>
      </w:pPr>
      <w:r>
        <w:rPr>
          <w:rFonts w:ascii="Amiri" w:hAnsi="Amiri" w:eastAsia="Amiri" w:cs="Amiri"/>
          <w:lang w:bidi="ar-SA"/>
          <w:color w:val="111111"/>
          <w:sz w:val="28"/>
          <w:szCs w:val="28"/>
          <w:rtl/>
        </w:rPr>
        <w:t xml:space="preserve">والفَرَق في الكبش : بُعْد ما بين الخصيتين ، وفي الشاة بُعْد ما بين الطِّبْيَيْن ، والنعت : أفرق وفرقاء.</w:t>
      </w:r>
    </w:p>
    <w:p>
      <w:pPr>
        <w:pStyle w:val="BookText"/>
      </w:pPr>
      <w:r>
        <w:rPr>
          <w:rFonts w:ascii="Amiri" w:hAnsi="Amiri" w:eastAsia="Amiri" w:cs="Amiri"/>
          <w:lang w:bidi="ar-SA"/>
          <w:color w:val="111111"/>
          <w:sz w:val="28"/>
          <w:szCs w:val="28"/>
          <w:rtl/>
        </w:rPr>
        <w:t xml:space="preserve">والأفرق : الأفلج ، رجل أفرق الثنايا.</w:t>
      </w:r>
    </w:p>
    <w:p>
      <w:pPr>
        <w:pStyle w:val="BookText"/>
      </w:pPr>
      <w:r>
        <w:rPr>
          <w:rFonts w:ascii="Amiri" w:hAnsi="Amiri" w:eastAsia="Amiri" w:cs="Amiri"/>
          <w:lang w:bidi="ar-SA"/>
          <w:color w:val="111111"/>
          <w:sz w:val="28"/>
          <w:szCs w:val="28"/>
          <w:rtl/>
        </w:rPr>
        <w:t xml:space="preserve">ورجل أفرق : كأن ناصيته مفروقة.</w:t>
      </w:r>
    </w:p>
    <w:p>
      <w:pPr>
        <w:pStyle w:val="BookText"/>
      </w:pPr>
      <w:r>
        <w:rPr>
          <w:rFonts w:ascii="Amiri" w:hAnsi="Amiri" w:eastAsia="Amiri" w:cs="Amiri"/>
          <w:lang w:bidi="ar-SA"/>
          <w:color w:val="111111"/>
          <w:sz w:val="28"/>
          <w:szCs w:val="28"/>
          <w:rtl/>
        </w:rPr>
        <w:t xml:space="preserve">وديك أفرق : له عَرفان.</w:t>
      </w:r>
    </w:p>
    <w:p>
      <w:pPr>
        <w:pStyle w:val="BookText"/>
      </w:pPr>
      <w:r>
        <w:rPr>
          <w:rFonts w:ascii="Amiri" w:hAnsi="Amiri" w:eastAsia="Amiri" w:cs="Amiri"/>
          <w:lang w:bidi="ar-SA"/>
          <w:color w:val="111111"/>
          <w:sz w:val="28"/>
          <w:szCs w:val="28"/>
          <w:rtl/>
        </w:rPr>
        <w:t xml:space="preserve">ك</w:t>
      </w:r>
    </w:p>
    <w:p>
      <w:pPr>
        <w:pStyle w:val="Heading5"/>
      </w:pPr>
      <w:bookmarkStart w:id="2223" w:name="_Toc1436"/>
      <w:r>
        <w:t>فَرِك</w:t>
      </w:r>
      <w:bookmarkEnd w:id="2223"/>
    </w:p>
    <w:p>
      <w:pPr>
        <w:pStyle w:val="BookText"/>
      </w:pPr>
      <w:r>
        <w:rPr>
          <w:rFonts w:ascii="Amiri" w:hAnsi="Amiri" w:eastAsia="Amiri" w:cs="Amiri"/>
          <w:lang w:bidi="ar-SA"/>
          <w:color w:val="111111"/>
          <w:sz w:val="28"/>
          <w:szCs w:val="28"/>
          <w:rtl/>
        </w:rPr>
        <w:t xml:space="preserve">[فَرِك] : فَرِكت المرأة زوجها فركا وفروكا : إذا بَغِضَتْهُ.</w:t>
      </w:r>
    </w:p>
    <w:p>
      <w:pPr>
        <w:pStyle w:val="BookText"/>
      </w:pPr>
      <w:r>
        <w:rPr>
          <w:rFonts w:ascii="Amiri" w:hAnsi="Amiri" w:eastAsia="Amiri" w:cs="Amiri"/>
          <w:lang w:bidi="ar-SA"/>
          <w:color w:val="111111"/>
          <w:sz w:val="28"/>
          <w:szCs w:val="28"/>
          <w:rtl/>
        </w:rPr>
        <w:t xml:space="preserve">ورجل مفروك : تبغضه النساء.</w:t>
      </w:r>
    </w:p>
    <w:p>
      <w:pPr>
        <w:pStyle w:val="BookText"/>
      </w:pPr>
      <w:r>
        <w:rPr>
          <w:rFonts w:ascii="Amiri" w:hAnsi="Amiri" w:eastAsia="Amiri" w:cs="Amiri"/>
          <w:lang w:bidi="ar-SA"/>
          <w:color w:val="111111"/>
          <w:sz w:val="28"/>
          <w:szCs w:val="28"/>
          <w:rtl/>
        </w:rPr>
        <w:t xml:space="preserve">ويقال : إن الأفرك المسترخي اليدين والرجلين ، والأنثى : فركاء.</w:t>
      </w:r>
    </w:p>
    <w:p>
      <w:pPr>
        <w:pStyle w:val="BookText"/>
      </w:pPr>
      <w:r>
        <w:rPr>
          <w:rFonts w:ascii="IRNazanin" w:hAnsi="IRNazanin" w:eastAsia="IRNazanin" w:cs="IRNazanin"/>
          <w:lang w:bidi="fa-IR"/>
          <w:color w:val="111111"/>
          <w:sz w:val="28"/>
          <w:szCs w:val="28"/>
          <w:rtl/>
        </w:rPr>
        <w:t xml:space="preserve">ه-</w:t>
      </w:r>
    </w:p>
    <w:p>
      <w:pPr>
        <w:pStyle w:val="Heading5"/>
      </w:pPr>
      <w:bookmarkStart w:id="2224" w:name="_Toc1437"/>
      <w:r>
        <w:t>فَرِه</w:t>
      </w:r>
      <w:bookmarkEnd w:id="2224"/>
    </w:p>
    <w:p>
      <w:pPr>
        <w:pStyle w:val="BookText"/>
      </w:pPr>
      <w:r>
        <w:rPr>
          <w:rFonts w:ascii="Amiri" w:hAnsi="Amiri" w:eastAsia="Amiri" w:cs="Amiri"/>
          <w:lang w:bidi="ar-SA"/>
          <w:color w:val="111111"/>
          <w:sz w:val="28"/>
          <w:szCs w:val="28"/>
          <w:rtl/>
        </w:rPr>
        <w:t xml:space="preserve">[فَرِه] : الفَرَه : الأَشَر ، والنعت فَرِهٌ.</w:t>
      </w:r>
    </w:p>
    <w:p>
      <w:pPr>
        <w:pStyle w:val="BookText"/>
      </w:pPr>
      <w:r>
        <w:rPr>
          <w:rFonts w:ascii="Amiri" w:hAnsi="Amiri" w:eastAsia="Amiri" w:cs="Amiri"/>
          <w:lang w:bidi="ar-SA"/>
          <w:color w:val="111111"/>
          <w:sz w:val="28"/>
          <w:szCs w:val="28"/>
          <w:rtl/>
        </w:rPr>
        <w:t xml:space="preserve">والفاره : الحاذق بالشيء ، قال الله تعالى : </w:t>
      </w:r>
      <w:r>
        <w:rPr>
          <w:rStyle w:val="FootnoteReference"/>
        </w:rPr>
        <w:footnoteReference w:id="585"/>
      </w:r>
      <w:r>
        <w:rPr>
          <w:rFonts w:ascii="Amiri" w:hAnsi="Amiri" w:eastAsia="Amiri" w:cs="Amiri"/>
          <w:lang w:bidi="ar-SA"/>
          <w:color w:val="111111"/>
          <w:sz w:val="28"/>
          <w:szCs w:val="28"/>
          <w:rtl/>
        </w:rPr>
        <w:t xml:space="preserve">قرأ ابن كثير وأبو عمرو ويعقوب ونافع بغير ألف ، وهو رأي أبي عبيد ، والباقون بالألف. قال أبو عبيدة : هما بمعنىً ، وقيل : « فرهين » : أي أشرين ، و « فارِهِينَ » بالألف : أي حاذقين بنحتها.</w:t>
      </w:r>
    </w:p>
    <w:p>
      <w:pPr>
        <w:pStyle w:val="BookText"/>
      </w:pPr>
      <w:r>
        <w:rPr>
          <w:rFonts w:ascii="Amiri" w:hAnsi="Amiri" w:eastAsia="Amiri" w:cs="Amiri"/>
          <w:lang w:bidi="ar-SA"/>
          <w:color w:val="111111"/>
          <w:sz w:val="28"/>
          <w:szCs w:val="28"/>
          <w:rtl/>
        </w:rPr>
        <w:t xml:space="preserve">ي</w:t>
      </w:r>
    </w:p>
    <w:p>
      <w:pPr>
        <w:pStyle w:val="Heading5"/>
      </w:pPr>
      <w:bookmarkStart w:id="2225" w:name="_Toc1438"/>
      <w:r>
        <w:t>فَرِي</w:t>
      </w:r>
      <w:bookmarkEnd w:id="2225"/>
    </w:p>
    <w:p>
      <w:pPr>
        <w:pStyle w:val="BookText"/>
      </w:pPr>
      <w:r>
        <w:rPr>
          <w:rFonts w:ascii="Amiri" w:hAnsi="Amiri" w:eastAsia="Amiri" w:cs="Amiri"/>
          <w:lang w:bidi="ar-SA"/>
          <w:color w:val="111111"/>
          <w:sz w:val="28"/>
          <w:szCs w:val="28"/>
          <w:rtl/>
        </w:rPr>
        <w:t xml:space="preserve">[فَرِي] : الفَرَى : الفزع والدَّهش ، قال </w:t>
      </w:r>
      <w:r>
        <w:rPr>
          <w:rStyle w:val="FootnoteReference"/>
        </w:rPr>
        <w:footnoteReference w:id="586"/>
      </w:r>
    </w:p>
    <w:p>
      <w:pPr>
        <w:pStyle w:val="BookText"/>
      </w:pPr>
      <w:r>
        <w:rPr>
          <w:rFonts w:ascii="Amiri" w:hAnsi="Amiri" w:eastAsia="Amiri" w:cs="Amiri"/>
          <w:lang w:bidi="ar-SA"/>
          <w:color w:val="111111"/>
          <w:sz w:val="28"/>
          <w:szCs w:val="28"/>
          <w:rtl/>
        </w:rPr>
        <w:t xml:space="preserve">وفريت من فزع فلا</w:t>
      </w:r>
    </w:p>
    <w:p>
      <w:pPr>
        <w:pStyle w:val="BookText"/>
      </w:pPr>
      <w:r>
        <w:rPr>
          <w:rFonts w:ascii="Amiri" w:hAnsi="Amiri" w:eastAsia="Amiri" w:cs="Amiri"/>
          <w:lang w:bidi="ar-SA"/>
          <w:color w:val="111111"/>
          <w:sz w:val="28"/>
          <w:szCs w:val="28"/>
          <w:rtl/>
        </w:rPr>
        <w:t xml:space="preserve">أرمي ولا ودعت صاحب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وفَرِيْت من فزعٍ ولا</w:t>
      </w:r>
    </w:p>
    <w:p>
      <w:pPr>
        <w:pStyle w:val="BookText"/>
      </w:pPr>
      <w:r>
        <w:rPr>
          <w:rFonts w:ascii="Amiri" w:hAnsi="Amiri" w:eastAsia="Amiri" w:cs="Amiri"/>
          <w:lang w:bidi="ar-SA"/>
          <w:color w:val="111111"/>
          <w:sz w:val="28"/>
          <w:szCs w:val="28"/>
          <w:rtl/>
        </w:rPr>
        <w:t xml:space="preserve">أرمي وقد ودَّعت صاحبْ</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س</w:t>
      </w:r>
    </w:p>
    <w:p>
      <w:pPr>
        <w:pStyle w:val="Heading5"/>
      </w:pPr>
      <w:bookmarkStart w:id="2226" w:name="_Toc1439"/>
      <w:r>
        <w:t>فَرُس</w:t>
      </w:r>
      <w:bookmarkEnd w:id="2226"/>
    </w:p>
    <w:p>
      <w:pPr>
        <w:pStyle w:val="BookText"/>
      </w:pPr>
      <w:r>
        <w:rPr>
          <w:rFonts w:ascii="Amiri" w:hAnsi="Amiri" w:eastAsia="Amiri" w:cs="Amiri"/>
          <w:lang w:bidi="ar-SA"/>
          <w:color w:val="111111"/>
          <w:sz w:val="28"/>
          <w:szCs w:val="28"/>
          <w:rtl/>
        </w:rPr>
        <w:t xml:space="preserve">[فَرُس] : الفِراسة والفُروسة والفروسية مصدر الفارس.</w:t>
      </w:r>
    </w:p>
    <w:p>
      <w:pPr>
        <w:pStyle w:val="BookText"/>
      </w:pPr>
      <w:r>
        <w:rPr>
          <w:rFonts w:ascii="IRNazanin" w:hAnsi="IRNazanin" w:eastAsia="IRNazanin" w:cs="IRNazanin"/>
          <w:lang w:bidi="fa-IR"/>
          <w:color w:val="111111"/>
          <w:sz w:val="28"/>
          <w:szCs w:val="28"/>
          <w:rtl/>
        </w:rPr>
        <w:t xml:space="preserve">[شماره صفحه واقعی : 5165]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4" w:name="pg14460_187744"/>
    <w:bookmarkEnd w:id="284"/>
    <w:p>
      <w:pPr>
        <w:pStyle w:val="BookText"/>
      </w:pPr>
      <w:r>
        <w:rPr>
          <w:rFonts w:ascii="IRNazanin" w:hAnsi="IRNazanin" w:eastAsia="IRNazanin" w:cs="IRNazanin"/>
          <w:lang w:bidi="fa-IR"/>
          <w:color w:val="111111"/>
          <w:sz w:val="28"/>
          <w:szCs w:val="28"/>
          <w:rtl/>
        </w:rPr>
        <w:t xml:space="preserve">ض</w:t>
      </w:r>
    </w:p>
    <w:p>
      <w:pPr>
        <w:pStyle w:val="Heading5"/>
      </w:pPr>
      <w:bookmarkStart w:id="2227" w:name="_Toc1440"/>
      <w:r>
        <w:t>فَرُض</w:t>
      </w:r>
      <w:bookmarkEnd w:id="2227"/>
    </w:p>
    <w:p>
      <w:pPr>
        <w:pStyle w:val="BookText"/>
      </w:pPr>
      <w:r>
        <w:rPr>
          <w:rFonts w:ascii="Amiri" w:hAnsi="Amiri" w:eastAsia="Amiri" w:cs="Amiri"/>
          <w:lang w:bidi="ar-SA"/>
          <w:color w:val="111111"/>
          <w:sz w:val="28"/>
          <w:szCs w:val="28"/>
          <w:rtl/>
        </w:rPr>
        <w:t xml:space="preserve">[فَرُض] : فَرُضت الناقة : أي صارت فارضا. لغة في فَرَضت.</w:t>
      </w:r>
    </w:p>
    <w:p>
      <w:pPr>
        <w:pStyle w:val="BookText"/>
      </w:pPr>
      <w:r>
        <w:rPr>
          <w:rFonts w:ascii="IRNazanin" w:hAnsi="IRNazanin" w:eastAsia="IRNazanin" w:cs="IRNazanin"/>
          <w:lang w:bidi="fa-IR"/>
          <w:color w:val="111111"/>
          <w:sz w:val="28"/>
          <w:szCs w:val="28"/>
          <w:rtl/>
        </w:rPr>
        <w:t xml:space="preserve">غ</w:t>
      </w:r>
    </w:p>
    <w:p>
      <w:pPr>
        <w:pStyle w:val="Heading5"/>
      </w:pPr>
      <w:bookmarkStart w:id="2228" w:name="_Toc1441"/>
      <w:r>
        <w:t>فَرُغ</w:t>
      </w:r>
      <w:bookmarkEnd w:id="2228"/>
    </w:p>
    <w:p>
      <w:pPr>
        <w:pStyle w:val="BookText"/>
      </w:pPr>
      <w:r>
        <w:rPr>
          <w:rFonts w:ascii="Amiri" w:hAnsi="Amiri" w:eastAsia="Amiri" w:cs="Amiri"/>
          <w:lang w:bidi="ar-SA"/>
          <w:color w:val="111111"/>
          <w:sz w:val="28"/>
          <w:szCs w:val="28"/>
          <w:rtl/>
        </w:rPr>
        <w:t xml:space="preserve">[فَرُغ] الفرسُ : إذا صار فريغا واسع الخطو.</w:t>
      </w:r>
    </w:p>
    <w:p>
      <w:pPr>
        <w:pStyle w:val="BookText"/>
      </w:pPr>
      <w:r>
        <w:rPr>
          <w:rFonts w:ascii="IRNazanin" w:hAnsi="IRNazanin" w:eastAsia="IRNazanin" w:cs="IRNazanin"/>
          <w:lang w:bidi="fa-IR"/>
          <w:color w:val="111111"/>
          <w:sz w:val="28"/>
          <w:szCs w:val="28"/>
          <w:rtl/>
        </w:rPr>
        <w:t xml:space="preserve">ه-</w:t>
      </w:r>
    </w:p>
    <w:p>
      <w:pPr>
        <w:pStyle w:val="Heading5"/>
      </w:pPr>
      <w:bookmarkStart w:id="2229" w:name="_Toc1442"/>
      <w:r>
        <w:t>فَرُه</w:t>
      </w:r>
      <w:bookmarkEnd w:id="2229"/>
    </w:p>
    <w:p>
      <w:pPr>
        <w:pStyle w:val="BookText"/>
      </w:pPr>
      <w:r>
        <w:rPr>
          <w:rFonts w:ascii="Amiri" w:hAnsi="Amiri" w:eastAsia="Amiri" w:cs="Amiri"/>
          <w:lang w:bidi="ar-SA"/>
          <w:color w:val="111111"/>
          <w:sz w:val="28"/>
          <w:szCs w:val="28"/>
          <w:rtl/>
        </w:rPr>
        <w:t xml:space="preserve">[فَرُه] : الحمارُ فراهة وفراهِيَة ، بياء مخففةٍ فهو فاره ، وكذلك البغل والبعير ، ولا يقال للفرس.</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2230" w:name="_Toc1443"/>
      <w:r>
        <w:t>الإفراث</w:t>
      </w:r>
      <w:bookmarkEnd w:id="2230"/>
    </w:p>
    <w:p>
      <w:pPr>
        <w:pStyle w:val="BookText"/>
      </w:pPr>
      <w:r>
        <w:rPr>
          <w:rFonts w:ascii="Amiri" w:hAnsi="Amiri" w:eastAsia="Amiri" w:cs="Amiri"/>
          <w:lang w:bidi="ar-SA"/>
          <w:color w:val="111111"/>
          <w:sz w:val="28"/>
          <w:szCs w:val="28"/>
          <w:rtl/>
        </w:rPr>
        <w:t xml:space="preserve">[الإفراث] : أفْرَثَ الرجلُ قومَه ، بالثاء معجمة بثلاث : إذا سعى بهم أو ألقاهم في بليَّةٍ أو عَرّضهم للّوم.</w:t>
      </w:r>
    </w:p>
    <w:p>
      <w:pPr>
        <w:pStyle w:val="BookText"/>
      </w:pPr>
      <w:r>
        <w:rPr>
          <w:rFonts w:ascii="IRNazanin" w:hAnsi="IRNazanin" w:eastAsia="IRNazanin" w:cs="IRNazanin"/>
          <w:lang w:bidi="fa-IR"/>
          <w:color w:val="111111"/>
          <w:sz w:val="28"/>
          <w:szCs w:val="28"/>
          <w:rtl/>
        </w:rPr>
        <w:t xml:space="preserve">ج</w:t>
      </w:r>
    </w:p>
    <w:p>
      <w:pPr>
        <w:pStyle w:val="Heading5"/>
      </w:pPr>
      <w:bookmarkStart w:id="2231" w:name="_Toc1444"/>
      <w:r>
        <w:t>الإفراج</w:t>
      </w:r>
      <w:bookmarkEnd w:id="2231"/>
    </w:p>
    <w:p>
      <w:pPr>
        <w:pStyle w:val="BookText"/>
      </w:pPr>
      <w:r>
        <w:rPr>
          <w:rFonts w:ascii="Amiri" w:hAnsi="Amiri" w:eastAsia="Amiri" w:cs="Amiri"/>
          <w:lang w:bidi="ar-SA"/>
          <w:color w:val="111111"/>
          <w:sz w:val="28"/>
          <w:szCs w:val="28"/>
          <w:rtl/>
        </w:rPr>
        <w:t xml:space="preserve">[الإفراج] : دجاجة مفرِّج : ذات فراريج.</w:t>
      </w:r>
    </w:p>
    <w:p>
      <w:pPr>
        <w:pStyle w:val="BookText"/>
      </w:pPr>
      <w:r>
        <w:rPr>
          <w:rFonts w:ascii="Amiri" w:hAnsi="Amiri" w:eastAsia="Amiri" w:cs="Amiri"/>
          <w:lang w:bidi="ar-SA"/>
          <w:color w:val="111111"/>
          <w:sz w:val="28"/>
          <w:szCs w:val="28"/>
          <w:rtl/>
        </w:rPr>
        <w:t xml:space="preserve">ويقال : أفرجوا عن طريقه : أي انكشفوا.</w:t>
      </w:r>
    </w:p>
    <w:p>
      <w:pPr>
        <w:pStyle w:val="BookText"/>
      </w:pPr>
      <w:r>
        <w:rPr>
          <w:rFonts w:ascii="IRNazanin" w:hAnsi="IRNazanin" w:eastAsia="IRNazanin" w:cs="IRNazanin"/>
          <w:lang w:bidi="fa-IR"/>
          <w:color w:val="111111"/>
          <w:sz w:val="28"/>
          <w:szCs w:val="28"/>
          <w:rtl/>
        </w:rPr>
        <w:t xml:space="preserve">ح</w:t>
      </w:r>
    </w:p>
    <w:p>
      <w:pPr>
        <w:pStyle w:val="Heading5"/>
      </w:pPr>
      <w:bookmarkStart w:id="2232" w:name="_Toc1445"/>
      <w:r>
        <w:t>الإفراح</w:t>
      </w:r>
      <w:bookmarkEnd w:id="2232"/>
    </w:p>
    <w:p>
      <w:pPr>
        <w:pStyle w:val="BookText"/>
      </w:pPr>
      <w:r>
        <w:rPr>
          <w:rFonts w:ascii="Amiri" w:hAnsi="Amiri" w:eastAsia="Amiri" w:cs="Amiri"/>
          <w:lang w:bidi="ar-SA"/>
          <w:color w:val="111111"/>
          <w:sz w:val="28"/>
          <w:szCs w:val="28"/>
          <w:rtl/>
        </w:rPr>
        <w:t xml:space="preserve">[الإفراح] : أفرحه بالشيء ففرح.</w:t>
      </w:r>
    </w:p>
    <w:p>
      <w:pPr>
        <w:pStyle w:val="BookText"/>
      </w:pPr>
      <w:r>
        <w:rPr>
          <w:rFonts w:ascii="Amiri" w:hAnsi="Amiri" w:eastAsia="Amiri" w:cs="Amiri"/>
          <w:lang w:bidi="ar-SA"/>
          <w:color w:val="111111"/>
          <w:sz w:val="28"/>
          <w:szCs w:val="28"/>
          <w:rtl/>
        </w:rPr>
        <w:t xml:space="preserve">والإفراح : الإثقال ، وفي حديث </w:t>
      </w:r>
      <w:r>
        <w:rPr>
          <w:rStyle w:val="FootnoteReference"/>
        </w:rPr>
        <w:footnoteReference w:id="587"/>
      </w:r>
      <w:r>
        <w:rPr>
          <w:rFonts w:ascii="Amiri" w:hAnsi="Amiri" w:eastAsia="Amiri" w:cs="Amiri"/>
          <w:lang w:bidi="ar-SA"/>
          <w:color w:val="111111"/>
          <w:sz w:val="28"/>
          <w:szCs w:val="28"/>
          <w:rtl/>
        </w:rPr>
        <w:t xml:space="preserve">النبي عليه‌السلام : « لا يترك في الإسلام مُفَرَّحٌ » قيل : هو الذي أثقله دين أو دية ، يجب أن يعان على قضاء دينه ، قال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أنت لم تبرحْ تؤدي أمانة</w:t>
      </w:r>
    </w:p>
    <w:p>
      <w:pPr>
        <w:pStyle w:val="BookText"/>
      </w:pPr>
      <w:r>
        <w:rPr>
          <w:rFonts w:ascii="Amiri" w:hAnsi="Amiri" w:eastAsia="Amiri" w:cs="Amiri"/>
          <w:lang w:bidi="ar-SA"/>
          <w:color w:val="111111"/>
          <w:sz w:val="28"/>
          <w:szCs w:val="28"/>
          <w:rtl/>
        </w:rPr>
        <w:t xml:space="preserve">وتحمل أخرى أفرحتك الودائع</w:t>
      </w:r>
    </w:p>
    <w:p>
      <w:pPr>
        <w:pStyle w:val="BookText"/>
      </w:pPr>
      <w:r>
        <w:rPr>
          <w:rFonts w:ascii="IRNazanin" w:hAnsi="IRNazanin" w:eastAsia="IRNazanin" w:cs="IRNazanin"/>
          <w:lang w:bidi="fa-IR"/>
          <w:color w:val="111111"/>
          <w:sz w:val="28"/>
          <w:szCs w:val="28"/>
          <w:rtl/>
        </w:rPr>
        <w:t xml:space="preserve">خ</w:t>
      </w:r>
    </w:p>
    <w:p>
      <w:pPr>
        <w:pStyle w:val="Heading5"/>
      </w:pPr>
      <w:bookmarkStart w:id="2233" w:name="_Toc1446"/>
      <w:r>
        <w:t>الإفراخ</w:t>
      </w:r>
      <w:bookmarkEnd w:id="2233"/>
    </w:p>
    <w:p>
      <w:pPr>
        <w:pStyle w:val="BookText"/>
      </w:pPr>
      <w:r>
        <w:rPr>
          <w:rFonts w:ascii="Amiri" w:hAnsi="Amiri" w:eastAsia="Amiri" w:cs="Amiri"/>
          <w:lang w:bidi="ar-SA"/>
          <w:color w:val="111111"/>
          <w:sz w:val="28"/>
          <w:szCs w:val="28"/>
          <w:rtl/>
        </w:rPr>
        <w:t xml:space="preserve">[الإفراخ] : أفرخ الطائر : إذا كانت له فروخ.</w:t>
      </w:r>
    </w:p>
    <w:p>
      <w:pPr>
        <w:pStyle w:val="BookText"/>
      </w:pPr>
      <w:r>
        <w:rPr>
          <w:rFonts w:ascii="IRNazanin" w:hAnsi="IRNazanin" w:eastAsia="IRNazanin" w:cs="IRNazanin"/>
          <w:lang w:bidi="fa-IR"/>
          <w:color w:val="111111"/>
          <w:sz w:val="28"/>
          <w:szCs w:val="28"/>
          <w:rtl/>
        </w:rPr>
        <w:t xml:space="preserve">[شماره صفحه واقعی : 5166]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5" w:name="pg14460_187745"/>
    <w:bookmarkEnd w:id="285"/>
    <w:p>
      <w:pPr>
        <w:pStyle w:val="BookText"/>
      </w:pPr>
      <w:r>
        <w:rPr>
          <w:rFonts w:ascii="Amiri" w:hAnsi="Amiri" w:eastAsia="Amiri" w:cs="Amiri"/>
          <w:lang w:bidi="ar-SA"/>
          <w:color w:val="111111"/>
          <w:sz w:val="28"/>
          <w:szCs w:val="28"/>
          <w:rtl/>
        </w:rPr>
        <w:t xml:space="preserve">وأفرخ البيضُ : خرج فراخه.</w:t>
      </w:r>
    </w:p>
    <w:p>
      <w:pPr>
        <w:pStyle w:val="BookText"/>
      </w:pPr>
      <w:r>
        <w:rPr>
          <w:rFonts w:ascii="Amiri" w:hAnsi="Amiri" w:eastAsia="Amiri" w:cs="Amiri"/>
          <w:lang w:bidi="ar-SA"/>
          <w:color w:val="111111"/>
          <w:sz w:val="28"/>
          <w:szCs w:val="28"/>
          <w:rtl/>
        </w:rPr>
        <w:t xml:space="preserve">وأفرخ الأمرُ : إذا تبين بعد اشتباه.</w:t>
      </w:r>
    </w:p>
    <w:p>
      <w:pPr>
        <w:pStyle w:val="BookText"/>
      </w:pPr>
      <w:r>
        <w:rPr>
          <w:rFonts w:ascii="Amiri" w:hAnsi="Amiri" w:eastAsia="Amiri" w:cs="Amiri"/>
          <w:lang w:bidi="ar-SA"/>
          <w:color w:val="111111"/>
          <w:sz w:val="28"/>
          <w:szCs w:val="28"/>
          <w:rtl/>
        </w:rPr>
        <w:t xml:space="preserve">وأفرخ القومُ بيضتهم : أي أبدوا سرّهم.</w:t>
      </w:r>
    </w:p>
    <w:p>
      <w:pPr>
        <w:pStyle w:val="BookText"/>
      </w:pPr>
      <w:r>
        <w:rPr>
          <w:rFonts w:ascii="Amiri" w:hAnsi="Amiri" w:eastAsia="Amiri" w:cs="Amiri"/>
          <w:lang w:bidi="ar-SA"/>
          <w:color w:val="111111"/>
          <w:sz w:val="28"/>
          <w:szCs w:val="28"/>
          <w:rtl/>
        </w:rPr>
        <w:t xml:space="preserve">وأفرخ الروْعُ : إذا ذهب ، يقال للخائف : ليفرخ روعك ، قيل : معناه ليخرج عنك روعك كما يخرج الفرخ من البيضة.</w:t>
      </w:r>
    </w:p>
    <w:p>
      <w:pPr>
        <w:pStyle w:val="BookText"/>
      </w:pPr>
      <w:r>
        <w:rPr>
          <w:rFonts w:ascii="IRNazanin" w:hAnsi="IRNazanin" w:eastAsia="IRNazanin" w:cs="IRNazanin"/>
          <w:lang w:bidi="fa-IR"/>
          <w:color w:val="111111"/>
          <w:sz w:val="28"/>
          <w:szCs w:val="28"/>
          <w:rtl/>
        </w:rPr>
        <w:t xml:space="preserve">د</w:t>
      </w:r>
    </w:p>
    <w:p>
      <w:pPr>
        <w:pStyle w:val="Heading5"/>
      </w:pPr>
      <w:bookmarkStart w:id="2234" w:name="_Toc1447"/>
      <w:r>
        <w:t>الإفراد</w:t>
      </w:r>
      <w:bookmarkEnd w:id="2234"/>
    </w:p>
    <w:p>
      <w:pPr>
        <w:pStyle w:val="BookText"/>
      </w:pPr>
      <w:r>
        <w:rPr>
          <w:rFonts w:ascii="Amiri" w:hAnsi="Amiri" w:eastAsia="Amiri" w:cs="Amiri"/>
          <w:lang w:bidi="ar-SA"/>
          <w:color w:val="111111"/>
          <w:sz w:val="28"/>
          <w:szCs w:val="28"/>
          <w:rtl/>
        </w:rPr>
        <w:t xml:space="preserve">[الإفراد] : أفرده : أي جعله فردا ، وفي حديث </w:t>
      </w:r>
      <w:r>
        <w:rPr>
          <w:rStyle w:val="FootnoteReference"/>
        </w:rPr>
        <w:footnoteReference w:id="589"/>
      </w:r>
      <w:r>
        <w:rPr>
          <w:rFonts w:ascii="Amiri" w:hAnsi="Amiri" w:eastAsia="Amiri" w:cs="Amiri"/>
          <w:lang w:bidi="ar-SA"/>
          <w:color w:val="111111"/>
          <w:sz w:val="28"/>
          <w:szCs w:val="28"/>
          <w:rtl/>
        </w:rPr>
        <w:t xml:space="preserve">النبي عليه‌السلام : « سبق المفرَدون الذين أَهْتَرُوا في ذكر الله » المفردون المتخلوْن من الناس ، ومعنى أَهْتَرُوا : أي خرفوا وهم في ذكر الله.</w:t>
      </w:r>
    </w:p>
    <w:p>
      <w:pPr>
        <w:pStyle w:val="BookText"/>
      </w:pPr>
      <w:r>
        <w:rPr>
          <w:rFonts w:ascii="Amiri" w:hAnsi="Amiri" w:eastAsia="Amiri" w:cs="Amiri"/>
          <w:lang w:bidi="ar-SA"/>
          <w:color w:val="111111"/>
          <w:sz w:val="28"/>
          <w:szCs w:val="28"/>
          <w:rtl/>
        </w:rPr>
        <w:t xml:space="preserve">والإفراد في الحج : أن يحرم الحاج بالحج وحده مفردا عن غيره. وفي الحديث </w:t>
      </w:r>
      <w:r>
        <w:rPr>
          <w:rStyle w:val="FootnoteReference"/>
        </w:rPr>
        <w:footnoteReference w:id="590"/>
      </w:r>
      <w:r>
        <w:rPr>
          <w:rFonts w:ascii="Amiri" w:hAnsi="Amiri" w:eastAsia="Amiri" w:cs="Amiri"/>
          <w:lang w:bidi="ar-SA"/>
          <w:color w:val="111111"/>
          <w:sz w:val="28"/>
          <w:szCs w:val="28"/>
          <w:rtl/>
        </w:rPr>
        <w:t xml:space="preserve">: « سئل ابن عمر رضي‌الله‌عنه عن حجِّ النبي عليه‌السلام؟ فقال : أفرد الحج » قال الشافعي : أفضل الحج الإفراد في أحد القولين ، وفي الآخر : التمتع أفضل ، وهو محكي عن مالك. وقال أصحاب الشافعي : الإفراد والتمتع على مذهبه أفضل من القران. وقال أبو حنيفة : القِران أفضل. وعند بعض أصحاب الشافعي : إفراد الحج إذا انضافت إليه العمرة بإحرام مُجَدَّد أفضل من القران.</w:t>
      </w:r>
    </w:p>
    <w:p>
      <w:pPr>
        <w:pStyle w:val="BookText"/>
      </w:pPr>
      <w:r>
        <w:rPr>
          <w:rFonts w:ascii="IRNazanin" w:hAnsi="IRNazanin" w:eastAsia="IRNazanin" w:cs="IRNazanin"/>
          <w:lang w:bidi="fa-IR"/>
          <w:color w:val="111111"/>
          <w:sz w:val="28"/>
          <w:szCs w:val="28"/>
          <w:rtl/>
        </w:rPr>
        <w:t xml:space="preserve">ز</w:t>
      </w:r>
    </w:p>
    <w:p>
      <w:pPr>
        <w:pStyle w:val="Heading5"/>
      </w:pPr>
      <w:bookmarkStart w:id="2235" w:name="_Toc1448"/>
      <w:r>
        <w:t>الإفراز</w:t>
      </w:r>
      <w:bookmarkEnd w:id="2235"/>
    </w:p>
    <w:p>
      <w:pPr>
        <w:pStyle w:val="BookText"/>
      </w:pPr>
      <w:r>
        <w:rPr>
          <w:rFonts w:ascii="Amiri" w:hAnsi="Amiri" w:eastAsia="Amiri" w:cs="Amiri"/>
          <w:lang w:bidi="ar-SA"/>
          <w:color w:val="111111"/>
          <w:sz w:val="28"/>
          <w:szCs w:val="28"/>
          <w:rtl/>
        </w:rPr>
        <w:t xml:space="preserve">[الإفراز] : أفرز له نصيبه : أي عزله. لغة في فرز.</w:t>
      </w:r>
    </w:p>
    <w:p>
      <w:pPr>
        <w:pStyle w:val="BookText"/>
      </w:pPr>
      <w:r>
        <w:rPr>
          <w:rFonts w:ascii="IRNazanin" w:hAnsi="IRNazanin" w:eastAsia="IRNazanin" w:cs="IRNazanin"/>
          <w:lang w:bidi="fa-IR"/>
          <w:color w:val="111111"/>
          <w:sz w:val="28"/>
          <w:szCs w:val="28"/>
          <w:rtl/>
        </w:rPr>
        <w:t xml:space="preserve">س</w:t>
      </w:r>
    </w:p>
    <w:p>
      <w:pPr>
        <w:pStyle w:val="Heading5"/>
      </w:pPr>
      <w:bookmarkStart w:id="2236" w:name="_Toc1449"/>
      <w:r>
        <w:t>الإفراس</w:t>
      </w:r>
      <w:bookmarkEnd w:id="2236"/>
    </w:p>
    <w:p>
      <w:pPr>
        <w:pStyle w:val="BookText"/>
      </w:pPr>
      <w:r>
        <w:rPr>
          <w:rFonts w:ascii="Amiri" w:hAnsi="Amiri" w:eastAsia="Amiri" w:cs="Amiri"/>
          <w:lang w:bidi="ar-SA"/>
          <w:color w:val="111111"/>
          <w:sz w:val="28"/>
          <w:szCs w:val="28"/>
          <w:rtl/>
        </w:rPr>
        <w:t xml:space="preserve">[الإفراس] : أفرس الراعي : إذا فرس الذئبُ شيئا من غنمه.</w:t>
      </w:r>
    </w:p>
    <w:p>
      <w:pPr>
        <w:pStyle w:val="BookText"/>
      </w:pPr>
      <w:r>
        <w:rPr>
          <w:rFonts w:ascii="Amiri" w:hAnsi="Amiri" w:eastAsia="Amiri" w:cs="Amiri"/>
          <w:lang w:bidi="ar-SA"/>
          <w:color w:val="111111"/>
          <w:sz w:val="28"/>
          <w:szCs w:val="28"/>
          <w:rtl/>
        </w:rPr>
        <w:t xml:space="preserve">وأفرس الرجلُ الأسدَ شاةً : إذا ألقاها له ليَفْرِسَها.</w:t>
      </w:r>
    </w:p>
    <w:p>
      <w:pPr>
        <w:pStyle w:val="BookText"/>
      </w:pPr>
      <w:r>
        <w:rPr>
          <w:rFonts w:ascii="IRNazanin" w:hAnsi="IRNazanin" w:eastAsia="IRNazanin" w:cs="IRNazanin"/>
          <w:lang w:bidi="fa-IR"/>
          <w:color w:val="111111"/>
          <w:sz w:val="28"/>
          <w:szCs w:val="28"/>
          <w:rtl/>
        </w:rPr>
        <w:t xml:space="preserve">[شماره صفحه واقعی : 5167]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6" w:name="pg14460_187746"/>
    <w:bookmarkEnd w:id="286"/>
    <w:p>
      <w:pPr>
        <w:pStyle w:val="BookText"/>
      </w:pPr>
      <w:r>
        <w:rPr>
          <w:rFonts w:ascii="IRNazanin" w:hAnsi="IRNazanin" w:eastAsia="IRNazanin" w:cs="IRNazanin"/>
          <w:lang w:bidi="fa-IR"/>
          <w:color w:val="111111"/>
          <w:sz w:val="28"/>
          <w:szCs w:val="28"/>
          <w:rtl/>
        </w:rPr>
        <w:t xml:space="preserve">ش</w:t>
      </w:r>
    </w:p>
    <w:p>
      <w:pPr>
        <w:pStyle w:val="Heading5"/>
      </w:pPr>
      <w:bookmarkStart w:id="2237" w:name="_Toc1450"/>
      <w:r>
        <w:t>الإفراش</w:t>
      </w:r>
      <w:bookmarkEnd w:id="2237"/>
    </w:p>
    <w:p>
      <w:pPr>
        <w:pStyle w:val="BookText"/>
      </w:pPr>
      <w:r>
        <w:rPr>
          <w:rFonts w:ascii="Amiri" w:hAnsi="Amiri" w:eastAsia="Amiri" w:cs="Amiri"/>
          <w:lang w:bidi="ar-SA"/>
          <w:color w:val="111111"/>
          <w:sz w:val="28"/>
          <w:szCs w:val="28"/>
          <w:rtl/>
        </w:rPr>
        <w:t xml:space="preserve">[الإفراش] : أفرشه رداءه وغيره فافترشه.</w:t>
      </w:r>
    </w:p>
    <w:p>
      <w:pPr>
        <w:pStyle w:val="BookText"/>
      </w:pPr>
      <w:r>
        <w:rPr>
          <w:rFonts w:ascii="Amiri" w:hAnsi="Amiri" w:eastAsia="Amiri" w:cs="Amiri"/>
          <w:lang w:bidi="ar-SA"/>
          <w:color w:val="111111"/>
          <w:sz w:val="28"/>
          <w:szCs w:val="28"/>
          <w:rtl/>
        </w:rPr>
        <w:t xml:space="preserve">ويقال : أقفل فأفرش : من فراشةِ القفل.</w:t>
      </w:r>
    </w:p>
    <w:p>
      <w:pPr>
        <w:pStyle w:val="BookText"/>
      </w:pPr>
      <w:r>
        <w:rPr>
          <w:rFonts w:ascii="Amiri" w:hAnsi="Amiri" w:eastAsia="Amiri" w:cs="Amiri"/>
          <w:lang w:bidi="ar-SA"/>
          <w:color w:val="111111"/>
          <w:sz w:val="28"/>
          <w:szCs w:val="28"/>
          <w:rtl/>
        </w:rPr>
        <w:t xml:space="preserve">ويقال : ما أفرش عنه : أي أقلع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238" w:name="_Toc1451"/>
      <w:r>
        <w:t>الإفراص</w:t>
      </w:r>
      <w:bookmarkEnd w:id="2238"/>
    </w:p>
    <w:p>
      <w:pPr>
        <w:pStyle w:val="BookText"/>
      </w:pPr>
      <w:r>
        <w:rPr>
          <w:rFonts w:ascii="Amiri" w:hAnsi="Amiri" w:eastAsia="Amiri" w:cs="Amiri"/>
          <w:lang w:bidi="ar-SA"/>
          <w:color w:val="111111"/>
          <w:sz w:val="28"/>
          <w:szCs w:val="28"/>
          <w:rtl/>
        </w:rPr>
        <w:t xml:space="preserve">[الإفراص] : أفرصَتْه الفرصة : أي أمكنته.</w:t>
      </w:r>
    </w:p>
    <w:p>
      <w:pPr>
        <w:pStyle w:val="BookText"/>
      </w:pPr>
      <w:r>
        <w:rPr>
          <w:rFonts w:ascii="IRNazanin" w:hAnsi="IRNazanin" w:eastAsia="IRNazanin" w:cs="IRNazanin"/>
          <w:lang w:bidi="fa-IR"/>
          <w:color w:val="111111"/>
          <w:sz w:val="28"/>
          <w:szCs w:val="28"/>
          <w:rtl/>
        </w:rPr>
        <w:t xml:space="preserve">ض</w:t>
      </w:r>
    </w:p>
    <w:p>
      <w:pPr>
        <w:pStyle w:val="Heading5"/>
      </w:pPr>
      <w:bookmarkStart w:id="2239" w:name="_Toc1452"/>
      <w:r>
        <w:t>الإفراض</w:t>
      </w:r>
      <w:bookmarkEnd w:id="2239"/>
    </w:p>
    <w:p>
      <w:pPr>
        <w:pStyle w:val="BookText"/>
      </w:pPr>
      <w:r>
        <w:rPr>
          <w:rFonts w:ascii="Amiri" w:hAnsi="Amiri" w:eastAsia="Amiri" w:cs="Amiri"/>
          <w:lang w:bidi="ar-SA"/>
          <w:color w:val="111111"/>
          <w:sz w:val="28"/>
          <w:szCs w:val="28"/>
          <w:rtl/>
        </w:rPr>
        <w:t xml:space="preserve">[الإفراض] : أفرضه : أي أعطاه.</w:t>
      </w:r>
    </w:p>
    <w:p>
      <w:pPr>
        <w:pStyle w:val="BookText"/>
      </w:pPr>
      <w:r>
        <w:rPr>
          <w:rFonts w:ascii="Amiri" w:hAnsi="Amiri" w:eastAsia="Amiri" w:cs="Amiri"/>
          <w:lang w:bidi="ar-SA"/>
          <w:color w:val="111111"/>
          <w:sz w:val="28"/>
          <w:szCs w:val="28"/>
          <w:rtl/>
        </w:rPr>
        <w:t xml:space="preserve">وأفرضه : أي جعل له فريضة.</w:t>
      </w:r>
    </w:p>
    <w:p>
      <w:pPr>
        <w:pStyle w:val="BookText"/>
      </w:pPr>
      <w:r>
        <w:rPr>
          <w:rFonts w:ascii="Amiri" w:hAnsi="Amiri" w:eastAsia="Amiri" w:cs="Amiri"/>
          <w:lang w:bidi="ar-SA"/>
          <w:color w:val="111111"/>
          <w:sz w:val="28"/>
          <w:szCs w:val="28"/>
          <w:rtl/>
        </w:rPr>
        <w:t xml:space="preserve">وأفرضت السائمة : إذا وجب فيها الفرض.</w:t>
      </w:r>
    </w:p>
    <w:p>
      <w:pPr>
        <w:pStyle w:val="BookText"/>
      </w:pPr>
      <w:r>
        <w:rPr>
          <w:rFonts w:ascii="IRNazanin" w:hAnsi="IRNazanin" w:eastAsia="IRNazanin" w:cs="IRNazanin"/>
          <w:lang w:bidi="fa-IR"/>
          <w:color w:val="111111"/>
          <w:sz w:val="28"/>
          <w:szCs w:val="28"/>
          <w:rtl/>
        </w:rPr>
        <w:t xml:space="preserve">ط</w:t>
      </w:r>
    </w:p>
    <w:p>
      <w:pPr>
        <w:pStyle w:val="Heading5"/>
      </w:pPr>
      <w:bookmarkStart w:id="2240" w:name="_Toc1453"/>
      <w:r>
        <w:t>الإفراط</w:t>
      </w:r>
      <w:bookmarkEnd w:id="2240"/>
    </w:p>
    <w:p>
      <w:pPr>
        <w:pStyle w:val="BookText"/>
      </w:pPr>
      <w:r>
        <w:rPr>
          <w:rFonts w:ascii="Amiri" w:hAnsi="Amiri" w:eastAsia="Amiri" w:cs="Amiri"/>
          <w:lang w:bidi="ar-SA"/>
          <w:color w:val="111111"/>
          <w:sz w:val="28"/>
          <w:szCs w:val="28"/>
          <w:rtl/>
        </w:rPr>
        <w:t xml:space="preserve">[الإفراط] : أفرط : أي جاوز الحد في كل شيء.</w:t>
      </w:r>
    </w:p>
    <w:p>
      <w:pPr>
        <w:pStyle w:val="BookText"/>
      </w:pPr>
      <w:r>
        <w:rPr>
          <w:rFonts w:ascii="Amiri" w:hAnsi="Amiri" w:eastAsia="Amiri" w:cs="Amiri"/>
          <w:lang w:bidi="ar-SA"/>
          <w:color w:val="111111"/>
          <w:sz w:val="28"/>
          <w:szCs w:val="28"/>
          <w:rtl/>
        </w:rPr>
        <w:t xml:space="preserve">وأفرط أمرَهُ : أي عجّل. وأفرطت السحابة بالوَسْمي : أي عجّلت به.</w:t>
      </w:r>
    </w:p>
    <w:p>
      <w:pPr>
        <w:pStyle w:val="BookText"/>
      </w:pPr>
      <w:r>
        <w:rPr>
          <w:rFonts w:ascii="Amiri" w:hAnsi="Amiri" w:eastAsia="Amiri" w:cs="Amiri"/>
          <w:lang w:bidi="ar-SA"/>
          <w:color w:val="111111"/>
          <w:sz w:val="28"/>
          <w:szCs w:val="28"/>
          <w:rtl/>
        </w:rPr>
        <w:t xml:space="preserve">وأفرط القِربة : أي ملأها. وغدير مفرَط : أي ملآن.</w:t>
      </w:r>
    </w:p>
    <w:p>
      <w:pPr>
        <w:pStyle w:val="BookText"/>
      </w:pPr>
      <w:r>
        <w:rPr>
          <w:rFonts w:ascii="Amiri" w:hAnsi="Amiri" w:eastAsia="Amiri" w:cs="Amiri"/>
          <w:lang w:bidi="ar-SA"/>
          <w:color w:val="111111"/>
          <w:sz w:val="28"/>
          <w:szCs w:val="28"/>
          <w:rtl/>
        </w:rPr>
        <w:t xml:space="preserve">وأفرط الشيءَ : إذا نسيه.</w:t>
      </w:r>
    </w:p>
    <w:p>
      <w:pPr>
        <w:pStyle w:val="BookText"/>
      </w:pPr>
      <w:r>
        <w:rPr>
          <w:rFonts w:ascii="Amiri" w:hAnsi="Amiri" w:eastAsia="Amiri" w:cs="Amiri"/>
          <w:lang w:bidi="ar-SA"/>
          <w:color w:val="111111"/>
          <w:sz w:val="28"/>
          <w:szCs w:val="28"/>
          <w:rtl/>
        </w:rPr>
        <w:t xml:space="preserve">وأفرطت القومَ ففرطوا : أي قدمتهم فتقدموا.</w:t>
      </w:r>
    </w:p>
    <w:p>
      <w:pPr>
        <w:pStyle w:val="BookText"/>
      </w:pPr>
      <w:r>
        <w:rPr>
          <w:rFonts w:ascii="Amiri" w:hAnsi="Amiri" w:eastAsia="Amiri" w:cs="Amiri"/>
          <w:lang w:bidi="ar-SA"/>
          <w:color w:val="111111"/>
          <w:sz w:val="28"/>
          <w:szCs w:val="28"/>
          <w:rtl/>
        </w:rPr>
        <w:t xml:space="preserve">قال الله تعالى : ( وَأَنَّهُمْ مُفْرَطُونَ )</w:t>
      </w:r>
      <w:r>
        <w:rPr>
          <w:rStyle w:val="FootnoteReference"/>
        </w:rPr>
        <w:footnoteReference w:id="592"/>
      </w:r>
      <w:r>
        <w:rPr>
          <w:rFonts w:ascii="Amiri" w:hAnsi="Amiri" w:eastAsia="Amiri" w:cs="Amiri"/>
          <w:lang w:bidi="ar-SA"/>
          <w:color w:val="111111"/>
          <w:sz w:val="28"/>
          <w:szCs w:val="28"/>
          <w:rtl/>
        </w:rPr>
        <w:t xml:space="preserve">: قرأ نافع بكسر الراء : أي مسرفون في الذنوب ، وهي قراءة ابن مسعود وابن عباس. وقرأ الباقون بفتح الراء وهي قراءة الحسن وسعيد بن جبير وأبي العالية ومجاهد. قال الحسن : أي مضيِّعون. وقال سعيد بن جبير : أي مبعدون في النار. وقال مجاهد : أي منسيُّون. وقال الضحاك : أي متروكون. وقال قتادة : مقدّمون إلى النار.</w:t>
      </w:r>
    </w:p>
    <w:p>
      <w:pPr>
        <w:pStyle w:val="BookText"/>
      </w:pPr>
      <w:r>
        <w:rPr>
          <w:rFonts w:ascii="IRNazanin" w:hAnsi="IRNazanin" w:eastAsia="IRNazanin" w:cs="IRNazanin"/>
          <w:lang w:bidi="fa-IR"/>
          <w:color w:val="111111"/>
          <w:sz w:val="28"/>
          <w:szCs w:val="28"/>
          <w:rtl/>
        </w:rPr>
        <w:t xml:space="preserve">[شماره صفحه واقعی : 5168]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7" w:name="pg14460_187747"/>
    <w:bookmarkEnd w:id="287"/>
    <w:p>
      <w:pPr>
        <w:pStyle w:val="BookText"/>
      </w:pPr>
      <w:r>
        <w:rPr>
          <w:rFonts w:ascii="IRNazanin" w:hAnsi="IRNazanin" w:eastAsia="IRNazanin" w:cs="IRNazanin"/>
          <w:lang w:bidi="fa-IR"/>
          <w:color w:val="111111"/>
          <w:sz w:val="28"/>
          <w:szCs w:val="28"/>
          <w:rtl/>
        </w:rPr>
        <w:t xml:space="preserve">ع</w:t>
      </w:r>
    </w:p>
    <w:p>
      <w:pPr>
        <w:pStyle w:val="Heading5"/>
      </w:pPr>
      <w:bookmarkStart w:id="2241" w:name="_Toc1454"/>
      <w:r>
        <w:t>الإفراع</w:t>
      </w:r>
      <w:bookmarkEnd w:id="2241"/>
    </w:p>
    <w:p>
      <w:pPr>
        <w:pStyle w:val="BookText"/>
      </w:pPr>
      <w:r>
        <w:rPr>
          <w:rFonts w:ascii="Amiri" w:hAnsi="Amiri" w:eastAsia="Amiri" w:cs="Amiri"/>
          <w:lang w:bidi="ar-SA"/>
          <w:color w:val="111111"/>
          <w:sz w:val="28"/>
          <w:szCs w:val="28"/>
          <w:rtl/>
        </w:rPr>
        <w:t xml:space="preserve">[الإفراع] : يقال : واد مُفْرِعٌ : أي كثير الفروع.</w:t>
      </w:r>
    </w:p>
    <w:p>
      <w:pPr>
        <w:pStyle w:val="BookText"/>
      </w:pPr>
      <w:r>
        <w:rPr>
          <w:rFonts w:ascii="Amiri" w:hAnsi="Amiri" w:eastAsia="Amiri" w:cs="Amiri"/>
          <w:lang w:bidi="ar-SA"/>
          <w:color w:val="111111"/>
          <w:sz w:val="28"/>
          <w:szCs w:val="28"/>
          <w:rtl/>
        </w:rPr>
        <w:t xml:space="preserve">ويقال : بئسما أفرعْتَ به : أي ابتدأت به.</w:t>
      </w:r>
    </w:p>
    <w:p>
      <w:pPr>
        <w:pStyle w:val="BookText"/>
      </w:pPr>
      <w:r>
        <w:rPr>
          <w:rFonts w:ascii="IRNazanin" w:hAnsi="IRNazanin" w:eastAsia="IRNazanin" w:cs="IRNazanin"/>
          <w:lang w:bidi="fa-IR"/>
          <w:color w:val="111111"/>
          <w:sz w:val="28"/>
          <w:szCs w:val="28"/>
          <w:rtl/>
        </w:rPr>
        <w:t xml:space="preserve">وأفرع القومُ : إذا نتجت إبلهم أول الناس.</w:t>
      </w:r>
    </w:p>
    <w:p>
      <w:pPr>
        <w:pStyle w:val="BookText"/>
      </w:pPr>
      <w:r>
        <w:rPr>
          <w:rFonts w:ascii="Amiri" w:hAnsi="Amiri" w:eastAsia="Amiri" w:cs="Amiri"/>
          <w:lang w:bidi="ar-SA"/>
          <w:color w:val="111111"/>
          <w:sz w:val="28"/>
          <w:szCs w:val="28"/>
          <w:rtl/>
        </w:rPr>
        <w:t xml:space="preserve">وأفرع فلان أهلَهُ : إذا كفاهم.</w:t>
      </w:r>
    </w:p>
    <w:p>
      <w:pPr>
        <w:pStyle w:val="BookText"/>
      </w:pPr>
      <w:r>
        <w:rPr>
          <w:rFonts w:ascii="Amiri" w:hAnsi="Amiri" w:eastAsia="Amiri" w:cs="Amiri"/>
          <w:lang w:bidi="ar-SA"/>
          <w:color w:val="111111"/>
          <w:sz w:val="28"/>
          <w:szCs w:val="28"/>
          <w:rtl/>
        </w:rPr>
        <w:t xml:space="preserve">ورجل مفْرِع الكتف : أي عريضها.</w:t>
      </w:r>
    </w:p>
    <w:p>
      <w:pPr>
        <w:pStyle w:val="BookText"/>
      </w:pPr>
      <w:r>
        <w:rPr>
          <w:rFonts w:ascii="Amiri" w:hAnsi="Amiri" w:eastAsia="Amiri" w:cs="Amiri"/>
          <w:lang w:bidi="ar-SA"/>
          <w:color w:val="111111"/>
          <w:sz w:val="28"/>
          <w:szCs w:val="28"/>
          <w:rtl/>
        </w:rPr>
        <w:t xml:space="preserve">وأفرع القوم بفلان : إذا نزلوا عليه.</w:t>
      </w:r>
    </w:p>
    <w:p>
      <w:pPr>
        <w:pStyle w:val="BookText"/>
      </w:pPr>
      <w:r>
        <w:rPr>
          <w:rFonts w:ascii="Amiri" w:hAnsi="Amiri" w:eastAsia="Amiri" w:cs="Amiri"/>
          <w:lang w:bidi="ar-SA"/>
          <w:color w:val="111111"/>
          <w:sz w:val="28"/>
          <w:szCs w:val="28"/>
          <w:rtl/>
        </w:rPr>
        <w:t xml:space="preserve">وأفرع الرجل في الجبل : إذا انحدر ، قال رجل من العرب : لقيت فلانا فارعا مفرعا : أي أحدنا مصعد والأخر منحدر ، قال الشماخ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كرهْتَ هجائي فاجتنب سخطي</w:t>
      </w:r>
    </w:p>
    <w:p>
      <w:pPr>
        <w:pStyle w:val="BookText"/>
      </w:pPr>
      <w:r>
        <w:rPr>
          <w:rFonts w:ascii="Amiri" w:hAnsi="Amiri" w:eastAsia="Amiri" w:cs="Amiri"/>
          <w:lang w:bidi="ar-SA"/>
          <w:color w:val="111111"/>
          <w:sz w:val="28"/>
          <w:szCs w:val="28"/>
          <w:rtl/>
        </w:rPr>
        <w:t xml:space="preserve">لا يدهمنك إفراعي وتصعيدي</w:t>
      </w:r>
    </w:p>
    <w:p>
      <w:pPr>
        <w:pStyle w:val="BookText"/>
      </w:pPr>
      <w:r>
        <w:rPr>
          <w:rFonts w:ascii="Amiri" w:hAnsi="Amiri" w:eastAsia="Amiri" w:cs="Amiri"/>
          <w:lang w:bidi="ar-SA"/>
          <w:color w:val="111111"/>
          <w:sz w:val="28"/>
          <w:szCs w:val="28"/>
          <w:rtl/>
        </w:rPr>
        <w:t xml:space="preserve">وقال بعضهم : الإفراع : التصعيد ، وهو من الأضداد.</w:t>
      </w:r>
    </w:p>
    <w:p>
      <w:pPr>
        <w:pStyle w:val="BookText"/>
      </w:pPr>
      <w:r>
        <w:rPr>
          <w:rFonts w:ascii="IRNazanin" w:hAnsi="IRNazanin" w:eastAsia="IRNazanin" w:cs="IRNazanin"/>
          <w:lang w:bidi="fa-IR"/>
          <w:color w:val="111111"/>
          <w:sz w:val="28"/>
          <w:szCs w:val="28"/>
          <w:rtl/>
        </w:rPr>
        <w:t xml:space="preserve">غ</w:t>
      </w:r>
    </w:p>
    <w:p>
      <w:pPr>
        <w:pStyle w:val="Heading5"/>
      </w:pPr>
      <w:bookmarkStart w:id="2242" w:name="_Toc1455"/>
      <w:r>
        <w:t>الإفراغ</w:t>
      </w:r>
      <w:bookmarkEnd w:id="2242"/>
    </w:p>
    <w:p>
      <w:pPr>
        <w:pStyle w:val="BookText"/>
      </w:pPr>
      <w:r>
        <w:rPr>
          <w:rFonts w:ascii="Amiri" w:hAnsi="Amiri" w:eastAsia="Amiri" w:cs="Amiri"/>
          <w:lang w:bidi="ar-SA"/>
          <w:color w:val="111111"/>
          <w:sz w:val="28"/>
          <w:szCs w:val="28"/>
          <w:rtl/>
        </w:rPr>
        <w:t xml:space="preserve">[الإفراغ] : أفرغ الماءَ : أي صبّه ، قال الله تعالى : ( رَبَّنا أَفْرِغْ عَلَيْنا صَبْراً )</w:t>
      </w:r>
      <w:r>
        <w:rPr>
          <w:rStyle w:val="FootnoteReference"/>
        </w:rPr>
        <w:footnoteReference w:id="594"/>
      </w:r>
      <w:r>
        <w:rPr>
          <w:rFonts w:ascii="Amiri" w:hAnsi="Amiri" w:eastAsia="Amiri" w:cs="Amiri"/>
          <w:lang w:bidi="ar-SA"/>
          <w:color w:val="111111"/>
          <w:sz w:val="28"/>
          <w:szCs w:val="28"/>
          <w:rtl/>
        </w:rPr>
        <w:t xml:space="preserve">. وفي حديث </w:t>
      </w:r>
      <w:r>
        <w:rPr>
          <w:rStyle w:val="FootnoteReference"/>
        </w:rPr>
        <w:footnoteReference w:id="595"/>
      </w:r>
      <w:r>
        <w:rPr>
          <w:rFonts w:ascii="Amiri" w:hAnsi="Amiri" w:eastAsia="Amiri" w:cs="Amiri"/>
          <w:lang w:bidi="ar-SA"/>
          <w:color w:val="111111"/>
          <w:sz w:val="28"/>
          <w:szCs w:val="28"/>
          <w:rtl/>
        </w:rPr>
        <w:t xml:space="preserve">أبي هريرة : « إذا قام أحدكم من النوم فليفرغ على يديه قبل أن يدخلهما في الإناء ».</w:t>
      </w:r>
    </w:p>
    <w:p>
      <w:pPr>
        <w:pStyle w:val="BookText"/>
      </w:pPr>
      <w:r>
        <w:rPr>
          <w:rFonts w:ascii="Amiri" w:hAnsi="Amiri" w:eastAsia="Amiri" w:cs="Amiri"/>
          <w:lang w:bidi="ar-SA"/>
          <w:color w:val="111111"/>
          <w:sz w:val="28"/>
          <w:szCs w:val="28"/>
          <w:rtl/>
        </w:rPr>
        <w:t xml:space="preserve">ويقال : درهم مفْرَغ : أي مصبوب في قالب.</w:t>
      </w:r>
    </w:p>
    <w:p>
      <w:pPr>
        <w:pStyle w:val="BookText"/>
      </w:pPr>
      <w:r>
        <w:rPr>
          <w:rFonts w:ascii="Amiri" w:hAnsi="Amiri" w:eastAsia="Amiri" w:cs="Amiri"/>
          <w:lang w:bidi="ar-SA"/>
          <w:color w:val="111111"/>
          <w:sz w:val="28"/>
          <w:szCs w:val="28"/>
          <w:rtl/>
        </w:rPr>
        <w:t xml:space="preserve">وحلقة مفْرَغة الجوانب : أي مصمتة.</w:t>
      </w:r>
    </w:p>
    <w:p>
      <w:pPr>
        <w:pStyle w:val="BookText"/>
      </w:pPr>
      <w:r>
        <w:rPr>
          <w:rFonts w:ascii="IRNazanin" w:hAnsi="IRNazanin" w:eastAsia="IRNazanin" w:cs="IRNazanin"/>
          <w:lang w:bidi="fa-IR"/>
          <w:color w:val="111111"/>
          <w:sz w:val="28"/>
          <w:szCs w:val="28"/>
          <w:rtl/>
        </w:rPr>
        <w:t xml:space="preserve">ق</w:t>
      </w:r>
    </w:p>
    <w:p>
      <w:pPr>
        <w:pStyle w:val="Heading5"/>
      </w:pPr>
      <w:bookmarkStart w:id="2243" w:name="_Toc1456"/>
      <w:r>
        <w:t>الإفراق</w:t>
      </w:r>
      <w:bookmarkEnd w:id="2243"/>
    </w:p>
    <w:p>
      <w:pPr>
        <w:pStyle w:val="BookText"/>
      </w:pPr>
      <w:r>
        <w:rPr>
          <w:rFonts w:ascii="Amiri" w:hAnsi="Amiri" w:eastAsia="Amiri" w:cs="Amiri"/>
          <w:lang w:bidi="ar-SA"/>
          <w:color w:val="111111"/>
          <w:sz w:val="28"/>
          <w:szCs w:val="28"/>
          <w:rtl/>
        </w:rPr>
        <w:t xml:space="preserve">[الإفراق] : أفرق المريض من مرضه : أي أفاق ، قال بعضهم : لا يكون الإفراق إلا من مرض لا يصيب الإنسان إلا مرة واحدة كالجدري والحصبة. والأول أعرف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مُفْرِق : فارقها ولدها بموتٍ.</w:t>
      </w:r>
    </w:p>
    <w:p>
      <w:pPr>
        <w:pStyle w:val="BookText"/>
      </w:pPr>
      <w:r>
        <w:rPr>
          <w:rFonts w:ascii="IRNazanin" w:hAnsi="IRNazanin" w:eastAsia="IRNazanin" w:cs="IRNazanin"/>
          <w:lang w:bidi="fa-IR"/>
          <w:color w:val="111111"/>
          <w:sz w:val="28"/>
          <w:szCs w:val="28"/>
          <w:rtl/>
        </w:rPr>
        <w:t xml:space="preserve">[شماره صفحه واقعی : 5169]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8" w:name="pg14460_187748"/>
    <w:bookmarkEnd w:id="288"/>
    <w:p>
      <w:pPr>
        <w:pStyle w:val="BookText"/>
      </w:pPr>
      <w:r>
        <w:rPr>
          <w:rFonts w:ascii="Amiri" w:hAnsi="Amiri" w:eastAsia="Amiri" w:cs="Amiri"/>
          <w:lang w:bidi="ar-SA"/>
          <w:color w:val="111111"/>
          <w:sz w:val="28"/>
          <w:szCs w:val="28"/>
          <w:rtl/>
        </w:rPr>
        <w:t xml:space="preserve">ويقال : أفرق الراعي غنمه : أي أضلّها.</w:t>
      </w:r>
    </w:p>
    <w:p>
      <w:pPr>
        <w:pStyle w:val="BookText"/>
      </w:pPr>
      <w:r>
        <w:rPr>
          <w:rFonts w:ascii="Amiri" w:hAnsi="Amiri" w:eastAsia="Amiri" w:cs="Amiri"/>
          <w:lang w:bidi="ar-SA"/>
          <w:color w:val="111111"/>
          <w:sz w:val="28"/>
          <w:szCs w:val="28"/>
          <w:rtl/>
        </w:rPr>
        <w:t xml:space="preserve">ك</w:t>
      </w:r>
    </w:p>
    <w:p>
      <w:pPr>
        <w:pStyle w:val="Heading5"/>
      </w:pPr>
      <w:bookmarkStart w:id="2244" w:name="_Toc1457"/>
      <w:r>
        <w:t>الإفراك</w:t>
      </w:r>
      <w:bookmarkEnd w:id="2244"/>
    </w:p>
    <w:p>
      <w:pPr>
        <w:pStyle w:val="BookText"/>
      </w:pPr>
      <w:r>
        <w:rPr>
          <w:rFonts w:ascii="Amiri" w:hAnsi="Amiri" w:eastAsia="Amiri" w:cs="Amiri"/>
          <w:lang w:bidi="ar-SA"/>
          <w:color w:val="111111"/>
          <w:sz w:val="28"/>
          <w:szCs w:val="28"/>
          <w:rtl/>
        </w:rPr>
        <w:t xml:space="preserve">[الإفراك] : أفرك البُرُّ : إذا حان أن يفرك.</w:t>
      </w:r>
    </w:p>
    <w:p>
      <w:pPr>
        <w:pStyle w:val="BookText"/>
      </w:pPr>
      <w:r>
        <w:rPr>
          <w:rFonts w:ascii="IRNazanin" w:hAnsi="IRNazanin" w:eastAsia="IRNazanin" w:cs="IRNazanin"/>
          <w:lang w:bidi="fa-IR"/>
          <w:color w:val="111111"/>
          <w:sz w:val="28"/>
          <w:szCs w:val="28"/>
          <w:rtl/>
        </w:rPr>
        <w:t xml:space="preserve">م</w:t>
      </w:r>
    </w:p>
    <w:p>
      <w:pPr>
        <w:pStyle w:val="Heading5"/>
      </w:pPr>
      <w:bookmarkStart w:id="2245" w:name="_Toc1458"/>
      <w:r>
        <w:t>الإفرام</w:t>
      </w:r>
      <w:bookmarkEnd w:id="2245"/>
    </w:p>
    <w:p>
      <w:pPr>
        <w:pStyle w:val="BookText"/>
      </w:pPr>
      <w:r>
        <w:rPr>
          <w:rFonts w:ascii="Amiri" w:hAnsi="Amiri" w:eastAsia="Amiri" w:cs="Amiri"/>
          <w:lang w:bidi="ar-SA"/>
          <w:color w:val="111111"/>
          <w:sz w:val="28"/>
          <w:szCs w:val="28"/>
          <w:rtl/>
        </w:rPr>
        <w:t xml:space="preserve">[الإفرام] : أفرمه : أي ملأه ، والمفرم : المملوء بلغة هذيل قال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حياضُنا مفرقة مُطَبَّعَهْ</w:t>
      </w:r>
    </w:p>
    <w:p>
      <w:pPr>
        <w:pStyle w:val="BookText"/>
      </w:pPr>
      <w:r>
        <w:rPr>
          <w:rFonts w:ascii="Amiri" w:hAnsi="Amiri" w:eastAsia="Amiri" w:cs="Amiri"/>
          <w:lang w:bidi="ar-SA"/>
          <w:color w:val="111111"/>
          <w:sz w:val="28"/>
          <w:szCs w:val="28"/>
          <w:rtl/>
        </w:rPr>
        <w:t xml:space="preserve">أي مملوءة.</w:t>
      </w:r>
    </w:p>
    <w:p>
      <w:pPr>
        <w:pStyle w:val="BookText"/>
      </w:pPr>
      <w:r>
        <w:rPr>
          <w:rFonts w:ascii="IRNazanin" w:hAnsi="IRNazanin" w:eastAsia="IRNazanin" w:cs="IRNazanin"/>
          <w:lang w:bidi="fa-IR"/>
          <w:color w:val="111111"/>
          <w:sz w:val="28"/>
          <w:szCs w:val="28"/>
          <w:rtl/>
        </w:rPr>
        <w:t xml:space="preserve">ه-</w:t>
      </w:r>
    </w:p>
    <w:p>
      <w:pPr>
        <w:pStyle w:val="Heading5"/>
      </w:pPr>
      <w:bookmarkStart w:id="2246" w:name="_Toc1459"/>
      <w:r>
        <w:t>الإفراه</w:t>
      </w:r>
      <w:bookmarkEnd w:id="2246"/>
    </w:p>
    <w:p>
      <w:pPr>
        <w:pStyle w:val="BookText"/>
      </w:pPr>
      <w:r>
        <w:rPr>
          <w:rFonts w:ascii="Amiri" w:hAnsi="Amiri" w:eastAsia="Amiri" w:cs="Amiri"/>
          <w:lang w:bidi="ar-SA"/>
          <w:color w:val="111111"/>
          <w:sz w:val="28"/>
          <w:szCs w:val="28"/>
          <w:rtl/>
        </w:rPr>
        <w:t xml:space="preserve">[الإفراه] : أتان مفرّه ومفرهة : إذا كانت تنتج الفُرْه.</w:t>
      </w:r>
    </w:p>
    <w:p>
      <w:pPr>
        <w:pStyle w:val="BookText"/>
      </w:pPr>
      <w:r>
        <w:rPr>
          <w:rFonts w:ascii="Amiri" w:hAnsi="Amiri" w:eastAsia="Amiri" w:cs="Amiri"/>
          <w:lang w:bidi="ar-SA"/>
          <w:color w:val="111111"/>
          <w:sz w:val="28"/>
          <w:szCs w:val="28"/>
          <w:rtl/>
        </w:rPr>
        <w:t xml:space="preserve">ي</w:t>
      </w:r>
    </w:p>
    <w:p>
      <w:pPr>
        <w:pStyle w:val="Heading5"/>
      </w:pPr>
      <w:bookmarkStart w:id="2247" w:name="_Toc1460"/>
      <w:r>
        <w:t>الإفراء</w:t>
      </w:r>
      <w:bookmarkEnd w:id="2247"/>
    </w:p>
    <w:p>
      <w:pPr>
        <w:pStyle w:val="BookText"/>
      </w:pPr>
      <w:r>
        <w:rPr>
          <w:rFonts w:ascii="Amiri" w:hAnsi="Amiri" w:eastAsia="Amiri" w:cs="Amiri"/>
          <w:lang w:bidi="ar-SA"/>
          <w:color w:val="111111"/>
          <w:sz w:val="28"/>
          <w:szCs w:val="28"/>
          <w:rtl/>
        </w:rPr>
        <w:t xml:space="preserve">[الإفراء] : أفرى الشيءَ : إذا أفسده.</w:t>
      </w:r>
    </w:p>
    <w:p>
      <w:pPr>
        <w:pStyle w:val="BookText"/>
      </w:pPr>
      <w:r>
        <w:rPr>
          <w:rFonts w:ascii="Amiri" w:hAnsi="Amiri" w:eastAsia="Amiri" w:cs="Amiri"/>
          <w:lang w:bidi="ar-SA"/>
          <w:color w:val="111111"/>
          <w:sz w:val="28"/>
          <w:szCs w:val="28"/>
          <w:rtl/>
        </w:rPr>
        <w:t xml:space="preserve">والإفراء : الشق ، يقال : أفرى الجرحَ : إذا بطَّهُ.</w:t>
      </w:r>
    </w:p>
    <w:p>
      <w:pPr>
        <w:pStyle w:val="BookText"/>
      </w:pPr>
      <w:r>
        <w:rPr>
          <w:rFonts w:ascii="Amiri" w:hAnsi="Amiri" w:eastAsia="Amiri" w:cs="Amiri"/>
          <w:lang w:bidi="ar-SA"/>
          <w:color w:val="111111"/>
          <w:sz w:val="28"/>
          <w:szCs w:val="28"/>
          <w:rtl/>
        </w:rPr>
        <w:t xml:space="preserve">وأفرى الأوداج : أي قطعها ، وفي الحديث </w:t>
      </w:r>
      <w:r>
        <w:rPr>
          <w:rStyle w:val="FootnoteReference"/>
        </w:rPr>
        <w:footnoteReference w:id="598"/>
      </w:r>
      <w:r>
        <w:rPr>
          <w:rFonts w:ascii="Amiri" w:hAnsi="Amiri" w:eastAsia="Amiri" w:cs="Amiri"/>
          <w:lang w:bidi="ar-SA"/>
          <w:color w:val="111111"/>
          <w:sz w:val="28"/>
          <w:szCs w:val="28"/>
          <w:rtl/>
        </w:rPr>
        <w:t xml:space="preserve">: « قال رجل للنبي عليه‌السلام : إني أرعى الغنم وقد يكون فيها العارضة ؛ أفَأَذبح بسني أو بظفري أو بعظم؟ قال : لا. قال : فبم؟ قال : بالمروة أو الحجرين تضرب أحدهما على الآخر ؛ فإن أفرى فَكُلْ وإن لم يفرِ فلا تأكل ».</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248" w:name="_Toc1461"/>
      <w:r>
        <w:t>التفريج</w:t>
      </w:r>
      <w:bookmarkEnd w:id="2248"/>
    </w:p>
    <w:p>
      <w:pPr>
        <w:pStyle w:val="BookText"/>
      </w:pPr>
      <w:r>
        <w:rPr>
          <w:rFonts w:ascii="Amiri" w:hAnsi="Amiri" w:eastAsia="Amiri" w:cs="Amiri"/>
          <w:lang w:bidi="ar-SA"/>
          <w:color w:val="111111"/>
          <w:sz w:val="28"/>
          <w:szCs w:val="28"/>
          <w:rtl/>
        </w:rPr>
        <w:t xml:space="preserve">[التفريج] : فَرّج عنه : أي كشف ، قال :</w:t>
      </w:r>
    </w:p>
    <w:p>
      <w:pPr>
        <w:pStyle w:val="BookText"/>
      </w:pPr>
      <w:r>
        <w:rPr>
          <w:rFonts w:ascii="Amiri" w:hAnsi="Amiri" w:eastAsia="Amiri" w:cs="Amiri"/>
          <w:lang w:bidi="ar-SA"/>
          <w:color w:val="111111"/>
          <w:sz w:val="28"/>
          <w:szCs w:val="28"/>
          <w:rtl/>
        </w:rPr>
        <w:t xml:space="preserve">يا فارج الهمِّ مسدولاً عساكره</w:t>
      </w:r>
    </w:p>
    <w:p>
      <w:pPr>
        <w:pStyle w:val="BookText"/>
      </w:pPr>
      <w:r>
        <w:rPr>
          <w:rFonts w:ascii="Amiri" w:hAnsi="Amiri" w:eastAsia="Amiri" w:cs="Amiri"/>
          <w:lang w:bidi="ar-SA"/>
          <w:color w:val="111111"/>
          <w:sz w:val="28"/>
          <w:szCs w:val="28"/>
          <w:rtl/>
        </w:rPr>
        <w:t xml:space="preserve">كما يفرّج غمَّ الظلمة الفلقُ</w:t>
      </w:r>
    </w:p>
    <w:p>
      <w:pPr>
        <w:pStyle w:val="BookText"/>
      </w:pPr>
      <w:r>
        <w:rPr>
          <w:rFonts w:ascii="IRNazanin" w:hAnsi="IRNazanin" w:eastAsia="IRNazanin" w:cs="IRNazanin"/>
          <w:lang w:bidi="fa-IR"/>
          <w:color w:val="111111"/>
          <w:sz w:val="28"/>
          <w:szCs w:val="28"/>
          <w:rtl/>
        </w:rPr>
        <w:t xml:space="preserve">ح</w:t>
      </w:r>
    </w:p>
    <w:p>
      <w:pPr>
        <w:pStyle w:val="Heading5"/>
      </w:pPr>
      <w:bookmarkStart w:id="2249" w:name="_Toc1462"/>
      <w:r>
        <w:t>التفريح</w:t>
      </w:r>
      <w:bookmarkEnd w:id="2249"/>
    </w:p>
    <w:p>
      <w:pPr>
        <w:pStyle w:val="BookText"/>
      </w:pPr>
      <w:r>
        <w:rPr>
          <w:rFonts w:ascii="Amiri" w:hAnsi="Amiri" w:eastAsia="Amiri" w:cs="Amiri"/>
          <w:lang w:bidi="ar-SA"/>
          <w:color w:val="111111"/>
          <w:sz w:val="28"/>
          <w:szCs w:val="28"/>
          <w:rtl/>
        </w:rPr>
        <w:t xml:space="preserve">[التفريح] : فَرّحه : أي سرّه.</w:t>
      </w:r>
    </w:p>
    <w:p>
      <w:pPr>
        <w:pStyle w:val="BookText"/>
      </w:pPr>
      <w:r>
        <w:rPr>
          <w:rFonts w:ascii="IRNazanin" w:hAnsi="IRNazanin" w:eastAsia="IRNazanin" w:cs="IRNazanin"/>
          <w:lang w:bidi="fa-IR"/>
          <w:color w:val="111111"/>
          <w:sz w:val="28"/>
          <w:szCs w:val="28"/>
          <w:rtl/>
        </w:rPr>
        <w:t xml:space="preserve">[شماره صفحه واقعی : 5170]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9" w:name="pg14460_187749"/>
    <w:bookmarkEnd w:id="289"/>
    <w:p>
      <w:pPr>
        <w:pStyle w:val="BookText"/>
      </w:pPr>
      <w:r>
        <w:rPr>
          <w:rFonts w:ascii="IRNazanin" w:hAnsi="IRNazanin" w:eastAsia="IRNazanin" w:cs="IRNazanin"/>
          <w:lang w:bidi="fa-IR"/>
          <w:color w:val="111111"/>
          <w:sz w:val="28"/>
          <w:szCs w:val="28"/>
          <w:rtl/>
        </w:rPr>
        <w:t xml:space="preserve">خ</w:t>
      </w:r>
    </w:p>
    <w:p>
      <w:pPr>
        <w:pStyle w:val="Heading5"/>
      </w:pPr>
      <w:bookmarkStart w:id="2250" w:name="_Toc1463"/>
      <w:r>
        <w:t>التفريخ</w:t>
      </w:r>
      <w:bookmarkEnd w:id="2250"/>
    </w:p>
    <w:p>
      <w:pPr>
        <w:pStyle w:val="BookText"/>
      </w:pPr>
      <w:r>
        <w:rPr>
          <w:rFonts w:ascii="Amiri" w:hAnsi="Amiri" w:eastAsia="Amiri" w:cs="Amiri"/>
          <w:lang w:bidi="ar-SA"/>
          <w:color w:val="111111"/>
          <w:sz w:val="28"/>
          <w:szCs w:val="28"/>
          <w:rtl/>
        </w:rPr>
        <w:t xml:space="preserve">[التفريخ] فرّخت الحمامة على بيضها : وفَرّخ الطائر ، من الفرخ.</w:t>
      </w:r>
    </w:p>
    <w:p>
      <w:pPr>
        <w:pStyle w:val="BookText"/>
      </w:pPr>
      <w:r>
        <w:rPr>
          <w:rFonts w:ascii="Amiri" w:hAnsi="Amiri" w:eastAsia="Amiri" w:cs="Amiri"/>
          <w:lang w:bidi="ar-SA"/>
          <w:color w:val="111111"/>
          <w:sz w:val="28"/>
          <w:szCs w:val="28"/>
          <w:rtl/>
        </w:rPr>
        <w:t xml:space="preserve">وفَرّخ : إذا جبن وذل ، قال </w:t>
      </w:r>
      <w:r>
        <w:rPr>
          <w:rStyle w:val="FootnoteReference"/>
        </w:rPr>
        <w:footnoteReference w:id="599"/>
      </w:r>
    </w:p>
    <w:p>
      <w:pPr>
        <w:pStyle w:val="BookText"/>
      </w:pPr>
      <w:r>
        <w:rPr>
          <w:rFonts w:ascii="Amiri" w:hAnsi="Amiri" w:eastAsia="Amiri" w:cs="Amiri"/>
          <w:lang w:bidi="ar-SA"/>
          <w:color w:val="111111"/>
          <w:sz w:val="28"/>
          <w:szCs w:val="28"/>
          <w:rtl/>
        </w:rPr>
        <w:t xml:space="preserve">وما رأينا من معشر ينتخوا</w:t>
      </w:r>
    </w:p>
    <w:p>
      <w:pPr>
        <w:pStyle w:val="BookText"/>
      </w:pPr>
      <w:r>
        <w:rPr>
          <w:rFonts w:ascii="IRNazanin" w:hAnsi="IRNazanin" w:eastAsia="IRNazanin" w:cs="IRNazanin"/>
          <w:lang w:bidi="fa-IR"/>
          <w:color w:val="111111"/>
          <w:sz w:val="28"/>
          <w:szCs w:val="28"/>
          <w:rtl/>
        </w:rPr>
        <w:t xml:space="preserve">من شنا إلا فرخوا</w:t>
      </w:r>
    </w:p>
    <w:p>
      <w:pPr>
        <w:pStyle w:val="BookText"/>
      </w:pPr>
      <w:r>
        <w:rPr>
          <w:rFonts w:ascii="Amiri" w:hAnsi="Amiri" w:eastAsia="Amiri" w:cs="Amiri"/>
          <w:lang w:bidi="ar-SA"/>
          <w:color w:val="111111"/>
          <w:sz w:val="28"/>
          <w:szCs w:val="28"/>
          <w:rtl/>
        </w:rPr>
        <w:t xml:space="preserve">وقال محققاه : « قوله : وما رأينا من معشر .. » إلخ كذا في نسخة المؤلف وشطره الثاني ناقص ولهذا تركه السيد مرتضى كعادته فيما لم يهتد إليه من كلام المؤلف » نقول : والشاهد محرف وناقص بشطريه الأول والثاني ، وهو صحيح كما رواه نشوان من بحر الرجز.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رأينا معشرا فَيَنْتَخُوا</w:t>
      </w:r>
    </w:p>
    <w:p>
      <w:pPr>
        <w:pStyle w:val="BookText"/>
      </w:pPr>
      <w:r>
        <w:rPr>
          <w:rFonts w:ascii="Amiri" w:hAnsi="Amiri" w:eastAsia="Amiri" w:cs="Amiri"/>
          <w:lang w:bidi="ar-SA"/>
          <w:color w:val="111111"/>
          <w:sz w:val="28"/>
          <w:szCs w:val="28"/>
          <w:rtl/>
        </w:rPr>
        <w:t xml:space="preserve">من شنأِ الأقوامِ إلا فَرّخوا</w:t>
      </w:r>
    </w:p>
    <w:p>
      <w:pPr>
        <w:pStyle w:val="BookText"/>
      </w:pPr>
      <w:r>
        <w:rPr>
          <w:rFonts w:ascii="IRNazanin" w:hAnsi="IRNazanin" w:eastAsia="IRNazanin" w:cs="IRNazanin"/>
          <w:lang w:bidi="fa-IR"/>
          <w:color w:val="111111"/>
          <w:sz w:val="28"/>
          <w:szCs w:val="28"/>
          <w:rtl/>
        </w:rPr>
        <w:t xml:space="preserve">ش</w:t>
      </w:r>
    </w:p>
    <w:p>
      <w:pPr>
        <w:pStyle w:val="Heading5"/>
      </w:pPr>
      <w:bookmarkStart w:id="2251" w:name="_Toc1464"/>
      <w:r>
        <w:t>التفريش</w:t>
      </w:r>
      <w:bookmarkEnd w:id="2251"/>
    </w:p>
    <w:p>
      <w:pPr>
        <w:pStyle w:val="BookText"/>
      </w:pPr>
      <w:r>
        <w:rPr>
          <w:rFonts w:ascii="Amiri" w:hAnsi="Amiri" w:eastAsia="Amiri" w:cs="Amiri"/>
          <w:lang w:bidi="ar-SA"/>
          <w:color w:val="111111"/>
          <w:sz w:val="28"/>
          <w:szCs w:val="28"/>
          <w:rtl/>
        </w:rPr>
        <w:t xml:space="preserve">[التفريش] : فَرّش الدار : أي بلّطها.</w:t>
      </w:r>
    </w:p>
    <w:p>
      <w:pPr>
        <w:pStyle w:val="BookText"/>
      </w:pPr>
      <w:r>
        <w:rPr>
          <w:rFonts w:ascii="Amiri" w:hAnsi="Amiri" w:eastAsia="Amiri" w:cs="Amiri"/>
          <w:lang w:bidi="ar-SA"/>
          <w:color w:val="111111"/>
          <w:sz w:val="28"/>
          <w:szCs w:val="28"/>
          <w:rtl/>
        </w:rPr>
        <w:t xml:space="preserve">وفَرّش الطائر على الشيء : إذا قرب من الأرض ورفرف جناحيه عليه.</w:t>
      </w:r>
    </w:p>
    <w:p>
      <w:pPr>
        <w:pStyle w:val="BookText"/>
      </w:pPr>
      <w:r>
        <w:rPr>
          <w:rFonts w:ascii="Amiri" w:hAnsi="Amiri" w:eastAsia="Amiri" w:cs="Amiri"/>
          <w:lang w:bidi="ar-SA"/>
          <w:color w:val="111111"/>
          <w:sz w:val="28"/>
          <w:szCs w:val="28"/>
          <w:rtl/>
        </w:rPr>
        <w:t xml:space="preserve">وفَرّش الزرعُ : إذا رفرف ورقه.</w:t>
      </w:r>
    </w:p>
    <w:p>
      <w:pPr>
        <w:pStyle w:val="BookText"/>
      </w:pPr>
      <w:r>
        <w:rPr>
          <w:rFonts w:ascii="Amiri" w:hAnsi="Amiri" w:eastAsia="Amiri" w:cs="Amiri"/>
          <w:lang w:bidi="ar-SA"/>
          <w:color w:val="111111"/>
          <w:sz w:val="28"/>
          <w:szCs w:val="28"/>
          <w:rtl/>
        </w:rPr>
        <w:t xml:space="preserve">وجمل مفرِّش : لا سنام له.</w:t>
      </w:r>
    </w:p>
    <w:p>
      <w:pPr>
        <w:pStyle w:val="BookText"/>
      </w:pPr>
      <w:r>
        <w:rPr>
          <w:rFonts w:ascii="IRNazanin" w:hAnsi="IRNazanin" w:eastAsia="IRNazanin" w:cs="IRNazanin"/>
          <w:lang w:bidi="fa-IR"/>
          <w:color w:val="111111"/>
          <w:sz w:val="28"/>
          <w:szCs w:val="28"/>
          <w:rtl/>
        </w:rPr>
        <w:t xml:space="preserve">ض</w:t>
      </w:r>
    </w:p>
    <w:p>
      <w:pPr>
        <w:pStyle w:val="Heading5"/>
      </w:pPr>
      <w:bookmarkStart w:id="2252" w:name="_Toc1465"/>
      <w:r>
        <w:t>التفريض</w:t>
      </w:r>
      <w:bookmarkEnd w:id="2252"/>
    </w:p>
    <w:p>
      <w:pPr>
        <w:pStyle w:val="BookText"/>
      </w:pPr>
      <w:r>
        <w:rPr>
          <w:rFonts w:ascii="Amiri" w:hAnsi="Amiri" w:eastAsia="Amiri" w:cs="Amiri"/>
          <w:lang w:bidi="ar-SA"/>
          <w:color w:val="111111"/>
          <w:sz w:val="28"/>
          <w:szCs w:val="28"/>
          <w:rtl/>
        </w:rPr>
        <w:t xml:space="preserve">[التفريض] : قرأ ابن كثير وأبو عمرو : ( سُورَةٌ أَنْزَلْناها ) وفرّضناها </w:t>
      </w:r>
      <w:r>
        <w:rPr>
          <w:rStyle w:val="FootnoteReference"/>
        </w:rPr>
        <w:footnoteReference w:id="600"/>
      </w:r>
      <w:r>
        <w:rPr>
          <w:rFonts w:ascii="Amiri" w:hAnsi="Amiri" w:eastAsia="Amiri" w:cs="Amiri"/>
          <w:lang w:bidi="ar-SA"/>
          <w:color w:val="111111"/>
          <w:sz w:val="28"/>
          <w:szCs w:val="28"/>
          <w:rtl/>
        </w:rPr>
        <w:t xml:space="preserve">بالتشديد ، والباقون بالتخفيف.</w:t>
      </w:r>
    </w:p>
    <w:p>
      <w:pPr>
        <w:pStyle w:val="BookText"/>
      </w:pPr>
      <w:r>
        <w:rPr>
          <w:rFonts w:ascii="IRNazanin" w:hAnsi="IRNazanin" w:eastAsia="IRNazanin" w:cs="IRNazanin"/>
          <w:lang w:bidi="fa-IR"/>
          <w:color w:val="111111"/>
          <w:sz w:val="28"/>
          <w:szCs w:val="28"/>
          <w:rtl/>
        </w:rPr>
        <w:t xml:space="preserve">ط</w:t>
      </w:r>
    </w:p>
    <w:p>
      <w:pPr>
        <w:pStyle w:val="Heading5"/>
      </w:pPr>
      <w:bookmarkStart w:id="2253" w:name="_Toc1466"/>
      <w:r>
        <w:t>التفريط</w:t>
      </w:r>
      <w:bookmarkEnd w:id="2253"/>
    </w:p>
    <w:p>
      <w:pPr>
        <w:pStyle w:val="BookText"/>
      </w:pPr>
      <w:r>
        <w:rPr>
          <w:rFonts w:ascii="Amiri" w:hAnsi="Amiri" w:eastAsia="Amiri" w:cs="Amiri"/>
          <w:lang w:bidi="ar-SA"/>
          <w:color w:val="111111"/>
          <w:sz w:val="28"/>
          <w:szCs w:val="28"/>
          <w:rtl/>
        </w:rPr>
        <w:t xml:space="preserve">[التفريط] : التقصير ، قال الله تعالى : ( ما فَرَّطْتُ فِي جَنْبِ اللهِ )</w:t>
      </w:r>
      <w:r>
        <w:rPr>
          <w:rStyle w:val="FootnoteReference"/>
        </w:rPr>
        <w:footnoteReference w:id="601"/>
      </w:r>
      <w:r>
        <w:rPr>
          <w:rFonts w:ascii="IRNazanin" w:hAnsi="IRNazanin" w:eastAsia="IRNazanin" w:cs="IRNazanin"/>
          <w:lang w:bidi="fa-IR"/>
          <w:color w:val="111111"/>
          <w:sz w:val="28"/>
          <w:szCs w:val="28"/>
          <w:rtl/>
        </w:rPr>
        <w:t xml:space="preserve">وقرأ بعضهم : وأنهم مفرِّطون </w:t>
      </w:r>
      <w:r>
        <w:rPr>
          <w:rStyle w:val="FootnoteReference"/>
        </w:rPr>
        <w:footnoteReference w:id="602"/>
      </w:r>
      <w:r>
        <w:rPr>
          <w:rFonts w:ascii="Amiri" w:hAnsi="Amiri" w:eastAsia="Amiri" w:cs="Amiri"/>
          <w:lang w:bidi="ar-SA"/>
          <w:color w:val="111111"/>
          <w:sz w:val="28"/>
          <w:szCs w:val="28"/>
          <w:rtl/>
        </w:rPr>
        <w:t xml:space="preserve">. قال أبو حاتم : وقد روي بفتح الراء وتشديدها.</w:t>
      </w:r>
    </w:p>
    <w:p>
      <w:pPr>
        <w:pStyle w:val="BookText"/>
      </w:pPr>
      <w:r>
        <w:rPr>
          <w:rFonts w:ascii="Amiri" w:hAnsi="Amiri" w:eastAsia="Amiri" w:cs="Amiri"/>
          <w:lang w:bidi="ar-SA"/>
          <w:color w:val="111111"/>
          <w:sz w:val="28"/>
          <w:szCs w:val="28"/>
          <w:rtl/>
        </w:rPr>
        <w:t xml:space="preserve">وفرّط عنه ما كرهه : أي نحاه.</w:t>
      </w:r>
    </w:p>
    <w:p>
      <w:pPr>
        <w:pStyle w:val="BookText"/>
      </w:pPr>
      <w:r>
        <w:rPr>
          <w:rFonts w:ascii="IRNazanin" w:hAnsi="IRNazanin" w:eastAsia="IRNazanin" w:cs="IRNazanin"/>
          <w:lang w:bidi="fa-IR"/>
          <w:color w:val="111111"/>
          <w:sz w:val="28"/>
          <w:szCs w:val="28"/>
          <w:rtl/>
        </w:rPr>
        <w:t xml:space="preserve">[شماره صفحه واقعی : 5171]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0" w:name="pg14460_187750"/>
    <w:bookmarkEnd w:id="290"/>
    <w:p>
      <w:pPr>
        <w:pStyle w:val="BookText"/>
      </w:pPr>
      <w:r>
        <w:rPr>
          <w:rFonts w:ascii="IRNazanin" w:hAnsi="IRNazanin" w:eastAsia="IRNazanin" w:cs="IRNazanin"/>
          <w:lang w:bidi="fa-IR"/>
          <w:color w:val="111111"/>
          <w:sz w:val="28"/>
          <w:szCs w:val="28"/>
          <w:rtl/>
        </w:rPr>
        <w:t xml:space="preserve">ع</w:t>
      </w:r>
    </w:p>
    <w:p>
      <w:pPr>
        <w:pStyle w:val="Heading5"/>
      </w:pPr>
      <w:bookmarkStart w:id="2254" w:name="_Toc1467"/>
      <w:r>
        <w:t>التفريع</w:t>
      </w:r>
      <w:bookmarkEnd w:id="2254"/>
    </w:p>
    <w:p>
      <w:pPr>
        <w:pStyle w:val="BookText"/>
      </w:pPr>
      <w:r>
        <w:rPr>
          <w:rFonts w:ascii="Amiri" w:hAnsi="Amiri" w:eastAsia="Amiri" w:cs="Amiri"/>
          <w:lang w:bidi="ar-SA"/>
          <w:color w:val="111111"/>
          <w:sz w:val="28"/>
          <w:szCs w:val="28"/>
          <w:rtl/>
        </w:rPr>
        <w:t xml:space="preserve">[التفريع] : قال بعضهم : فَرّع في الوادي : أي أصعدَ.</w:t>
      </w:r>
    </w:p>
    <w:p>
      <w:pPr>
        <w:pStyle w:val="BookText"/>
      </w:pPr>
      <w:r>
        <w:rPr>
          <w:rFonts w:ascii="Amiri" w:hAnsi="Amiri" w:eastAsia="Amiri" w:cs="Amiri"/>
          <w:lang w:bidi="ar-SA"/>
          <w:color w:val="111111"/>
          <w:sz w:val="28"/>
          <w:szCs w:val="28"/>
          <w:rtl/>
        </w:rPr>
        <w:t xml:space="preserve">وفرّع : أي انحدر </w:t>
      </w:r>
      <w:r>
        <w:rPr>
          <w:rStyle w:val="FootnoteReference"/>
        </w:rPr>
        <w:footnoteReference w:id="603"/>
      </w:r>
      <w:r>
        <w:rPr>
          <w:rFonts w:ascii="IRNazanin" w:hAnsi="IRNazanin" w:eastAsia="IRNazanin" w:cs="IRNazanin"/>
          <w:lang w:bidi="fa-IR"/>
          <w:color w:val="111111"/>
          <w:sz w:val="28"/>
          <w:szCs w:val="28"/>
          <w:rtl/>
        </w:rPr>
        <w:t xml:space="preserve">، وهو من الأضداد.</w:t>
      </w:r>
    </w:p>
    <w:p>
      <w:pPr>
        <w:pStyle w:val="BookText"/>
      </w:pPr>
      <w:r>
        <w:rPr>
          <w:rFonts w:ascii="IRNazanin" w:hAnsi="IRNazanin" w:eastAsia="IRNazanin" w:cs="IRNazanin"/>
          <w:lang w:bidi="fa-IR"/>
          <w:color w:val="111111"/>
          <w:sz w:val="28"/>
          <w:szCs w:val="28"/>
          <w:rtl/>
        </w:rPr>
        <w:t xml:space="preserve">غ</w:t>
      </w:r>
    </w:p>
    <w:p>
      <w:pPr>
        <w:pStyle w:val="Heading5"/>
      </w:pPr>
      <w:bookmarkStart w:id="2255" w:name="_Toc1468"/>
      <w:r>
        <w:t>التفريغ</w:t>
      </w:r>
      <w:bookmarkEnd w:id="2255"/>
    </w:p>
    <w:p>
      <w:pPr>
        <w:pStyle w:val="BookText"/>
      </w:pPr>
      <w:r>
        <w:rPr>
          <w:rFonts w:ascii="Amiri" w:hAnsi="Amiri" w:eastAsia="Amiri" w:cs="Amiri"/>
          <w:lang w:bidi="ar-SA"/>
          <w:color w:val="111111"/>
          <w:sz w:val="28"/>
          <w:szCs w:val="28"/>
          <w:rtl/>
        </w:rPr>
        <w:t xml:space="preserve">[التفريغ] : فَرّغه : نقيض شغله.</w:t>
      </w:r>
    </w:p>
    <w:p>
      <w:pPr>
        <w:pStyle w:val="BookText"/>
      </w:pPr>
      <w:r>
        <w:rPr>
          <w:rFonts w:ascii="Amiri" w:hAnsi="Amiri" w:eastAsia="Amiri" w:cs="Amiri"/>
          <w:lang w:bidi="ar-SA"/>
          <w:color w:val="111111"/>
          <w:sz w:val="28"/>
          <w:szCs w:val="28"/>
          <w:rtl/>
        </w:rPr>
        <w:t xml:space="preserve">وفَرّغ الماء وأفرغه : أي صبه.</w:t>
      </w:r>
    </w:p>
    <w:p>
      <w:pPr>
        <w:pStyle w:val="BookText"/>
      </w:pPr>
      <w:r>
        <w:rPr>
          <w:rFonts w:ascii="IRNazanin" w:hAnsi="IRNazanin" w:eastAsia="IRNazanin" w:cs="IRNazanin"/>
          <w:lang w:bidi="fa-IR"/>
          <w:color w:val="111111"/>
          <w:sz w:val="28"/>
          <w:szCs w:val="28"/>
          <w:rtl/>
        </w:rPr>
        <w:t xml:space="preserve">ق</w:t>
      </w:r>
    </w:p>
    <w:p>
      <w:pPr>
        <w:pStyle w:val="Heading5"/>
      </w:pPr>
      <w:bookmarkStart w:id="2256" w:name="_Toc1469"/>
      <w:r>
        <w:t>التفريق</w:t>
      </w:r>
      <w:bookmarkEnd w:id="2256"/>
    </w:p>
    <w:p>
      <w:pPr>
        <w:pStyle w:val="BookText"/>
      </w:pPr>
      <w:r>
        <w:rPr>
          <w:rFonts w:ascii="Amiri" w:hAnsi="Amiri" w:eastAsia="Amiri" w:cs="Amiri"/>
          <w:lang w:bidi="ar-SA"/>
          <w:color w:val="111111"/>
          <w:sz w:val="28"/>
          <w:szCs w:val="28"/>
          <w:rtl/>
        </w:rPr>
        <w:t xml:space="preserve">[التفريق] : نقيض التجميع.</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2257" w:name="_Toc1470"/>
      <w:r>
        <w:t>المفارقة</w:t>
      </w:r>
      <w:bookmarkEnd w:id="2257"/>
    </w:p>
    <w:p>
      <w:pPr>
        <w:pStyle w:val="BookText"/>
      </w:pPr>
      <w:r>
        <w:rPr>
          <w:rFonts w:ascii="Amiri" w:hAnsi="Amiri" w:eastAsia="Amiri" w:cs="Amiri"/>
          <w:lang w:bidi="ar-SA"/>
          <w:color w:val="111111"/>
          <w:sz w:val="28"/>
          <w:szCs w:val="28"/>
          <w:rtl/>
        </w:rPr>
        <w:t xml:space="preserve">[المفارقة] والفراق : المزايلة ، وقرأ حمزة والكسائي : فارقوا دينهم </w:t>
      </w:r>
      <w:r>
        <w:rPr>
          <w:rStyle w:val="FootnoteReference"/>
        </w:rPr>
        <w:footnoteReference w:id="604"/>
      </w:r>
      <w:r>
        <w:rPr>
          <w:rFonts w:ascii="Amiri" w:hAnsi="Amiri" w:eastAsia="Amiri" w:cs="Amiri"/>
          <w:lang w:bidi="ar-SA"/>
          <w:color w:val="111111"/>
          <w:sz w:val="28"/>
          <w:szCs w:val="28"/>
          <w:rtl/>
        </w:rPr>
        <w:t xml:space="preserve">بإثبات الألف ، ويروى أنها قراءة علي بن أبي طالب رضي‌الله‌عنه ، وهي اختيار أبي عبيد.</w:t>
      </w:r>
    </w:p>
    <w:p>
      <w:pPr>
        <w:pStyle w:val="BookText"/>
      </w:pPr>
      <w:r>
        <w:rPr>
          <w:rFonts w:ascii="Amiri" w:hAnsi="Amiri" w:eastAsia="Amiri" w:cs="Amiri"/>
          <w:lang w:bidi="ar-SA"/>
          <w:color w:val="111111"/>
          <w:sz w:val="28"/>
          <w:szCs w:val="28"/>
          <w:rtl/>
        </w:rPr>
        <w:t xml:space="preserve">ك</w:t>
      </w:r>
    </w:p>
    <w:p>
      <w:pPr>
        <w:pStyle w:val="Heading5"/>
      </w:pPr>
      <w:bookmarkStart w:id="2258" w:name="_Toc1471"/>
      <w:r>
        <w:t>المفاركة</w:t>
      </w:r>
      <w:bookmarkEnd w:id="2258"/>
    </w:p>
    <w:p>
      <w:pPr>
        <w:pStyle w:val="BookText"/>
      </w:pPr>
      <w:r>
        <w:rPr>
          <w:rFonts w:ascii="Amiri" w:hAnsi="Amiri" w:eastAsia="Amiri" w:cs="Amiri"/>
          <w:lang w:bidi="ar-SA"/>
          <w:color w:val="111111"/>
          <w:sz w:val="28"/>
          <w:szCs w:val="28"/>
          <w:rtl/>
        </w:rPr>
        <w:t xml:space="preserve">[المفاركة] : المتاركة ، يقال : فارك صاحبه : أي تاركه.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س</w:t>
      </w:r>
    </w:p>
    <w:p>
      <w:pPr>
        <w:pStyle w:val="Heading5"/>
      </w:pPr>
      <w:bookmarkStart w:id="2259" w:name="_Toc1472"/>
      <w:r>
        <w:t>الافتراس</w:t>
      </w:r>
      <w:bookmarkEnd w:id="2259"/>
    </w:p>
    <w:p>
      <w:pPr>
        <w:pStyle w:val="BookText"/>
      </w:pPr>
      <w:r>
        <w:rPr>
          <w:rFonts w:ascii="Amiri" w:hAnsi="Amiri" w:eastAsia="Amiri" w:cs="Amiri"/>
          <w:lang w:bidi="ar-SA"/>
          <w:color w:val="111111"/>
          <w:sz w:val="28"/>
          <w:szCs w:val="28"/>
          <w:rtl/>
        </w:rPr>
        <w:t xml:space="preserve">[الافتراس] : افترس الأسدُ فريسته بمعنى فرسها.</w:t>
      </w:r>
    </w:p>
    <w:p>
      <w:pPr>
        <w:pStyle w:val="BookText"/>
      </w:pPr>
      <w:r>
        <w:rPr>
          <w:rFonts w:ascii="IRNazanin" w:hAnsi="IRNazanin" w:eastAsia="IRNazanin" w:cs="IRNazanin"/>
          <w:lang w:bidi="fa-IR"/>
          <w:color w:val="111111"/>
          <w:sz w:val="28"/>
          <w:szCs w:val="28"/>
          <w:rtl/>
        </w:rPr>
        <w:t xml:space="preserve">ش</w:t>
      </w:r>
    </w:p>
    <w:p>
      <w:pPr>
        <w:pStyle w:val="Heading5"/>
      </w:pPr>
      <w:bookmarkStart w:id="2260" w:name="_Toc1473"/>
      <w:r>
        <w:t>الافتراش</w:t>
      </w:r>
      <w:bookmarkEnd w:id="2260"/>
    </w:p>
    <w:p>
      <w:pPr>
        <w:pStyle w:val="BookText"/>
      </w:pPr>
      <w:r>
        <w:rPr>
          <w:rFonts w:ascii="IRNazanin" w:hAnsi="IRNazanin" w:eastAsia="IRNazanin" w:cs="IRNazanin"/>
          <w:lang w:bidi="fa-IR"/>
          <w:color w:val="111111"/>
          <w:sz w:val="28"/>
          <w:szCs w:val="28"/>
          <w:rtl/>
        </w:rPr>
        <w:t xml:space="preserve">[الافتراش] : افترش الفراش.</w:t>
      </w:r>
    </w:p>
    <w:p>
      <w:pPr>
        <w:pStyle w:val="BookText"/>
      </w:pPr>
      <w:r>
        <w:rPr>
          <w:rFonts w:ascii="Amiri" w:hAnsi="Amiri" w:eastAsia="Amiri" w:cs="Amiri"/>
          <w:lang w:bidi="ar-SA"/>
          <w:color w:val="111111"/>
          <w:sz w:val="28"/>
          <w:szCs w:val="28"/>
          <w:rtl/>
        </w:rPr>
        <w:t xml:space="preserve">وافترش السَّبُع ذراعيه ، وفي</w:t>
      </w:r>
    </w:p>
    <w:p>
      <w:pPr>
        <w:pStyle w:val="BookText"/>
      </w:pPr>
      <w:r>
        <w:rPr>
          <w:rFonts w:ascii="IRNazanin" w:hAnsi="IRNazanin" w:eastAsia="IRNazanin" w:cs="IRNazanin"/>
          <w:lang w:bidi="fa-IR"/>
          <w:color w:val="111111"/>
          <w:sz w:val="28"/>
          <w:szCs w:val="28"/>
          <w:rtl/>
        </w:rPr>
        <w:t xml:space="preserve">[شماره صفحه واقعی : 5172]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1" w:name="pg14460_187751"/>
    <w:bookmarkEnd w:id="291"/>
    <w:p>
      <w:pPr>
        <w:pStyle w:val="BookText"/>
      </w:pPr>
      <w:r>
        <w:rPr>
          <w:rFonts w:ascii="Amiri" w:hAnsi="Amiri" w:eastAsia="Amiri" w:cs="Amiri"/>
          <w:lang w:bidi="ar-SA"/>
          <w:color w:val="111111"/>
          <w:sz w:val="28"/>
          <w:szCs w:val="28"/>
          <w:rtl/>
        </w:rPr>
        <w:t xml:space="preserve">الحديث </w:t>
      </w:r>
      <w:r>
        <w:rPr>
          <w:rStyle w:val="FootnoteReference"/>
        </w:rPr>
        <w:footnoteReference w:id="605"/>
      </w:r>
      <w:r>
        <w:rPr>
          <w:rFonts w:ascii="Amiri" w:hAnsi="Amiri" w:eastAsia="Amiri" w:cs="Amiri"/>
          <w:lang w:bidi="ar-SA"/>
          <w:color w:val="111111"/>
          <w:sz w:val="28"/>
          <w:szCs w:val="28"/>
          <w:rtl/>
        </w:rPr>
        <w:t xml:space="preserve">: « نهى عن افتراش السَّبُع في الصلاة » ، وهو أن يلصق الرجل ذراعيه بالأرض في السجود ولا يرفعهما.</w:t>
      </w:r>
    </w:p>
    <w:p>
      <w:pPr>
        <w:pStyle w:val="BookText"/>
      </w:pPr>
      <w:r>
        <w:rPr>
          <w:rFonts w:ascii="Amiri" w:hAnsi="Amiri" w:eastAsia="Amiri" w:cs="Amiri"/>
          <w:lang w:bidi="ar-SA"/>
          <w:color w:val="111111"/>
          <w:sz w:val="28"/>
          <w:szCs w:val="28"/>
          <w:rtl/>
        </w:rPr>
        <w:t xml:space="preserve">وافترش الرجل لسانه : إذا تكلم كيف شاء.</w:t>
      </w:r>
    </w:p>
    <w:p>
      <w:pPr>
        <w:pStyle w:val="BookText"/>
      </w:pPr>
      <w:r>
        <w:rPr>
          <w:rFonts w:ascii="Amiri" w:hAnsi="Amiri" w:eastAsia="Amiri" w:cs="Amiri"/>
          <w:lang w:bidi="ar-SA"/>
          <w:color w:val="111111"/>
          <w:sz w:val="28"/>
          <w:szCs w:val="28"/>
          <w:rtl/>
        </w:rPr>
        <w:t xml:space="preserve">والافتراش : الانبساط ، قال ابن دريد : أكمة مفترشة الظهر : إذا كانت دكّاء.</w:t>
      </w:r>
    </w:p>
    <w:p>
      <w:pPr>
        <w:pStyle w:val="BookText"/>
      </w:pPr>
      <w:r>
        <w:rPr>
          <w:rFonts w:ascii="IRNazanin" w:hAnsi="IRNazanin" w:eastAsia="IRNazanin" w:cs="IRNazanin"/>
          <w:lang w:bidi="fa-IR"/>
          <w:color w:val="111111"/>
          <w:sz w:val="28"/>
          <w:szCs w:val="28"/>
          <w:rtl/>
        </w:rPr>
        <w:t xml:space="preserve">ص</w:t>
      </w:r>
    </w:p>
    <w:p>
      <w:pPr>
        <w:pStyle w:val="Heading5"/>
      </w:pPr>
      <w:bookmarkStart w:id="2261" w:name="_Toc1474"/>
      <w:r>
        <w:t>الافتراص</w:t>
      </w:r>
      <w:bookmarkEnd w:id="2261"/>
    </w:p>
    <w:p>
      <w:pPr>
        <w:pStyle w:val="BookText"/>
      </w:pPr>
      <w:r>
        <w:rPr>
          <w:rFonts w:ascii="Amiri" w:hAnsi="Amiri" w:eastAsia="Amiri" w:cs="Amiri"/>
          <w:lang w:bidi="ar-SA"/>
          <w:color w:val="111111"/>
          <w:sz w:val="28"/>
          <w:szCs w:val="28"/>
          <w:rtl/>
        </w:rPr>
        <w:t xml:space="preserve">[الافتراص] ، افترص الفرصة : أي اغتنمها.</w:t>
      </w:r>
    </w:p>
    <w:p>
      <w:pPr>
        <w:pStyle w:val="BookText"/>
      </w:pPr>
      <w:r>
        <w:rPr>
          <w:rFonts w:ascii="IRNazanin" w:hAnsi="IRNazanin" w:eastAsia="IRNazanin" w:cs="IRNazanin"/>
          <w:lang w:bidi="fa-IR"/>
          <w:color w:val="111111"/>
          <w:sz w:val="28"/>
          <w:szCs w:val="28"/>
          <w:rtl/>
        </w:rPr>
        <w:t xml:space="preserve">ض</w:t>
      </w:r>
    </w:p>
    <w:p>
      <w:pPr>
        <w:pStyle w:val="Heading5"/>
      </w:pPr>
      <w:bookmarkStart w:id="2262" w:name="_Toc1475"/>
      <w:r>
        <w:t>الافتراض</w:t>
      </w:r>
      <w:bookmarkEnd w:id="2262"/>
    </w:p>
    <w:p>
      <w:pPr>
        <w:pStyle w:val="BookText"/>
      </w:pPr>
      <w:r>
        <w:rPr>
          <w:rFonts w:ascii="Amiri" w:hAnsi="Amiri" w:eastAsia="Amiri" w:cs="Amiri"/>
          <w:lang w:bidi="ar-SA"/>
          <w:color w:val="111111"/>
          <w:sz w:val="28"/>
          <w:szCs w:val="28"/>
          <w:rtl/>
        </w:rPr>
        <w:t xml:space="preserve">[الافتراض] : افترض الله تعالى الفرائض : أي فرضها.</w:t>
      </w:r>
    </w:p>
    <w:p>
      <w:pPr>
        <w:pStyle w:val="BookText"/>
      </w:pPr>
      <w:r>
        <w:rPr>
          <w:rFonts w:ascii="Amiri" w:hAnsi="Amiri" w:eastAsia="Amiri" w:cs="Amiri"/>
          <w:lang w:bidi="ar-SA"/>
          <w:color w:val="111111"/>
          <w:sz w:val="28"/>
          <w:szCs w:val="28"/>
          <w:rtl/>
        </w:rPr>
        <w:t xml:space="preserve">ويقال : لم يفترضها ولد : أي لم تلد ولدا.</w:t>
      </w:r>
    </w:p>
    <w:p>
      <w:pPr>
        <w:pStyle w:val="BookText"/>
      </w:pPr>
      <w:r>
        <w:rPr>
          <w:rFonts w:ascii="IRNazanin" w:hAnsi="IRNazanin" w:eastAsia="IRNazanin" w:cs="IRNazanin"/>
          <w:lang w:bidi="fa-IR"/>
          <w:color w:val="111111"/>
          <w:sz w:val="28"/>
          <w:szCs w:val="28"/>
          <w:rtl/>
        </w:rPr>
        <w:t xml:space="preserve">ع</w:t>
      </w:r>
    </w:p>
    <w:p>
      <w:pPr>
        <w:pStyle w:val="Heading5"/>
      </w:pPr>
      <w:bookmarkStart w:id="2263" w:name="_Toc1476"/>
      <w:r>
        <w:t>الافتراع</w:t>
      </w:r>
      <w:bookmarkEnd w:id="2263"/>
    </w:p>
    <w:p>
      <w:pPr>
        <w:pStyle w:val="BookText"/>
      </w:pPr>
      <w:r>
        <w:rPr>
          <w:rFonts w:ascii="Amiri" w:hAnsi="Amiri" w:eastAsia="Amiri" w:cs="Amiri"/>
          <w:lang w:bidi="ar-SA"/>
          <w:color w:val="111111"/>
          <w:sz w:val="28"/>
          <w:szCs w:val="28"/>
          <w:rtl/>
        </w:rPr>
        <w:t xml:space="preserve">[الافتراع] : افترع البكر : أي افْتَضَّها.</w:t>
      </w:r>
    </w:p>
    <w:p>
      <w:pPr>
        <w:pStyle w:val="BookText"/>
      </w:pPr>
      <w:r>
        <w:rPr>
          <w:rFonts w:ascii="IRNazanin" w:hAnsi="IRNazanin" w:eastAsia="IRNazanin" w:cs="IRNazanin"/>
          <w:lang w:bidi="fa-IR"/>
          <w:color w:val="111111"/>
          <w:sz w:val="28"/>
          <w:szCs w:val="28"/>
          <w:rtl/>
        </w:rPr>
        <w:t xml:space="preserve">غ</w:t>
      </w:r>
    </w:p>
    <w:p>
      <w:pPr>
        <w:pStyle w:val="Heading5"/>
      </w:pPr>
      <w:bookmarkStart w:id="2264" w:name="_Toc1477"/>
      <w:r>
        <w:t>الافتراغ</w:t>
      </w:r>
      <w:bookmarkEnd w:id="2264"/>
    </w:p>
    <w:p>
      <w:pPr>
        <w:pStyle w:val="BookText"/>
      </w:pPr>
      <w:r>
        <w:rPr>
          <w:rFonts w:ascii="Amiri" w:hAnsi="Amiri" w:eastAsia="Amiri" w:cs="Amiri"/>
          <w:lang w:bidi="ar-SA"/>
          <w:color w:val="111111"/>
          <w:sz w:val="28"/>
          <w:szCs w:val="28"/>
          <w:rtl/>
        </w:rPr>
        <w:t xml:space="preserve">[الافتراغ] : افترغ : أي صب الماء على نفسه.</w:t>
      </w:r>
    </w:p>
    <w:p>
      <w:pPr>
        <w:pStyle w:val="BookText"/>
      </w:pPr>
      <w:r>
        <w:rPr>
          <w:rFonts w:ascii="IRNazanin" w:hAnsi="IRNazanin" w:eastAsia="IRNazanin" w:cs="IRNazanin"/>
          <w:lang w:bidi="fa-IR"/>
          <w:color w:val="111111"/>
          <w:sz w:val="28"/>
          <w:szCs w:val="28"/>
          <w:rtl/>
        </w:rPr>
        <w:t xml:space="preserve">ق</w:t>
      </w:r>
    </w:p>
    <w:p>
      <w:pPr>
        <w:pStyle w:val="Heading5"/>
      </w:pPr>
      <w:bookmarkStart w:id="2265" w:name="_Toc1478"/>
      <w:r>
        <w:t>الافتراق</w:t>
      </w:r>
      <w:bookmarkEnd w:id="2265"/>
    </w:p>
    <w:p>
      <w:pPr>
        <w:pStyle w:val="BookText"/>
      </w:pPr>
      <w:r>
        <w:rPr>
          <w:rFonts w:ascii="Amiri" w:hAnsi="Amiri" w:eastAsia="Amiri" w:cs="Amiri"/>
          <w:lang w:bidi="ar-SA"/>
          <w:color w:val="111111"/>
          <w:sz w:val="28"/>
          <w:szCs w:val="28"/>
          <w:rtl/>
        </w:rPr>
        <w:t xml:space="preserve">[الافتراق] : نقيض الاجتماع.</w:t>
      </w:r>
    </w:p>
    <w:p>
      <w:pPr>
        <w:pStyle w:val="BookText"/>
      </w:pPr>
      <w:r>
        <w:rPr>
          <w:rFonts w:ascii="IRNazanin" w:hAnsi="IRNazanin" w:eastAsia="IRNazanin" w:cs="IRNazanin"/>
          <w:lang w:bidi="fa-IR"/>
          <w:color w:val="111111"/>
          <w:sz w:val="28"/>
          <w:szCs w:val="28"/>
          <w:rtl/>
        </w:rPr>
        <w:t xml:space="preserve">و</w:t>
      </w:r>
    </w:p>
    <w:p>
      <w:pPr>
        <w:pStyle w:val="Heading5"/>
      </w:pPr>
      <w:bookmarkStart w:id="2266" w:name="_Toc1479"/>
      <w:r>
        <w:t>الافتراء</w:t>
      </w:r>
      <w:bookmarkEnd w:id="2266"/>
    </w:p>
    <w:p>
      <w:pPr>
        <w:pStyle w:val="BookText"/>
      </w:pPr>
      <w:r>
        <w:rPr>
          <w:rFonts w:ascii="Amiri" w:hAnsi="Amiri" w:eastAsia="Amiri" w:cs="Amiri"/>
          <w:lang w:bidi="ar-SA"/>
          <w:color w:val="111111"/>
          <w:sz w:val="28"/>
          <w:szCs w:val="28"/>
          <w:rtl/>
        </w:rPr>
        <w:t xml:space="preserve">[الافتراء] : افترى فروا : أي لبسه.</w:t>
      </w:r>
    </w:p>
    <w:p>
      <w:pPr>
        <w:pStyle w:val="BookText"/>
      </w:pPr>
      <w:r>
        <w:rPr>
          <w:rFonts w:ascii="Amiri" w:hAnsi="Amiri" w:eastAsia="Amiri" w:cs="Amiri"/>
          <w:lang w:bidi="ar-SA"/>
          <w:color w:val="111111"/>
          <w:sz w:val="28"/>
          <w:szCs w:val="28"/>
          <w:rtl/>
        </w:rPr>
        <w:t xml:space="preserve">ي</w:t>
      </w:r>
    </w:p>
    <w:p>
      <w:pPr>
        <w:pStyle w:val="Heading5"/>
      </w:pPr>
      <w:bookmarkStart w:id="2267" w:name="_Toc1480"/>
      <w:r>
        <w:t>الافتراء</w:t>
      </w:r>
      <w:bookmarkEnd w:id="2267"/>
    </w:p>
    <w:p>
      <w:pPr>
        <w:pStyle w:val="BookText"/>
      </w:pPr>
      <w:r>
        <w:rPr>
          <w:rFonts w:ascii="Amiri" w:hAnsi="Amiri" w:eastAsia="Amiri" w:cs="Amiri"/>
          <w:lang w:bidi="ar-SA"/>
          <w:color w:val="111111"/>
          <w:sz w:val="28"/>
          <w:szCs w:val="28"/>
          <w:rtl/>
        </w:rPr>
        <w:t xml:space="preserve">[الافتراء] : افترى عليه : أي كذب ، قال الله تعالى : ( لا تَفْتَرُوا عَلَى اللهِ كَذِباً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2268" w:name="_Toc1481"/>
      <w:r>
        <w:t>الانفراث</w:t>
      </w:r>
      <w:bookmarkEnd w:id="2268"/>
    </w:p>
    <w:p>
      <w:pPr>
        <w:pStyle w:val="BookText"/>
      </w:pPr>
      <w:r>
        <w:rPr>
          <w:rFonts w:ascii="Amiri" w:hAnsi="Amiri" w:eastAsia="Amiri" w:cs="Amiri"/>
          <w:lang w:bidi="ar-SA"/>
          <w:color w:val="111111"/>
          <w:sz w:val="28"/>
          <w:szCs w:val="28"/>
          <w:rtl/>
        </w:rPr>
        <w:t xml:space="preserve">[الانفراث] : يقال : ضربه فانفرثت كبده ، بالثاء معجمة بثلاث : أي انتثرت.</w:t>
      </w:r>
    </w:p>
    <w:p>
      <w:pPr>
        <w:pStyle w:val="BookText"/>
      </w:pPr>
      <w:r>
        <w:rPr>
          <w:rFonts w:ascii="IRNazanin" w:hAnsi="IRNazanin" w:eastAsia="IRNazanin" w:cs="IRNazanin"/>
          <w:lang w:bidi="fa-IR"/>
          <w:color w:val="111111"/>
          <w:sz w:val="28"/>
          <w:szCs w:val="28"/>
          <w:rtl/>
        </w:rPr>
        <w:t xml:space="preserve">[شماره صفحه واقعی : 5173]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2" w:name="pg14460_187752"/>
    <w:bookmarkEnd w:id="292"/>
    <w:p>
      <w:pPr>
        <w:pStyle w:val="BookText"/>
      </w:pPr>
      <w:r>
        <w:rPr>
          <w:rFonts w:ascii="IRNazanin" w:hAnsi="IRNazanin" w:eastAsia="IRNazanin" w:cs="IRNazanin"/>
          <w:lang w:bidi="fa-IR"/>
          <w:color w:val="111111"/>
          <w:sz w:val="28"/>
          <w:szCs w:val="28"/>
          <w:rtl/>
        </w:rPr>
        <w:t xml:space="preserve">ج</w:t>
      </w:r>
    </w:p>
    <w:p>
      <w:pPr>
        <w:pStyle w:val="Heading5"/>
      </w:pPr>
      <w:bookmarkStart w:id="2269" w:name="_Toc1482"/>
      <w:r>
        <w:t>الانفراج</w:t>
      </w:r>
      <w:bookmarkEnd w:id="2269"/>
    </w:p>
    <w:p>
      <w:pPr>
        <w:pStyle w:val="BookText"/>
      </w:pPr>
      <w:r>
        <w:rPr>
          <w:rFonts w:ascii="Amiri" w:hAnsi="Amiri" w:eastAsia="Amiri" w:cs="Amiri"/>
          <w:lang w:bidi="ar-SA"/>
          <w:color w:val="111111"/>
          <w:sz w:val="28"/>
          <w:szCs w:val="28"/>
          <w:rtl/>
        </w:rPr>
        <w:t xml:space="preserve">[الانفراج] : انفرج عنه الهمُّ : أي انكشف.</w:t>
      </w:r>
    </w:p>
    <w:p>
      <w:pPr>
        <w:pStyle w:val="BookText"/>
      </w:pPr>
      <w:r>
        <w:rPr>
          <w:rFonts w:ascii="IRNazanin" w:hAnsi="IRNazanin" w:eastAsia="IRNazanin" w:cs="IRNazanin"/>
          <w:lang w:bidi="fa-IR"/>
          <w:color w:val="111111"/>
          <w:sz w:val="28"/>
          <w:szCs w:val="28"/>
          <w:rtl/>
        </w:rPr>
        <w:t xml:space="preserve">د</w:t>
      </w:r>
    </w:p>
    <w:p>
      <w:pPr>
        <w:pStyle w:val="Heading5"/>
      </w:pPr>
      <w:bookmarkStart w:id="2270" w:name="_Toc1483"/>
      <w:r>
        <w:t>الانفراد</w:t>
      </w:r>
      <w:bookmarkEnd w:id="2270"/>
    </w:p>
    <w:p>
      <w:pPr>
        <w:pStyle w:val="BookText"/>
      </w:pPr>
      <w:r>
        <w:rPr>
          <w:rFonts w:ascii="IRNazanin" w:hAnsi="IRNazanin" w:eastAsia="IRNazanin" w:cs="IRNazanin"/>
          <w:lang w:bidi="fa-IR"/>
          <w:color w:val="111111"/>
          <w:sz w:val="28"/>
          <w:szCs w:val="28"/>
          <w:rtl/>
        </w:rPr>
        <w:t xml:space="preserve">[الانفراد] : التفرد.</w:t>
      </w:r>
    </w:p>
    <w:p>
      <w:pPr>
        <w:pStyle w:val="BookText"/>
      </w:pPr>
      <w:r>
        <w:rPr>
          <w:rFonts w:ascii="IRNazanin" w:hAnsi="IRNazanin" w:eastAsia="IRNazanin" w:cs="IRNazanin"/>
          <w:lang w:bidi="fa-IR"/>
          <w:color w:val="111111"/>
          <w:sz w:val="28"/>
          <w:szCs w:val="28"/>
          <w:rtl/>
        </w:rPr>
        <w:t xml:space="preserve">ق</w:t>
      </w:r>
    </w:p>
    <w:p>
      <w:pPr>
        <w:pStyle w:val="Heading5"/>
      </w:pPr>
      <w:bookmarkStart w:id="2271" w:name="_Toc1484"/>
      <w:r>
        <w:t>الانفراق</w:t>
      </w:r>
      <w:bookmarkEnd w:id="2271"/>
    </w:p>
    <w:p>
      <w:pPr>
        <w:pStyle w:val="BookText"/>
      </w:pPr>
      <w:r>
        <w:rPr>
          <w:rFonts w:ascii="Amiri" w:hAnsi="Amiri" w:eastAsia="Amiri" w:cs="Amiri"/>
          <w:lang w:bidi="ar-SA"/>
          <w:color w:val="111111"/>
          <w:sz w:val="28"/>
          <w:szCs w:val="28"/>
          <w:rtl/>
        </w:rPr>
        <w:t xml:space="preserve">[الانفراق] : يقال : فَرّقه فانفرق : نقيض جمعه فاجتمع ، قال الله تعالى : فانفرق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2272" w:name="_Toc1485"/>
      <w:r>
        <w:t>الانفراك</w:t>
      </w:r>
      <w:bookmarkEnd w:id="2272"/>
    </w:p>
    <w:p>
      <w:pPr>
        <w:pStyle w:val="BookText"/>
      </w:pPr>
      <w:r>
        <w:rPr>
          <w:rFonts w:ascii="Amiri" w:hAnsi="Amiri" w:eastAsia="Amiri" w:cs="Amiri"/>
          <w:lang w:bidi="ar-SA"/>
          <w:color w:val="111111"/>
          <w:sz w:val="28"/>
          <w:szCs w:val="28"/>
          <w:rtl/>
        </w:rPr>
        <w:t xml:space="preserve">[الانفراك] : يقال : الانفراك استرخاء المنكب.</w:t>
      </w:r>
    </w:p>
    <w:p>
      <w:pPr>
        <w:pStyle w:val="BookText"/>
      </w:pPr>
      <w:r>
        <w:rPr>
          <w:rFonts w:ascii="Amiri" w:hAnsi="Amiri" w:eastAsia="Amiri" w:cs="Amiri"/>
          <w:lang w:bidi="ar-SA"/>
          <w:color w:val="111111"/>
          <w:sz w:val="28"/>
          <w:szCs w:val="28"/>
          <w:rtl/>
        </w:rPr>
        <w:t xml:space="preserve">ي</w:t>
      </w:r>
    </w:p>
    <w:p>
      <w:pPr>
        <w:pStyle w:val="Heading5"/>
      </w:pPr>
      <w:bookmarkStart w:id="2273" w:name="_Toc1486"/>
      <w:r>
        <w:t>الانفراء</w:t>
      </w:r>
      <w:bookmarkEnd w:id="2273"/>
    </w:p>
    <w:p>
      <w:pPr>
        <w:pStyle w:val="BookText"/>
      </w:pPr>
      <w:r>
        <w:rPr>
          <w:rFonts w:ascii="Amiri" w:hAnsi="Amiri" w:eastAsia="Amiri" w:cs="Amiri"/>
          <w:lang w:bidi="ar-SA"/>
          <w:color w:val="111111"/>
          <w:sz w:val="28"/>
          <w:szCs w:val="28"/>
          <w:rtl/>
        </w:rPr>
        <w:t xml:space="preserve">[الانفراء] : انفرى : أي انشق.</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2274" w:name="_Toc1487"/>
      <w:r>
        <w:t>الاستفراخ</w:t>
      </w:r>
      <w:bookmarkEnd w:id="2274"/>
    </w:p>
    <w:p>
      <w:pPr>
        <w:pStyle w:val="BookText"/>
      </w:pPr>
      <w:r>
        <w:rPr>
          <w:rFonts w:ascii="Amiri" w:hAnsi="Amiri" w:eastAsia="Amiri" w:cs="Amiri"/>
          <w:lang w:bidi="ar-SA"/>
          <w:color w:val="111111"/>
          <w:sz w:val="28"/>
          <w:szCs w:val="28"/>
          <w:rtl/>
        </w:rPr>
        <w:t xml:space="preserve">[الاستفراخ] : استفرخ الحمَامَ : أي اتخذها للفراخ.</w:t>
      </w:r>
    </w:p>
    <w:p>
      <w:pPr>
        <w:pStyle w:val="BookText"/>
      </w:pPr>
      <w:r>
        <w:rPr>
          <w:rFonts w:ascii="IRNazanin" w:hAnsi="IRNazanin" w:eastAsia="IRNazanin" w:cs="IRNazanin"/>
          <w:lang w:bidi="fa-IR"/>
          <w:color w:val="111111"/>
          <w:sz w:val="28"/>
          <w:szCs w:val="28"/>
          <w:rtl/>
        </w:rPr>
        <w:t xml:space="preserve">د</w:t>
      </w:r>
    </w:p>
    <w:p>
      <w:pPr>
        <w:pStyle w:val="Heading5"/>
      </w:pPr>
      <w:bookmarkStart w:id="2275" w:name="_Toc1488"/>
      <w:r>
        <w:t>الاستفراد</w:t>
      </w:r>
      <w:bookmarkEnd w:id="2275"/>
    </w:p>
    <w:p>
      <w:pPr>
        <w:pStyle w:val="BookText"/>
      </w:pPr>
      <w:r>
        <w:rPr>
          <w:rFonts w:ascii="Amiri" w:hAnsi="Amiri" w:eastAsia="Amiri" w:cs="Amiri"/>
          <w:lang w:bidi="ar-SA"/>
          <w:color w:val="111111"/>
          <w:sz w:val="28"/>
          <w:szCs w:val="28"/>
          <w:rtl/>
        </w:rPr>
        <w:t xml:space="preserve">[الاستفراد] : استفرده : أي انفرد به.</w:t>
      </w:r>
    </w:p>
    <w:p>
      <w:pPr>
        <w:pStyle w:val="BookText"/>
      </w:pPr>
      <w:r>
        <w:rPr>
          <w:rFonts w:ascii="IRNazanin" w:hAnsi="IRNazanin" w:eastAsia="IRNazanin" w:cs="IRNazanin"/>
          <w:lang w:bidi="fa-IR"/>
          <w:color w:val="111111"/>
          <w:sz w:val="28"/>
          <w:szCs w:val="28"/>
          <w:rtl/>
        </w:rPr>
        <w:t xml:space="preserve">غ</w:t>
      </w:r>
    </w:p>
    <w:p>
      <w:pPr>
        <w:pStyle w:val="Heading5"/>
      </w:pPr>
      <w:bookmarkStart w:id="2276" w:name="_Toc1489"/>
      <w:r>
        <w:t>الاستفراغ</w:t>
      </w:r>
      <w:bookmarkEnd w:id="2276"/>
    </w:p>
    <w:p>
      <w:pPr>
        <w:pStyle w:val="BookText"/>
      </w:pPr>
      <w:r>
        <w:rPr>
          <w:rFonts w:ascii="Amiri" w:hAnsi="Amiri" w:eastAsia="Amiri" w:cs="Amiri"/>
          <w:lang w:bidi="ar-SA"/>
          <w:color w:val="111111"/>
          <w:sz w:val="28"/>
          <w:szCs w:val="28"/>
          <w:rtl/>
        </w:rPr>
        <w:t xml:space="preserve">[الاستفراغ] : استفرغ وُسْعه : بالغين معجمة : أي استنفده.</w:t>
      </w:r>
    </w:p>
    <w:p>
      <w:pPr>
        <w:pStyle w:val="BookText"/>
      </w:pPr>
      <w:r>
        <w:rPr>
          <w:rFonts w:ascii="IRNazanin" w:hAnsi="IRNazanin" w:eastAsia="IRNazanin" w:cs="IRNazanin"/>
          <w:lang w:bidi="fa-IR"/>
          <w:color w:val="111111"/>
          <w:sz w:val="28"/>
          <w:szCs w:val="28"/>
          <w:rtl/>
        </w:rPr>
        <w:t xml:space="preserve">م</w:t>
      </w:r>
    </w:p>
    <w:p>
      <w:pPr>
        <w:pStyle w:val="Heading5"/>
      </w:pPr>
      <w:bookmarkStart w:id="2277" w:name="_Toc1490"/>
      <w:r>
        <w:t>الاستفرام</w:t>
      </w:r>
      <w:bookmarkEnd w:id="2277"/>
    </w:p>
    <w:p>
      <w:pPr>
        <w:pStyle w:val="BookText"/>
      </w:pPr>
      <w:r>
        <w:rPr>
          <w:rFonts w:ascii="Amiri" w:hAnsi="Amiri" w:eastAsia="Amiri" w:cs="Amiri"/>
          <w:lang w:bidi="ar-SA"/>
          <w:color w:val="111111"/>
          <w:sz w:val="28"/>
          <w:szCs w:val="28"/>
          <w:rtl/>
        </w:rPr>
        <w:t xml:space="preserve">[الاستفرام] : استفرمت المرأة : إذا ضيَّقت قبلها بشيء ، يقال : يا بن المستفرمة ، قال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مستفرماتٍ بالحصى جوافِلا</w:t>
      </w:r>
    </w:p>
    <w:p>
      <w:pPr>
        <w:pStyle w:val="BookText"/>
      </w:pPr>
      <w:r>
        <w:rPr>
          <w:rFonts w:ascii="IRNazanin" w:hAnsi="IRNazanin" w:eastAsia="IRNazanin" w:cs="IRNazanin"/>
          <w:lang w:bidi="fa-IR"/>
          <w:color w:val="111111"/>
          <w:sz w:val="28"/>
          <w:szCs w:val="28"/>
          <w:rtl/>
        </w:rPr>
        <w:t xml:space="preserve">[شماره صفحه واقعی : 5174]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3" w:name="pg14460_187753"/>
    <w:bookmarkEnd w:id="293"/>
    <w:p>
      <w:pPr>
        <w:pStyle w:val="BookText"/>
      </w:pPr>
      <w:r>
        <w:rPr>
          <w:rFonts w:ascii="Amiri" w:hAnsi="Amiri" w:eastAsia="Amiri" w:cs="Amiri"/>
          <w:lang w:bidi="ar-SA"/>
          <w:color w:val="111111"/>
          <w:sz w:val="28"/>
          <w:szCs w:val="28"/>
          <w:rtl/>
        </w:rPr>
        <w:t xml:space="preserve">يصف خيلاً : أي هي من شدة جريها تدخل الحصى في فرجها كأنها فُرمةٌ.</w:t>
      </w:r>
    </w:p>
    <w:p>
      <w:pPr>
        <w:pStyle w:val="BookText"/>
      </w:pPr>
      <w:r>
        <w:rPr>
          <w:rFonts w:ascii="IRNazanin" w:hAnsi="IRNazanin" w:eastAsia="IRNazanin" w:cs="IRNazanin"/>
          <w:lang w:bidi="fa-IR"/>
          <w:color w:val="111111"/>
          <w:sz w:val="28"/>
          <w:szCs w:val="28"/>
          <w:rtl/>
        </w:rPr>
        <w:t xml:space="preserve">ر</w:t>
      </w:r>
    </w:p>
    <w:p>
      <w:pPr>
        <w:pStyle w:val="Heading5"/>
      </w:pPr>
      <w:bookmarkStart w:id="2278" w:name="_Toc1491"/>
      <w:r>
        <w:t>الاستفرار</w:t>
      </w:r>
      <w:bookmarkEnd w:id="2278"/>
    </w:p>
    <w:p>
      <w:pPr>
        <w:pStyle w:val="BookText"/>
      </w:pPr>
      <w:r>
        <w:rPr>
          <w:rFonts w:ascii="Amiri" w:hAnsi="Amiri" w:eastAsia="Amiri" w:cs="Amiri"/>
          <w:lang w:bidi="ar-SA"/>
          <w:color w:val="111111"/>
          <w:sz w:val="28"/>
          <w:szCs w:val="28"/>
          <w:rtl/>
        </w:rPr>
        <w:t xml:space="preserve">[الاستفرار] : استفرَهَ : أي اختار الفاره.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2279" w:name="_Toc1492"/>
      <w:r>
        <w:t>التفرح</w:t>
      </w:r>
      <w:bookmarkEnd w:id="2279"/>
    </w:p>
    <w:p>
      <w:pPr>
        <w:pStyle w:val="BookText"/>
      </w:pPr>
      <w:r>
        <w:rPr>
          <w:rFonts w:ascii="IRNazanin" w:hAnsi="IRNazanin" w:eastAsia="IRNazanin" w:cs="IRNazanin"/>
          <w:lang w:bidi="fa-IR"/>
          <w:color w:val="111111"/>
          <w:sz w:val="28"/>
          <w:szCs w:val="28"/>
          <w:rtl/>
        </w:rPr>
        <w:t xml:space="preserve">[التفرح] : تفرّح به ، من الفرح.</w:t>
      </w:r>
    </w:p>
    <w:p>
      <w:pPr>
        <w:pStyle w:val="BookText"/>
      </w:pPr>
      <w:r>
        <w:rPr>
          <w:rFonts w:ascii="IRNazanin" w:hAnsi="IRNazanin" w:eastAsia="IRNazanin" w:cs="IRNazanin"/>
          <w:lang w:bidi="fa-IR"/>
          <w:color w:val="111111"/>
          <w:sz w:val="28"/>
          <w:szCs w:val="28"/>
          <w:rtl/>
        </w:rPr>
        <w:t xml:space="preserve">د</w:t>
      </w:r>
    </w:p>
    <w:p>
      <w:pPr>
        <w:pStyle w:val="Heading5"/>
      </w:pPr>
      <w:bookmarkStart w:id="2280" w:name="_Toc1493"/>
      <w:r>
        <w:t>التفرد</w:t>
      </w:r>
      <w:bookmarkEnd w:id="2280"/>
    </w:p>
    <w:p>
      <w:pPr>
        <w:pStyle w:val="BookText"/>
      </w:pPr>
      <w:r>
        <w:rPr>
          <w:rFonts w:ascii="Amiri" w:hAnsi="Amiri" w:eastAsia="Amiri" w:cs="Amiri"/>
          <w:lang w:bidi="ar-SA"/>
          <w:color w:val="111111"/>
          <w:sz w:val="28"/>
          <w:szCs w:val="28"/>
          <w:rtl/>
        </w:rPr>
        <w:t xml:space="preserve">[التفرد] : تفرّد الله تعالى بالأمر دون خلقه فلا يشاركه فيه أحد.</w:t>
      </w:r>
    </w:p>
    <w:p>
      <w:pPr>
        <w:pStyle w:val="BookText"/>
      </w:pPr>
      <w:r>
        <w:rPr>
          <w:rFonts w:ascii="IRNazanin" w:hAnsi="IRNazanin" w:eastAsia="IRNazanin" w:cs="IRNazanin"/>
          <w:lang w:bidi="fa-IR"/>
          <w:color w:val="111111"/>
          <w:sz w:val="28"/>
          <w:szCs w:val="28"/>
          <w:rtl/>
        </w:rPr>
        <w:t xml:space="preserve">س</w:t>
      </w:r>
    </w:p>
    <w:p>
      <w:pPr>
        <w:pStyle w:val="Heading5"/>
      </w:pPr>
      <w:bookmarkStart w:id="2281" w:name="_Toc1494"/>
      <w:r>
        <w:t>التفرس</w:t>
      </w:r>
      <w:bookmarkEnd w:id="2281"/>
    </w:p>
    <w:p>
      <w:pPr>
        <w:pStyle w:val="BookText"/>
      </w:pPr>
      <w:r>
        <w:rPr>
          <w:rFonts w:ascii="Amiri" w:hAnsi="Amiri" w:eastAsia="Amiri" w:cs="Amiri"/>
          <w:lang w:bidi="ar-SA"/>
          <w:color w:val="111111"/>
          <w:sz w:val="28"/>
          <w:szCs w:val="28"/>
          <w:rtl/>
        </w:rPr>
        <w:t xml:space="preserve">[التفرس] : تفرّس ، من الفراسة ، يقال : تفرست فيه الخير.</w:t>
      </w:r>
    </w:p>
    <w:p>
      <w:pPr>
        <w:pStyle w:val="BookText"/>
      </w:pPr>
      <w:r>
        <w:rPr>
          <w:rFonts w:ascii="IRNazanin" w:hAnsi="IRNazanin" w:eastAsia="IRNazanin" w:cs="IRNazanin"/>
          <w:lang w:bidi="fa-IR"/>
          <w:color w:val="111111"/>
          <w:sz w:val="28"/>
          <w:szCs w:val="28"/>
          <w:rtl/>
        </w:rPr>
        <w:t xml:space="preserve">ش</w:t>
      </w:r>
    </w:p>
    <w:p>
      <w:pPr>
        <w:pStyle w:val="Heading5"/>
      </w:pPr>
      <w:bookmarkStart w:id="2282" w:name="_Toc1495"/>
      <w:r>
        <w:t>التفرش</w:t>
      </w:r>
      <w:bookmarkEnd w:id="2282"/>
    </w:p>
    <w:p>
      <w:pPr>
        <w:pStyle w:val="BookText"/>
      </w:pPr>
      <w:r>
        <w:rPr>
          <w:rFonts w:ascii="Amiri" w:hAnsi="Amiri" w:eastAsia="Amiri" w:cs="Amiri"/>
          <w:lang w:bidi="ar-SA"/>
          <w:color w:val="111111"/>
          <w:sz w:val="28"/>
          <w:szCs w:val="28"/>
          <w:rtl/>
        </w:rPr>
        <w:t xml:space="preserve">[التفرش] : تفرش الطائر : إذا قرب من الأرض ورفرف بجناحيه ، قال أبو دُؤاد يصف عين القوم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فأتانا يسعى تفرُّشَ أمِّ ال</w:t>
      </w:r>
    </w:p>
    <w:p>
      <w:pPr>
        <w:pStyle w:val="BookText"/>
      </w:pPr>
      <w:r>
        <w:rPr>
          <w:rFonts w:ascii="Amiri" w:hAnsi="Amiri" w:eastAsia="Amiri" w:cs="Amiri"/>
          <w:lang w:bidi="ar-SA"/>
          <w:color w:val="111111"/>
          <w:sz w:val="28"/>
          <w:szCs w:val="28"/>
          <w:rtl/>
        </w:rPr>
        <w:t xml:space="preserve">بَيْضِ شدّا وقد تعالى النهار</w:t>
      </w:r>
    </w:p>
    <w:p>
      <w:pPr>
        <w:pStyle w:val="BookText"/>
      </w:pPr>
      <w:r>
        <w:rPr>
          <w:rFonts w:ascii="Amiri" w:hAnsi="Amiri" w:eastAsia="Amiri" w:cs="Amiri"/>
          <w:lang w:bidi="ar-SA"/>
          <w:color w:val="111111"/>
          <w:sz w:val="28"/>
          <w:szCs w:val="28"/>
          <w:rtl/>
        </w:rPr>
        <w:t xml:space="preserve">أم البيض : يعني النعامة.</w:t>
      </w:r>
    </w:p>
    <w:p>
      <w:pPr>
        <w:pStyle w:val="BookText"/>
      </w:pPr>
      <w:r>
        <w:rPr>
          <w:rFonts w:ascii="IRNazanin" w:hAnsi="IRNazanin" w:eastAsia="IRNazanin" w:cs="IRNazanin"/>
          <w:lang w:bidi="fa-IR"/>
          <w:color w:val="111111"/>
          <w:sz w:val="28"/>
          <w:szCs w:val="28"/>
          <w:rtl/>
        </w:rPr>
        <w:t xml:space="preserve">ط</w:t>
      </w:r>
    </w:p>
    <w:p>
      <w:pPr>
        <w:pStyle w:val="Heading5"/>
      </w:pPr>
      <w:bookmarkStart w:id="2283" w:name="_Toc1496"/>
      <w:r>
        <w:t>التفرُّط</w:t>
      </w:r>
      <w:bookmarkEnd w:id="2283"/>
    </w:p>
    <w:p>
      <w:pPr>
        <w:pStyle w:val="BookText"/>
      </w:pPr>
      <w:r>
        <w:rPr>
          <w:rFonts w:ascii="Amiri" w:hAnsi="Amiri" w:eastAsia="Amiri" w:cs="Amiri"/>
          <w:lang w:bidi="ar-SA"/>
          <w:color w:val="111111"/>
          <w:sz w:val="28"/>
          <w:szCs w:val="28"/>
          <w:rtl/>
        </w:rPr>
        <w:t xml:space="preserve">[التفرُّط] : التقدم ، يقال : تفرّط الفرسُ الخيل.</w:t>
      </w:r>
    </w:p>
    <w:p>
      <w:pPr>
        <w:pStyle w:val="BookText"/>
      </w:pPr>
      <w:r>
        <w:rPr>
          <w:rFonts w:ascii="IRNazanin" w:hAnsi="IRNazanin" w:eastAsia="IRNazanin" w:cs="IRNazanin"/>
          <w:lang w:bidi="fa-IR"/>
          <w:color w:val="111111"/>
          <w:sz w:val="28"/>
          <w:szCs w:val="28"/>
          <w:rtl/>
        </w:rPr>
        <w:t xml:space="preserve">ع</w:t>
      </w:r>
    </w:p>
    <w:p>
      <w:pPr>
        <w:pStyle w:val="Heading5"/>
      </w:pPr>
      <w:bookmarkStart w:id="2284" w:name="_Toc1497"/>
      <w:r>
        <w:t>التفرع</w:t>
      </w:r>
      <w:bookmarkEnd w:id="2284"/>
    </w:p>
    <w:p>
      <w:pPr>
        <w:pStyle w:val="BookText"/>
      </w:pPr>
      <w:r>
        <w:rPr>
          <w:rFonts w:ascii="Amiri" w:hAnsi="Amiri" w:eastAsia="Amiri" w:cs="Amiri"/>
          <w:lang w:bidi="ar-SA"/>
          <w:color w:val="111111"/>
          <w:sz w:val="28"/>
          <w:szCs w:val="28"/>
          <w:rtl/>
        </w:rPr>
        <w:t xml:space="preserve">[التفرع] : تفرّع الشيءَ : أي علاه.</w:t>
      </w:r>
    </w:p>
    <w:p>
      <w:pPr>
        <w:pStyle w:val="BookText"/>
      </w:pPr>
      <w:r>
        <w:rPr>
          <w:rFonts w:ascii="Amiri" w:hAnsi="Amiri" w:eastAsia="Amiri" w:cs="Amiri"/>
          <w:lang w:bidi="ar-SA"/>
          <w:color w:val="111111"/>
          <w:sz w:val="28"/>
          <w:szCs w:val="28"/>
          <w:rtl/>
        </w:rPr>
        <w:t xml:space="preserve">وتفرّعت فروع الشيء.</w:t>
      </w:r>
    </w:p>
    <w:p>
      <w:pPr>
        <w:pStyle w:val="BookText"/>
      </w:pPr>
      <w:r>
        <w:rPr>
          <w:rFonts w:ascii="Amiri" w:hAnsi="Amiri" w:eastAsia="Amiri" w:cs="Amiri"/>
          <w:lang w:bidi="ar-SA"/>
          <w:color w:val="111111"/>
          <w:sz w:val="28"/>
          <w:szCs w:val="28"/>
          <w:rtl/>
        </w:rPr>
        <w:t xml:space="preserve">ويقال : تفرّع فلان القوم : إذا تزوج سيدة نسائهم.</w:t>
      </w:r>
    </w:p>
    <w:p>
      <w:pPr>
        <w:pStyle w:val="BookText"/>
      </w:pPr>
      <w:r>
        <w:rPr>
          <w:rFonts w:ascii="IRNazanin" w:hAnsi="IRNazanin" w:eastAsia="IRNazanin" w:cs="IRNazanin"/>
          <w:lang w:bidi="fa-IR"/>
          <w:color w:val="111111"/>
          <w:sz w:val="28"/>
          <w:szCs w:val="28"/>
          <w:rtl/>
        </w:rPr>
        <w:t xml:space="preserve">غ</w:t>
      </w:r>
    </w:p>
    <w:p>
      <w:pPr>
        <w:pStyle w:val="Heading5"/>
      </w:pPr>
      <w:bookmarkStart w:id="2285" w:name="_Toc1498"/>
      <w:r>
        <w:t>التفرُّغ</w:t>
      </w:r>
      <w:bookmarkEnd w:id="2285"/>
    </w:p>
    <w:p>
      <w:pPr>
        <w:pStyle w:val="BookText"/>
      </w:pPr>
      <w:r>
        <w:rPr>
          <w:rFonts w:ascii="Amiri" w:hAnsi="Amiri" w:eastAsia="Amiri" w:cs="Amiri"/>
          <w:lang w:bidi="ar-SA"/>
          <w:color w:val="111111"/>
          <w:sz w:val="28"/>
          <w:szCs w:val="28"/>
          <w:rtl/>
        </w:rPr>
        <w:t xml:space="preserve">[التفرُّغ] : تفرّغ له : من الفراغ.</w:t>
      </w:r>
    </w:p>
    <w:p>
      <w:pPr>
        <w:pStyle w:val="BookText"/>
      </w:pPr>
      <w:r>
        <w:rPr>
          <w:rFonts w:ascii="IRNazanin" w:hAnsi="IRNazanin" w:eastAsia="IRNazanin" w:cs="IRNazanin"/>
          <w:lang w:bidi="fa-IR"/>
          <w:color w:val="111111"/>
          <w:sz w:val="28"/>
          <w:szCs w:val="28"/>
          <w:rtl/>
        </w:rPr>
        <w:t xml:space="preserve">ق</w:t>
      </w:r>
    </w:p>
    <w:p>
      <w:pPr>
        <w:pStyle w:val="Heading5"/>
      </w:pPr>
      <w:bookmarkStart w:id="2286" w:name="_Toc1499"/>
      <w:r>
        <w:t>التفرُّق</w:t>
      </w:r>
      <w:bookmarkEnd w:id="2286"/>
    </w:p>
    <w:p>
      <w:pPr>
        <w:pStyle w:val="BookText"/>
      </w:pPr>
      <w:r>
        <w:rPr>
          <w:rFonts w:ascii="Amiri" w:hAnsi="Amiri" w:eastAsia="Amiri" w:cs="Amiri"/>
          <w:lang w:bidi="ar-SA"/>
          <w:color w:val="111111"/>
          <w:sz w:val="28"/>
          <w:szCs w:val="28"/>
          <w:rtl/>
        </w:rPr>
        <w:t xml:space="preserve">[التفرُّق] : نقيض التجمُّع.</w:t>
      </w:r>
    </w:p>
    <w:p>
      <w:pPr>
        <w:pStyle w:val="BookText"/>
      </w:pPr>
      <w:r>
        <w:rPr>
          <w:rFonts w:ascii="IRNazanin" w:hAnsi="IRNazanin" w:eastAsia="IRNazanin" w:cs="IRNazanin"/>
          <w:lang w:bidi="fa-IR"/>
          <w:color w:val="111111"/>
          <w:sz w:val="28"/>
          <w:szCs w:val="28"/>
          <w:rtl/>
        </w:rPr>
        <w:t xml:space="preserve">[شماره صفحه واقعی : 5175]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4" w:name="pg14460_187754"/>
    <w:bookmarkEnd w:id="294"/>
    <w:p>
      <w:pPr>
        <w:pStyle w:val="BookText"/>
      </w:pPr>
      <w:r>
        <w:rPr>
          <w:rFonts w:ascii="Amiri" w:hAnsi="Amiri" w:eastAsia="Amiri" w:cs="Amiri"/>
          <w:lang w:bidi="ar-SA"/>
          <w:color w:val="111111"/>
          <w:sz w:val="28"/>
          <w:szCs w:val="28"/>
          <w:rtl/>
        </w:rPr>
        <w:t xml:space="preserve">ي</w:t>
      </w:r>
    </w:p>
    <w:p>
      <w:pPr>
        <w:pStyle w:val="Heading5"/>
      </w:pPr>
      <w:bookmarkStart w:id="2287" w:name="_Toc1500"/>
      <w:r>
        <w:t>التفري</w:t>
      </w:r>
      <w:bookmarkEnd w:id="2287"/>
    </w:p>
    <w:p>
      <w:pPr>
        <w:pStyle w:val="BookText"/>
      </w:pPr>
      <w:r>
        <w:rPr>
          <w:rFonts w:ascii="Amiri" w:hAnsi="Amiri" w:eastAsia="Amiri" w:cs="Amiri"/>
          <w:lang w:bidi="ar-SA"/>
          <w:color w:val="111111"/>
          <w:sz w:val="28"/>
          <w:szCs w:val="28"/>
          <w:rtl/>
        </w:rPr>
        <w:t xml:space="preserve">[التفري] : التشقق.</w:t>
      </w:r>
    </w:p>
    <w:p>
      <w:pPr>
        <w:pStyle w:val="BookText"/>
      </w:pPr>
      <w:r>
        <w:rPr>
          <w:rFonts w:ascii="Amiri" w:hAnsi="Amiri" w:eastAsia="Amiri" w:cs="Amiri"/>
          <w:lang w:bidi="ar-SA"/>
          <w:color w:val="111111"/>
          <w:sz w:val="28"/>
          <w:szCs w:val="28"/>
          <w:rtl/>
        </w:rPr>
        <w:t xml:space="preserve">ويقال : تفرت الأرض بالغيث : إذا تبجَّسَتْ.</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ص</w:t>
      </w:r>
    </w:p>
    <w:p>
      <w:pPr>
        <w:pStyle w:val="Heading5"/>
      </w:pPr>
      <w:bookmarkStart w:id="2288" w:name="_Toc1501"/>
      <w:r>
        <w:t>التفارص</w:t>
      </w:r>
      <w:bookmarkEnd w:id="2288"/>
    </w:p>
    <w:p>
      <w:pPr>
        <w:pStyle w:val="BookText"/>
      </w:pPr>
      <w:r>
        <w:rPr>
          <w:rFonts w:ascii="Amiri" w:hAnsi="Amiri" w:eastAsia="Amiri" w:cs="Amiri"/>
          <w:lang w:bidi="ar-SA"/>
          <w:color w:val="111111"/>
          <w:sz w:val="28"/>
          <w:szCs w:val="28"/>
          <w:rtl/>
        </w:rPr>
        <w:t xml:space="preserve">[التفارص] : يقال : القوم يتفارصون البئر : أي يتناوبونها ، من الفرصة.</w:t>
      </w:r>
    </w:p>
    <w:p>
      <w:pPr>
        <w:pStyle w:val="BookText"/>
      </w:pPr>
      <w:r>
        <w:rPr>
          <w:rFonts w:ascii="IRNazanin" w:hAnsi="IRNazanin" w:eastAsia="IRNazanin" w:cs="IRNazanin"/>
          <w:lang w:bidi="fa-IR"/>
          <w:color w:val="111111"/>
          <w:sz w:val="28"/>
          <w:szCs w:val="28"/>
          <w:rtl/>
        </w:rPr>
        <w:t xml:space="preserve">ط</w:t>
      </w:r>
    </w:p>
    <w:p>
      <w:pPr>
        <w:pStyle w:val="Heading5"/>
      </w:pPr>
      <w:bookmarkStart w:id="2289" w:name="_Toc1502"/>
      <w:r>
        <w:t>التفارط</w:t>
      </w:r>
      <w:bookmarkEnd w:id="2289"/>
    </w:p>
    <w:p>
      <w:pPr>
        <w:pStyle w:val="BookText"/>
      </w:pPr>
      <w:r>
        <w:rPr>
          <w:rFonts w:ascii="Amiri" w:hAnsi="Amiri" w:eastAsia="Amiri" w:cs="Amiri"/>
          <w:lang w:bidi="ar-SA"/>
          <w:color w:val="111111"/>
          <w:sz w:val="28"/>
          <w:szCs w:val="28"/>
          <w:rtl/>
        </w:rPr>
        <w:t xml:space="preserve">[التفارط] : تفارطته الهموم : أي جاءته. من الفرْط بعد الفرْط.</w:t>
      </w:r>
    </w:p>
    <w:p>
      <w:pPr>
        <w:pStyle w:val="BookText"/>
      </w:pPr>
      <w:r>
        <w:rPr>
          <w:rFonts w:ascii="Amiri" w:hAnsi="Amiri" w:eastAsia="Amiri" w:cs="Amiri"/>
          <w:lang w:bidi="ar-SA"/>
          <w:color w:val="111111"/>
          <w:sz w:val="28"/>
          <w:szCs w:val="28"/>
          <w:rtl/>
        </w:rPr>
        <w:t xml:space="preserve">[ الفعللة ]</w:t>
      </w:r>
    </w:p>
    <w:p>
      <w:pPr>
        <w:pStyle w:val="BookText"/>
      </w:pPr>
      <w:r>
        <w:rPr>
          <w:rFonts w:ascii="IRNazanin" w:hAnsi="IRNazanin" w:eastAsia="IRNazanin" w:cs="IRNazanin"/>
          <w:lang w:bidi="fa-IR"/>
          <w:color w:val="111111"/>
          <w:sz w:val="28"/>
          <w:szCs w:val="28"/>
          <w:rtl/>
        </w:rPr>
        <w:t xml:space="preserve">شح</w:t>
      </w:r>
    </w:p>
    <w:p>
      <w:pPr>
        <w:pStyle w:val="BookText"/>
      </w:pPr>
      <w:r>
        <w:rPr>
          <w:rFonts w:ascii="Amiri" w:hAnsi="Amiri" w:eastAsia="Amiri" w:cs="Amiri"/>
          <w:lang w:bidi="ar-SA"/>
          <w:color w:val="111111"/>
          <w:sz w:val="28"/>
          <w:szCs w:val="28"/>
          <w:rtl/>
        </w:rPr>
        <w:t xml:space="preserve">[ الفرشحة ] ، بالشين معجمة بالحاء : المنهي عنها في الصلاة ؛ أن يفرّج الإنسان بين رجليه ويباعد إحداهما من الأخرى.</w:t>
      </w:r>
    </w:p>
    <w:p>
      <w:pPr>
        <w:pStyle w:val="BookText"/>
      </w:pPr>
      <w:r>
        <w:rPr>
          <w:rFonts w:ascii="Amiri" w:hAnsi="Amiri" w:eastAsia="Amiri" w:cs="Amiri"/>
          <w:lang w:bidi="ar-SA"/>
          <w:color w:val="111111"/>
          <w:sz w:val="28"/>
          <w:szCs w:val="28"/>
          <w:rtl/>
        </w:rPr>
        <w:t xml:space="preserve">وفرشحت الناقة : إذا تفاجّت للبول.</w:t>
      </w:r>
    </w:p>
    <w:p>
      <w:pPr>
        <w:pStyle w:val="BookText"/>
      </w:pPr>
      <w:r>
        <w:rPr>
          <w:rFonts w:ascii="IRNazanin" w:hAnsi="IRNazanin" w:eastAsia="IRNazanin" w:cs="IRNazanin"/>
          <w:lang w:bidi="fa-IR"/>
          <w:color w:val="111111"/>
          <w:sz w:val="28"/>
          <w:szCs w:val="28"/>
          <w:rtl/>
        </w:rPr>
        <w:t xml:space="preserve">دس</w:t>
      </w:r>
    </w:p>
    <w:p>
      <w:pPr>
        <w:pStyle w:val="Heading5"/>
      </w:pPr>
      <w:bookmarkStart w:id="2290" w:name="_Toc1503"/>
      <w:r>
        <w:t>الفردسة</w:t>
      </w:r>
      <w:bookmarkEnd w:id="2290"/>
    </w:p>
    <w:p>
      <w:pPr>
        <w:pStyle w:val="BookText"/>
      </w:pPr>
      <w:r>
        <w:rPr>
          <w:rFonts w:ascii="Amiri" w:hAnsi="Amiri" w:eastAsia="Amiri" w:cs="Amiri"/>
          <w:lang w:bidi="ar-SA"/>
          <w:color w:val="111111"/>
          <w:sz w:val="28"/>
          <w:szCs w:val="28"/>
          <w:rtl/>
        </w:rPr>
        <w:t xml:space="preserve">[الفردسة] : السعة ، يقال : صدر مفردس ، قال العجاج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ومنكبا وكلكلاً مفردسا</w:t>
      </w:r>
    </w:p>
    <w:p>
      <w:pPr>
        <w:pStyle w:val="BookText"/>
      </w:pPr>
      <w:r>
        <w:rPr>
          <w:rFonts w:ascii="Amiri" w:hAnsi="Amiri" w:eastAsia="Amiri" w:cs="Amiri"/>
          <w:lang w:bidi="ar-SA"/>
          <w:color w:val="111111"/>
          <w:sz w:val="28"/>
          <w:szCs w:val="28"/>
          <w:rtl/>
        </w:rPr>
        <w:t xml:space="preserve">ويقال : كرم مفردس : أي مُعَرَّش.</w:t>
      </w:r>
    </w:p>
    <w:p>
      <w:pPr>
        <w:pStyle w:val="BookText"/>
      </w:pPr>
      <w:r>
        <w:rPr>
          <w:rFonts w:ascii="IRNazanin" w:hAnsi="IRNazanin" w:eastAsia="IRNazanin" w:cs="IRNazanin"/>
          <w:lang w:bidi="fa-IR"/>
          <w:color w:val="111111"/>
          <w:sz w:val="28"/>
          <w:szCs w:val="28"/>
          <w:rtl/>
        </w:rPr>
        <w:t xml:space="preserve">طس</w:t>
      </w:r>
    </w:p>
    <w:p>
      <w:pPr>
        <w:pStyle w:val="Heading5"/>
      </w:pPr>
      <w:bookmarkStart w:id="2291" w:name="_Toc1504"/>
      <w:r>
        <w:t>الفرطسة</w:t>
      </w:r>
      <w:bookmarkEnd w:id="2291"/>
    </w:p>
    <w:p>
      <w:pPr>
        <w:pStyle w:val="BookText"/>
      </w:pPr>
      <w:r>
        <w:rPr>
          <w:rFonts w:ascii="Amiri" w:hAnsi="Amiri" w:eastAsia="Amiri" w:cs="Amiri"/>
          <w:lang w:bidi="ar-SA"/>
          <w:color w:val="111111"/>
          <w:sz w:val="28"/>
          <w:szCs w:val="28"/>
          <w:rtl/>
        </w:rPr>
        <w:t xml:space="preserve">[الفرطسة] : فَرْطَسَ الخنزير : إذا مدَّ فرطوسته ، وهي أنفه.</w:t>
      </w:r>
    </w:p>
    <w:p>
      <w:pPr>
        <w:pStyle w:val="BookText"/>
      </w:pPr>
      <w:r>
        <w:rPr>
          <w:rFonts w:ascii="IRNazanin" w:hAnsi="IRNazanin" w:eastAsia="IRNazanin" w:cs="IRNazanin"/>
          <w:lang w:bidi="fa-IR"/>
          <w:color w:val="111111"/>
          <w:sz w:val="28"/>
          <w:szCs w:val="28"/>
          <w:rtl/>
        </w:rPr>
        <w:t xml:space="preserve">شط</w:t>
      </w:r>
    </w:p>
    <w:p>
      <w:pPr>
        <w:pStyle w:val="Heading5"/>
      </w:pPr>
      <w:bookmarkStart w:id="2292" w:name="_Toc1505"/>
      <w:r>
        <w:t>الفرشطة</w:t>
      </w:r>
      <w:bookmarkEnd w:id="2292"/>
    </w:p>
    <w:p>
      <w:pPr>
        <w:pStyle w:val="BookText"/>
      </w:pPr>
      <w:r>
        <w:rPr>
          <w:rFonts w:ascii="Amiri" w:hAnsi="Amiri" w:eastAsia="Amiri" w:cs="Amiri"/>
          <w:lang w:bidi="ar-SA"/>
          <w:color w:val="111111"/>
          <w:sz w:val="28"/>
          <w:szCs w:val="28"/>
          <w:rtl/>
        </w:rPr>
        <w:t xml:space="preserve">[الفرشطة] : فَرْشَطَ البعير ، بالشين معجمة : أي برك.</w:t>
      </w:r>
    </w:p>
    <w:p>
      <w:pPr>
        <w:pStyle w:val="BookText"/>
      </w:pPr>
      <w:r>
        <w:rPr>
          <w:rFonts w:ascii="Amiri" w:hAnsi="Amiri" w:eastAsia="Amiri" w:cs="Amiri"/>
          <w:lang w:bidi="ar-SA"/>
          <w:color w:val="111111"/>
          <w:sz w:val="28"/>
          <w:szCs w:val="28"/>
          <w:rtl/>
        </w:rPr>
        <w:t xml:space="preserve">وفرشط الرجل : إذا ألصق أليتيه بالأرض وافترش ساقيه ، قال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فَرْشطَ لما كرِهَ الفرشاطُ</w:t>
      </w:r>
    </w:p>
    <w:p>
      <w:pPr>
        <w:pStyle w:val="BookText"/>
      </w:pPr>
      <w:r>
        <w:rPr>
          <w:rFonts w:ascii="IRNazanin" w:hAnsi="IRNazanin" w:eastAsia="IRNazanin" w:cs="IRNazanin"/>
          <w:lang w:bidi="fa-IR"/>
          <w:color w:val="111111"/>
          <w:sz w:val="28"/>
          <w:szCs w:val="28"/>
          <w:rtl/>
        </w:rPr>
        <w:t xml:space="preserve">[شماره صفحه واقعی : 5176]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5" w:name="pg14460_187755"/>
    <w:bookmarkEnd w:id="295"/>
    <w:p>
      <w:pPr>
        <w:pStyle w:val="BookText"/>
      </w:pPr>
      <w:r>
        <w:rPr>
          <w:rFonts w:ascii="IRNazanin" w:hAnsi="IRNazanin" w:eastAsia="IRNazanin" w:cs="IRNazanin"/>
          <w:lang w:bidi="fa-IR"/>
          <w:color w:val="111111"/>
          <w:sz w:val="28"/>
          <w:szCs w:val="28"/>
          <w:rtl/>
        </w:rPr>
        <w:t xml:space="preserve">قع</w:t>
      </w:r>
    </w:p>
    <w:p>
      <w:pPr>
        <w:pStyle w:val="Heading5"/>
      </w:pPr>
      <w:bookmarkStart w:id="2293" w:name="_Toc1506"/>
      <w:r>
        <w:t>الفرقعة</w:t>
      </w:r>
      <w:bookmarkEnd w:id="2293"/>
    </w:p>
    <w:p>
      <w:pPr>
        <w:pStyle w:val="BookText"/>
      </w:pPr>
      <w:r>
        <w:rPr>
          <w:rFonts w:ascii="Amiri" w:hAnsi="Amiri" w:eastAsia="Amiri" w:cs="Amiri"/>
          <w:lang w:bidi="ar-SA"/>
          <w:color w:val="111111"/>
          <w:sz w:val="28"/>
          <w:szCs w:val="28"/>
          <w:rtl/>
        </w:rPr>
        <w:t xml:space="preserve">[الفرقعة] : تَنْقِيضُ الأصابع.</w:t>
      </w:r>
    </w:p>
    <w:p>
      <w:pPr>
        <w:pStyle w:val="BookText"/>
      </w:pPr>
      <w:r>
        <w:rPr>
          <w:rFonts w:ascii="IRNazanin" w:hAnsi="IRNazanin" w:eastAsia="IRNazanin" w:cs="IRNazanin"/>
          <w:lang w:bidi="fa-IR"/>
          <w:color w:val="111111"/>
          <w:sz w:val="28"/>
          <w:szCs w:val="28"/>
          <w:rtl/>
        </w:rPr>
        <w:t xml:space="preserve">طم</w:t>
      </w:r>
    </w:p>
    <w:p>
      <w:pPr>
        <w:pStyle w:val="Heading5"/>
      </w:pPr>
      <w:bookmarkStart w:id="2294" w:name="_Toc1507"/>
      <w:r>
        <w:t>الفرطمة</w:t>
      </w:r>
      <w:bookmarkEnd w:id="2294"/>
    </w:p>
    <w:p>
      <w:pPr>
        <w:pStyle w:val="BookText"/>
      </w:pPr>
      <w:r>
        <w:rPr>
          <w:rFonts w:ascii="Amiri" w:hAnsi="Amiri" w:eastAsia="Amiri" w:cs="Amiri"/>
          <w:lang w:bidi="ar-SA"/>
          <w:color w:val="111111"/>
          <w:sz w:val="28"/>
          <w:szCs w:val="28"/>
          <w:rtl/>
        </w:rPr>
        <w:t xml:space="preserve">[الفرطمة] : يقال : خفاف مفرطمة : أي لها فراطيم </w:t>
      </w:r>
      <w:r>
        <w:rPr>
          <w:rStyle w:val="FootnoteReference"/>
        </w:rPr>
        <w:footnoteReference w:id="612"/>
      </w:r>
      <w:r>
        <w:rPr>
          <w:rFonts w:ascii="Amiri" w:hAnsi="Amiri" w:eastAsia="Amiri" w:cs="Amiri"/>
          <w:lang w:bidi="ar-SA"/>
          <w:color w:val="111111"/>
          <w:sz w:val="28"/>
          <w:szCs w:val="28"/>
          <w:rtl/>
        </w:rPr>
        <w:t xml:space="preserve">، وفي حديث أبي هريرة في ذكر شيعة الدَّجَّال : « شواربهم طوال وخفافهم مفرطمة » ويروى مخرطمة : أي ذات خراطيم.</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هد</w:t>
      </w:r>
    </w:p>
    <w:p>
      <w:pPr>
        <w:pStyle w:val="Heading5"/>
      </w:pPr>
      <w:bookmarkStart w:id="2295" w:name="_Toc1508"/>
      <w:r>
        <w:t>التفرهد</w:t>
      </w:r>
      <w:bookmarkEnd w:id="2295"/>
    </w:p>
    <w:p>
      <w:pPr>
        <w:pStyle w:val="BookText"/>
      </w:pPr>
      <w:r>
        <w:rPr>
          <w:rFonts w:ascii="Amiri" w:hAnsi="Amiri" w:eastAsia="Amiri" w:cs="Amiri"/>
          <w:lang w:bidi="ar-SA"/>
          <w:color w:val="111111"/>
          <w:sz w:val="28"/>
          <w:szCs w:val="28"/>
          <w:rtl/>
        </w:rPr>
        <w:t xml:space="preserve">[التفرهد] : قال ابن دريد : يقال : تفرهد الصبي : إذا سمن.</w:t>
      </w:r>
    </w:p>
    <w:p>
      <w:pPr>
        <w:pStyle w:val="BookText"/>
      </w:pPr>
      <w:r>
        <w:rPr>
          <w:rFonts w:ascii="IRNazanin" w:hAnsi="IRNazanin" w:eastAsia="IRNazanin" w:cs="IRNazanin"/>
          <w:lang w:bidi="fa-IR"/>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قع</w:t>
      </w:r>
    </w:p>
    <w:p>
      <w:pPr>
        <w:pStyle w:val="Heading5"/>
      </w:pPr>
      <w:bookmarkStart w:id="2296" w:name="_Toc1509"/>
      <w:r>
        <w:t>الافرنقاع</w:t>
      </w:r>
      <w:bookmarkEnd w:id="2296"/>
    </w:p>
    <w:p>
      <w:pPr>
        <w:pStyle w:val="BookText"/>
      </w:pPr>
      <w:r>
        <w:rPr>
          <w:rFonts w:ascii="Amiri" w:hAnsi="Amiri" w:eastAsia="Amiri" w:cs="Amiri"/>
          <w:lang w:bidi="ar-SA"/>
          <w:color w:val="111111"/>
          <w:sz w:val="28"/>
          <w:szCs w:val="28"/>
          <w:rtl/>
        </w:rPr>
        <w:t xml:space="preserve">[الافرنقاع] : افرنقعوا عنه ، بالقاف : إذا انكشفوا ، والنون زائدة.</w:t>
      </w:r>
    </w:p>
    <w:p>
      <w:pPr>
        <w:pStyle w:val="BookText"/>
      </w:pPr>
      <w:r>
        <w:rPr>
          <w:rFonts w:ascii="IRNazanin" w:hAnsi="IRNazanin" w:eastAsia="IRNazanin" w:cs="IRNazanin"/>
          <w:lang w:bidi="fa-IR"/>
          <w:color w:val="111111"/>
          <w:sz w:val="28"/>
          <w:szCs w:val="28"/>
          <w:rtl/>
        </w:rPr>
        <w:t xml:space="preserve">[شماره صفحه واقعی : 5177]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5178]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6" w:name="pg14460_187757"/>
    <w:bookmarkEnd w:id="296"/>
    <w:p>
      <w:pPr>
        <w:pStyle w:val="Heading3"/>
      </w:pPr>
      <w:bookmarkStart w:id="2297" w:name="_Toc1510"/>
      <w:r>
        <w:t>باب الفاء والزاي وما بعدهما</w:t>
      </w:r>
      <w:bookmarkEnd w:id="2297"/>
    </w:p>
    <w:p>
      <w:pPr>
        <w:pStyle w:val="Heading4"/>
      </w:pPr>
      <w:bookmarkStart w:id="2298" w:name="_Toc1511"/>
      <w:r>
        <w:t>الأسماء</w:t>
      </w:r>
      <w:bookmarkEnd w:id="2298"/>
    </w:p>
    <w:p>
      <w:pPr>
        <w:pStyle w:val="Heading5"/>
      </w:pPr>
      <w:bookmarkStart w:id="2299" w:name="_Toc1512"/>
      <w:r>
        <w:t>اشارة</w:t>
      </w:r>
      <w:bookmarkEnd w:id="2299"/>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00" w:name="_Toc1513"/>
      <w:r>
        <w:t>الفِزْر</w:t>
      </w:r>
      <w:bookmarkEnd w:id="2300"/>
    </w:p>
    <w:p>
      <w:pPr>
        <w:pStyle w:val="BookText"/>
      </w:pPr>
      <w:r>
        <w:rPr>
          <w:rFonts w:ascii="Amiri" w:hAnsi="Amiri" w:eastAsia="Amiri" w:cs="Amiri"/>
          <w:lang w:bidi="ar-SA"/>
          <w:color w:val="111111"/>
          <w:sz w:val="28"/>
          <w:szCs w:val="28"/>
          <w:rtl/>
        </w:rPr>
        <w:t xml:space="preserve">[الفِزْر] : القطيع من الغنم ما بين العشر إلى الأربعين. وقال أبو زيد : هو من الضأن.</w:t>
      </w:r>
    </w:p>
    <w:p>
      <w:pPr>
        <w:pStyle w:val="BookText"/>
      </w:pPr>
      <w:r>
        <w:rPr>
          <w:rFonts w:ascii="IRNazanin" w:hAnsi="IRNazanin" w:eastAsia="IRNazanin" w:cs="IRNazanin"/>
          <w:lang w:bidi="fa-IR"/>
          <w:color w:val="111111"/>
          <w:sz w:val="28"/>
          <w:szCs w:val="28"/>
          <w:rtl/>
        </w:rPr>
        <w:t xml:space="preserve">والفِزْر : من أسماء الرجال.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301" w:name="_Toc1514"/>
      <w:r>
        <w:t>المفْزَع</w:t>
      </w:r>
      <w:bookmarkEnd w:id="2301"/>
    </w:p>
    <w:p>
      <w:pPr>
        <w:pStyle w:val="BookText"/>
      </w:pPr>
      <w:r>
        <w:rPr>
          <w:rFonts w:ascii="Amiri" w:hAnsi="Amiri" w:eastAsia="Amiri" w:cs="Amiri"/>
          <w:lang w:bidi="ar-SA"/>
          <w:color w:val="111111"/>
          <w:sz w:val="28"/>
          <w:szCs w:val="28"/>
          <w:rtl/>
        </w:rPr>
        <w:t xml:space="preserve">[المفْزَع] : الملجأ الذي يفزع إليه القوم.</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302" w:name="_Toc1515"/>
      <w:r>
        <w:t>المفْزُور</w:t>
      </w:r>
      <w:bookmarkEnd w:id="2302"/>
    </w:p>
    <w:p>
      <w:pPr>
        <w:pStyle w:val="BookText"/>
      </w:pPr>
      <w:r>
        <w:rPr>
          <w:rFonts w:ascii="Amiri" w:hAnsi="Amiri" w:eastAsia="Amiri" w:cs="Amiri"/>
          <w:lang w:bidi="ar-SA"/>
          <w:color w:val="111111"/>
          <w:sz w:val="28"/>
          <w:szCs w:val="28"/>
          <w:rtl/>
        </w:rPr>
        <w:t xml:space="preserve">[المفْزُور] : الأحدب.</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303" w:name="_Toc1516"/>
      <w:r>
        <w:t>الفازر</w:t>
      </w:r>
      <w:bookmarkEnd w:id="2303"/>
    </w:p>
    <w:p>
      <w:pPr>
        <w:pStyle w:val="BookText"/>
      </w:pPr>
      <w:r>
        <w:rPr>
          <w:rFonts w:ascii="Amiri" w:hAnsi="Amiri" w:eastAsia="Amiri" w:cs="Amiri"/>
          <w:lang w:bidi="ar-SA"/>
          <w:color w:val="111111"/>
          <w:sz w:val="28"/>
          <w:szCs w:val="28"/>
          <w:rtl/>
        </w:rPr>
        <w:t xml:space="preserve">[الفازر] : طريق فازر : أي قاطع واسع.</w:t>
      </w:r>
    </w:p>
    <w:p>
      <w:pPr>
        <w:pStyle w:val="BookText"/>
      </w:pPr>
      <w:r>
        <w:rPr>
          <w:rFonts w:ascii="IRNazanin" w:hAnsi="IRNazanin" w:eastAsia="IRNazanin" w:cs="IRNazanin"/>
          <w:lang w:bidi="fa-IR"/>
          <w:color w:val="111111"/>
          <w:sz w:val="28"/>
          <w:szCs w:val="28"/>
          <w:rtl/>
        </w:rPr>
        <w:t xml:space="preserve">[شماره صفحه واقعی : 5179]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7" w:name="pg14460_187758"/>
    <w:bookmarkEnd w:id="297"/>
    <w:p>
      <w:pPr>
        <w:pStyle w:val="Heading4"/>
      </w:pPr>
      <w:bookmarkStart w:id="2304" w:name="_Toc1517"/>
      <w:r>
        <w:t>الأفعال</w:t>
      </w:r>
      <w:bookmarkEnd w:id="2304"/>
    </w:p>
    <w:p>
      <w:pPr>
        <w:pStyle w:val="Heading5"/>
      </w:pPr>
      <w:bookmarkStart w:id="2305" w:name="_Toc1518"/>
      <w:r>
        <w:t>اشارة</w:t>
      </w:r>
      <w:bookmarkEnd w:id="2305"/>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2306" w:name="_Toc1519"/>
      <w:r>
        <w:t>فَزَد</w:t>
      </w:r>
      <w:bookmarkEnd w:id="2306"/>
    </w:p>
    <w:p>
      <w:pPr>
        <w:pStyle w:val="BookText"/>
      </w:pPr>
      <w:r>
        <w:rPr>
          <w:rFonts w:ascii="Amiri" w:hAnsi="Amiri" w:eastAsia="Amiri" w:cs="Amiri"/>
          <w:lang w:bidi="ar-SA"/>
          <w:color w:val="111111"/>
          <w:sz w:val="28"/>
          <w:szCs w:val="28"/>
          <w:rtl/>
        </w:rPr>
        <w:t xml:space="preserve">[فَزَد] : العِرْقَ : لغة في فصده.</w:t>
      </w:r>
    </w:p>
    <w:p>
      <w:pPr>
        <w:pStyle w:val="BookText"/>
      </w:pPr>
      <w:r>
        <w:rPr>
          <w:rFonts w:ascii="IRNazanin" w:hAnsi="IRNazanin" w:eastAsia="IRNazanin" w:cs="IRNazanin"/>
          <w:lang w:bidi="fa-IR"/>
          <w:color w:val="111111"/>
          <w:sz w:val="28"/>
          <w:szCs w:val="28"/>
          <w:rtl/>
        </w:rPr>
        <w:t xml:space="preserve">ر</w:t>
      </w:r>
    </w:p>
    <w:p>
      <w:pPr>
        <w:pStyle w:val="Heading5"/>
      </w:pPr>
      <w:bookmarkStart w:id="2307" w:name="_Toc1520"/>
      <w:r>
        <w:t>فَزَر</w:t>
      </w:r>
      <w:bookmarkEnd w:id="2307"/>
    </w:p>
    <w:p>
      <w:pPr>
        <w:pStyle w:val="BookText"/>
      </w:pPr>
      <w:r>
        <w:rPr>
          <w:rFonts w:ascii="Amiri" w:hAnsi="Amiri" w:eastAsia="Amiri" w:cs="Amiri"/>
          <w:lang w:bidi="ar-SA"/>
          <w:color w:val="111111"/>
          <w:sz w:val="28"/>
          <w:szCs w:val="28"/>
          <w:rtl/>
        </w:rPr>
        <w:t xml:space="preserve">[فَزَر] : الفَزْر : الشق ، فَزَر الثوب : إذا شقه ، وفي الحديث : « أوطأ محرمٌ ناقته ظبيا ففزر ظهره فرأى عمر فيه حَدَثا قد جمع الماء والشجر ».</w:t>
      </w:r>
    </w:p>
    <w:p>
      <w:pPr>
        <w:pStyle w:val="BookText"/>
      </w:pPr>
      <w:r>
        <w:rPr>
          <w:rFonts w:ascii="Amiri" w:hAnsi="Amiri" w:eastAsia="Amiri" w:cs="Amiri"/>
          <w:lang w:bidi="ar-SA"/>
          <w:color w:val="111111"/>
          <w:sz w:val="28"/>
          <w:szCs w:val="28"/>
          <w:rtl/>
        </w:rPr>
        <w:t xml:space="preserve">أي قد قوي على أن يَرِد الماء ويرعى الشجر.</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308" w:name="_Toc1521"/>
      <w:r>
        <w:t>فَزِر</w:t>
      </w:r>
      <w:bookmarkEnd w:id="2308"/>
    </w:p>
    <w:p>
      <w:pPr>
        <w:pStyle w:val="BookText"/>
      </w:pPr>
      <w:r>
        <w:rPr>
          <w:rFonts w:ascii="Amiri" w:hAnsi="Amiri" w:eastAsia="Amiri" w:cs="Amiri"/>
          <w:lang w:bidi="ar-SA"/>
          <w:color w:val="111111"/>
          <w:sz w:val="28"/>
          <w:szCs w:val="28"/>
          <w:rtl/>
        </w:rPr>
        <w:t xml:space="preserve">[فَزِر] : الأفزر : الذي في ظهره عُجْرة عظيمة : أي عقدة.</w:t>
      </w:r>
    </w:p>
    <w:p>
      <w:pPr>
        <w:pStyle w:val="BookText"/>
      </w:pPr>
      <w:r>
        <w:rPr>
          <w:rFonts w:ascii="IRNazanin" w:hAnsi="IRNazanin" w:eastAsia="IRNazanin" w:cs="IRNazanin"/>
          <w:lang w:bidi="fa-IR"/>
          <w:color w:val="111111"/>
          <w:sz w:val="28"/>
          <w:szCs w:val="28"/>
          <w:rtl/>
        </w:rPr>
        <w:t xml:space="preserve">ع</w:t>
      </w:r>
    </w:p>
    <w:p>
      <w:pPr>
        <w:pStyle w:val="Heading5"/>
      </w:pPr>
      <w:bookmarkStart w:id="2309" w:name="_Toc1522"/>
      <w:r>
        <w:t>فَزِع</w:t>
      </w:r>
      <w:bookmarkEnd w:id="2309"/>
    </w:p>
    <w:p>
      <w:pPr>
        <w:pStyle w:val="BookText"/>
      </w:pPr>
      <w:r>
        <w:rPr>
          <w:rFonts w:ascii="Amiri" w:hAnsi="Amiri" w:eastAsia="Amiri" w:cs="Amiri"/>
          <w:lang w:bidi="ar-SA"/>
          <w:color w:val="111111"/>
          <w:sz w:val="28"/>
          <w:szCs w:val="28"/>
          <w:rtl/>
        </w:rPr>
        <w:t xml:space="preserve">[فَزِع] : الفزع : الذعر والخوف ، يقال : فزِعت منه : أي خفت. ورجل فَزِع ، قال الله تعالى : ( لا يَحْزُنُهُمُ الْفَزَعُ الْأَكْبَرُ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وفَزِع إليه : أي لجأ.</w:t>
      </w:r>
    </w:p>
    <w:p>
      <w:pPr>
        <w:pStyle w:val="BookText"/>
      </w:pPr>
      <w:r>
        <w:rPr>
          <w:rFonts w:ascii="Amiri" w:hAnsi="Amiri" w:eastAsia="Amiri" w:cs="Amiri"/>
          <w:lang w:bidi="ar-SA"/>
          <w:color w:val="111111"/>
          <w:sz w:val="28"/>
          <w:szCs w:val="28"/>
          <w:rtl/>
        </w:rPr>
        <w:t xml:space="preserve">والفزع : الإغاثة ، قال </w:t>
      </w:r>
      <w:r>
        <w:rPr>
          <w:rStyle w:val="FootnoteReference"/>
        </w:rPr>
        <w:footnoteReference w:id="614"/>
      </w:r>
      <w:r>
        <w:rPr>
          <w:rFonts w:ascii="Amiri" w:hAnsi="Amiri" w:eastAsia="Amiri" w:cs="Amiri"/>
          <w:lang w:bidi="ar-SA"/>
          <w:color w:val="111111"/>
          <w:sz w:val="28"/>
          <w:szCs w:val="28"/>
          <w:rtl/>
        </w:rPr>
        <w:t xml:space="preserve">النبي عليه‌السلام لأصحابه : « إنكم لتكثرون عند الفزع وتقلون عند الطمع ».</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310" w:name="_Toc1523"/>
      <w:r>
        <w:t>الإفزاع</w:t>
      </w:r>
      <w:bookmarkEnd w:id="2310"/>
    </w:p>
    <w:p>
      <w:pPr>
        <w:pStyle w:val="BookText"/>
      </w:pPr>
      <w:r>
        <w:rPr>
          <w:rFonts w:ascii="IRNazanin" w:hAnsi="IRNazanin" w:eastAsia="IRNazanin" w:cs="IRNazanin"/>
          <w:lang w:bidi="fa-IR"/>
          <w:color w:val="111111"/>
          <w:sz w:val="28"/>
          <w:szCs w:val="28"/>
          <w:rtl/>
        </w:rPr>
        <w:t xml:space="preserve">[الإفزاع] : أفزعه : إذا ذعره وأرعبه.</w:t>
      </w:r>
    </w:p>
    <w:p>
      <w:pPr>
        <w:pStyle w:val="BookText"/>
      </w:pPr>
      <w:r>
        <w:rPr>
          <w:rFonts w:ascii="IRNazanin" w:hAnsi="IRNazanin" w:eastAsia="IRNazanin" w:cs="IRNazanin"/>
          <w:lang w:bidi="fa-IR"/>
          <w:color w:val="111111"/>
          <w:sz w:val="28"/>
          <w:szCs w:val="28"/>
          <w:rtl/>
        </w:rPr>
        <w:t xml:space="preserve">وأفزعه : إذا أغاثه ، وهو من الأضداد.</w:t>
      </w:r>
    </w:p>
    <w:p>
      <w:pPr>
        <w:pStyle w:val="BookText"/>
      </w:pPr>
      <w:r>
        <w:rPr>
          <w:rFonts w:ascii="IRNazanin" w:hAnsi="IRNazanin" w:eastAsia="IRNazanin" w:cs="IRNazanin"/>
          <w:lang w:bidi="fa-IR"/>
          <w:color w:val="111111"/>
          <w:sz w:val="28"/>
          <w:szCs w:val="28"/>
          <w:rtl/>
        </w:rPr>
        <w:t xml:space="preserve">[شماره صفحه واقعی : 5180]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8" w:name="pg14460_187759"/>
    <w:bookmarkEnd w:id="298"/>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311" w:name="_Toc1524"/>
      <w:r>
        <w:t>التفزيع</w:t>
      </w:r>
      <w:bookmarkEnd w:id="2311"/>
    </w:p>
    <w:p>
      <w:pPr>
        <w:pStyle w:val="BookText"/>
      </w:pPr>
      <w:r>
        <w:rPr>
          <w:rFonts w:ascii="Amiri" w:hAnsi="Amiri" w:eastAsia="Amiri" w:cs="Amiri"/>
          <w:lang w:bidi="ar-SA"/>
          <w:color w:val="111111"/>
          <w:sz w:val="28"/>
          <w:szCs w:val="28"/>
          <w:rtl/>
        </w:rPr>
        <w:t xml:space="preserve">[التفزيع] : فَزّعه وأفزعه : أي أرعبه.</w:t>
      </w:r>
    </w:p>
    <w:p>
      <w:pPr>
        <w:pStyle w:val="BookText"/>
      </w:pPr>
      <w:r>
        <w:rPr>
          <w:rFonts w:ascii="Amiri" w:hAnsi="Amiri" w:eastAsia="Amiri" w:cs="Amiri"/>
          <w:lang w:bidi="ar-SA"/>
          <w:color w:val="111111"/>
          <w:sz w:val="28"/>
          <w:szCs w:val="28"/>
          <w:rtl/>
        </w:rPr>
        <w:t xml:space="preserve">وفزّع عن قلبه : إذا كشف عنه الفزع ، وهو من الأضداد ، قال الله تعالى : ( حَتَّى إِذا فُزِّعَ عَنْ قُلُوبِهِمْ )</w:t>
      </w:r>
      <w:r>
        <w:rPr>
          <w:rStyle w:val="FootnoteReference"/>
        </w:rPr>
        <w:footnoteReference w:id="615"/>
      </w:r>
      <w:r>
        <w:rPr>
          <w:rFonts w:ascii="Amiri" w:hAnsi="Amiri" w:eastAsia="Amiri" w:cs="Amiri"/>
          <w:lang w:bidi="ar-SA"/>
          <w:color w:val="111111"/>
          <w:sz w:val="28"/>
          <w:szCs w:val="28"/>
          <w:rtl/>
        </w:rPr>
        <w:t xml:space="preserve">: أي كشف عنها الفزع ، قرأ ابن عامر بفتح الفاء والزاي ، والباقون بضم الفاء وكسر الزاي.</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312" w:name="_Toc1525"/>
      <w:r>
        <w:t>التفزُّر</w:t>
      </w:r>
      <w:bookmarkEnd w:id="2312"/>
    </w:p>
    <w:p>
      <w:pPr>
        <w:pStyle w:val="BookText"/>
      </w:pPr>
      <w:r>
        <w:rPr>
          <w:rFonts w:ascii="Amiri" w:hAnsi="Amiri" w:eastAsia="Amiri" w:cs="Amiri"/>
          <w:lang w:bidi="ar-SA"/>
          <w:color w:val="111111"/>
          <w:sz w:val="28"/>
          <w:szCs w:val="28"/>
          <w:rtl/>
        </w:rPr>
        <w:t xml:space="preserve">[التفزُّر] : تفزّر الثوب : إذا تقطّع وبلي.</w:t>
      </w:r>
    </w:p>
    <w:p>
      <w:pPr>
        <w:pStyle w:val="BookText"/>
      </w:pPr>
      <w:r>
        <w:rPr>
          <w:rFonts w:ascii="IRNazanin" w:hAnsi="IRNazanin" w:eastAsia="IRNazanin" w:cs="IRNazanin"/>
          <w:lang w:bidi="fa-IR"/>
          <w:color w:val="111111"/>
          <w:sz w:val="28"/>
          <w:szCs w:val="28"/>
          <w:rtl/>
        </w:rPr>
        <w:t xml:space="preserve">[شماره صفحه واقعی : 5181]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5182]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9" w:name="pg14460_187761"/>
    <w:bookmarkEnd w:id="299"/>
    <w:p>
      <w:pPr>
        <w:pStyle w:val="Heading3"/>
      </w:pPr>
      <w:bookmarkStart w:id="2313" w:name="_Toc1526"/>
      <w:r>
        <w:t>باب الفاء والسين وما بعدهما</w:t>
      </w:r>
      <w:bookmarkEnd w:id="2313"/>
    </w:p>
    <w:p>
      <w:pPr>
        <w:pStyle w:val="Heading4"/>
      </w:pPr>
      <w:bookmarkStart w:id="2314" w:name="_Toc1527"/>
      <w:r>
        <w:t>الأسماء</w:t>
      </w:r>
      <w:bookmarkEnd w:id="2314"/>
    </w:p>
    <w:p>
      <w:pPr>
        <w:pStyle w:val="Heading5"/>
      </w:pPr>
      <w:bookmarkStart w:id="2315" w:name="_Toc1528"/>
      <w:r>
        <w:t>اشارة</w:t>
      </w:r>
      <w:bookmarkEnd w:id="231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316" w:name="_Toc1529"/>
      <w:r>
        <w:t>الفَسْل</w:t>
      </w:r>
      <w:bookmarkEnd w:id="2316"/>
    </w:p>
    <w:p>
      <w:pPr>
        <w:pStyle w:val="BookText"/>
      </w:pPr>
      <w:r>
        <w:rPr>
          <w:rFonts w:ascii="Amiri" w:hAnsi="Amiri" w:eastAsia="Amiri" w:cs="Amiri"/>
          <w:lang w:bidi="ar-SA"/>
          <w:color w:val="111111"/>
          <w:sz w:val="28"/>
          <w:szCs w:val="28"/>
          <w:rtl/>
        </w:rPr>
        <w:t xml:space="preserve">[الفَسْل] : الدنيء من الرجال ومن كل شيء ، وجمعه : فسول وفِسال.</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317" w:name="_Toc1530"/>
      <w:r>
        <w:t>الفُسْحة</w:t>
      </w:r>
      <w:bookmarkEnd w:id="2317"/>
    </w:p>
    <w:p>
      <w:pPr>
        <w:pStyle w:val="BookText"/>
      </w:pPr>
      <w:r>
        <w:rPr>
          <w:rFonts w:ascii="Amiri" w:hAnsi="Amiri" w:eastAsia="Amiri" w:cs="Amiri"/>
          <w:lang w:bidi="ar-SA"/>
          <w:color w:val="111111"/>
          <w:sz w:val="28"/>
          <w:szCs w:val="28"/>
          <w:rtl/>
        </w:rPr>
        <w:t xml:space="preserve">[الفُسْحة] : السعة.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318" w:name="_Toc1531"/>
      <w:r>
        <w:t>الفِسْق</w:t>
      </w:r>
      <w:bookmarkEnd w:id="2318"/>
    </w:p>
    <w:p>
      <w:pPr>
        <w:pStyle w:val="BookText"/>
      </w:pPr>
      <w:r>
        <w:rPr>
          <w:rFonts w:ascii="Amiri" w:hAnsi="Amiri" w:eastAsia="Amiri" w:cs="Amiri"/>
          <w:lang w:bidi="ar-SA"/>
          <w:color w:val="111111"/>
          <w:sz w:val="28"/>
          <w:szCs w:val="28"/>
          <w:rtl/>
        </w:rPr>
        <w:t xml:space="preserve">[الفِسْق] : الفسوق.</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2319" w:name="_Toc1532"/>
      <w:r>
        <w:t>الفُسْح</w:t>
      </w:r>
      <w:bookmarkEnd w:id="2319"/>
    </w:p>
    <w:p>
      <w:pPr>
        <w:pStyle w:val="BookText"/>
      </w:pPr>
      <w:r>
        <w:rPr>
          <w:rFonts w:ascii="Amiri" w:hAnsi="Amiri" w:eastAsia="Amiri" w:cs="Amiri"/>
          <w:lang w:bidi="ar-SA"/>
          <w:color w:val="111111"/>
          <w:sz w:val="28"/>
          <w:szCs w:val="28"/>
          <w:rtl/>
        </w:rPr>
        <w:t xml:space="preserve">[الفُسْح] : مجلس فُسْح : أي فسيح واسع.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320" w:name="_Toc1533"/>
      <w:r>
        <w:t>المفسدة</w:t>
      </w:r>
      <w:bookmarkEnd w:id="2320"/>
    </w:p>
    <w:p>
      <w:pPr>
        <w:pStyle w:val="BookText"/>
      </w:pPr>
      <w:r>
        <w:rPr>
          <w:rFonts w:ascii="Amiri" w:hAnsi="Amiri" w:eastAsia="Amiri" w:cs="Amiri"/>
          <w:lang w:bidi="ar-SA"/>
          <w:color w:val="111111"/>
          <w:sz w:val="28"/>
          <w:szCs w:val="28"/>
          <w:rtl/>
        </w:rPr>
        <w:t xml:space="preserve">[المفسدة] : نقيض المصلحة ، يقال : الخَدَم مفسدة للولد.</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2321" w:name="_Toc1534"/>
      <w:r>
        <w:t>المفسول</w:t>
      </w:r>
      <w:bookmarkEnd w:id="2321"/>
    </w:p>
    <w:p>
      <w:pPr>
        <w:pStyle w:val="BookText"/>
      </w:pPr>
      <w:r>
        <w:rPr>
          <w:rFonts w:ascii="IRNazanin" w:hAnsi="IRNazanin" w:eastAsia="IRNazanin" w:cs="IRNazanin"/>
          <w:lang w:bidi="fa-IR"/>
          <w:color w:val="111111"/>
          <w:sz w:val="28"/>
          <w:szCs w:val="28"/>
          <w:rtl/>
        </w:rPr>
        <w:t xml:space="preserve">[المفسول] : مثل المرذول.</w:t>
      </w:r>
    </w:p>
    <w:p>
      <w:pPr>
        <w:pStyle w:val="BookText"/>
      </w:pPr>
      <w:r>
        <w:rPr>
          <w:rFonts w:ascii="IRNazanin" w:hAnsi="IRNazanin" w:eastAsia="IRNazanin" w:cs="IRNazanin"/>
          <w:lang w:bidi="fa-IR"/>
          <w:color w:val="111111"/>
          <w:sz w:val="28"/>
          <w:szCs w:val="28"/>
          <w:rtl/>
        </w:rPr>
        <w:t xml:space="preserve">[شماره صفحه واقعی : 5183]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0" w:name="pg14460_187762"/>
    <w:bookmarkEnd w:id="300"/>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ق</w:t>
      </w:r>
    </w:p>
    <w:p>
      <w:pPr>
        <w:pStyle w:val="Heading5"/>
      </w:pPr>
      <w:bookmarkStart w:id="2322" w:name="_Toc1535"/>
      <w:r>
        <w:t>الفسِّيق</w:t>
      </w:r>
      <w:bookmarkEnd w:id="2322"/>
    </w:p>
    <w:p>
      <w:pPr>
        <w:pStyle w:val="BookText"/>
      </w:pPr>
      <w:r>
        <w:rPr>
          <w:rFonts w:ascii="Amiri" w:hAnsi="Amiri" w:eastAsia="Amiri" w:cs="Amiri"/>
          <w:lang w:bidi="ar-SA"/>
          <w:color w:val="111111"/>
          <w:sz w:val="28"/>
          <w:szCs w:val="28"/>
          <w:rtl/>
        </w:rPr>
        <w:t xml:space="preserve">[الفسِّيق] : الدائم الفسق.</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2323" w:name="_Toc1536"/>
      <w:r>
        <w:t>الفاسج</w:t>
      </w:r>
      <w:bookmarkEnd w:id="2323"/>
    </w:p>
    <w:p>
      <w:pPr>
        <w:pStyle w:val="BookText"/>
      </w:pPr>
      <w:r>
        <w:rPr>
          <w:rFonts w:ascii="IRNazanin" w:hAnsi="IRNazanin" w:eastAsia="IRNazanin" w:cs="IRNazanin"/>
          <w:lang w:bidi="fa-IR"/>
          <w:color w:val="111111"/>
          <w:sz w:val="28"/>
          <w:szCs w:val="28"/>
          <w:rtl/>
        </w:rPr>
        <w:t xml:space="preserve">[الفاسج] : مثل الفاثج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324" w:name="_Toc1537"/>
      <w:r>
        <w:t>الفاسجة</w:t>
      </w:r>
      <w:bookmarkEnd w:id="2324"/>
    </w:p>
    <w:p>
      <w:pPr>
        <w:pStyle w:val="BookText"/>
      </w:pPr>
      <w:r>
        <w:rPr>
          <w:rFonts w:ascii="Amiri" w:hAnsi="Amiri" w:eastAsia="Amiri" w:cs="Amiri"/>
          <w:lang w:bidi="ar-SA"/>
          <w:color w:val="111111"/>
          <w:sz w:val="28"/>
          <w:szCs w:val="28"/>
          <w:rtl/>
        </w:rPr>
        <w:t xml:space="preserve">[الفاسجة] : يقال : قلوص فاسجة : إذا ضربها الفحل قبل وقت الضراب. ويقال : بل هي الحائل السمينة.</w:t>
      </w:r>
    </w:p>
    <w:p>
      <w:pPr>
        <w:pStyle w:val="BookText"/>
      </w:pPr>
      <w:r>
        <w:rPr>
          <w:rFonts w:ascii="IRNazanin" w:hAnsi="IRNazanin" w:eastAsia="IRNazanin" w:cs="IRNazanin"/>
          <w:lang w:bidi="fa-IR"/>
          <w:color w:val="111111"/>
          <w:sz w:val="28"/>
          <w:szCs w:val="28"/>
          <w:rtl/>
        </w:rPr>
        <w:t xml:space="preserve">و</w:t>
      </w:r>
    </w:p>
    <w:p>
      <w:pPr>
        <w:pStyle w:val="Heading5"/>
      </w:pPr>
      <w:bookmarkStart w:id="2325" w:name="_Toc1538"/>
      <w:r>
        <w:t>الفاسية</w:t>
      </w:r>
      <w:bookmarkEnd w:id="2325"/>
    </w:p>
    <w:p>
      <w:pPr>
        <w:pStyle w:val="BookText"/>
      </w:pPr>
      <w:r>
        <w:rPr>
          <w:rFonts w:ascii="Amiri" w:hAnsi="Amiri" w:eastAsia="Amiri" w:cs="Amiri"/>
          <w:lang w:bidi="ar-SA"/>
          <w:color w:val="111111"/>
          <w:sz w:val="28"/>
          <w:szCs w:val="28"/>
          <w:rtl/>
        </w:rPr>
        <w:t xml:space="preserve">[الفاسية] : الخنفساءة ، يقال </w:t>
      </w:r>
      <w:r>
        <w:rPr>
          <w:rStyle w:val="FootnoteReference"/>
        </w:rPr>
        <w:footnoteReference w:id="617"/>
      </w:r>
      <w:r>
        <w:rPr>
          <w:rFonts w:ascii="Amiri" w:hAnsi="Amiri" w:eastAsia="Amiri" w:cs="Amiri"/>
          <w:lang w:bidi="ar-SA"/>
          <w:color w:val="111111"/>
          <w:sz w:val="28"/>
          <w:szCs w:val="28"/>
          <w:rtl/>
        </w:rPr>
        <w:t xml:space="preserve">: « أفحش من فاسية ».</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326" w:name="_Toc1539"/>
      <w:r>
        <w:t>الفَساق</w:t>
      </w:r>
      <w:bookmarkEnd w:id="2326"/>
    </w:p>
    <w:p>
      <w:pPr>
        <w:pStyle w:val="BookText"/>
      </w:pPr>
      <w:r>
        <w:rPr>
          <w:rFonts w:ascii="Amiri" w:hAnsi="Amiri" w:eastAsia="Amiri" w:cs="Amiri"/>
          <w:lang w:bidi="ar-SA"/>
          <w:color w:val="111111"/>
          <w:sz w:val="28"/>
          <w:szCs w:val="28"/>
          <w:rtl/>
        </w:rPr>
        <w:t xml:space="preserve">[الفَساق] : يقال للمرأة : يا فَساقِ ، مبني على الكسر.</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327" w:name="_Toc1540"/>
      <w:r>
        <w:t>فُسالة</w:t>
      </w:r>
      <w:bookmarkEnd w:id="2327"/>
    </w:p>
    <w:p>
      <w:pPr>
        <w:pStyle w:val="BookText"/>
      </w:pPr>
      <w:r>
        <w:rPr>
          <w:rFonts w:ascii="Amiri" w:hAnsi="Amiri" w:eastAsia="Amiri" w:cs="Amiri"/>
          <w:lang w:bidi="ar-SA"/>
          <w:color w:val="111111"/>
          <w:sz w:val="28"/>
          <w:szCs w:val="28"/>
          <w:rtl/>
        </w:rPr>
        <w:t xml:space="preserve">[فُسالة] الحديدِ : سحالته.</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2328" w:name="_Toc1541"/>
      <w:r>
        <w:t>الفِسال</w:t>
      </w:r>
      <w:bookmarkEnd w:id="2328"/>
    </w:p>
    <w:p>
      <w:pPr>
        <w:pStyle w:val="BookText"/>
      </w:pPr>
      <w:r>
        <w:rPr>
          <w:rFonts w:ascii="Amiri" w:hAnsi="Amiri" w:eastAsia="Amiri" w:cs="Amiri"/>
          <w:lang w:bidi="ar-SA"/>
          <w:color w:val="111111"/>
          <w:sz w:val="28"/>
          <w:szCs w:val="28"/>
          <w:rtl/>
        </w:rPr>
        <w:t xml:space="preserve">[الفِسال] : جمع : فسيل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5184]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1" w:name="pg14460_187763"/>
    <w:bookmarkEnd w:id="301"/>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329" w:name="_Toc1542"/>
      <w:r>
        <w:t>الفسيح</w:t>
      </w:r>
      <w:bookmarkEnd w:id="2329"/>
    </w:p>
    <w:p>
      <w:pPr>
        <w:pStyle w:val="BookText"/>
      </w:pPr>
      <w:r>
        <w:rPr>
          <w:rFonts w:ascii="Amiri" w:hAnsi="Amiri" w:eastAsia="Amiri" w:cs="Amiri"/>
          <w:lang w:bidi="ar-SA"/>
          <w:color w:val="111111"/>
          <w:sz w:val="28"/>
          <w:szCs w:val="28"/>
          <w:rtl/>
        </w:rPr>
        <w:t xml:space="preserve">[الفسيح] : الواسع.</w:t>
      </w:r>
    </w:p>
    <w:p>
      <w:pPr>
        <w:pStyle w:val="BookText"/>
      </w:pPr>
      <w:r>
        <w:rPr>
          <w:rFonts w:ascii="IRNazanin" w:hAnsi="IRNazanin" w:eastAsia="IRNazanin" w:cs="IRNazanin"/>
          <w:lang w:bidi="fa-IR"/>
          <w:color w:val="111111"/>
          <w:sz w:val="28"/>
          <w:szCs w:val="28"/>
          <w:rtl/>
        </w:rPr>
        <w:t xml:space="preserve">خ</w:t>
      </w:r>
    </w:p>
    <w:p>
      <w:pPr>
        <w:pStyle w:val="Heading5"/>
      </w:pPr>
      <w:bookmarkStart w:id="2330" w:name="_Toc1543"/>
      <w:r>
        <w:t>الفسيخ</w:t>
      </w:r>
      <w:bookmarkEnd w:id="2330"/>
    </w:p>
    <w:p>
      <w:pPr>
        <w:pStyle w:val="BookText"/>
      </w:pPr>
      <w:r>
        <w:rPr>
          <w:rFonts w:ascii="Amiri" w:hAnsi="Amiri" w:eastAsia="Amiri" w:cs="Amiri"/>
          <w:lang w:bidi="ar-SA"/>
          <w:color w:val="111111"/>
          <w:sz w:val="28"/>
          <w:szCs w:val="28"/>
          <w:rtl/>
        </w:rPr>
        <w:t xml:space="preserve">[الفسيخ] : الضعيف.</w:t>
      </w:r>
    </w:p>
    <w:p>
      <w:pPr>
        <w:pStyle w:val="BookText"/>
      </w:pPr>
      <w:r>
        <w:rPr>
          <w:rFonts w:ascii="Amiri" w:hAnsi="Amiri" w:eastAsia="Amiri" w:cs="Amiri"/>
          <w:lang w:bidi="ar-SA"/>
          <w:color w:val="111111"/>
          <w:sz w:val="28"/>
          <w:szCs w:val="28"/>
          <w:rtl/>
        </w:rPr>
        <w:t xml:space="preserve">والفسيخ : الذي لا يَظْفَر بحاجته.</w:t>
      </w:r>
    </w:p>
    <w:p>
      <w:pPr>
        <w:pStyle w:val="BookText"/>
      </w:pPr>
      <w:r>
        <w:rPr>
          <w:rFonts w:ascii="IRNazanin" w:hAnsi="IRNazanin" w:eastAsia="IRNazanin" w:cs="IRNazanin"/>
          <w:lang w:bidi="fa-IR"/>
          <w:color w:val="111111"/>
          <w:sz w:val="28"/>
          <w:szCs w:val="28"/>
          <w:rtl/>
        </w:rPr>
        <w:t xml:space="preserve">د</w:t>
      </w:r>
    </w:p>
    <w:p>
      <w:pPr>
        <w:pStyle w:val="Heading5"/>
      </w:pPr>
      <w:bookmarkStart w:id="2331" w:name="_Toc1544"/>
      <w:r>
        <w:t>الفسيد</w:t>
      </w:r>
      <w:bookmarkEnd w:id="2331"/>
    </w:p>
    <w:p>
      <w:pPr>
        <w:pStyle w:val="BookText"/>
      </w:pPr>
      <w:r>
        <w:rPr>
          <w:rFonts w:ascii="Amiri" w:hAnsi="Amiri" w:eastAsia="Amiri" w:cs="Amiri"/>
          <w:lang w:bidi="ar-SA"/>
          <w:color w:val="111111"/>
          <w:sz w:val="28"/>
          <w:szCs w:val="28"/>
          <w:rtl/>
        </w:rPr>
        <w:t xml:space="preserve">[الفسيد] : الفاسد.</w:t>
      </w:r>
    </w:p>
    <w:p>
      <w:pPr>
        <w:pStyle w:val="BookText"/>
      </w:pPr>
      <w:r>
        <w:rPr>
          <w:rFonts w:ascii="IRNazanin" w:hAnsi="IRNazanin" w:eastAsia="IRNazanin" w:cs="IRNazanin"/>
          <w:lang w:bidi="fa-IR"/>
          <w:color w:val="111111"/>
          <w:sz w:val="28"/>
          <w:szCs w:val="28"/>
          <w:rtl/>
        </w:rPr>
        <w:t xml:space="preserve">ط</w:t>
      </w:r>
    </w:p>
    <w:p>
      <w:pPr>
        <w:pStyle w:val="Heading5"/>
      </w:pPr>
      <w:bookmarkStart w:id="2332" w:name="_Toc1545"/>
      <w:r>
        <w:t>الفَسيط</w:t>
      </w:r>
      <w:bookmarkEnd w:id="2332"/>
    </w:p>
    <w:p>
      <w:pPr>
        <w:pStyle w:val="BookText"/>
      </w:pPr>
      <w:r>
        <w:rPr>
          <w:rFonts w:ascii="Amiri" w:hAnsi="Amiri" w:eastAsia="Amiri" w:cs="Amiri"/>
          <w:lang w:bidi="ar-SA"/>
          <w:color w:val="111111"/>
          <w:sz w:val="28"/>
          <w:szCs w:val="28"/>
          <w:rtl/>
        </w:rPr>
        <w:t xml:space="preserve">[الفَسيط] : ثُفْرُوق </w:t>
      </w:r>
      <w:r>
        <w:rPr>
          <w:rStyle w:val="FootnoteReference"/>
        </w:rPr>
        <w:footnoteReference w:id="619"/>
      </w:r>
      <w:r>
        <w:rPr>
          <w:rFonts w:ascii="Amiri" w:hAnsi="Amiri" w:eastAsia="Amiri" w:cs="Amiri"/>
          <w:lang w:bidi="ar-SA"/>
          <w:color w:val="111111"/>
          <w:sz w:val="28"/>
          <w:szCs w:val="28"/>
          <w:rtl/>
        </w:rPr>
        <w:t xml:space="preserve">التمرة.</w:t>
      </w:r>
    </w:p>
    <w:p>
      <w:pPr>
        <w:pStyle w:val="BookText"/>
      </w:pPr>
      <w:r>
        <w:rPr>
          <w:rFonts w:ascii="Amiri" w:hAnsi="Amiri" w:eastAsia="Amiri" w:cs="Amiri"/>
          <w:lang w:bidi="ar-SA"/>
          <w:color w:val="111111"/>
          <w:sz w:val="28"/>
          <w:szCs w:val="28"/>
          <w:rtl/>
        </w:rPr>
        <w:t xml:space="preserve">والفَسيط : قُلامة الظُّفْر.</w:t>
      </w:r>
    </w:p>
    <w:p>
      <w:pPr>
        <w:pStyle w:val="BookText"/>
      </w:pPr>
      <w:r>
        <w:rPr>
          <w:rFonts w:ascii="IRNazanin" w:hAnsi="IRNazanin" w:eastAsia="IRNazanin" w:cs="IRNazanin"/>
          <w:lang w:bidi="fa-IR"/>
          <w:color w:val="111111"/>
          <w:sz w:val="28"/>
          <w:szCs w:val="28"/>
          <w:rtl/>
        </w:rPr>
        <w:t xml:space="preserve">ل</w:t>
      </w:r>
    </w:p>
    <w:p>
      <w:pPr>
        <w:pStyle w:val="Heading5"/>
      </w:pPr>
      <w:bookmarkStart w:id="2333" w:name="_Toc1546"/>
      <w:r>
        <w:t>الفَسيل</w:t>
      </w:r>
      <w:bookmarkEnd w:id="2333"/>
    </w:p>
    <w:p>
      <w:pPr>
        <w:pStyle w:val="BookText"/>
      </w:pPr>
      <w:r>
        <w:rPr>
          <w:rFonts w:ascii="Amiri" w:hAnsi="Amiri" w:eastAsia="Amiri" w:cs="Amiri"/>
          <w:lang w:bidi="ar-SA"/>
          <w:color w:val="111111"/>
          <w:sz w:val="28"/>
          <w:szCs w:val="28"/>
          <w:rtl/>
        </w:rPr>
        <w:t xml:space="preserve">[الفَسيل] : صغار النخل ، واحدته : فَسيلة ، بالهاء ، وجمعه : فُسلان.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فُعْلُم ، بضم الفاء واللام</w:t>
      </w:r>
    </w:p>
    <w:p>
      <w:pPr>
        <w:pStyle w:val="BookText"/>
      </w:pPr>
      <w:r>
        <w:rPr>
          <w:rFonts w:ascii="IRNazanin" w:hAnsi="IRNazanin" w:eastAsia="IRNazanin" w:cs="IRNazanin"/>
          <w:lang w:bidi="fa-IR"/>
          <w:color w:val="111111"/>
          <w:sz w:val="28"/>
          <w:szCs w:val="28"/>
          <w:rtl/>
        </w:rPr>
        <w:t xml:space="preserve">ح</w:t>
      </w:r>
    </w:p>
    <w:p>
      <w:pPr>
        <w:pStyle w:val="Heading5"/>
      </w:pPr>
      <w:bookmarkStart w:id="2334" w:name="_Toc1547"/>
      <w:r>
        <w:t>الفُسْحُم</w:t>
      </w:r>
      <w:bookmarkEnd w:id="2334"/>
    </w:p>
    <w:p>
      <w:pPr>
        <w:pStyle w:val="BookText"/>
      </w:pPr>
      <w:r>
        <w:rPr>
          <w:rFonts w:ascii="Amiri" w:hAnsi="Amiri" w:eastAsia="Amiri" w:cs="Amiri"/>
          <w:lang w:bidi="ar-SA"/>
          <w:color w:val="111111"/>
          <w:sz w:val="28"/>
          <w:szCs w:val="28"/>
          <w:rtl/>
        </w:rPr>
        <w:t xml:space="preserve">[الفُسْحُم] : الواسع الصدر ، وميمه زائدة.</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Amiri" w:hAnsi="Amiri" w:eastAsia="Amiri" w:cs="Amiri"/>
          <w:lang w:bidi="ar-SA"/>
          <w:color w:val="111111"/>
          <w:sz w:val="28"/>
          <w:szCs w:val="28"/>
          <w:rtl/>
        </w:rPr>
        <w:t xml:space="preserve">كل</w:t>
      </w:r>
    </w:p>
    <w:p>
      <w:pPr>
        <w:pStyle w:val="Heading5"/>
      </w:pPr>
      <w:bookmarkStart w:id="2335" w:name="_Toc1548"/>
      <w:r>
        <w:t>الفِسْكِل</w:t>
      </w:r>
      <w:bookmarkEnd w:id="2335"/>
    </w:p>
    <w:p>
      <w:pPr>
        <w:pStyle w:val="BookText"/>
      </w:pPr>
      <w:r>
        <w:rPr>
          <w:rFonts w:ascii="Amiri" w:hAnsi="Amiri" w:eastAsia="Amiri" w:cs="Amiri"/>
          <w:lang w:bidi="ar-SA"/>
          <w:color w:val="111111"/>
          <w:sz w:val="28"/>
          <w:szCs w:val="28"/>
          <w:rtl/>
        </w:rPr>
        <w:t xml:space="preserve">[الفِسْكِل] : الذي يجيء آخر خيل الحَلْبة.</w:t>
      </w:r>
    </w:p>
    <w:p>
      <w:pPr>
        <w:pStyle w:val="BookText"/>
      </w:pPr>
      <w:r>
        <w:rPr>
          <w:rFonts w:ascii="Amiri" w:hAnsi="Amiri" w:eastAsia="Amiri" w:cs="Amiri"/>
          <w:lang w:bidi="ar-SA"/>
          <w:color w:val="111111"/>
          <w:sz w:val="28"/>
          <w:szCs w:val="28"/>
          <w:rtl/>
        </w:rPr>
        <w:t xml:space="preserve">فُعْلال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336" w:name="_Toc1549"/>
      <w:r>
        <w:t>الفُسْطاط</w:t>
      </w:r>
      <w:bookmarkEnd w:id="2336"/>
    </w:p>
    <w:p>
      <w:pPr>
        <w:pStyle w:val="BookText"/>
      </w:pPr>
      <w:r>
        <w:rPr>
          <w:rFonts w:ascii="Amiri" w:hAnsi="Amiri" w:eastAsia="Amiri" w:cs="Amiri"/>
          <w:lang w:bidi="ar-SA"/>
          <w:color w:val="111111"/>
          <w:sz w:val="28"/>
          <w:szCs w:val="28"/>
          <w:rtl/>
        </w:rPr>
        <w:t xml:space="preserve">[الفُسْطاط] : مجتمع أهل الكورة ؛ وفي حديث </w:t>
      </w:r>
      <w:r>
        <w:rPr>
          <w:rStyle w:val="FootnoteReference"/>
        </w:rPr>
        <w:footnoteReference w:id="620"/>
      </w:r>
      <w:r>
        <w:rPr>
          <w:rFonts w:ascii="Amiri" w:hAnsi="Amiri" w:eastAsia="Amiri" w:cs="Amiri"/>
          <w:lang w:bidi="ar-SA"/>
          <w:color w:val="111111"/>
          <w:sz w:val="28"/>
          <w:szCs w:val="28"/>
          <w:rtl/>
        </w:rPr>
        <w:t xml:space="preserve">النبي عليه‌السلام :</w:t>
      </w:r>
    </w:p>
    <w:p>
      <w:pPr>
        <w:pStyle w:val="BookText"/>
      </w:pPr>
      <w:r>
        <w:rPr>
          <w:rFonts w:ascii="IRNazanin" w:hAnsi="IRNazanin" w:eastAsia="IRNazanin" w:cs="IRNazanin"/>
          <w:lang w:bidi="fa-IR"/>
          <w:color w:val="111111"/>
          <w:sz w:val="28"/>
          <w:szCs w:val="28"/>
          <w:rtl/>
        </w:rPr>
        <w:t xml:space="preserve">[شماره صفحه واقعی : 5185]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2" w:name="pg14460_187764"/>
    <w:bookmarkEnd w:id="302"/>
    <w:p>
      <w:pPr>
        <w:pStyle w:val="BookText"/>
      </w:pPr>
      <w:r>
        <w:rPr>
          <w:rFonts w:ascii="Amiri" w:hAnsi="Amiri" w:eastAsia="Amiri" w:cs="Amiri"/>
          <w:lang w:bidi="ar-SA"/>
          <w:color w:val="111111"/>
          <w:sz w:val="28"/>
          <w:szCs w:val="28"/>
          <w:rtl/>
        </w:rPr>
        <w:t xml:space="preserve">« عليكم بالجماعة فإن يد الله على الفسطاط » أي : إنَّ من خالف أهل هذه الأمصار فقد أخطأ.</w:t>
      </w:r>
    </w:p>
    <w:p>
      <w:pPr>
        <w:pStyle w:val="BookText"/>
      </w:pPr>
      <w:r>
        <w:rPr>
          <w:rFonts w:ascii="Amiri" w:hAnsi="Amiri" w:eastAsia="Amiri" w:cs="Amiri"/>
          <w:lang w:bidi="ar-SA"/>
          <w:color w:val="111111"/>
          <w:sz w:val="28"/>
          <w:szCs w:val="28"/>
          <w:rtl/>
        </w:rPr>
        <w:t xml:space="preserve">والفُسْطاط : ضربٌ من الأبنية ، والجميع : الفَسَاطِيط.</w:t>
      </w:r>
    </w:p>
    <w:p>
      <w:pPr>
        <w:pStyle w:val="BookText"/>
      </w:pPr>
      <w:r>
        <w:rPr>
          <w:rFonts w:ascii="Amiri" w:hAnsi="Amiri" w:eastAsia="Amiri" w:cs="Amiri"/>
          <w:lang w:bidi="ar-SA"/>
          <w:color w:val="111111"/>
          <w:sz w:val="28"/>
          <w:szCs w:val="28"/>
          <w:rtl/>
        </w:rPr>
        <w:t xml:space="preserve">ولم يأت على ( فُعْلان ) مضموم الفاء من الرباعي إلا مكرر الحشو مثل الفسطاط ونحوه أو القُرناس وهو حرف الجبل ، أو القُرطاس ، لغةٌ في القِرطاس.</w:t>
      </w:r>
    </w:p>
    <w:p>
      <w:pPr>
        <w:pStyle w:val="BookText"/>
      </w:pPr>
      <w:r>
        <w:rPr>
          <w:rFonts w:ascii="Amiri" w:hAnsi="Amiri" w:eastAsia="Amiri" w:cs="Amiri"/>
          <w:lang w:bidi="ar-SA"/>
          <w:color w:val="111111"/>
          <w:sz w:val="28"/>
          <w:szCs w:val="28"/>
          <w:rtl/>
        </w:rPr>
        <w:t xml:space="preserve">وأما القُسطاسُ : فهو رومي ، مُعَرَّب.</w:t>
      </w:r>
    </w:p>
    <w:p>
      <w:pPr>
        <w:pStyle w:val="BookText"/>
      </w:pPr>
      <w:r>
        <w:rPr>
          <w:rFonts w:ascii="Amiri" w:hAnsi="Amiri" w:eastAsia="Amiri" w:cs="Amiri"/>
          <w:lang w:bidi="ar-SA"/>
          <w:color w:val="111111"/>
          <w:sz w:val="28"/>
          <w:szCs w:val="28"/>
          <w:rtl/>
        </w:rPr>
        <w:t xml:space="preserve">و [ فِعْلال ]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337" w:name="_Toc1550"/>
      <w:r>
        <w:t>الفِسطاط</w:t>
      </w:r>
      <w:bookmarkEnd w:id="2337"/>
    </w:p>
    <w:p>
      <w:pPr>
        <w:pStyle w:val="BookText"/>
      </w:pPr>
      <w:r>
        <w:rPr>
          <w:rFonts w:ascii="Amiri" w:hAnsi="Amiri" w:eastAsia="Amiri" w:cs="Amiri"/>
          <w:lang w:bidi="ar-SA"/>
          <w:color w:val="111111"/>
          <w:sz w:val="28"/>
          <w:szCs w:val="28"/>
          <w:rtl/>
        </w:rPr>
        <w:t xml:space="preserve">[الفِسطاط] : لغةٌ في الفُسطاط.</w:t>
      </w:r>
    </w:p>
    <w:p>
      <w:pPr>
        <w:pStyle w:val="BookText"/>
      </w:pPr>
      <w:r>
        <w:rPr>
          <w:rFonts w:ascii="IRNazanin" w:hAnsi="IRNazanin" w:eastAsia="IRNazanin" w:cs="IRNazanin"/>
          <w:lang w:bidi="fa-IR"/>
          <w:color w:val="111111"/>
          <w:sz w:val="28"/>
          <w:szCs w:val="28"/>
          <w:rtl/>
        </w:rPr>
        <w:t xml:space="preserve">[شماره صفحه واقعی : 5186]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3" w:name="pg14460_187765"/>
    <w:bookmarkEnd w:id="303"/>
    <w:p>
      <w:pPr>
        <w:pStyle w:val="Heading4"/>
      </w:pPr>
      <w:bookmarkStart w:id="2338" w:name="_Toc1551"/>
      <w:r>
        <w:t>الأفعال</w:t>
      </w:r>
      <w:bookmarkEnd w:id="2338"/>
    </w:p>
    <w:p>
      <w:pPr>
        <w:pStyle w:val="Heading5"/>
      </w:pPr>
      <w:bookmarkStart w:id="2339" w:name="_Toc1552"/>
      <w:r>
        <w:t>اشارة</w:t>
      </w:r>
      <w:bookmarkEnd w:id="2339"/>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2340" w:name="_Toc1553"/>
      <w:r>
        <w:t>فسد</w:t>
      </w:r>
      <w:bookmarkEnd w:id="2340"/>
    </w:p>
    <w:p>
      <w:pPr>
        <w:pStyle w:val="BookText"/>
      </w:pPr>
      <w:r>
        <w:rPr>
          <w:rFonts w:ascii="Amiri" w:hAnsi="Amiri" w:eastAsia="Amiri" w:cs="Amiri"/>
          <w:lang w:bidi="ar-SA"/>
          <w:color w:val="111111"/>
          <w:sz w:val="28"/>
          <w:szCs w:val="28"/>
          <w:rtl/>
        </w:rPr>
        <w:t xml:space="preserve">[فسد] الشيءُ فسادا وفُسودا : نقيض صَلَح ، فهو فاسد.</w:t>
      </w:r>
    </w:p>
    <w:p>
      <w:pPr>
        <w:pStyle w:val="BookText"/>
      </w:pPr>
      <w:r>
        <w:rPr>
          <w:rFonts w:ascii="IRNazanin" w:hAnsi="IRNazanin" w:eastAsia="IRNazanin" w:cs="IRNazanin"/>
          <w:lang w:bidi="fa-IR"/>
          <w:color w:val="111111"/>
          <w:sz w:val="28"/>
          <w:szCs w:val="28"/>
          <w:rtl/>
        </w:rPr>
        <w:t xml:space="preserve">ق</w:t>
      </w:r>
    </w:p>
    <w:p>
      <w:pPr>
        <w:pStyle w:val="Heading5"/>
      </w:pPr>
      <w:bookmarkStart w:id="2341" w:name="_Toc1554"/>
      <w:r>
        <w:t>فَسَقَ</w:t>
      </w:r>
      <w:bookmarkEnd w:id="2341"/>
    </w:p>
    <w:p>
      <w:pPr>
        <w:pStyle w:val="BookText"/>
      </w:pPr>
      <w:r>
        <w:rPr>
          <w:rFonts w:ascii="Amiri" w:hAnsi="Amiri" w:eastAsia="Amiri" w:cs="Amiri"/>
          <w:lang w:bidi="ar-SA"/>
          <w:color w:val="111111"/>
          <w:sz w:val="28"/>
          <w:szCs w:val="28"/>
          <w:rtl/>
        </w:rPr>
        <w:t xml:space="preserve">[فَسَقَ] : الفُسوق : الخروج من الطاعة ، قال الله تعالى : ( فَفَسَقَ عَنْ أَمْرِ رَبِّهِ )</w:t>
      </w:r>
      <w:r>
        <w:rPr>
          <w:rStyle w:val="FootnoteReference"/>
        </w:rPr>
        <w:footnoteReference w:id="621"/>
      </w:r>
      <w:r>
        <w:rPr>
          <w:rFonts w:ascii="Amiri" w:hAnsi="Amiri" w:eastAsia="Amiri" w:cs="Amiri"/>
          <w:lang w:bidi="ar-SA"/>
          <w:color w:val="111111"/>
          <w:sz w:val="28"/>
          <w:szCs w:val="28"/>
          <w:rtl/>
        </w:rPr>
        <w:t xml:space="preserve">. ويقال : فَسَقَ يَفْسِق ، بكسر السين أيضا : لغتان ، والضم أفصح. وقرأ الأعمش : بما كانوا يفسِقون </w:t>
      </w:r>
      <w:r>
        <w:rPr>
          <w:rStyle w:val="FootnoteReference"/>
        </w:rPr>
        <w:footnoteReference w:id="622"/>
      </w:r>
      <w:r>
        <w:rPr>
          <w:rFonts w:ascii="Amiri" w:hAnsi="Amiri" w:eastAsia="Amiri" w:cs="Amiri"/>
          <w:lang w:bidi="ar-SA"/>
          <w:color w:val="111111"/>
          <w:sz w:val="28"/>
          <w:szCs w:val="28"/>
          <w:rtl/>
        </w:rPr>
        <w:t xml:space="preserve">بكسر السين.</w:t>
      </w:r>
    </w:p>
    <w:p>
      <w:pPr>
        <w:pStyle w:val="BookText"/>
      </w:pPr>
      <w:r>
        <w:rPr>
          <w:rFonts w:ascii="Amiri" w:hAnsi="Amiri" w:eastAsia="Amiri" w:cs="Amiri"/>
          <w:lang w:bidi="ar-SA"/>
          <w:color w:val="111111"/>
          <w:sz w:val="28"/>
          <w:szCs w:val="28"/>
          <w:rtl/>
        </w:rPr>
        <w:t xml:space="preserve">والفاسق : اسمُ من ارتكب كبيرة من أهل القِبلة ، كشرب الخمر ، وقطع الصلاة في قول المعتزلة ، وبذلك سموا معتزلة ، لأنهم اعتزلوا قول الخوارج : هو كافر ، وقول الشيعة : هو كافرُ نعمةٍ ، وقول المرجئة : هو مؤمن ، وقالوا بالمنزلة بين المنزلتين ، فرجع إلى قولهم في تسميته بذلك ، فصار في تسميته كالإجماع.</w:t>
      </w:r>
    </w:p>
    <w:p>
      <w:pPr>
        <w:pStyle w:val="BookText"/>
      </w:pPr>
      <w:r>
        <w:rPr>
          <w:rFonts w:ascii="Amiri" w:hAnsi="Amiri" w:eastAsia="Amiri" w:cs="Amiri"/>
          <w:lang w:bidi="ar-SA"/>
          <w:color w:val="111111"/>
          <w:sz w:val="28"/>
          <w:szCs w:val="28"/>
          <w:rtl/>
        </w:rPr>
        <w:t xml:space="preserve">قال الله تعالى : ( بِئْسَ الِاسْمُ الْفُسُوقُ بَعْدَ الْإِيمانِ )</w:t>
      </w:r>
      <w:r>
        <w:rPr>
          <w:rStyle w:val="FootnoteReference"/>
        </w:rPr>
        <w:footnoteReference w:id="623"/>
      </w:r>
      <w:r>
        <w:rPr>
          <w:rFonts w:ascii="Amiri" w:hAnsi="Amiri" w:eastAsia="Amiri" w:cs="Amiri"/>
          <w:lang w:bidi="ar-SA"/>
          <w:color w:val="111111"/>
          <w:sz w:val="28"/>
          <w:szCs w:val="28"/>
          <w:rtl/>
        </w:rPr>
        <w:t xml:space="preserve">وهذا نصٌّ في موضع الخلاف.</w:t>
      </w:r>
    </w:p>
    <w:p>
      <w:pPr>
        <w:pStyle w:val="BookText"/>
      </w:pPr>
      <w:r>
        <w:rPr>
          <w:rFonts w:ascii="Amiri" w:hAnsi="Amiri" w:eastAsia="Amiri" w:cs="Amiri"/>
          <w:lang w:bidi="ar-SA"/>
          <w:color w:val="111111"/>
          <w:sz w:val="28"/>
          <w:szCs w:val="28"/>
          <w:rtl/>
        </w:rPr>
        <w:t xml:space="preserve">وأصل الفسوق : خروج الشيء من الشيء ، قال العجاج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فواسقا عن قصدها جوائرا</w:t>
      </w:r>
    </w:p>
    <w:p>
      <w:pPr>
        <w:pStyle w:val="BookText"/>
      </w:pPr>
      <w:r>
        <w:rPr>
          <w:rFonts w:ascii="Amiri" w:hAnsi="Amiri" w:eastAsia="Amiri" w:cs="Amiri"/>
          <w:lang w:bidi="ar-SA"/>
          <w:color w:val="111111"/>
          <w:sz w:val="28"/>
          <w:szCs w:val="28"/>
          <w:rtl/>
        </w:rPr>
        <w:t xml:space="preserve">ويقال : فسقت الرُّطَبَة : أي خرجت من قشرها.</w:t>
      </w:r>
    </w:p>
    <w:p>
      <w:pPr>
        <w:pStyle w:val="BookText"/>
      </w:pPr>
      <w:r>
        <w:rPr>
          <w:rFonts w:ascii="Amiri" w:hAnsi="Amiri" w:eastAsia="Amiri" w:cs="Amiri"/>
          <w:lang w:bidi="ar-SA"/>
          <w:color w:val="111111"/>
          <w:sz w:val="28"/>
          <w:szCs w:val="28"/>
          <w:rtl/>
        </w:rPr>
        <w:t xml:space="preserve">والفُوَيْسِقة ، بالتصغير : الفأرة ، لكثرة خروجها ، سماها بذلك النبي عليه‌السلام ، ومنه قيل في عبارة الرؤيا : إن</w:t>
      </w:r>
    </w:p>
    <w:p>
      <w:pPr>
        <w:pStyle w:val="BookText"/>
      </w:pPr>
      <w:r>
        <w:rPr>
          <w:rFonts w:ascii="IRNazanin" w:hAnsi="IRNazanin" w:eastAsia="IRNazanin" w:cs="IRNazanin"/>
          <w:lang w:bidi="fa-IR"/>
          <w:color w:val="111111"/>
          <w:sz w:val="28"/>
          <w:szCs w:val="28"/>
          <w:rtl/>
        </w:rPr>
        <w:t xml:space="preserve">[شماره صفحه واقعی : 5187]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4" w:name="pg14460_187766"/>
    <w:bookmarkEnd w:id="304"/>
    <w:p>
      <w:pPr>
        <w:pStyle w:val="BookText"/>
      </w:pPr>
      <w:r>
        <w:rPr>
          <w:rFonts w:ascii="Amiri" w:hAnsi="Amiri" w:eastAsia="Amiri" w:cs="Amiri"/>
          <w:lang w:bidi="ar-SA"/>
          <w:color w:val="111111"/>
          <w:sz w:val="28"/>
          <w:szCs w:val="28"/>
          <w:rtl/>
        </w:rPr>
        <w:t xml:space="preserve">الفأرة امرأة خبيثة.</w:t>
      </w:r>
    </w:p>
    <w:p>
      <w:pPr>
        <w:pStyle w:val="BookText"/>
      </w:pPr>
      <w:r>
        <w:rPr>
          <w:rFonts w:ascii="Amiri" w:hAnsi="Amiri" w:eastAsia="Amiri" w:cs="Amiri"/>
          <w:lang w:bidi="ar-SA"/>
          <w:color w:val="111111"/>
          <w:sz w:val="28"/>
          <w:szCs w:val="28"/>
          <w:rtl/>
        </w:rPr>
        <w:t xml:space="preserve">قال ابن الأعرابي : لم يُسمع قط في كلام : الجاهلية في شعر ولا كلام فاسقٌ. قال : وهذا عجيب. ولم يأت في شعرٍ جاهلي ، وهو عربي.</w:t>
      </w:r>
    </w:p>
    <w:p>
      <w:pPr>
        <w:pStyle w:val="BookText"/>
      </w:pPr>
      <w:r>
        <w:rPr>
          <w:rFonts w:ascii="IRNazanin" w:hAnsi="IRNazanin" w:eastAsia="IRNazanin" w:cs="IRNazanin"/>
          <w:lang w:bidi="fa-IR"/>
          <w:color w:val="111111"/>
          <w:sz w:val="28"/>
          <w:szCs w:val="28"/>
          <w:rtl/>
        </w:rPr>
        <w:t xml:space="preserve">و</w:t>
      </w:r>
    </w:p>
    <w:p>
      <w:pPr>
        <w:pStyle w:val="Heading5"/>
      </w:pPr>
      <w:bookmarkStart w:id="2342" w:name="_Toc1555"/>
      <w:r>
        <w:t>فَسا</w:t>
      </w:r>
      <w:bookmarkEnd w:id="2342"/>
    </w:p>
    <w:p>
      <w:pPr>
        <w:pStyle w:val="BookText"/>
      </w:pPr>
      <w:r>
        <w:rPr>
          <w:rFonts w:ascii="Amiri" w:hAnsi="Amiri" w:eastAsia="Amiri" w:cs="Amiri"/>
          <w:lang w:bidi="ar-SA"/>
          <w:color w:val="111111"/>
          <w:sz w:val="28"/>
          <w:szCs w:val="28"/>
          <w:rtl/>
        </w:rPr>
        <w:t xml:space="preserve">[فَسا] : الفَسْو : خروج الريح من الدُّبُر. يقال : فسا يفسو ويَفْسي ، بكسر السين في المستقبل أيضا : لغةٌ فيه.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343" w:name="_Toc1556"/>
      <w:r>
        <w:t>فَسَحَ</w:t>
      </w:r>
      <w:bookmarkEnd w:id="2343"/>
    </w:p>
    <w:p>
      <w:pPr>
        <w:pStyle w:val="BookText"/>
      </w:pPr>
      <w:r>
        <w:rPr>
          <w:rFonts w:ascii="Amiri" w:hAnsi="Amiri" w:eastAsia="Amiri" w:cs="Amiri"/>
          <w:lang w:bidi="ar-SA"/>
          <w:color w:val="111111"/>
          <w:sz w:val="28"/>
          <w:szCs w:val="28"/>
          <w:rtl/>
        </w:rPr>
        <w:t xml:space="preserve">[فَسَحَ] له في المجلس فَسْحا : أي وَسَّع ، قال الله تعالى : ( فَافْسَحُوا يَفْسَحِ اللهُ لَكُمْ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Heading5"/>
      </w:pPr>
      <w:bookmarkStart w:id="2344" w:name="_Toc1557"/>
      <w:r>
        <w:t>فسخ</w:t>
      </w:r>
      <w:bookmarkEnd w:id="2344"/>
    </w:p>
    <w:p>
      <w:pPr>
        <w:pStyle w:val="BookText"/>
      </w:pPr>
      <w:r>
        <w:rPr>
          <w:rFonts w:ascii="Amiri" w:hAnsi="Amiri" w:eastAsia="Amiri" w:cs="Amiri"/>
          <w:lang w:bidi="ar-SA"/>
          <w:color w:val="111111"/>
          <w:sz w:val="28"/>
          <w:szCs w:val="28"/>
          <w:rtl/>
        </w:rPr>
        <w:t xml:space="preserve">[فسخ] الشيءَ : إذا فرقه.</w:t>
      </w:r>
    </w:p>
    <w:p>
      <w:pPr>
        <w:pStyle w:val="BookText"/>
      </w:pPr>
      <w:r>
        <w:rPr>
          <w:rFonts w:ascii="Amiri" w:hAnsi="Amiri" w:eastAsia="Amiri" w:cs="Amiri"/>
          <w:lang w:bidi="ar-SA"/>
          <w:color w:val="111111"/>
          <w:sz w:val="28"/>
          <w:szCs w:val="28"/>
          <w:rtl/>
        </w:rPr>
        <w:t xml:space="preserve">وفسخ البيعَ والنكاحَ وغيرهما من العقود : إذا نقضه.</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2345" w:name="_Toc1558"/>
      <w:r>
        <w:t>فَسُد</w:t>
      </w:r>
      <w:bookmarkEnd w:id="2345"/>
    </w:p>
    <w:p>
      <w:pPr>
        <w:pStyle w:val="BookText"/>
      </w:pPr>
      <w:r>
        <w:rPr>
          <w:rFonts w:ascii="Amiri" w:hAnsi="Amiri" w:eastAsia="Amiri" w:cs="Amiri"/>
          <w:lang w:bidi="ar-SA"/>
          <w:color w:val="111111"/>
          <w:sz w:val="28"/>
          <w:szCs w:val="28"/>
          <w:rtl/>
        </w:rPr>
        <w:t xml:space="preserve">[فَسُد] : الفساد : نقيض الصلاح.</w:t>
      </w:r>
    </w:p>
    <w:p>
      <w:pPr>
        <w:pStyle w:val="BookText"/>
      </w:pPr>
      <w:r>
        <w:rPr>
          <w:rFonts w:ascii="IRNazanin" w:hAnsi="IRNazanin" w:eastAsia="IRNazanin" w:cs="IRNazanin"/>
          <w:lang w:bidi="fa-IR"/>
          <w:color w:val="111111"/>
          <w:sz w:val="28"/>
          <w:szCs w:val="28"/>
          <w:rtl/>
        </w:rPr>
        <w:t xml:space="preserve">ل</w:t>
      </w:r>
    </w:p>
    <w:p>
      <w:pPr>
        <w:pStyle w:val="Heading5"/>
      </w:pPr>
      <w:bookmarkStart w:id="2346" w:name="_Toc1559"/>
      <w:r>
        <w:t>فَسُل</w:t>
      </w:r>
      <w:bookmarkEnd w:id="2346"/>
    </w:p>
    <w:p>
      <w:pPr>
        <w:pStyle w:val="BookText"/>
      </w:pPr>
      <w:r>
        <w:rPr>
          <w:rFonts w:ascii="Amiri" w:hAnsi="Amiri" w:eastAsia="Amiri" w:cs="Amiri"/>
          <w:lang w:bidi="ar-SA"/>
          <w:color w:val="111111"/>
          <w:sz w:val="28"/>
          <w:szCs w:val="28"/>
          <w:rtl/>
        </w:rPr>
        <w:t xml:space="preserve">[فَسُل] : الفُسولة والفَسالة : مصدر الفَسْل ، وهو الرَّذْل ، قال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عُدَّ أربعةٌ فِسَالٌ</w:t>
      </w:r>
    </w:p>
    <w:p>
      <w:pPr>
        <w:pStyle w:val="BookText"/>
      </w:pPr>
      <w:r>
        <w:rPr>
          <w:rFonts w:ascii="Amiri" w:hAnsi="Amiri" w:eastAsia="Amiri" w:cs="Amiri"/>
          <w:lang w:bidi="ar-SA"/>
          <w:color w:val="111111"/>
          <w:sz w:val="28"/>
          <w:szCs w:val="28"/>
          <w:rtl/>
        </w:rPr>
        <w:t xml:space="preserve">فزوجكِ خامسٌ وأبوكِ سادي</w:t>
      </w:r>
    </w:p>
    <w:p>
      <w:pPr>
        <w:pStyle w:val="BookText"/>
      </w:pPr>
      <w:r>
        <w:rPr>
          <w:rFonts w:ascii="Amiri" w:hAnsi="Amiri" w:eastAsia="Amiri" w:cs="Amiri"/>
          <w:lang w:bidi="ar-SA"/>
          <w:color w:val="111111"/>
          <w:sz w:val="28"/>
          <w:szCs w:val="28"/>
          <w:rtl/>
        </w:rPr>
        <w:t xml:space="preserve">( يعني : سادس ).</w:t>
      </w:r>
    </w:p>
    <w:p>
      <w:pPr>
        <w:pStyle w:val="BookText"/>
      </w:pPr>
      <w:r>
        <w:rPr>
          <w:rFonts w:ascii="IRNazanin" w:hAnsi="IRNazanin" w:eastAsia="IRNazanin" w:cs="IRNazanin"/>
          <w:lang w:bidi="fa-IR"/>
          <w:color w:val="111111"/>
          <w:sz w:val="28"/>
          <w:szCs w:val="28"/>
          <w:rtl/>
        </w:rPr>
        <w:t xml:space="preserve">[شماره صفحه واقعی : 5188]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5" w:name="pg14460_187767"/>
    <w:bookmarkEnd w:id="305"/>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2347" w:name="_Toc1560"/>
      <w:r>
        <w:t>الإفساخ</w:t>
      </w:r>
      <w:bookmarkEnd w:id="2347"/>
    </w:p>
    <w:p>
      <w:pPr>
        <w:pStyle w:val="BookText"/>
      </w:pPr>
      <w:r>
        <w:rPr>
          <w:rFonts w:ascii="Amiri" w:hAnsi="Amiri" w:eastAsia="Amiri" w:cs="Amiri"/>
          <w:lang w:bidi="ar-SA"/>
          <w:color w:val="111111"/>
          <w:sz w:val="28"/>
          <w:szCs w:val="28"/>
          <w:rtl/>
        </w:rPr>
        <w:t xml:space="preserve">[الإفساخ] : أفسخ الشيء ، بالخاء معجمةً : إذا نسيه. يقال : أفسخ القرآنَ بعد حفظه.</w:t>
      </w:r>
    </w:p>
    <w:p>
      <w:pPr>
        <w:pStyle w:val="BookText"/>
      </w:pPr>
      <w:r>
        <w:rPr>
          <w:rFonts w:ascii="IRNazanin" w:hAnsi="IRNazanin" w:eastAsia="IRNazanin" w:cs="IRNazanin"/>
          <w:lang w:bidi="fa-IR"/>
          <w:color w:val="111111"/>
          <w:sz w:val="28"/>
          <w:szCs w:val="28"/>
          <w:rtl/>
        </w:rPr>
        <w:t xml:space="preserve">د</w:t>
      </w:r>
    </w:p>
    <w:p>
      <w:pPr>
        <w:pStyle w:val="Heading5"/>
      </w:pPr>
      <w:bookmarkStart w:id="2348" w:name="_Toc1561"/>
      <w:r>
        <w:t>الإفساد</w:t>
      </w:r>
      <w:bookmarkEnd w:id="2348"/>
    </w:p>
    <w:p>
      <w:pPr>
        <w:pStyle w:val="BookText"/>
      </w:pPr>
      <w:r>
        <w:rPr>
          <w:rFonts w:ascii="Amiri" w:hAnsi="Amiri" w:eastAsia="Amiri" w:cs="Amiri"/>
          <w:lang w:bidi="ar-SA"/>
          <w:color w:val="111111"/>
          <w:sz w:val="28"/>
          <w:szCs w:val="28"/>
          <w:rtl/>
        </w:rPr>
        <w:t xml:space="preserve">[الإفساد] : نقيض الإصلاح.</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349" w:name="_Toc1562"/>
      <w:r>
        <w:t>التفسير</w:t>
      </w:r>
      <w:bookmarkEnd w:id="2349"/>
    </w:p>
    <w:p>
      <w:pPr>
        <w:pStyle w:val="BookText"/>
      </w:pPr>
      <w:r>
        <w:rPr>
          <w:rFonts w:ascii="Amiri" w:hAnsi="Amiri" w:eastAsia="Amiri" w:cs="Amiri"/>
          <w:lang w:bidi="ar-SA"/>
          <w:color w:val="111111"/>
          <w:sz w:val="28"/>
          <w:szCs w:val="28"/>
          <w:rtl/>
        </w:rPr>
        <w:t xml:space="preserve">[التفسير] : البيان.</w:t>
      </w:r>
    </w:p>
    <w:p>
      <w:pPr>
        <w:pStyle w:val="BookText"/>
      </w:pPr>
      <w:r>
        <w:rPr>
          <w:rFonts w:ascii="IRNazanin" w:hAnsi="IRNazanin" w:eastAsia="IRNazanin" w:cs="IRNazanin"/>
          <w:lang w:bidi="fa-IR"/>
          <w:color w:val="111111"/>
          <w:sz w:val="28"/>
          <w:szCs w:val="28"/>
          <w:rtl/>
        </w:rPr>
        <w:t xml:space="preserve">ق</w:t>
      </w:r>
    </w:p>
    <w:p>
      <w:pPr>
        <w:pStyle w:val="Heading5"/>
      </w:pPr>
      <w:bookmarkStart w:id="2350" w:name="_Toc1563"/>
      <w:r>
        <w:t>التفسيق</w:t>
      </w:r>
      <w:bookmarkEnd w:id="2350"/>
    </w:p>
    <w:p>
      <w:pPr>
        <w:pStyle w:val="BookText"/>
      </w:pPr>
      <w:r>
        <w:rPr>
          <w:rFonts w:ascii="Amiri" w:hAnsi="Amiri" w:eastAsia="Amiri" w:cs="Amiri"/>
          <w:lang w:bidi="ar-SA"/>
          <w:color w:val="111111"/>
          <w:sz w:val="28"/>
          <w:szCs w:val="28"/>
          <w:rtl/>
        </w:rPr>
        <w:t xml:space="preserve">[التفسيق] : فَسَّقه : إذا نسبه إلى الفِسْق.</w:t>
      </w:r>
    </w:p>
    <w:p>
      <w:pPr>
        <w:pStyle w:val="BookText"/>
      </w:pPr>
      <w:r>
        <w:rPr>
          <w:rFonts w:ascii="IRNazanin" w:hAnsi="IRNazanin" w:eastAsia="IRNazanin" w:cs="IRNazanin"/>
          <w:lang w:bidi="fa-IR"/>
          <w:color w:val="111111"/>
          <w:sz w:val="28"/>
          <w:szCs w:val="28"/>
          <w:rtl/>
        </w:rPr>
        <w:t xml:space="preserve">ل</w:t>
      </w:r>
    </w:p>
    <w:p>
      <w:pPr>
        <w:pStyle w:val="Heading5"/>
      </w:pPr>
      <w:bookmarkStart w:id="2351" w:name="_Toc1564"/>
      <w:r>
        <w:t>التفسيل</w:t>
      </w:r>
      <w:bookmarkEnd w:id="2351"/>
    </w:p>
    <w:p>
      <w:pPr>
        <w:pStyle w:val="BookText"/>
      </w:pPr>
      <w:r>
        <w:rPr>
          <w:rFonts w:ascii="Amiri" w:hAnsi="Amiri" w:eastAsia="Amiri" w:cs="Amiri"/>
          <w:lang w:bidi="ar-SA"/>
          <w:color w:val="111111"/>
          <w:sz w:val="28"/>
          <w:szCs w:val="28"/>
          <w:rtl/>
        </w:rPr>
        <w:t xml:space="preserve">[التفسيل] : فَسَّلَه : إذا نسبه إلى الفَسالة.</w:t>
      </w:r>
    </w:p>
    <w:p>
      <w:pPr>
        <w:pStyle w:val="BookText"/>
      </w:pPr>
      <w:r>
        <w:rPr>
          <w:rFonts w:ascii="Amiri" w:hAnsi="Amiri" w:eastAsia="Amiri" w:cs="Amiri"/>
          <w:lang w:bidi="ar-SA"/>
          <w:color w:val="111111"/>
          <w:sz w:val="28"/>
          <w:szCs w:val="28"/>
          <w:rtl/>
        </w:rPr>
        <w:t xml:space="preserve">والمفسِّلة : المرأة التي إذا طلبها زوجها اعتلَّت عليه بأنها حائض ونحو ذلك ، وأصله من الفسالة ، كأنها تفسله : أي تُفَتِّره وقت نشاطه ، وفي حديث </w:t>
      </w:r>
      <w:r>
        <w:rPr>
          <w:rStyle w:val="FootnoteReference"/>
        </w:rPr>
        <w:footnoteReference w:id="627"/>
      </w:r>
      <w:r>
        <w:rPr>
          <w:rFonts w:ascii="Amiri" w:hAnsi="Amiri" w:eastAsia="Amiri" w:cs="Amiri"/>
          <w:lang w:bidi="ar-SA"/>
          <w:color w:val="111111"/>
          <w:sz w:val="28"/>
          <w:szCs w:val="28"/>
          <w:rtl/>
        </w:rPr>
        <w:t xml:space="preserve">النبي عليه‌السلام : « لعن الله المفسِّلة والمسوِّفة » المسوِّفة : التي تعلل زوجها بالمواعيد ، فتقول : سوف أفعل.</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352" w:name="_Toc1565"/>
      <w:r>
        <w:t>الانفساح</w:t>
      </w:r>
      <w:bookmarkEnd w:id="2352"/>
    </w:p>
    <w:p>
      <w:pPr>
        <w:pStyle w:val="BookText"/>
      </w:pPr>
      <w:r>
        <w:rPr>
          <w:rFonts w:ascii="IRNazanin" w:hAnsi="IRNazanin" w:eastAsia="IRNazanin" w:cs="IRNazanin"/>
          <w:lang w:bidi="fa-IR"/>
          <w:color w:val="111111"/>
          <w:sz w:val="28"/>
          <w:szCs w:val="28"/>
          <w:rtl/>
        </w:rPr>
        <w:t xml:space="preserve">[الانفساح] : المنفسح : المتسع.</w:t>
      </w:r>
    </w:p>
    <w:p>
      <w:pPr>
        <w:pStyle w:val="BookText"/>
      </w:pPr>
      <w:r>
        <w:rPr>
          <w:rFonts w:ascii="IRNazanin" w:hAnsi="IRNazanin" w:eastAsia="IRNazanin" w:cs="IRNazanin"/>
          <w:lang w:bidi="fa-IR"/>
          <w:color w:val="111111"/>
          <w:sz w:val="28"/>
          <w:szCs w:val="28"/>
          <w:rtl/>
        </w:rPr>
        <w:t xml:space="preserve">خ</w:t>
      </w:r>
    </w:p>
    <w:p>
      <w:pPr>
        <w:pStyle w:val="Heading5"/>
      </w:pPr>
      <w:bookmarkStart w:id="2353" w:name="_Toc1566"/>
      <w:r>
        <w:t>الانفساخ</w:t>
      </w:r>
      <w:bookmarkEnd w:id="2353"/>
    </w:p>
    <w:p>
      <w:pPr>
        <w:pStyle w:val="BookText"/>
      </w:pPr>
      <w:r>
        <w:rPr>
          <w:rFonts w:ascii="Amiri" w:hAnsi="Amiri" w:eastAsia="Amiri" w:cs="Amiri"/>
          <w:lang w:bidi="ar-SA"/>
          <w:color w:val="111111"/>
          <w:sz w:val="28"/>
          <w:szCs w:val="28"/>
          <w:rtl/>
        </w:rPr>
        <w:t xml:space="preserve">[الانفساخ] : فسخت البيع فانفسخ.</w:t>
      </w:r>
    </w:p>
    <w:p>
      <w:pPr>
        <w:pStyle w:val="BookText"/>
      </w:pPr>
      <w:r>
        <w:rPr>
          <w:rFonts w:ascii="IRNazanin" w:hAnsi="IRNazanin" w:eastAsia="IRNazanin" w:cs="IRNazanin"/>
          <w:lang w:bidi="fa-IR"/>
          <w:color w:val="111111"/>
          <w:sz w:val="28"/>
          <w:szCs w:val="28"/>
          <w:rtl/>
        </w:rPr>
        <w:t xml:space="preserve">[شماره صفحه واقعی : 5189]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6" w:name="pg14460_187768"/>
    <w:bookmarkEnd w:id="306"/>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354" w:name="_Toc1567"/>
      <w:r>
        <w:t>الاستفساد</w:t>
      </w:r>
      <w:bookmarkEnd w:id="2354"/>
    </w:p>
    <w:p>
      <w:pPr>
        <w:pStyle w:val="BookText"/>
      </w:pPr>
      <w:r>
        <w:rPr>
          <w:rFonts w:ascii="Amiri" w:hAnsi="Amiri" w:eastAsia="Amiri" w:cs="Amiri"/>
          <w:lang w:bidi="ar-SA"/>
          <w:color w:val="111111"/>
          <w:sz w:val="28"/>
          <w:szCs w:val="28"/>
          <w:rtl/>
        </w:rPr>
        <w:t xml:space="preserve">[الاستفساد] استفسد الشيءَ : نقيض استصلحه.</w:t>
      </w:r>
    </w:p>
    <w:p>
      <w:pPr>
        <w:pStyle w:val="BookText"/>
      </w:pPr>
      <w:r>
        <w:rPr>
          <w:rFonts w:ascii="IRNazanin" w:hAnsi="IRNazanin" w:eastAsia="IRNazanin" w:cs="IRNazanin"/>
          <w:lang w:bidi="fa-IR"/>
          <w:color w:val="111111"/>
          <w:sz w:val="28"/>
          <w:szCs w:val="28"/>
          <w:rtl/>
        </w:rPr>
        <w:t xml:space="preserve">ر</w:t>
      </w:r>
    </w:p>
    <w:p>
      <w:pPr>
        <w:pStyle w:val="Heading5"/>
      </w:pPr>
      <w:bookmarkStart w:id="2355" w:name="_Toc1568"/>
      <w:r>
        <w:t>الاستفسار</w:t>
      </w:r>
      <w:bookmarkEnd w:id="2355"/>
    </w:p>
    <w:p>
      <w:pPr>
        <w:pStyle w:val="BookText"/>
      </w:pPr>
      <w:r>
        <w:rPr>
          <w:rFonts w:ascii="Amiri" w:hAnsi="Amiri" w:eastAsia="Amiri" w:cs="Amiri"/>
          <w:lang w:bidi="ar-SA"/>
          <w:color w:val="111111"/>
          <w:sz w:val="28"/>
          <w:szCs w:val="28"/>
          <w:rtl/>
        </w:rPr>
        <w:t xml:space="preserve">[الاستفسار] : استفسره : سأله أن يُفَسِّر 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2356" w:name="_Toc1569"/>
      <w:r>
        <w:t>التفسح</w:t>
      </w:r>
      <w:bookmarkEnd w:id="2356"/>
    </w:p>
    <w:p>
      <w:pPr>
        <w:pStyle w:val="BookText"/>
      </w:pPr>
      <w:r>
        <w:rPr>
          <w:rFonts w:ascii="Amiri" w:hAnsi="Amiri" w:eastAsia="Amiri" w:cs="Amiri"/>
          <w:lang w:bidi="ar-SA"/>
          <w:color w:val="111111"/>
          <w:sz w:val="28"/>
          <w:szCs w:val="28"/>
          <w:rtl/>
        </w:rPr>
        <w:t xml:space="preserve">[التفسح] : تَفَسَّحوا في المجلس : أي توسَّعوا ، قال الله تعالى : ( تَفَسَّحُوا فِي الْمَجالِسِ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Heading5"/>
      </w:pPr>
      <w:bookmarkStart w:id="2357" w:name="_Toc1570"/>
      <w:r>
        <w:t>التفسخ</w:t>
      </w:r>
      <w:bookmarkEnd w:id="2357"/>
    </w:p>
    <w:p>
      <w:pPr>
        <w:pStyle w:val="BookText"/>
      </w:pPr>
      <w:r>
        <w:rPr>
          <w:rFonts w:ascii="Amiri" w:hAnsi="Amiri" w:eastAsia="Amiri" w:cs="Amiri"/>
          <w:lang w:bidi="ar-SA"/>
          <w:color w:val="111111"/>
          <w:sz w:val="28"/>
          <w:szCs w:val="28"/>
          <w:rtl/>
        </w:rPr>
        <w:t xml:space="preserve">[التفسخ] : تَفَسَّخَ اللحمُ عن العظم ، يقال : طبخ اللحمَ حتى تَفَسَّخَ.</w:t>
      </w:r>
    </w:p>
    <w:p>
      <w:pPr>
        <w:pStyle w:val="BookText"/>
      </w:pPr>
      <w:r>
        <w:rPr>
          <w:rFonts w:ascii="Amiri" w:hAnsi="Amiri" w:eastAsia="Amiri" w:cs="Amiri"/>
          <w:lang w:bidi="ar-SA"/>
          <w:color w:val="111111"/>
          <w:sz w:val="28"/>
          <w:szCs w:val="28"/>
          <w:rtl/>
        </w:rPr>
        <w:t xml:space="preserve">همزة</w:t>
      </w:r>
    </w:p>
    <w:p>
      <w:pPr>
        <w:pStyle w:val="Heading5"/>
      </w:pPr>
      <w:bookmarkStart w:id="2358" w:name="_Toc1571"/>
      <w:r>
        <w:t>التَّفَسُّؤ</w:t>
      </w:r>
      <w:bookmarkEnd w:id="2358"/>
    </w:p>
    <w:p>
      <w:pPr>
        <w:pStyle w:val="BookText"/>
      </w:pPr>
      <w:r>
        <w:rPr>
          <w:rFonts w:ascii="Amiri" w:hAnsi="Amiri" w:eastAsia="Amiri" w:cs="Amiri"/>
          <w:lang w:bidi="ar-SA"/>
          <w:color w:val="111111"/>
          <w:sz w:val="28"/>
          <w:szCs w:val="28"/>
          <w:rtl/>
        </w:rPr>
        <w:t xml:space="preserve">[التَّفَسُّؤ] : تَفَسَّأَ الثوب ، مهموز : إذا بلي.</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2359" w:name="_Toc1572"/>
      <w:r>
        <w:t>التَّفاسُح</w:t>
      </w:r>
      <w:bookmarkEnd w:id="2359"/>
    </w:p>
    <w:p>
      <w:pPr>
        <w:pStyle w:val="BookText"/>
      </w:pPr>
      <w:r>
        <w:rPr>
          <w:rFonts w:ascii="Amiri" w:hAnsi="Amiri" w:eastAsia="Amiri" w:cs="Amiri"/>
          <w:lang w:bidi="ar-SA"/>
          <w:color w:val="111111"/>
          <w:sz w:val="28"/>
          <w:szCs w:val="28"/>
          <w:rtl/>
        </w:rPr>
        <w:t xml:space="preserve">[التَّفاسُح] : تفاسَحوا في المجلس : أي فسخ بعضهم لبعض.</w:t>
      </w:r>
    </w:p>
    <w:p>
      <w:pPr>
        <w:pStyle w:val="BookText"/>
      </w:pPr>
      <w:r>
        <w:rPr>
          <w:rFonts w:ascii="IRNazanin" w:hAnsi="IRNazanin" w:eastAsia="IRNazanin" w:cs="IRNazanin"/>
          <w:lang w:bidi="fa-IR"/>
          <w:color w:val="111111"/>
          <w:sz w:val="28"/>
          <w:szCs w:val="28"/>
          <w:rtl/>
        </w:rPr>
        <w:t xml:space="preserve">و</w:t>
      </w:r>
    </w:p>
    <w:p>
      <w:pPr>
        <w:pStyle w:val="Heading5"/>
      </w:pPr>
      <w:bookmarkStart w:id="2360" w:name="_Toc1573"/>
      <w:r>
        <w:t>التفاسي</w:t>
      </w:r>
      <w:bookmarkEnd w:id="2360"/>
    </w:p>
    <w:p>
      <w:pPr>
        <w:pStyle w:val="BookText"/>
      </w:pPr>
      <w:r>
        <w:rPr>
          <w:rFonts w:ascii="Amiri" w:hAnsi="Amiri" w:eastAsia="Amiri" w:cs="Amiri"/>
          <w:lang w:bidi="ar-SA"/>
          <w:color w:val="111111"/>
          <w:sz w:val="28"/>
          <w:szCs w:val="28"/>
          <w:rtl/>
        </w:rPr>
        <w:t xml:space="preserve">[التفاسي] : تفاسى الرجلُ : إذا أخرج عَجُزَه ، قال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بكرا عَواساءً تَفَاسَى مُقْرِبا</w:t>
      </w:r>
    </w:p>
    <w:p>
      <w:pPr>
        <w:pStyle w:val="BookText"/>
      </w:pPr>
      <w:r>
        <w:rPr>
          <w:rFonts w:ascii="Amiri" w:hAnsi="Amiri" w:eastAsia="Amiri" w:cs="Amiri"/>
          <w:lang w:bidi="ar-SA"/>
          <w:color w:val="111111"/>
          <w:sz w:val="28"/>
          <w:szCs w:val="28"/>
          <w:rtl/>
        </w:rPr>
        <w:t xml:space="preserve">يعني الخنفساء.</w:t>
      </w:r>
    </w:p>
    <w:p>
      <w:pPr>
        <w:pStyle w:val="BookText"/>
      </w:pPr>
      <w:r>
        <w:rPr>
          <w:rFonts w:ascii="IRNazanin" w:hAnsi="IRNazanin" w:eastAsia="IRNazanin" w:cs="IRNazanin"/>
          <w:lang w:bidi="fa-IR"/>
          <w:color w:val="111111"/>
          <w:sz w:val="28"/>
          <w:szCs w:val="28"/>
          <w:rtl/>
        </w:rPr>
        <w:t xml:space="preserve">[شماره صفحه واقعی : 5190]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7" w:name="pg14460_187769"/>
    <w:bookmarkEnd w:id="307"/>
    <w:p>
      <w:pPr>
        <w:pStyle w:val="Heading3"/>
      </w:pPr>
      <w:bookmarkStart w:id="2361" w:name="_Toc1574"/>
      <w:r>
        <w:t>باب الفاء والشين وما بعدهما</w:t>
      </w:r>
      <w:bookmarkEnd w:id="2361"/>
    </w:p>
    <w:p>
      <w:pPr>
        <w:pStyle w:val="Heading4"/>
      </w:pPr>
      <w:bookmarkStart w:id="2362" w:name="_Toc1575"/>
      <w:r>
        <w:t>الأسماء</w:t>
      </w:r>
      <w:bookmarkEnd w:id="2362"/>
    </w:p>
    <w:p>
      <w:pPr>
        <w:pStyle w:val="Heading5"/>
      </w:pPr>
      <w:bookmarkStart w:id="2363" w:name="_Toc1576"/>
      <w:r>
        <w:t>اشارة</w:t>
      </w:r>
      <w:bookmarkEnd w:id="2363"/>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غ</w:t>
      </w:r>
    </w:p>
    <w:p>
      <w:pPr>
        <w:pStyle w:val="Heading5"/>
      </w:pPr>
      <w:bookmarkStart w:id="2364" w:name="_Toc1577"/>
      <w:r>
        <w:t>الفَشْغَة</w:t>
      </w:r>
      <w:bookmarkEnd w:id="2364"/>
    </w:p>
    <w:p>
      <w:pPr>
        <w:pStyle w:val="BookText"/>
      </w:pPr>
      <w:r>
        <w:rPr>
          <w:rFonts w:ascii="Amiri" w:hAnsi="Amiri" w:eastAsia="Amiri" w:cs="Amiri"/>
          <w:lang w:bidi="ar-SA"/>
          <w:color w:val="111111"/>
          <w:sz w:val="28"/>
          <w:szCs w:val="28"/>
          <w:rtl/>
        </w:rPr>
        <w:t xml:space="preserve">[الفَشْغَة] ، بالغين معجمةً : قطنة تكون في جوف القصبة.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فَيْعَلة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365" w:name="_Toc1578"/>
      <w:r>
        <w:t>الفَيْشَلة</w:t>
      </w:r>
      <w:bookmarkEnd w:id="2365"/>
    </w:p>
    <w:p>
      <w:pPr>
        <w:pStyle w:val="BookText"/>
      </w:pPr>
      <w:r>
        <w:rPr>
          <w:rFonts w:ascii="Amiri" w:hAnsi="Amiri" w:eastAsia="Amiri" w:cs="Amiri"/>
          <w:lang w:bidi="ar-SA"/>
          <w:color w:val="111111"/>
          <w:sz w:val="28"/>
          <w:szCs w:val="28"/>
          <w:rtl/>
        </w:rPr>
        <w:t xml:space="preserve">[الفَيْشَلة] : رأسُ الذَّكَر.</w:t>
      </w:r>
    </w:p>
    <w:p>
      <w:pPr>
        <w:pStyle w:val="BookText"/>
      </w:pPr>
      <w:r>
        <w:rPr>
          <w:rFonts w:ascii="IRNazanin" w:hAnsi="IRNazanin" w:eastAsia="IRNazanin" w:cs="IRNazanin"/>
          <w:lang w:bidi="fa-IR"/>
          <w:color w:val="111111"/>
          <w:sz w:val="28"/>
          <w:szCs w:val="28"/>
          <w:rtl/>
        </w:rPr>
        <w:t xml:space="preserve">[شماره صفحه واقعی : 5191]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8" w:name="pg14460_187770"/>
    <w:bookmarkEnd w:id="308"/>
    <w:p>
      <w:pPr>
        <w:pStyle w:val="Heading4"/>
      </w:pPr>
      <w:bookmarkStart w:id="2366" w:name="_Toc1579"/>
      <w:r>
        <w:t>الأفعال</w:t>
      </w:r>
      <w:bookmarkEnd w:id="2366"/>
    </w:p>
    <w:p>
      <w:pPr>
        <w:pStyle w:val="Heading5"/>
      </w:pPr>
      <w:bookmarkStart w:id="2367" w:name="_Toc1580"/>
      <w:r>
        <w:t>اشارة</w:t>
      </w:r>
      <w:bookmarkEnd w:id="2367"/>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2368" w:name="_Toc1581"/>
      <w:r>
        <w:t>فشا</w:t>
      </w:r>
      <w:bookmarkEnd w:id="2368"/>
    </w:p>
    <w:p>
      <w:pPr>
        <w:pStyle w:val="BookText"/>
      </w:pPr>
      <w:r>
        <w:rPr>
          <w:rFonts w:ascii="Amiri" w:hAnsi="Amiri" w:eastAsia="Amiri" w:cs="Amiri"/>
          <w:lang w:bidi="ar-SA"/>
          <w:color w:val="111111"/>
          <w:sz w:val="28"/>
          <w:szCs w:val="28"/>
          <w:rtl/>
        </w:rPr>
        <w:t xml:space="preserve">[فشا] : الفُشُوّ والفُشِيُّ : ظهور الشيء. وفي حديث ابن مسعود في ذكر نقصان الإسلام : « آية ذلك أن تفشو الفاقة ».</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خ</w:t>
      </w:r>
    </w:p>
    <w:p>
      <w:pPr>
        <w:pStyle w:val="Heading5"/>
      </w:pPr>
      <w:bookmarkStart w:id="2369" w:name="_Toc1582"/>
      <w:r>
        <w:t>فَشَخَ</w:t>
      </w:r>
      <w:bookmarkEnd w:id="2369"/>
    </w:p>
    <w:p>
      <w:pPr>
        <w:pStyle w:val="BookText"/>
      </w:pPr>
      <w:r>
        <w:rPr>
          <w:rFonts w:ascii="Amiri" w:hAnsi="Amiri" w:eastAsia="Amiri" w:cs="Amiri"/>
          <w:lang w:bidi="ar-SA"/>
          <w:color w:val="111111"/>
          <w:sz w:val="28"/>
          <w:szCs w:val="28"/>
          <w:rtl/>
        </w:rPr>
        <w:t xml:space="preserve">[فَشَخَ] : أي فَرَّج بين رجليه ليبول </w:t>
      </w:r>
      <w:r>
        <w:rPr>
          <w:rStyle w:val="FootnoteReference"/>
        </w:rPr>
        <w:footnoteReference w:id="630"/>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ويُعجل الفاشخَ أن يبولا</w:t>
      </w:r>
    </w:p>
    <w:p>
      <w:pPr>
        <w:pStyle w:val="BookText"/>
      </w:pPr>
      <w:r>
        <w:rPr>
          <w:rFonts w:ascii="Amiri" w:hAnsi="Amiri" w:eastAsia="Amiri" w:cs="Amiri"/>
          <w:lang w:bidi="ar-SA"/>
          <w:color w:val="111111"/>
          <w:sz w:val="28"/>
          <w:szCs w:val="28"/>
          <w:rtl/>
        </w:rPr>
        <w:t xml:space="preserve">وقال ابن دريد : هو الفاشح ، بالحاء.</w:t>
      </w:r>
    </w:p>
    <w:p>
      <w:pPr>
        <w:pStyle w:val="BookText"/>
      </w:pPr>
      <w:r>
        <w:rPr>
          <w:rFonts w:ascii="IRNazanin" w:hAnsi="IRNazanin" w:eastAsia="IRNazanin" w:cs="IRNazanin"/>
          <w:lang w:bidi="fa-IR"/>
          <w:color w:val="111111"/>
          <w:sz w:val="28"/>
          <w:szCs w:val="28"/>
          <w:rtl/>
        </w:rPr>
        <w:t xml:space="preserve">ق</w:t>
      </w:r>
    </w:p>
    <w:p>
      <w:pPr>
        <w:pStyle w:val="Heading5"/>
      </w:pPr>
      <w:bookmarkStart w:id="2370" w:name="_Toc1583"/>
      <w:r>
        <w:t>فَشَقَ</w:t>
      </w:r>
      <w:bookmarkEnd w:id="2370"/>
    </w:p>
    <w:p>
      <w:pPr>
        <w:pStyle w:val="BookText"/>
      </w:pPr>
      <w:r>
        <w:rPr>
          <w:rFonts w:ascii="Amiri" w:hAnsi="Amiri" w:eastAsia="Amiri" w:cs="Amiri"/>
          <w:lang w:bidi="ar-SA"/>
          <w:color w:val="111111"/>
          <w:sz w:val="28"/>
          <w:szCs w:val="28"/>
          <w:rtl/>
        </w:rPr>
        <w:t xml:space="preserve">[فَشَقَ] : يقال : فَشَقَ الشيءَ : إذا كسره.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2371" w:name="_Toc1584"/>
      <w:r>
        <w:t>فَشَخَ</w:t>
      </w:r>
      <w:bookmarkEnd w:id="2371"/>
    </w:p>
    <w:p>
      <w:pPr>
        <w:pStyle w:val="BookText"/>
      </w:pPr>
      <w:r>
        <w:rPr>
          <w:rFonts w:ascii="Amiri" w:hAnsi="Amiri" w:eastAsia="Amiri" w:cs="Amiri"/>
          <w:lang w:bidi="ar-SA"/>
          <w:color w:val="111111"/>
          <w:sz w:val="28"/>
          <w:szCs w:val="28"/>
          <w:rtl/>
        </w:rPr>
        <w:t xml:space="preserve">[فَشَخَ] : قال ابن دريد : الفشخ ، بالخاء معجمةً : ضربُ الرأس باليد.</w:t>
      </w:r>
    </w:p>
    <w:p>
      <w:pPr>
        <w:pStyle w:val="BookText"/>
      </w:pPr>
      <w:r>
        <w:rPr>
          <w:rFonts w:ascii="IRNazanin" w:hAnsi="IRNazanin" w:eastAsia="IRNazanin" w:cs="IRNazanin"/>
          <w:lang w:bidi="fa-IR"/>
          <w:color w:val="111111"/>
          <w:sz w:val="28"/>
          <w:szCs w:val="28"/>
          <w:rtl/>
        </w:rPr>
        <w:t xml:space="preserve">غ</w:t>
      </w:r>
    </w:p>
    <w:p>
      <w:pPr>
        <w:pStyle w:val="Heading5"/>
      </w:pPr>
      <w:bookmarkStart w:id="2372" w:name="_Toc1585"/>
      <w:r>
        <w:t>فَشَغَ</w:t>
      </w:r>
      <w:bookmarkEnd w:id="2372"/>
    </w:p>
    <w:p>
      <w:pPr>
        <w:pStyle w:val="BookText"/>
      </w:pPr>
      <w:r>
        <w:rPr>
          <w:rFonts w:ascii="Amiri" w:hAnsi="Amiri" w:eastAsia="Amiri" w:cs="Amiri"/>
          <w:lang w:bidi="ar-SA"/>
          <w:color w:val="111111"/>
          <w:sz w:val="28"/>
          <w:szCs w:val="28"/>
          <w:rtl/>
        </w:rPr>
        <w:t xml:space="preserve">[فَشَغَ] : فَشَغَهُ بالسوط ، بالغين معجمةً : أي علاه به ، وكل شيءٍ علا شيئا وغطّاه فقد فَشَغَه ، قال زيد الخيل </w:t>
      </w:r>
      <w:r>
        <w:rPr>
          <w:rStyle w:val="FootnoteReference"/>
        </w:rPr>
        <w:footnoteReference w:id="631"/>
      </w:r>
      <w:r>
        <w:rPr>
          <w:rFonts w:ascii="Amiri" w:hAnsi="Amiri" w:eastAsia="Amiri" w:cs="Amiri"/>
          <w:lang w:bidi="ar-SA"/>
          <w:color w:val="111111"/>
          <w:sz w:val="28"/>
          <w:szCs w:val="28"/>
          <w:rtl/>
        </w:rPr>
        <w:t xml:space="preserve">في وصف فرس :</w:t>
      </w:r>
    </w:p>
    <w:p>
      <w:pPr>
        <w:pStyle w:val="BookText"/>
      </w:pPr>
      <w:r>
        <w:rPr>
          <w:rFonts w:ascii="Amiri" w:hAnsi="Amiri" w:eastAsia="Amiri" w:cs="Amiri"/>
          <w:lang w:bidi="ar-SA"/>
          <w:color w:val="111111"/>
          <w:sz w:val="28"/>
          <w:szCs w:val="28"/>
          <w:rtl/>
        </w:rPr>
        <w:t xml:space="preserve">له قُصَّةٌ فَشَغَتْ حاجِبَيْ</w:t>
      </w:r>
    </w:p>
    <w:p>
      <w:pPr>
        <w:pStyle w:val="BookText"/>
      </w:pPr>
      <w:r>
        <w:rPr>
          <w:rFonts w:ascii="Amiri" w:hAnsi="Amiri" w:eastAsia="Amiri" w:cs="Amiri"/>
          <w:lang w:bidi="ar-SA"/>
          <w:color w:val="111111"/>
          <w:sz w:val="28"/>
          <w:szCs w:val="28"/>
          <w:rtl/>
        </w:rPr>
        <w:t xml:space="preserve">هِ والعين تبصر ما في الظُّلَم</w:t>
      </w:r>
    </w:p>
    <w:p>
      <w:pPr>
        <w:pStyle w:val="BookText"/>
      </w:pPr>
      <w:r>
        <w:rPr>
          <w:rFonts w:ascii="IRNazanin" w:hAnsi="IRNazanin" w:eastAsia="IRNazanin" w:cs="IRNazanin"/>
          <w:lang w:bidi="fa-IR"/>
          <w:color w:val="111111"/>
          <w:sz w:val="28"/>
          <w:szCs w:val="28"/>
          <w:rtl/>
        </w:rPr>
        <w:t xml:space="preserve">[شماره صفحه واقعی : 5192]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9" w:name="pg14460_187771"/>
    <w:bookmarkEnd w:id="309"/>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غ</w:t>
      </w:r>
    </w:p>
    <w:p>
      <w:pPr>
        <w:pStyle w:val="Heading5"/>
      </w:pPr>
      <w:bookmarkStart w:id="2373" w:name="_Toc1586"/>
      <w:r>
        <w:t>فَشِغَ</w:t>
      </w:r>
      <w:bookmarkEnd w:id="2373"/>
    </w:p>
    <w:p>
      <w:pPr>
        <w:pStyle w:val="BookText"/>
      </w:pPr>
      <w:r>
        <w:rPr>
          <w:rFonts w:ascii="Amiri" w:hAnsi="Amiri" w:eastAsia="Amiri" w:cs="Amiri"/>
          <w:lang w:bidi="ar-SA"/>
          <w:color w:val="111111"/>
          <w:sz w:val="28"/>
          <w:szCs w:val="28"/>
          <w:rtl/>
        </w:rPr>
        <w:t xml:space="preserve">[فَشِغَ] : الناصية الفشغاء ، بالغين معجمةً : هي المنتشرة.</w:t>
      </w:r>
    </w:p>
    <w:p>
      <w:pPr>
        <w:pStyle w:val="BookText"/>
      </w:pPr>
      <w:r>
        <w:rPr>
          <w:rFonts w:ascii="Amiri" w:hAnsi="Amiri" w:eastAsia="Amiri" w:cs="Amiri"/>
          <w:lang w:bidi="ar-SA"/>
          <w:color w:val="111111"/>
          <w:sz w:val="28"/>
          <w:szCs w:val="28"/>
          <w:rtl/>
        </w:rPr>
        <w:t xml:space="preserve">ورجلٌ أفشغ الثنيَّة : أي خارجُها.</w:t>
      </w:r>
    </w:p>
    <w:p>
      <w:pPr>
        <w:pStyle w:val="BookText"/>
      </w:pPr>
      <w:r>
        <w:rPr>
          <w:rFonts w:ascii="IRNazanin" w:hAnsi="IRNazanin" w:eastAsia="IRNazanin" w:cs="IRNazanin"/>
          <w:lang w:bidi="fa-IR"/>
          <w:color w:val="111111"/>
          <w:sz w:val="28"/>
          <w:szCs w:val="28"/>
          <w:rtl/>
        </w:rPr>
        <w:t xml:space="preserve">ق</w:t>
      </w:r>
    </w:p>
    <w:p>
      <w:pPr>
        <w:pStyle w:val="Heading5"/>
      </w:pPr>
      <w:bookmarkStart w:id="2374" w:name="_Toc1587"/>
      <w:r>
        <w:t>فَشِقَ</w:t>
      </w:r>
      <w:bookmarkEnd w:id="2374"/>
    </w:p>
    <w:p>
      <w:pPr>
        <w:pStyle w:val="BookText"/>
      </w:pPr>
      <w:r>
        <w:rPr>
          <w:rFonts w:ascii="Amiri" w:hAnsi="Amiri" w:eastAsia="Amiri" w:cs="Amiri"/>
          <w:lang w:bidi="ar-SA"/>
          <w:color w:val="111111"/>
          <w:sz w:val="28"/>
          <w:szCs w:val="28"/>
          <w:rtl/>
        </w:rPr>
        <w:t xml:space="preserve">[فَشِقَ] : الفَشْق : شدة الحرص.</w:t>
      </w:r>
    </w:p>
    <w:p>
      <w:pPr>
        <w:pStyle w:val="BookText"/>
      </w:pPr>
      <w:r>
        <w:rPr>
          <w:rFonts w:ascii="IRNazanin" w:hAnsi="IRNazanin" w:eastAsia="IRNazanin" w:cs="IRNazanin"/>
          <w:lang w:bidi="fa-IR"/>
          <w:color w:val="111111"/>
          <w:sz w:val="28"/>
          <w:szCs w:val="28"/>
          <w:rtl/>
        </w:rPr>
        <w:t xml:space="preserve">ل</w:t>
      </w:r>
    </w:p>
    <w:p>
      <w:pPr>
        <w:pStyle w:val="Heading5"/>
      </w:pPr>
      <w:bookmarkStart w:id="2375" w:name="_Toc1588"/>
      <w:r>
        <w:t>فَشِل</w:t>
      </w:r>
      <w:bookmarkEnd w:id="2375"/>
    </w:p>
    <w:p>
      <w:pPr>
        <w:pStyle w:val="BookText"/>
      </w:pPr>
      <w:r>
        <w:rPr>
          <w:rFonts w:ascii="Amiri" w:hAnsi="Amiri" w:eastAsia="Amiri" w:cs="Amiri"/>
          <w:lang w:bidi="ar-SA"/>
          <w:color w:val="111111"/>
          <w:sz w:val="28"/>
          <w:szCs w:val="28"/>
          <w:rtl/>
        </w:rPr>
        <w:t xml:space="preserve">[فَشِل] : الفَشَل : الجُبْن ، قال الله تعالى : ( إِذْ هَمَّتْ طائِفَتانِ مِنْكُمْ أَنْ تَفْشَلا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غ</w:t>
      </w:r>
    </w:p>
    <w:p>
      <w:pPr>
        <w:pStyle w:val="Heading5"/>
      </w:pPr>
      <w:bookmarkStart w:id="2376" w:name="_Toc1589"/>
      <w:r>
        <w:t>الإفشاغ</w:t>
      </w:r>
      <w:bookmarkEnd w:id="2376"/>
    </w:p>
    <w:p>
      <w:pPr>
        <w:pStyle w:val="BookText"/>
      </w:pPr>
      <w:r>
        <w:rPr>
          <w:rFonts w:ascii="Amiri" w:hAnsi="Amiri" w:eastAsia="Amiri" w:cs="Amiri"/>
          <w:lang w:bidi="ar-SA"/>
          <w:color w:val="111111"/>
          <w:sz w:val="28"/>
          <w:szCs w:val="28"/>
          <w:rtl/>
        </w:rPr>
        <w:t xml:space="preserve">[الإفشاغ] : أفشغه بالسوط وفشغه : أي ضربه.</w:t>
      </w:r>
    </w:p>
    <w:p>
      <w:pPr>
        <w:pStyle w:val="BookText"/>
      </w:pPr>
      <w:r>
        <w:rPr>
          <w:rFonts w:ascii="IRNazanin" w:hAnsi="IRNazanin" w:eastAsia="IRNazanin" w:cs="IRNazanin"/>
          <w:lang w:bidi="fa-IR"/>
          <w:color w:val="111111"/>
          <w:sz w:val="28"/>
          <w:szCs w:val="28"/>
          <w:rtl/>
        </w:rPr>
        <w:t xml:space="preserve">و</w:t>
      </w:r>
    </w:p>
    <w:p>
      <w:pPr>
        <w:pStyle w:val="Heading5"/>
      </w:pPr>
      <w:bookmarkStart w:id="2377" w:name="_Toc1590"/>
      <w:r>
        <w:t>الإفشاء</w:t>
      </w:r>
      <w:bookmarkEnd w:id="2377"/>
    </w:p>
    <w:p>
      <w:pPr>
        <w:pStyle w:val="BookText"/>
      </w:pPr>
      <w:r>
        <w:rPr>
          <w:rFonts w:ascii="Amiri" w:hAnsi="Amiri" w:eastAsia="Amiri" w:cs="Amiri"/>
          <w:lang w:bidi="ar-SA"/>
          <w:color w:val="111111"/>
          <w:sz w:val="28"/>
          <w:szCs w:val="28"/>
          <w:rtl/>
        </w:rPr>
        <w:t xml:space="preserve">[الإفشاء] : أفشى الخبرَ : أي أظهره.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2378" w:name="_Toc1591"/>
      <w:r>
        <w:t>المفاشقة</w:t>
      </w:r>
      <w:bookmarkEnd w:id="2378"/>
    </w:p>
    <w:p>
      <w:pPr>
        <w:pStyle w:val="BookText"/>
      </w:pPr>
      <w:r>
        <w:rPr>
          <w:rFonts w:ascii="Amiri" w:hAnsi="Amiri" w:eastAsia="Amiri" w:cs="Amiri"/>
          <w:lang w:bidi="ar-SA"/>
          <w:color w:val="111111"/>
          <w:sz w:val="28"/>
          <w:szCs w:val="28"/>
          <w:rtl/>
        </w:rPr>
        <w:t xml:space="preserve">[المفاشقة] : المباغتة.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غ</w:t>
      </w:r>
    </w:p>
    <w:p>
      <w:pPr>
        <w:pStyle w:val="Heading5"/>
      </w:pPr>
      <w:bookmarkStart w:id="2379" w:name="_Toc1592"/>
      <w:r>
        <w:t>الانفشاغ</w:t>
      </w:r>
      <w:bookmarkEnd w:id="2379"/>
    </w:p>
    <w:p>
      <w:pPr>
        <w:pStyle w:val="BookText"/>
      </w:pPr>
      <w:r>
        <w:rPr>
          <w:rFonts w:ascii="Amiri" w:hAnsi="Amiri" w:eastAsia="Amiri" w:cs="Amiri"/>
          <w:lang w:bidi="ar-SA"/>
          <w:color w:val="111111"/>
          <w:sz w:val="28"/>
          <w:szCs w:val="28"/>
          <w:rtl/>
        </w:rPr>
        <w:t xml:space="preserve">[الانفشاغ] : انفشغ الشيءُ ، بالغين معجمةً : أي انتشر.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2380" w:name="_Toc1593"/>
      <w:r>
        <w:t>التفشج</w:t>
      </w:r>
      <w:bookmarkEnd w:id="2380"/>
    </w:p>
    <w:p>
      <w:pPr>
        <w:pStyle w:val="BookText"/>
      </w:pPr>
      <w:r>
        <w:rPr>
          <w:rFonts w:ascii="Amiri" w:hAnsi="Amiri" w:eastAsia="Amiri" w:cs="Amiri"/>
          <w:lang w:bidi="ar-SA"/>
          <w:color w:val="111111"/>
          <w:sz w:val="28"/>
          <w:szCs w:val="28"/>
          <w:rtl/>
        </w:rPr>
        <w:t xml:space="preserve">[التفشج] : تَفَشَّجت الناقةُ وفشجت </w:t>
      </w:r>
      <w:r>
        <w:rPr>
          <w:rStyle w:val="FootnoteReference"/>
        </w:rPr>
        <w:footnoteReference w:id="633"/>
      </w:r>
      <w:r>
        <w:rPr>
          <w:rFonts w:ascii="IRNazanin" w:hAnsi="IRNazanin" w:eastAsia="IRNazanin" w:cs="IRNazanin"/>
          <w:lang w:bidi="fa-IR"/>
          <w:color w:val="111111"/>
          <w:sz w:val="28"/>
          <w:szCs w:val="28"/>
          <w:rtl/>
        </w:rPr>
        <w:t xml:space="preserve">: بمعنى.</w:t>
      </w:r>
    </w:p>
    <w:p>
      <w:pPr>
        <w:pStyle w:val="BookText"/>
      </w:pPr>
      <w:r>
        <w:rPr>
          <w:rFonts w:ascii="IRNazanin" w:hAnsi="IRNazanin" w:eastAsia="IRNazanin" w:cs="IRNazanin"/>
          <w:lang w:bidi="fa-IR"/>
          <w:color w:val="111111"/>
          <w:sz w:val="28"/>
          <w:szCs w:val="28"/>
          <w:rtl/>
        </w:rPr>
        <w:t xml:space="preserve">[شماره صفحه واقعی : 5193]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0" w:name="pg14460_187772"/>
    <w:bookmarkEnd w:id="310"/>
    <w:p>
      <w:pPr>
        <w:pStyle w:val="BookText"/>
      </w:pPr>
      <w:r>
        <w:rPr>
          <w:rFonts w:ascii="IRNazanin" w:hAnsi="IRNazanin" w:eastAsia="IRNazanin" w:cs="IRNazanin"/>
          <w:lang w:bidi="fa-IR"/>
          <w:color w:val="111111"/>
          <w:sz w:val="28"/>
          <w:szCs w:val="28"/>
          <w:rtl/>
        </w:rPr>
        <w:t xml:space="preserve">غ</w:t>
      </w:r>
    </w:p>
    <w:p>
      <w:pPr>
        <w:pStyle w:val="Heading5"/>
      </w:pPr>
      <w:bookmarkStart w:id="2381" w:name="_Toc1594"/>
      <w:r>
        <w:t>التفشغ</w:t>
      </w:r>
      <w:bookmarkEnd w:id="2381"/>
    </w:p>
    <w:p>
      <w:pPr>
        <w:pStyle w:val="BookText"/>
      </w:pPr>
      <w:r>
        <w:rPr>
          <w:rFonts w:ascii="Amiri" w:hAnsi="Amiri" w:eastAsia="Amiri" w:cs="Amiri"/>
          <w:lang w:bidi="ar-SA"/>
          <w:color w:val="111111"/>
          <w:sz w:val="28"/>
          <w:szCs w:val="28"/>
          <w:rtl/>
        </w:rPr>
        <w:t xml:space="preserve">[التفشغ] : تفشّغ الشيءُ : أي انتشر وكثر. وفي حديث علي : « إن هذا الأمر قد تفشغ ». وفي حديث النجاشي أنه قال لقريش حين أتوه : « هل يفشغ فيكم الولد ، فإن ذلك من علامات الخير »؟ قالوا : نعم. ويقال : تَفَشَّغ به الدَّمُ : إذا تمشّى في بدنه وتفشغ فيه الشيبُ : أي ظهر وانتشر.</w:t>
      </w:r>
    </w:p>
    <w:p>
      <w:pPr>
        <w:pStyle w:val="BookText"/>
      </w:pPr>
      <w:r>
        <w:rPr>
          <w:rFonts w:ascii="Amiri" w:hAnsi="Amiri" w:eastAsia="Amiri" w:cs="Amiri"/>
          <w:lang w:bidi="ar-SA"/>
          <w:color w:val="111111"/>
          <w:sz w:val="28"/>
          <w:szCs w:val="28"/>
          <w:rtl/>
        </w:rPr>
        <w:t xml:space="preserve">وتَفَشَّغَهُ الشيبُ : كذلك.</w:t>
      </w:r>
    </w:p>
    <w:p>
      <w:pPr>
        <w:pStyle w:val="BookText"/>
      </w:pPr>
      <w:r>
        <w:rPr>
          <w:rFonts w:ascii="IRNazanin" w:hAnsi="IRNazanin" w:eastAsia="IRNazanin" w:cs="IRNazanin"/>
          <w:lang w:bidi="fa-IR"/>
          <w:color w:val="111111"/>
          <w:sz w:val="28"/>
          <w:szCs w:val="28"/>
          <w:rtl/>
        </w:rPr>
        <w:t xml:space="preserve">و</w:t>
      </w:r>
    </w:p>
    <w:p>
      <w:pPr>
        <w:pStyle w:val="Heading5"/>
      </w:pPr>
      <w:bookmarkStart w:id="2382" w:name="_Toc1595"/>
      <w:r>
        <w:t>التَّفَشي</w:t>
      </w:r>
      <w:bookmarkEnd w:id="2382"/>
    </w:p>
    <w:p>
      <w:pPr>
        <w:pStyle w:val="BookText"/>
      </w:pPr>
      <w:r>
        <w:rPr>
          <w:rFonts w:ascii="Amiri" w:hAnsi="Amiri" w:eastAsia="Amiri" w:cs="Amiri"/>
          <w:lang w:bidi="ar-SA"/>
          <w:color w:val="111111"/>
          <w:sz w:val="28"/>
          <w:szCs w:val="28"/>
          <w:rtl/>
        </w:rPr>
        <w:t xml:space="preserve">[التَّفَشي] : تفشّى الشيءُ : إذا ظهر.</w:t>
      </w:r>
    </w:p>
    <w:p>
      <w:pPr>
        <w:pStyle w:val="BookText"/>
      </w:pPr>
      <w:r>
        <w:rPr>
          <w:rFonts w:ascii="IRNazanin" w:hAnsi="IRNazanin" w:eastAsia="IRNazanin" w:cs="IRNazanin"/>
          <w:lang w:bidi="fa-IR"/>
          <w:color w:val="111111"/>
          <w:sz w:val="28"/>
          <w:szCs w:val="28"/>
          <w:rtl/>
        </w:rPr>
        <w:t xml:space="preserve">[شماره صفحه واقعی : 5194]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1" w:name="pg14460_187773"/>
    <w:bookmarkEnd w:id="311"/>
    <w:p>
      <w:pPr>
        <w:pStyle w:val="Heading3"/>
      </w:pPr>
      <w:bookmarkStart w:id="2383" w:name="_Toc1596"/>
      <w:r>
        <w:t>باب الفاء والصاد وما بعدهما</w:t>
      </w:r>
      <w:bookmarkEnd w:id="2383"/>
    </w:p>
    <w:p>
      <w:pPr>
        <w:pStyle w:val="Heading4"/>
      </w:pPr>
      <w:bookmarkStart w:id="2384" w:name="_Toc1597"/>
      <w:r>
        <w:t>الأسماء</w:t>
      </w:r>
      <w:bookmarkEnd w:id="2384"/>
    </w:p>
    <w:p>
      <w:pPr>
        <w:pStyle w:val="Heading5"/>
      </w:pPr>
      <w:bookmarkStart w:id="2385" w:name="_Toc1598"/>
      <w:r>
        <w:t>اشارة</w:t>
      </w:r>
      <w:bookmarkEnd w:id="238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386" w:name="_Toc1599"/>
      <w:r>
        <w:t>الفَصْل</w:t>
      </w:r>
      <w:bookmarkEnd w:id="2386"/>
    </w:p>
    <w:p>
      <w:pPr>
        <w:pStyle w:val="BookText"/>
      </w:pPr>
      <w:r>
        <w:rPr>
          <w:rFonts w:ascii="Amiri" w:hAnsi="Amiri" w:eastAsia="Amiri" w:cs="Amiri"/>
          <w:lang w:bidi="ar-SA"/>
          <w:color w:val="111111"/>
          <w:sz w:val="28"/>
          <w:szCs w:val="28"/>
          <w:rtl/>
        </w:rPr>
        <w:t xml:space="preserve">[الفَصْل] : فرق ما بين الشيئين.</w:t>
      </w:r>
    </w:p>
    <w:p>
      <w:pPr>
        <w:pStyle w:val="BookText"/>
      </w:pPr>
      <w:r>
        <w:rPr>
          <w:rFonts w:ascii="Amiri" w:hAnsi="Amiri" w:eastAsia="Amiri" w:cs="Amiri"/>
          <w:lang w:bidi="ar-SA"/>
          <w:color w:val="111111"/>
          <w:sz w:val="28"/>
          <w:szCs w:val="28"/>
          <w:rtl/>
        </w:rPr>
        <w:t xml:space="preserve">وقضاء فصل : أي فاصل. وقول الله تعالى : ( إِنَّهُ لَقَوْلٌ فَصْلٌ )</w:t>
      </w:r>
      <w:r>
        <w:rPr>
          <w:rStyle w:val="FootnoteReference"/>
        </w:rPr>
        <w:footnoteReference w:id="634"/>
      </w:r>
      <w:r>
        <w:rPr>
          <w:rFonts w:ascii="Amiri" w:hAnsi="Amiri" w:eastAsia="Amiri" w:cs="Amiri"/>
          <w:lang w:bidi="ar-SA"/>
          <w:color w:val="111111"/>
          <w:sz w:val="28"/>
          <w:szCs w:val="28"/>
          <w:rtl/>
        </w:rPr>
        <w:t xml:space="preserve">قيل : فيه حذف : أي قول ذو فصل ، يفصل بين الحق والباطل.</w:t>
      </w:r>
    </w:p>
    <w:p>
      <w:pPr>
        <w:pStyle w:val="BookText"/>
      </w:pPr>
      <w:r>
        <w:rPr>
          <w:rFonts w:ascii="IRNazanin" w:hAnsi="IRNazanin" w:eastAsia="IRNazanin" w:cs="IRNazanin"/>
          <w:lang w:bidi="fa-IR"/>
          <w:color w:val="111111"/>
          <w:sz w:val="28"/>
          <w:szCs w:val="28"/>
          <w:rtl/>
        </w:rPr>
        <w:t xml:space="preserve">والفصل من الجسد : موضع المفصل.</w:t>
      </w:r>
    </w:p>
    <w:p>
      <w:pPr>
        <w:pStyle w:val="BookText"/>
      </w:pPr>
      <w:r>
        <w:rPr>
          <w:rFonts w:ascii="Amiri" w:hAnsi="Amiri" w:eastAsia="Amiri" w:cs="Amiri"/>
          <w:lang w:bidi="ar-SA"/>
          <w:color w:val="111111"/>
          <w:sz w:val="28"/>
          <w:szCs w:val="28"/>
          <w:rtl/>
        </w:rPr>
        <w:t xml:space="preserve">والفصل : واحد فصول السنة الأربعة ، وهي : الربيع والصيف والخريف والشتاء.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2387" w:name="_Toc1600"/>
      <w:r>
        <w:t>الفَصْيَة</w:t>
      </w:r>
      <w:bookmarkEnd w:id="2387"/>
    </w:p>
    <w:p>
      <w:pPr>
        <w:pStyle w:val="BookText"/>
      </w:pPr>
      <w:r>
        <w:rPr>
          <w:rFonts w:ascii="Amiri" w:hAnsi="Amiri" w:eastAsia="Amiri" w:cs="Amiri"/>
          <w:lang w:bidi="ar-SA"/>
          <w:color w:val="111111"/>
          <w:sz w:val="28"/>
          <w:szCs w:val="28"/>
          <w:rtl/>
        </w:rPr>
        <w:t xml:space="preserve">[الفَصْيَة] : الاسم من تَفَصَّى من بليةٍ : أي تخلص منها.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388" w:name="_Toc1601"/>
      <w:r>
        <w:t>الفِصْح</w:t>
      </w:r>
      <w:bookmarkEnd w:id="2388"/>
    </w:p>
    <w:p>
      <w:pPr>
        <w:pStyle w:val="BookText"/>
      </w:pPr>
      <w:r>
        <w:rPr>
          <w:rFonts w:ascii="Amiri" w:hAnsi="Amiri" w:eastAsia="Amiri" w:cs="Amiri"/>
          <w:lang w:bidi="ar-SA"/>
          <w:color w:val="111111"/>
          <w:sz w:val="28"/>
          <w:szCs w:val="28"/>
          <w:rtl/>
        </w:rPr>
        <w:t xml:space="preserve">[الفِصْح] : عيد النصارى.</w:t>
      </w:r>
    </w:p>
    <w:p>
      <w:pPr>
        <w:pStyle w:val="BookText"/>
      </w:pPr>
      <w:r>
        <w:rPr>
          <w:rFonts w:ascii="Amiri" w:hAnsi="Amiri" w:eastAsia="Amiri" w:cs="Amiri"/>
          <w:lang w:bidi="ar-SA"/>
          <w:color w:val="111111"/>
          <w:sz w:val="28"/>
          <w:szCs w:val="28"/>
          <w:rtl/>
        </w:rPr>
        <w:t xml:space="preserve">ولم يأت في هذا جيم.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389" w:name="_Toc1602"/>
      <w:r>
        <w:t>الفِصْعة</w:t>
      </w:r>
      <w:bookmarkEnd w:id="2389"/>
    </w:p>
    <w:p>
      <w:pPr>
        <w:pStyle w:val="BookText"/>
      </w:pPr>
      <w:r>
        <w:rPr>
          <w:rFonts w:ascii="Amiri" w:hAnsi="Amiri" w:eastAsia="Amiri" w:cs="Amiri"/>
          <w:lang w:bidi="ar-SA"/>
          <w:color w:val="111111"/>
          <w:sz w:val="28"/>
          <w:szCs w:val="28"/>
          <w:rtl/>
        </w:rPr>
        <w:t xml:space="preserve">[الفِصْعة] : قطعة من شيء مفصوع.</w:t>
      </w:r>
    </w:p>
    <w:p>
      <w:pPr>
        <w:pStyle w:val="BookText"/>
      </w:pPr>
      <w:r>
        <w:rPr>
          <w:rFonts w:ascii="IRNazanin" w:hAnsi="IRNazanin" w:eastAsia="IRNazanin" w:cs="IRNazanin"/>
          <w:lang w:bidi="fa-IR"/>
          <w:color w:val="111111"/>
          <w:sz w:val="28"/>
          <w:szCs w:val="28"/>
          <w:rtl/>
        </w:rPr>
        <w:t xml:space="preserve">[شماره صفحه واقعی : 5195]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2" w:name="pg14460_187774"/>
    <w:bookmarkEnd w:id="312"/>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390" w:name="_Toc1603"/>
      <w:r>
        <w:t>أفصَى</w:t>
      </w:r>
      <w:bookmarkEnd w:id="2390"/>
    </w:p>
    <w:p>
      <w:pPr>
        <w:pStyle w:val="BookText"/>
      </w:pPr>
      <w:r>
        <w:rPr>
          <w:rFonts w:ascii="Amiri" w:hAnsi="Amiri" w:eastAsia="Amiri" w:cs="Amiri"/>
          <w:lang w:bidi="ar-SA"/>
          <w:color w:val="111111"/>
          <w:sz w:val="28"/>
          <w:szCs w:val="28"/>
          <w:rtl/>
        </w:rPr>
        <w:t xml:space="preserve">[أفصَى] : اسم عبد القيس ، وهو أفصى بن دُعْمي بن جديلة بن أسد بن ربيعة بن نزار ، واشتقاقه من التفصي : وهو مباينة الشيءِ الشيءَ.</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391" w:name="_Toc1604"/>
      <w:r>
        <w:t>المَفْصِل</w:t>
      </w:r>
      <w:bookmarkEnd w:id="2391"/>
    </w:p>
    <w:p>
      <w:pPr>
        <w:pStyle w:val="BookText"/>
      </w:pPr>
      <w:r>
        <w:rPr>
          <w:rFonts w:ascii="Amiri" w:hAnsi="Amiri" w:eastAsia="Amiri" w:cs="Amiri"/>
          <w:lang w:bidi="ar-SA"/>
          <w:color w:val="111111"/>
          <w:sz w:val="28"/>
          <w:szCs w:val="28"/>
          <w:rtl/>
        </w:rPr>
        <w:t xml:space="preserve">[المَفْصِل] : واحد المفاصل من الجسد.</w:t>
      </w:r>
    </w:p>
    <w:p>
      <w:pPr>
        <w:pStyle w:val="BookText"/>
      </w:pPr>
      <w:r>
        <w:rPr>
          <w:rFonts w:ascii="Amiri" w:hAnsi="Amiri" w:eastAsia="Amiri" w:cs="Amiri"/>
          <w:lang w:bidi="ar-SA"/>
          <w:color w:val="111111"/>
          <w:sz w:val="28"/>
          <w:szCs w:val="28"/>
          <w:rtl/>
        </w:rPr>
        <w:t xml:space="preserve">والمَفْصِل : ما بين الجبلين.</w:t>
      </w:r>
    </w:p>
    <w:p>
      <w:pPr>
        <w:pStyle w:val="BookText"/>
      </w:pPr>
      <w:r>
        <w:rPr>
          <w:rFonts w:ascii="Amiri" w:hAnsi="Amiri" w:eastAsia="Amiri" w:cs="Amiri"/>
          <w:lang w:bidi="ar-SA"/>
          <w:color w:val="111111"/>
          <w:sz w:val="28"/>
          <w:szCs w:val="28"/>
          <w:rtl/>
        </w:rPr>
        <w:t xml:space="preserve">مقلوبه ، [ مِفْعَل ]</w:t>
      </w:r>
    </w:p>
    <w:p>
      <w:pPr>
        <w:pStyle w:val="BookText"/>
      </w:pPr>
      <w:r>
        <w:rPr>
          <w:rFonts w:ascii="IRNazanin" w:hAnsi="IRNazanin" w:eastAsia="IRNazanin" w:cs="IRNazanin"/>
          <w:lang w:bidi="fa-IR"/>
          <w:color w:val="111111"/>
          <w:sz w:val="28"/>
          <w:szCs w:val="28"/>
          <w:rtl/>
        </w:rPr>
        <w:t xml:space="preserve">ل</w:t>
      </w:r>
    </w:p>
    <w:p>
      <w:pPr>
        <w:pStyle w:val="Heading5"/>
      </w:pPr>
      <w:bookmarkStart w:id="2392" w:name="_Toc1605"/>
      <w:r>
        <w:t>المِفْصَل</w:t>
      </w:r>
      <w:bookmarkEnd w:id="2392"/>
    </w:p>
    <w:p>
      <w:pPr>
        <w:pStyle w:val="BookText"/>
      </w:pPr>
      <w:r>
        <w:rPr>
          <w:rFonts w:ascii="Amiri" w:hAnsi="Amiri" w:eastAsia="Amiri" w:cs="Amiri"/>
          <w:lang w:bidi="ar-SA"/>
          <w:color w:val="111111"/>
          <w:sz w:val="28"/>
          <w:szCs w:val="28"/>
          <w:rtl/>
        </w:rPr>
        <w:t xml:space="preserve">[المِفْصَل] : اللسان.</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393" w:name="_Toc1606"/>
      <w:r>
        <w:t>الفاصلة</w:t>
      </w:r>
      <w:bookmarkEnd w:id="2393"/>
    </w:p>
    <w:p>
      <w:pPr>
        <w:pStyle w:val="BookText"/>
      </w:pPr>
      <w:r>
        <w:rPr>
          <w:rFonts w:ascii="Amiri" w:hAnsi="Amiri" w:eastAsia="Amiri" w:cs="Amiri"/>
          <w:lang w:bidi="ar-SA"/>
          <w:color w:val="111111"/>
          <w:sz w:val="28"/>
          <w:szCs w:val="28"/>
          <w:rtl/>
        </w:rPr>
        <w:t xml:space="preserve">[الفاصلة] : من أجزاء العروض : ثلاثة أحرف متحرّكة بعدها ساكن ؛ وهي الفاصلة الصغرى : ( عَلَتُنْ ) من ( مفاعَلَتُنْ ).</w:t>
      </w:r>
    </w:p>
    <w:p>
      <w:pPr>
        <w:pStyle w:val="BookText"/>
      </w:pPr>
      <w:r>
        <w:rPr>
          <w:rFonts w:ascii="Amiri" w:hAnsi="Amiri" w:eastAsia="Amiri" w:cs="Amiri"/>
          <w:lang w:bidi="ar-SA"/>
          <w:color w:val="111111"/>
          <w:sz w:val="28"/>
          <w:szCs w:val="28"/>
          <w:rtl/>
        </w:rPr>
        <w:t xml:space="preserve">والفاصلة الكبرى : أربعة أحرف متحركة بعدها ساكن ( فَعَلَتُن ). وسميت فاصلة لأنها فصلت بين الوتد والسبب.</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635"/>
      </w:r>
      <w:r>
        <w:rPr>
          <w:rFonts w:ascii="Amiri" w:hAnsi="Amiri" w:eastAsia="Amiri" w:cs="Amiri"/>
          <w:lang w:bidi="ar-SA"/>
          <w:color w:val="111111"/>
          <w:sz w:val="28"/>
          <w:szCs w:val="28"/>
          <w:rtl/>
        </w:rPr>
        <w:t xml:space="preserve">: « من أنفق نفقة فاصلةً فله من الأجر كذا » : قيل : أي فاصلة بين إيمانه وكفره.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394" w:name="_Toc1607"/>
      <w:r>
        <w:t>الفصيح</w:t>
      </w:r>
      <w:bookmarkEnd w:id="2394"/>
    </w:p>
    <w:p>
      <w:pPr>
        <w:pStyle w:val="BookText"/>
      </w:pPr>
      <w:r>
        <w:rPr>
          <w:rFonts w:ascii="Amiri" w:hAnsi="Amiri" w:eastAsia="Amiri" w:cs="Amiri"/>
          <w:lang w:bidi="ar-SA"/>
          <w:color w:val="111111"/>
          <w:sz w:val="28"/>
          <w:szCs w:val="28"/>
          <w:rtl/>
        </w:rPr>
        <w:t xml:space="preserve">[الفصيح] : نقيض العجمي.</w:t>
      </w:r>
    </w:p>
    <w:p>
      <w:pPr>
        <w:pStyle w:val="BookText"/>
      </w:pPr>
      <w:r>
        <w:rPr>
          <w:rFonts w:ascii="Amiri" w:hAnsi="Amiri" w:eastAsia="Amiri" w:cs="Amiri"/>
          <w:lang w:bidi="ar-SA"/>
          <w:color w:val="111111"/>
          <w:sz w:val="28"/>
          <w:szCs w:val="28"/>
          <w:rtl/>
        </w:rPr>
        <w:t xml:space="preserve">يقال : لسان فصيح : أي طلق.</w:t>
      </w:r>
    </w:p>
    <w:p>
      <w:pPr>
        <w:pStyle w:val="BookText"/>
      </w:pPr>
      <w:r>
        <w:rPr>
          <w:rFonts w:ascii="IRNazanin" w:hAnsi="IRNazanin" w:eastAsia="IRNazanin" w:cs="IRNazanin"/>
          <w:lang w:bidi="fa-IR"/>
          <w:color w:val="111111"/>
          <w:sz w:val="28"/>
          <w:szCs w:val="28"/>
          <w:rtl/>
        </w:rPr>
        <w:t xml:space="preserve">[شماره صفحه واقعی : 5196]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3" w:name="pg14460_187775"/>
    <w:bookmarkEnd w:id="313"/>
    <w:p>
      <w:pPr>
        <w:pStyle w:val="BookText"/>
      </w:pPr>
      <w:r>
        <w:rPr>
          <w:rFonts w:ascii="Amiri" w:hAnsi="Amiri" w:eastAsia="Amiri" w:cs="Amiri"/>
          <w:lang w:bidi="ar-SA"/>
          <w:color w:val="111111"/>
          <w:sz w:val="28"/>
          <w:szCs w:val="28"/>
          <w:rtl/>
        </w:rPr>
        <w:t xml:space="preserve">وكلامٌ فصيح : عربي.</w:t>
      </w:r>
    </w:p>
    <w:p>
      <w:pPr>
        <w:pStyle w:val="BookText"/>
      </w:pPr>
      <w:r>
        <w:rPr>
          <w:rFonts w:ascii="Amiri" w:hAnsi="Amiri" w:eastAsia="Amiri" w:cs="Amiri"/>
          <w:lang w:bidi="ar-SA"/>
          <w:color w:val="111111"/>
          <w:sz w:val="28"/>
          <w:szCs w:val="28"/>
          <w:rtl/>
        </w:rPr>
        <w:t xml:space="preserve">والفصيح : اللبن الذي سكنت رغوته ، قال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رأوه فازدروه ، وهو خرق</w:t>
      </w:r>
    </w:p>
    <w:p>
      <w:pPr>
        <w:pStyle w:val="BookText"/>
      </w:pPr>
      <w:r>
        <w:rPr>
          <w:rFonts w:ascii="Amiri" w:hAnsi="Amiri" w:eastAsia="Amiri" w:cs="Amiri"/>
          <w:lang w:bidi="ar-SA"/>
          <w:color w:val="111111"/>
          <w:sz w:val="28"/>
          <w:szCs w:val="28"/>
          <w:rtl/>
        </w:rPr>
        <w:t xml:space="preserve">وينفع أهله الرّجل القبيح</w:t>
      </w:r>
    </w:p>
    <w:p>
      <w:pPr>
        <w:pStyle w:val="BookText"/>
      </w:pPr>
      <w:r>
        <w:rPr>
          <w:rFonts w:ascii="Amiri" w:hAnsi="Amiri" w:eastAsia="Amiri" w:cs="Amiri"/>
          <w:lang w:bidi="ar-SA"/>
          <w:color w:val="111111"/>
          <w:sz w:val="28"/>
          <w:szCs w:val="28"/>
          <w:rtl/>
        </w:rPr>
        <w:t xml:space="preserve">فلم يخشوا مصالته عليهم</w:t>
      </w:r>
    </w:p>
    <w:p>
      <w:pPr>
        <w:pStyle w:val="BookText"/>
      </w:pPr>
      <w:r>
        <w:rPr>
          <w:rFonts w:ascii="Amiri" w:hAnsi="Amiri" w:eastAsia="Amiri" w:cs="Amiri"/>
          <w:lang w:bidi="ar-SA"/>
          <w:color w:val="111111"/>
          <w:sz w:val="28"/>
          <w:szCs w:val="28"/>
          <w:rtl/>
        </w:rPr>
        <w:t xml:space="preserve">وتحت الرغوة اللّبن الفصيح</w:t>
      </w:r>
    </w:p>
    <w:p>
      <w:pPr>
        <w:pStyle w:val="BookText"/>
      </w:pPr>
      <w:r>
        <w:rPr>
          <w:rFonts w:ascii="Amiri" w:hAnsi="Amiri" w:eastAsia="Amiri" w:cs="Amiri"/>
          <w:lang w:bidi="ar-SA"/>
          <w:color w:val="111111"/>
          <w:sz w:val="28"/>
          <w:szCs w:val="28"/>
          <w:rtl/>
        </w:rPr>
        <w:t xml:space="preserve">ومصَالته : من الصَّوْلَةِ.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وتحت الرغوة اللبنُ الفصيحُ</w:t>
      </w:r>
    </w:p>
    <w:p>
      <w:pPr>
        <w:pStyle w:val="BookText"/>
      </w:pPr>
      <w:r>
        <w:rPr>
          <w:rFonts w:ascii="IRNazanin" w:hAnsi="IRNazanin" w:eastAsia="IRNazanin" w:cs="IRNazanin"/>
          <w:lang w:bidi="fa-IR"/>
          <w:color w:val="111111"/>
          <w:sz w:val="28"/>
          <w:szCs w:val="28"/>
          <w:rtl/>
        </w:rPr>
        <w:t xml:space="preserve">د</w:t>
      </w:r>
    </w:p>
    <w:p>
      <w:pPr>
        <w:pStyle w:val="Heading5"/>
      </w:pPr>
      <w:bookmarkStart w:id="2395" w:name="_Toc1608"/>
      <w:r>
        <w:t>الفصيد</w:t>
      </w:r>
      <w:bookmarkEnd w:id="2395"/>
    </w:p>
    <w:p>
      <w:pPr>
        <w:pStyle w:val="BookText"/>
      </w:pPr>
      <w:r>
        <w:rPr>
          <w:rFonts w:ascii="Amiri" w:hAnsi="Amiri" w:eastAsia="Amiri" w:cs="Amiri"/>
          <w:lang w:bidi="ar-SA"/>
          <w:color w:val="111111"/>
          <w:sz w:val="28"/>
          <w:szCs w:val="28"/>
          <w:rtl/>
        </w:rPr>
        <w:t xml:space="preserve">[الفصيد] : دمٌ كان يُجعل في مِعىً من فَصْدِ عروق الإبل ثم يُشوى ويُؤكل.</w:t>
      </w:r>
    </w:p>
    <w:p>
      <w:pPr>
        <w:pStyle w:val="BookText"/>
      </w:pPr>
      <w:r>
        <w:rPr>
          <w:rFonts w:ascii="IRNazanin" w:hAnsi="IRNazanin" w:eastAsia="IRNazanin" w:cs="IRNazanin"/>
          <w:lang w:bidi="fa-IR"/>
          <w:color w:val="111111"/>
          <w:sz w:val="28"/>
          <w:szCs w:val="28"/>
          <w:rtl/>
        </w:rPr>
        <w:t xml:space="preserve">ل</w:t>
      </w:r>
    </w:p>
    <w:p>
      <w:pPr>
        <w:pStyle w:val="Heading5"/>
      </w:pPr>
      <w:bookmarkStart w:id="2396" w:name="_Toc1609"/>
      <w:r>
        <w:t>الفَصيل</w:t>
      </w:r>
      <w:bookmarkEnd w:id="2396"/>
    </w:p>
    <w:p>
      <w:pPr>
        <w:pStyle w:val="BookText"/>
      </w:pPr>
      <w:r>
        <w:rPr>
          <w:rFonts w:ascii="Amiri" w:hAnsi="Amiri" w:eastAsia="Amiri" w:cs="Amiri"/>
          <w:lang w:bidi="ar-SA"/>
          <w:color w:val="111111"/>
          <w:sz w:val="28"/>
          <w:szCs w:val="28"/>
          <w:rtl/>
        </w:rPr>
        <w:t xml:space="preserve">[الفَصيل] : وَلَدُ الناقة الذي يُفصل عن الرضاع.</w:t>
      </w:r>
    </w:p>
    <w:p>
      <w:pPr>
        <w:pStyle w:val="BookText"/>
      </w:pPr>
      <w:r>
        <w:rPr>
          <w:rFonts w:ascii="Amiri" w:hAnsi="Amiri" w:eastAsia="Amiri" w:cs="Amiri"/>
          <w:lang w:bidi="ar-SA"/>
          <w:color w:val="111111"/>
          <w:sz w:val="28"/>
          <w:szCs w:val="28"/>
          <w:rtl/>
        </w:rPr>
        <w:t xml:space="preserve">والفصيل : حائط قصير دون سور المدينة.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397" w:name="_Toc1610"/>
      <w:r>
        <w:t>الفصيلة</w:t>
      </w:r>
      <w:bookmarkEnd w:id="2397"/>
    </w:p>
    <w:p>
      <w:pPr>
        <w:pStyle w:val="BookText"/>
      </w:pPr>
      <w:r>
        <w:rPr>
          <w:rFonts w:ascii="Amiri" w:hAnsi="Amiri" w:eastAsia="Amiri" w:cs="Amiri"/>
          <w:lang w:bidi="ar-SA"/>
          <w:color w:val="111111"/>
          <w:sz w:val="28"/>
          <w:szCs w:val="28"/>
          <w:rtl/>
        </w:rPr>
        <w:t xml:space="preserve">[الفصيلة] : عشيرة الرجل الأدنَوْن ، قال الله تعالى : ( وَفَصِيلَتِهِ الَّتِي تُؤْوِيهِ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398" w:name="_Toc1611"/>
      <w:r>
        <w:t>الفَيْصَل</w:t>
      </w:r>
      <w:bookmarkEnd w:id="2398"/>
    </w:p>
    <w:p>
      <w:pPr>
        <w:pStyle w:val="BookText"/>
      </w:pPr>
      <w:r>
        <w:rPr>
          <w:rFonts w:ascii="Amiri" w:hAnsi="Amiri" w:eastAsia="Amiri" w:cs="Amiri"/>
          <w:lang w:bidi="ar-SA"/>
          <w:color w:val="111111"/>
          <w:sz w:val="28"/>
          <w:szCs w:val="28"/>
          <w:rtl/>
        </w:rPr>
        <w:t xml:space="preserve">[الفَيْصَل] : الحاكم الفاصل.</w:t>
      </w:r>
    </w:p>
    <w:p>
      <w:pPr>
        <w:pStyle w:val="BookText"/>
      </w:pPr>
      <w:r>
        <w:rPr>
          <w:rFonts w:ascii="Amiri" w:hAnsi="Amiri" w:eastAsia="Amiri" w:cs="Amiri"/>
          <w:lang w:bidi="ar-SA"/>
          <w:color w:val="111111"/>
          <w:sz w:val="28"/>
          <w:szCs w:val="28"/>
          <w:rtl/>
        </w:rPr>
        <w:t xml:space="preserve">والفصيل : القضاء الفاصل بين الحق والباطل ، قال جرير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وقضت لنا مضرٌ عليك بفضلنا</w:t>
      </w:r>
    </w:p>
    <w:p>
      <w:pPr>
        <w:pStyle w:val="BookText"/>
      </w:pPr>
      <w:r>
        <w:rPr>
          <w:rFonts w:ascii="Amiri" w:hAnsi="Amiri" w:eastAsia="Amiri" w:cs="Amiri"/>
          <w:lang w:bidi="ar-SA"/>
          <w:color w:val="111111"/>
          <w:sz w:val="28"/>
          <w:szCs w:val="28"/>
          <w:rtl/>
        </w:rPr>
        <w:t xml:space="preserve">وقضت ربيعة بالقضاء الفيصلِ</w:t>
      </w:r>
    </w:p>
    <w:p>
      <w:pPr>
        <w:pStyle w:val="BookText"/>
      </w:pPr>
      <w:r>
        <w:rPr>
          <w:rFonts w:ascii="IRNazanin" w:hAnsi="IRNazanin" w:eastAsia="IRNazanin" w:cs="IRNazanin"/>
          <w:lang w:bidi="fa-IR"/>
          <w:color w:val="111111"/>
          <w:sz w:val="28"/>
          <w:szCs w:val="28"/>
          <w:rtl/>
        </w:rPr>
        <w:t xml:space="preserve">[شماره صفحه واقعی : 5197]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4" w:name="pg14460_187776"/>
    <w:bookmarkEnd w:id="314"/>
    <w:p>
      <w:pPr>
        <w:pStyle w:val="Heading4"/>
      </w:pPr>
      <w:bookmarkStart w:id="2399" w:name="_Toc1612"/>
      <w:r>
        <w:t>الأفعال</w:t>
      </w:r>
      <w:bookmarkEnd w:id="2399"/>
    </w:p>
    <w:p>
      <w:pPr>
        <w:pStyle w:val="Heading5"/>
      </w:pPr>
      <w:bookmarkStart w:id="2400" w:name="_Toc1613"/>
      <w:r>
        <w:t>اشارة</w:t>
      </w:r>
      <w:bookmarkEnd w:id="2400"/>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2401" w:name="_Toc1614"/>
      <w:r>
        <w:t>فَصَدَ</w:t>
      </w:r>
      <w:bookmarkEnd w:id="2401"/>
    </w:p>
    <w:p>
      <w:pPr>
        <w:pStyle w:val="BookText"/>
      </w:pPr>
      <w:r>
        <w:rPr>
          <w:rFonts w:ascii="Amiri" w:hAnsi="Amiri" w:eastAsia="Amiri" w:cs="Amiri"/>
          <w:lang w:bidi="ar-SA"/>
          <w:color w:val="111111"/>
          <w:sz w:val="28"/>
          <w:szCs w:val="28"/>
          <w:rtl/>
        </w:rPr>
        <w:t xml:space="preserve">[فَصَدَ] : الفَصْد : قطع العِرْق ، يقال في المثَل : « لم يُحْرَم من فُصِد له » : أي لم يحرم من نال بعض حاجته وإن لم ينلها كلها ، كما لم يُحرم من فُصد له فنال الفصيد من الدم عند الضرورة.</w:t>
      </w:r>
    </w:p>
    <w:p>
      <w:pPr>
        <w:pStyle w:val="BookText"/>
      </w:pPr>
      <w:r>
        <w:rPr>
          <w:rFonts w:ascii="IRNazanin" w:hAnsi="IRNazanin" w:eastAsia="IRNazanin" w:cs="IRNazanin"/>
          <w:lang w:bidi="fa-IR"/>
          <w:color w:val="111111"/>
          <w:sz w:val="28"/>
          <w:szCs w:val="28"/>
          <w:rtl/>
        </w:rPr>
        <w:t xml:space="preserve">ل</w:t>
      </w:r>
    </w:p>
    <w:p>
      <w:pPr>
        <w:pStyle w:val="Heading5"/>
      </w:pPr>
      <w:bookmarkStart w:id="2402" w:name="_Toc1615"/>
      <w:r>
        <w:t>فَصَلَ</w:t>
      </w:r>
      <w:bookmarkEnd w:id="2402"/>
    </w:p>
    <w:p>
      <w:pPr>
        <w:pStyle w:val="BookText"/>
      </w:pPr>
      <w:r>
        <w:rPr>
          <w:rFonts w:ascii="Amiri" w:hAnsi="Amiri" w:eastAsia="Amiri" w:cs="Amiri"/>
          <w:lang w:bidi="ar-SA"/>
          <w:color w:val="111111"/>
          <w:sz w:val="28"/>
          <w:szCs w:val="28"/>
          <w:rtl/>
        </w:rPr>
        <w:t xml:space="preserve">[فَصَلَ] : فَصْلُ الأمر : قَطْعُه ، قال الله تعالى : ( وَفَصْلَ الْخِطابِ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 من البلد : أي خرج ، قال الله تعالى : ( فَصَلَتِ الْعِيرُ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والفصل : الفرق بين الشيئين ، قال الله تعالى : ( يوم القيامة يُفْصَلُ بينكم ) </w:t>
      </w:r>
      <w:r>
        <w:rPr>
          <w:rStyle w:val="FootnoteReference"/>
        </w:rPr>
        <w:footnoteReference w:id="641"/>
      </w:r>
      <w:r>
        <w:rPr>
          <w:rFonts w:ascii="Amiri" w:hAnsi="Amiri" w:eastAsia="Amiri" w:cs="Amiri"/>
          <w:lang w:bidi="ar-SA"/>
          <w:color w:val="111111"/>
          <w:sz w:val="28"/>
          <w:szCs w:val="28"/>
          <w:rtl/>
        </w:rPr>
        <w:t xml:space="preserve">قرأ عاصم ويعقوب ( يَفْصِلُ ) بفتح الياء وكسر الصاد. وضمُّ الياء وفتح الصاد قراءة ابن كثير ونافع وأبي عمرو واختيار أبي عبيد.</w:t>
      </w:r>
    </w:p>
    <w:p>
      <w:pPr>
        <w:pStyle w:val="BookText"/>
      </w:pPr>
      <w:r>
        <w:rPr>
          <w:rFonts w:ascii="Amiri" w:hAnsi="Amiri" w:eastAsia="Amiri" w:cs="Amiri"/>
          <w:lang w:bidi="ar-SA"/>
          <w:color w:val="111111"/>
          <w:sz w:val="28"/>
          <w:szCs w:val="28"/>
          <w:rtl/>
        </w:rPr>
        <w:t xml:space="preserve">وفَصَلَ الرضيعَ عن أمه فِصالاً : أي فطمه ، قال الله تعالى : ( وَحَمْلُهُ وَفِصالُهُ ثَلاثُونَ شَهْراً )</w:t>
      </w:r>
      <w:r>
        <w:rPr>
          <w:rStyle w:val="FootnoteReference"/>
        </w:rPr>
        <w:footnoteReference w:id="642"/>
      </w:r>
      <w:r>
        <w:rPr>
          <w:rFonts w:ascii="Amiri" w:hAnsi="Amiri" w:eastAsia="Amiri" w:cs="Amiri"/>
          <w:lang w:bidi="ar-SA"/>
          <w:color w:val="111111"/>
          <w:sz w:val="28"/>
          <w:szCs w:val="28"/>
          <w:rtl/>
        </w:rPr>
        <w:t xml:space="preserve">. وفي الحديث </w:t>
      </w:r>
      <w:r>
        <w:rPr>
          <w:rStyle w:val="FootnoteReference"/>
        </w:rPr>
        <w:footnoteReference w:id="643"/>
      </w:r>
      <w:r>
        <w:rPr>
          <w:rFonts w:ascii="Amiri" w:hAnsi="Amiri" w:eastAsia="Amiri" w:cs="Amiri"/>
          <w:lang w:bidi="ar-SA"/>
          <w:color w:val="111111"/>
          <w:sz w:val="28"/>
          <w:szCs w:val="28"/>
          <w:rtl/>
        </w:rPr>
        <w:t xml:space="preserve">عن النبي عليه‌السلام : « لا رضاع بعد فصال » وقرأ يعقوب وفصله بغير ألف.</w:t>
      </w:r>
    </w:p>
    <w:p>
      <w:pPr>
        <w:pStyle w:val="BookText"/>
      </w:pPr>
      <w:r>
        <w:rPr>
          <w:rFonts w:ascii="IRNazanin" w:hAnsi="IRNazanin" w:eastAsia="IRNazanin" w:cs="IRNazanin"/>
          <w:lang w:bidi="fa-IR"/>
          <w:color w:val="111111"/>
          <w:sz w:val="28"/>
          <w:szCs w:val="28"/>
          <w:rtl/>
        </w:rPr>
        <w:t xml:space="preserve">م</w:t>
      </w:r>
    </w:p>
    <w:p>
      <w:pPr>
        <w:pStyle w:val="Heading5"/>
      </w:pPr>
      <w:bookmarkStart w:id="2403" w:name="_Toc1616"/>
      <w:r>
        <w:t>فَصَمَ</w:t>
      </w:r>
      <w:bookmarkEnd w:id="2403"/>
    </w:p>
    <w:p>
      <w:pPr>
        <w:pStyle w:val="BookText"/>
      </w:pPr>
      <w:r>
        <w:rPr>
          <w:rFonts w:ascii="Amiri" w:hAnsi="Amiri" w:eastAsia="Amiri" w:cs="Amiri"/>
          <w:lang w:bidi="ar-SA"/>
          <w:color w:val="111111"/>
          <w:sz w:val="28"/>
          <w:szCs w:val="28"/>
          <w:rtl/>
        </w:rPr>
        <w:t xml:space="preserve">[فَصَمَ] الشيءَ : كسره من غير بينونة.</w:t>
      </w:r>
    </w:p>
    <w:p>
      <w:pPr>
        <w:pStyle w:val="BookText"/>
      </w:pPr>
      <w:r>
        <w:rPr>
          <w:rFonts w:ascii="IRNazanin" w:hAnsi="IRNazanin" w:eastAsia="IRNazanin" w:cs="IRNazanin"/>
          <w:lang w:bidi="fa-IR"/>
          <w:color w:val="111111"/>
          <w:sz w:val="28"/>
          <w:szCs w:val="28"/>
          <w:rtl/>
        </w:rPr>
        <w:t xml:space="preserve">[شماره صفحه واقعی : 5198]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5" w:name="pg14460_187777"/>
    <w:bookmarkEnd w:id="315"/>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404" w:name="_Toc1617"/>
      <w:r>
        <w:t>فَصَعَ</w:t>
      </w:r>
      <w:bookmarkEnd w:id="2404"/>
    </w:p>
    <w:p>
      <w:pPr>
        <w:pStyle w:val="BookText"/>
      </w:pPr>
      <w:r>
        <w:rPr>
          <w:rFonts w:ascii="Amiri" w:hAnsi="Amiri" w:eastAsia="Amiri" w:cs="Amiri"/>
          <w:lang w:bidi="ar-SA"/>
          <w:color w:val="111111"/>
          <w:sz w:val="28"/>
          <w:szCs w:val="28"/>
          <w:rtl/>
        </w:rPr>
        <w:t xml:space="preserve">[فَصَعَ] الرُّطَبَة : قشرها.</w:t>
      </w:r>
    </w:p>
    <w:p>
      <w:pPr>
        <w:pStyle w:val="BookText"/>
      </w:pPr>
      <w:r>
        <w:rPr>
          <w:rFonts w:ascii="IRNazanin" w:hAnsi="IRNazanin" w:eastAsia="IRNazanin" w:cs="IRNazanin"/>
          <w:lang w:bidi="fa-IR"/>
          <w:color w:val="111111"/>
          <w:sz w:val="28"/>
          <w:szCs w:val="28"/>
          <w:rtl/>
        </w:rPr>
        <w:t xml:space="preserve">والفصع : الشق.</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2405" w:name="_Toc1618"/>
      <w:r>
        <w:t>فَصُحَ</w:t>
      </w:r>
      <w:bookmarkEnd w:id="2405"/>
    </w:p>
    <w:p>
      <w:pPr>
        <w:pStyle w:val="BookText"/>
      </w:pPr>
      <w:r>
        <w:rPr>
          <w:rFonts w:ascii="Amiri" w:hAnsi="Amiri" w:eastAsia="Amiri" w:cs="Amiri"/>
          <w:lang w:bidi="ar-SA"/>
          <w:color w:val="111111"/>
          <w:sz w:val="28"/>
          <w:szCs w:val="28"/>
          <w:rtl/>
        </w:rPr>
        <w:t xml:space="preserve">[فَصُحَ] : الفصاحة : مصدر الفصيح. يقال : فَصُح العجمي فصاحةً : إذا جادت لغته حتى لا يلحن.</w:t>
      </w:r>
    </w:p>
    <w:p>
      <w:pPr>
        <w:pStyle w:val="BookText"/>
      </w:pPr>
      <w:r>
        <w:rPr>
          <w:rFonts w:ascii="Amiri" w:hAnsi="Amiri" w:eastAsia="Amiri" w:cs="Amiri"/>
          <w:lang w:bidi="ar-SA"/>
          <w:color w:val="111111"/>
          <w:sz w:val="28"/>
          <w:szCs w:val="28"/>
          <w:rtl/>
        </w:rPr>
        <w:t xml:space="preserve">وحكى ابن دريد : فَصُحَ اللبنُ : إذا سكنت رغوته.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406" w:name="_Toc1619"/>
      <w:r>
        <w:t>الإفصاح</w:t>
      </w:r>
      <w:bookmarkEnd w:id="2406"/>
    </w:p>
    <w:p>
      <w:pPr>
        <w:pStyle w:val="BookText"/>
      </w:pPr>
      <w:r>
        <w:rPr>
          <w:rFonts w:ascii="IRNazanin" w:hAnsi="IRNazanin" w:eastAsia="IRNazanin" w:cs="IRNazanin"/>
          <w:lang w:bidi="fa-IR"/>
          <w:color w:val="111111"/>
          <w:sz w:val="28"/>
          <w:szCs w:val="28"/>
          <w:rtl/>
        </w:rPr>
        <w:t xml:space="preserve">[الإفصاح] : أفصح الرجل : إذا أبان.</w:t>
      </w:r>
    </w:p>
    <w:p>
      <w:pPr>
        <w:pStyle w:val="BookText"/>
      </w:pPr>
      <w:r>
        <w:rPr>
          <w:rFonts w:ascii="Amiri" w:hAnsi="Amiri" w:eastAsia="Amiri" w:cs="Amiri"/>
          <w:lang w:bidi="ar-SA"/>
          <w:color w:val="111111"/>
          <w:sz w:val="28"/>
          <w:szCs w:val="28"/>
          <w:rtl/>
        </w:rPr>
        <w:t xml:space="preserve">وأفصح : إذا تكلم بالعربية.</w:t>
      </w:r>
    </w:p>
    <w:p>
      <w:pPr>
        <w:pStyle w:val="BookText"/>
      </w:pPr>
      <w:r>
        <w:rPr>
          <w:rFonts w:ascii="Amiri" w:hAnsi="Amiri" w:eastAsia="Amiri" w:cs="Amiri"/>
          <w:lang w:bidi="ar-SA"/>
          <w:color w:val="111111"/>
          <w:sz w:val="28"/>
          <w:szCs w:val="28"/>
          <w:rtl/>
        </w:rPr>
        <w:t xml:space="preserve">وأفصح اللبنُ : إذا سكنت رغوته.</w:t>
      </w:r>
    </w:p>
    <w:p>
      <w:pPr>
        <w:pStyle w:val="BookText"/>
      </w:pPr>
      <w:r>
        <w:rPr>
          <w:rFonts w:ascii="Amiri" w:hAnsi="Amiri" w:eastAsia="Amiri" w:cs="Amiri"/>
          <w:lang w:bidi="ar-SA"/>
          <w:color w:val="111111"/>
          <w:sz w:val="28"/>
          <w:szCs w:val="28"/>
          <w:rtl/>
        </w:rPr>
        <w:t xml:space="preserve">وأفصح الصبح : إذا بدا ضَوْءُه.</w:t>
      </w:r>
    </w:p>
    <w:p>
      <w:pPr>
        <w:pStyle w:val="BookText"/>
      </w:pPr>
      <w:r>
        <w:rPr>
          <w:rFonts w:ascii="Amiri" w:hAnsi="Amiri" w:eastAsia="Amiri" w:cs="Amiri"/>
          <w:lang w:bidi="ar-SA"/>
          <w:color w:val="111111"/>
          <w:sz w:val="28"/>
          <w:szCs w:val="28"/>
          <w:rtl/>
        </w:rPr>
        <w:t xml:space="preserve">وأفصح النصارى : إذا جاء فِصْحُهم.</w:t>
      </w:r>
    </w:p>
    <w:p>
      <w:pPr>
        <w:pStyle w:val="BookText"/>
      </w:pPr>
      <w:r>
        <w:rPr>
          <w:rFonts w:ascii="IRNazanin" w:hAnsi="IRNazanin" w:eastAsia="IRNazanin" w:cs="IRNazanin"/>
          <w:lang w:bidi="fa-IR"/>
          <w:color w:val="111111"/>
          <w:sz w:val="28"/>
          <w:szCs w:val="28"/>
          <w:rtl/>
        </w:rPr>
        <w:t xml:space="preserve">م</w:t>
      </w:r>
    </w:p>
    <w:p>
      <w:pPr>
        <w:pStyle w:val="Heading5"/>
      </w:pPr>
      <w:bookmarkStart w:id="2407" w:name="_Toc1620"/>
      <w:r>
        <w:t>الإفصام</w:t>
      </w:r>
      <w:bookmarkEnd w:id="2407"/>
    </w:p>
    <w:p>
      <w:pPr>
        <w:pStyle w:val="BookText"/>
      </w:pPr>
      <w:r>
        <w:rPr>
          <w:rFonts w:ascii="IRNazanin" w:hAnsi="IRNazanin" w:eastAsia="IRNazanin" w:cs="IRNazanin"/>
          <w:lang w:bidi="fa-IR"/>
          <w:color w:val="111111"/>
          <w:sz w:val="28"/>
          <w:szCs w:val="28"/>
          <w:rtl/>
        </w:rPr>
        <w:t xml:space="preserve">[الإفصام] : أفصم عنه المرضُ : إذا انقطع.</w:t>
      </w:r>
    </w:p>
    <w:p>
      <w:pPr>
        <w:pStyle w:val="BookText"/>
      </w:pPr>
      <w:r>
        <w:rPr>
          <w:rFonts w:ascii="Amiri" w:hAnsi="Amiri" w:eastAsia="Amiri" w:cs="Amiri"/>
          <w:lang w:bidi="ar-SA"/>
          <w:color w:val="111111"/>
          <w:sz w:val="28"/>
          <w:szCs w:val="28"/>
          <w:rtl/>
        </w:rPr>
        <w:t xml:space="preserve">وأفصم المطرُ : أي أقلع.</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408" w:name="_Toc1621"/>
      <w:r>
        <w:t>التفصيع</w:t>
      </w:r>
      <w:bookmarkEnd w:id="2408"/>
    </w:p>
    <w:p>
      <w:pPr>
        <w:pStyle w:val="BookText"/>
      </w:pPr>
      <w:r>
        <w:rPr>
          <w:rFonts w:ascii="Amiri" w:hAnsi="Amiri" w:eastAsia="Amiri" w:cs="Amiri"/>
          <w:lang w:bidi="ar-SA"/>
          <w:color w:val="111111"/>
          <w:sz w:val="28"/>
          <w:szCs w:val="28"/>
          <w:rtl/>
        </w:rPr>
        <w:t xml:space="preserve">[التفصيع] : فَصَّع : إذا أفاح بريحه.</w:t>
      </w:r>
    </w:p>
    <w:p>
      <w:pPr>
        <w:pStyle w:val="BookText"/>
      </w:pPr>
      <w:r>
        <w:rPr>
          <w:rFonts w:ascii="IRNazanin" w:hAnsi="IRNazanin" w:eastAsia="IRNazanin" w:cs="IRNazanin"/>
          <w:lang w:bidi="fa-IR"/>
          <w:color w:val="111111"/>
          <w:sz w:val="28"/>
          <w:szCs w:val="28"/>
          <w:rtl/>
        </w:rPr>
        <w:t xml:space="preserve">ل</w:t>
      </w:r>
    </w:p>
    <w:p>
      <w:pPr>
        <w:pStyle w:val="Heading5"/>
      </w:pPr>
      <w:bookmarkStart w:id="2409" w:name="_Toc1622"/>
      <w:r>
        <w:t>التفصيل</w:t>
      </w:r>
      <w:bookmarkEnd w:id="2409"/>
    </w:p>
    <w:p>
      <w:pPr>
        <w:pStyle w:val="BookText"/>
      </w:pPr>
      <w:r>
        <w:rPr>
          <w:rFonts w:ascii="Amiri" w:hAnsi="Amiri" w:eastAsia="Amiri" w:cs="Amiri"/>
          <w:lang w:bidi="ar-SA"/>
          <w:color w:val="111111"/>
          <w:sz w:val="28"/>
          <w:szCs w:val="28"/>
          <w:rtl/>
        </w:rPr>
        <w:t xml:space="preserve">[التفصيل] : التَّبْيِيْن ، قال الله تعالى : ( وَقَدْ فَصَّلَ لَكُمْ ما حَرَّمَ عَلَيْكُمْ )</w:t>
      </w:r>
      <w:r>
        <w:rPr>
          <w:rStyle w:val="FootnoteReference"/>
        </w:rPr>
        <w:footnoteReference w:id="644"/>
      </w:r>
      <w:r>
        <w:rPr>
          <w:rFonts w:ascii="Amiri" w:hAnsi="Amiri" w:eastAsia="Amiri" w:cs="Amiri"/>
          <w:lang w:bidi="ar-SA"/>
          <w:color w:val="111111"/>
          <w:sz w:val="28"/>
          <w:szCs w:val="28"/>
          <w:rtl/>
        </w:rPr>
        <w:t xml:space="preserve">: قرأ ابن كثير وأبو عمرو وابن عامر بضم الفاء والحاء على ما لم يُسَمَّ فاعلُه ، وقرأ</w:t>
      </w:r>
    </w:p>
    <w:p>
      <w:pPr>
        <w:pStyle w:val="BookText"/>
      </w:pPr>
      <w:r>
        <w:rPr>
          <w:rFonts w:ascii="IRNazanin" w:hAnsi="IRNazanin" w:eastAsia="IRNazanin" w:cs="IRNazanin"/>
          <w:lang w:bidi="fa-IR"/>
          <w:color w:val="111111"/>
          <w:sz w:val="28"/>
          <w:szCs w:val="28"/>
          <w:rtl/>
        </w:rPr>
        <w:t xml:space="preserve">[شماره صفحه واقعی : 5199]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6" w:name="pg14460_187778"/>
    <w:bookmarkEnd w:id="316"/>
    <w:p>
      <w:pPr>
        <w:pStyle w:val="BookText"/>
      </w:pPr>
      <w:r>
        <w:rPr>
          <w:rFonts w:ascii="Amiri" w:hAnsi="Amiri" w:eastAsia="Amiri" w:cs="Amiri"/>
          <w:lang w:bidi="ar-SA"/>
          <w:color w:val="111111"/>
          <w:sz w:val="28"/>
          <w:szCs w:val="28"/>
          <w:rtl/>
        </w:rPr>
        <w:t xml:space="preserve">نافع ويعقوب وحفص عن عاصم بفتحهما ، وهو رأي أبي عبيد ، والباقون بفتح الفاء وضم الحاء. وقرأ ابن عامر : يوم القيامة يُفَصَّلُ بينكم </w:t>
      </w:r>
      <w:r>
        <w:rPr>
          <w:rStyle w:val="FootnoteReference"/>
        </w:rPr>
        <w:footnoteReference w:id="645"/>
      </w:r>
      <w:r>
        <w:rPr>
          <w:rFonts w:ascii="Amiri" w:hAnsi="Amiri" w:eastAsia="Amiri" w:cs="Amiri"/>
          <w:lang w:bidi="ar-SA"/>
          <w:color w:val="111111"/>
          <w:sz w:val="28"/>
          <w:szCs w:val="28"/>
          <w:rtl/>
        </w:rPr>
        <w:t xml:space="preserve">بتشديد الصاد مفتوحة ، وقرأ حمزة والكسائي يُفصِّل بكسر الصاد مُشَدَّدَةً ، والباقون بالتخفيف.</w:t>
      </w:r>
    </w:p>
    <w:p>
      <w:pPr>
        <w:pStyle w:val="BookText"/>
      </w:pPr>
      <w:r>
        <w:rPr>
          <w:rFonts w:ascii="Amiri" w:hAnsi="Amiri" w:eastAsia="Amiri" w:cs="Amiri"/>
          <w:lang w:bidi="ar-SA"/>
          <w:color w:val="111111"/>
          <w:sz w:val="28"/>
          <w:szCs w:val="28"/>
          <w:rtl/>
        </w:rPr>
        <w:t xml:space="preserve">والمفصَّل من القرآن : من سورة محمد عليه‌السلام إلى آخره. وسمي مفصلاً لِقِصَرِ سُوَرِهِ وكثرة الفصل بينها ببِسْمِ اللهِ الرَّحْمنِ الرَّحِيمِ.</w:t>
      </w:r>
    </w:p>
    <w:p>
      <w:pPr>
        <w:pStyle w:val="BookText"/>
      </w:pPr>
      <w:r>
        <w:rPr>
          <w:rFonts w:ascii="Amiri" w:hAnsi="Amiri" w:eastAsia="Amiri" w:cs="Amiri"/>
          <w:lang w:bidi="ar-SA"/>
          <w:color w:val="111111"/>
          <w:sz w:val="28"/>
          <w:szCs w:val="28"/>
          <w:rtl/>
        </w:rPr>
        <w:t xml:space="preserve">ولؤلؤ مُفَصَّل : جُعل بينه الخرز.</w:t>
      </w:r>
    </w:p>
    <w:p>
      <w:pPr>
        <w:pStyle w:val="BookText"/>
      </w:pPr>
      <w:r>
        <w:rPr>
          <w:rFonts w:ascii="Amiri" w:hAnsi="Amiri" w:eastAsia="Amiri" w:cs="Amiri"/>
          <w:lang w:bidi="ar-SA"/>
          <w:color w:val="111111"/>
          <w:sz w:val="28"/>
          <w:szCs w:val="28"/>
          <w:rtl/>
        </w:rPr>
        <w:t xml:space="preserve">وفَصَّل الشاةَ : إذا قطع أعضاءها.</w:t>
      </w:r>
    </w:p>
    <w:p>
      <w:pPr>
        <w:pStyle w:val="BookText"/>
      </w:pPr>
      <w:r>
        <w:rPr>
          <w:rFonts w:ascii="Amiri" w:hAnsi="Amiri" w:eastAsia="Amiri" w:cs="Amiri"/>
          <w:lang w:bidi="ar-SA"/>
          <w:color w:val="111111"/>
          <w:sz w:val="28"/>
          <w:szCs w:val="28"/>
          <w:rtl/>
        </w:rPr>
        <w:t xml:space="preserve">ي</w:t>
      </w:r>
    </w:p>
    <w:p>
      <w:pPr>
        <w:pStyle w:val="Heading5"/>
      </w:pPr>
      <w:bookmarkStart w:id="2410" w:name="_Toc1623"/>
      <w:r>
        <w:t>التفصية</w:t>
      </w:r>
      <w:bookmarkEnd w:id="2410"/>
    </w:p>
    <w:p>
      <w:pPr>
        <w:pStyle w:val="BookText"/>
      </w:pPr>
      <w:r>
        <w:rPr>
          <w:rFonts w:ascii="Amiri" w:hAnsi="Amiri" w:eastAsia="Amiri" w:cs="Amiri"/>
          <w:lang w:bidi="ar-SA"/>
          <w:color w:val="111111"/>
          <w:sz w:val="28"/>
          <w:szCs w:val="28"/>
          <w:rtl/>
        </w:rPr>
        <w:t xml:space="preserve">[التفصية] : فصّاه من بلية : أي خَلَّصه منها.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411" w:name="_Toc1624"/>
      <w:r>
        <w:t>المفاصلة</w:t>
      </w:r>
      <w:bookmarkEnd w:id="2411"/>
    </w:p>
    <w:p>
      <w:pPr>
        <w:pStyle w:val="BookText"/>
      </w:pPr>
      <w:r>
        <w:rPr>
          <w:rFonts w:ascii="Amiri" w:hAnsi="Amiri" w:eastAsia="Amiri" w:cs="Amiri"/>
          <w:lang w:bidi="ar-SA"/>
          <w:color w:val="111111"/>
          <w:sz w:val="28"/>
          <w:szCs w:val="28"/>
          <w:rtl/>
        </w:rPr>
        <w:t xml:space="preserve">[المفاصلة] : فاصَلَ شريكَه : إذا قطع شركته.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412" w:name="_Toc1625"/>
      <w:r>
        <w:t>الافتصاد</w:t>
      </w:r>
      <w:bookmarkEnd w:id="2412"/>
    </w:p>
    <w:p>
      <w:pPr>
        <w:pStyle w:val="BookText"/>
      </w:pPr>
      <w:r>
        <w:rPr>
          <w:rFonts w:ascii="IRNazanin" w:hAnsi="IRNazanin" w:eastAsia="IRNazanin" w:cs="IRNazanin"/>
          <w:lang w:bidi="fa-IR"/>
          <w:color w:val="111111"/>
          <w:sz w:val="28"/>
          <w:szCs w:val="28"/>
          <w:rtl/>
        </w:rPr>
        <w:t xml:space="preserve">[الافتصاد] : افتصد : إذا قطع العِرْق.</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413" w:name="_Toc1626"/>
      <w:r>
        <w:t>الانفصاد</w:t>
      </w:r>
      <w:bookmarkEnd w:id="2413"/>
    </w:p>
    <w:p>
      <w:pPr>
        <w:pStyle w:val="BookText"/>
      </w:pPr>
      <w:r>
        <w:rPr>
          <w:rFonts w:ascii="Amiri" w:hAnsi="Amiri" w:eastAsia="Amiri" w:cs="Amiri"/>
          <w:lang w:bidi="ar-SA"/>
          <w:color w:val="111111"/>
          <w:sz w:val="28"/>
          <w:szCs w:val="28"/>
          <w:rtl/>
        </w:rPr>
        <w:t xml:space="preserve">[الانفصاد] : انفصد : أي سال.</w:t>
      </w:r>
    </w:p>
    <w:p>
      <w:pPr>
        <w:pStyle w:val="BookText"/>
      </w:pPr>
      <w:r>
        <w:rPr>
          <w:rFonts w:ascii="IRNazanin" w:hAnsi="IRNazanin" w:eastAsia="IRNazanin" w:cs="IRNazanin"/>
          <w:lang w:bidi="fa-IR"/>
          <w:color w:val="111111"/>
          <w:sz w:val="28"/>
          <w:szCs w:val="28"/>
          <w:rtl/>
        </w:rPr>
        <w:t xml:space="preserve">ع</w:t>
      </w:r>
    </w:p>
    <w:p>
      <w:pPr>
        <w:pStyle w:val="Heading5"/>
      </w:pPr>
      <w:bookmarkStart w:id="2414" w:name="_Toc1627"/>
      <w:r>
        <w:t>الانفصاع</w:t>
      </w:r>
      <w:bookmarkEnd w:id="2414"/>
    </w:p>
    <w:p>
      <w:pPr>
        <w:pStyle w:val="BookText"/>
      </w:pPr>
      <w:r>
        <w:rPr>
          <w:rFonts w:ascii="Amiri" w:hAnsi="Amiri" w:eastAsia="Amiri" w:cs="Amiri"/>
          <w:lang w:bidi="ar-SA"/>
          <w:color w:val="111111"/>
          <w:sz w:val="28"/>
          <w:szCs w:val="28"/>
          <w:rtl/>
        </w:rPr>
        <w:t xml:space="preserve">[الانفصاع] : انفصع : أي انشقَّ.</w:t>
      </w:r>
    </w:p>
    <w:p>
      <w:pPr>
        <w:pStyle w:val="BookText"/>
      </w:pPr>
      <w:r>
        <w:rPr>
          <w:rFonts w:ascii="IRNazanin" w:hAnsi="IRNazanin" w:eastAsia="IRNazanin" w:cs="IRNazanin"/>
          <w:lang w:bidi="fa-IR"/>
          <w:color w:val="111111"/>
          <w:sz w:val="28"/>
          <w:szCs w:val="28"/>
          <w:rtl/>
        </w:rPr>
        <w:t xml:space="preserve">[شماره صفحه واقعی : 5200]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7" w:name="pg14460_187779"/>
    <w:bookmarkEnd w:id="317"/>
    <w:p>
      <w:pPr>
        <w:pStyle w:val="BookText"/>
      </w:pPr>
      <w:r>
        <w:rPr>
          <w:rFonts w:ascii="IRNazanin" w:hAnsi="IRNazanin" w:eastAsia="IRNazanin" w:cs="IRNazanin"/>
          <w:lang w:bidi="fa-IR"/>
          <w:color w:val="111111"/>
          <w:sz w:val="28"/>
          <w:szCs w:val="28"/>
          <w:rtl/>
        </w:rPr>
        <w:t xml:space="preserve">ل</w:t>
      </w:r>
    </w:p>
    <w:p>
      <w:pPr>
        <w:pStyle w:val="Heading5"/>
      </w:pPr>
      <w:bookmarkStart w:id="2415" w:name="_Toc1628"/>
      <w:r>
        <w:t>الانفصال</w:t>
      </w:r>
      <w:bookmarkEnd w:id="2415"/>
    </w:p>
    <w:p>
      <w:pPr>
        <w:pStyle w:val="BookText"/>
      </w:pPr>
      <w:r>
        <w:rPr>
          <w:rFonts w:ascii="Amiri" w:hAnsi="Amiri" w:eastAsia="Amiri" w:cs="Amiri"/>
          <w:lang w:bidi="ar-SA"/>
          <w:color w:val="111111"/>
          <w:sz w:val="28"/>
          <w:szCs w:val="28"/>
          <w:rtl/>
        </w:rPr>
        <w:t xml:space="preserve">[الانفصال] : نقيض الاتصال.</w:t>
      </w:r>
    </w:p>
    <w:p>
      <w:pPr>
        <w:pStyle w:val="BookText"/>
      </w:pPr>
      <w:r>
        <w:rPr>
          <w:rFonts w:ascii="IRNazanin" w:hAnsi="IRNazanin" w:eastAsia="IRNazanin" w:cs="IRNazanin"/>
          <w:lang w:bidi="fa-IR"/>
          <w:color w:val="111111"/>
          <w:sz w:val="28"/>
          <w:szCs w:val="28"/>
          <w:rtl/>
        </w:rPr>
        <w:t xml:space="preserve">م</w:t>
      </w:r>
    </w:p>
    <w:p>
      <w:pPr>
        <w:pStyle w:val="Heading5"/>
      </w:pPr>
      <w:bookmarkStart w:id="2416" w:name="_Toc1629"/>
      <w:r>
        <w:t>الانفصام</w:t>
      </w:r>
      <w:bookmarkEnd w:id="2416"/>
    </w:p>
    <w:p>
      <w:pPr>
        <w:pStyle w:val="BookText"/>
      </w:pPr>
      <w:r>
        <w:rPr>
          <w:rFonts w:ascii="Amiri" w:hAnsi="Amiri" w:eastAsia="Amiri" w:cs="Amiri"/>
          <w:lang w:bidi="ar-SA"/>
          <w:color w:val="111111"/>
          <w:sz w:val="28"/>
          <w:szCs w:val="28"/>
          <w:rtl/>
        </w:rPr>
        <w:t xml:space="preserve">[الانفصام] : الانكسار من غير بينونة ، قال الله تعالى : ( لَا انْفِصامَ لَها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417" w:name="_Toc1630"/>
      <w:r>
        <w:t>الانفصاء</w:t>
      </w:r>
      <w:bookmarkEnd w:id="2417"/>
    </w:p>
    <w:p>
      <w:pPr>
        <w:pStyle w:val="BookText"/>
      </w:pPr>
      <w:r>
        <w:rPr>
          <w:rFonts w:ascii="IRNazanin" w:hAnsi="IRNazanin" w:eastAsia="IRNazanin" w:cs="IRNazanin"/>
          <w:lang w:bidi="fa-IR"/>
          <w:color w:val="111111"/>
          <w:sz w:val="28"/>
          <w:szCs w:val="28"/>
          <w:rtl/>
        </w:rPr>
        <w:t xml:space="preserve">[الانفصاء] : انفصى اللحم عن العظم لما فصاه.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2418" w:name="_Toc1631"/>
      <w:r>
        <w:t>التفصُّح</w:t>
      </w:r>
      <w:bookmarkEnd w:id="2418"/>
    </w:p>
    <w:p>
      <w:pPr>
        <w:pStyle w:val="BookText"/>
      </w:pPr>
      <w:r>
        <w:rPr>
          <w:rFonts w:ascii="Amiri" w:hAnsi="Amiri" w:eastAsia="Amiri" w:cs="Amiri"/>
          <w:lang w:bidi="ar-SA"/>
          <w:color w:val="111111"/>
          <w:sz w:val="28"/>
          <w:szCs w:val="28"/>
          <w:rtl/>
        </w:rPr>
        <w:t xml:space="preserve">[التفصُّح] : تفصَّحَ الرجلُ في كلامه : أي تكلف الفصاحة.</w:t>
      </w:r>
    </w:p>
    <w:p>
      <w:pPr>
        <w:pStyle w:val="BookText"/>
      </w:pPr>
      <w:r>
        <w:rPr>
          <w:rFonts w:ascii="IRNazanin" w:hAnsi="IRNazanin" w:eastAsia="IRNazanin" w:cs="IRNazanin"/>
          <w:lang w:bidi="fa-IR"/>
          <w:color w:val="111111"/>
          <w:sz w:val="28"/>
          <w:szCs w:val="28"/>
          <w:rtl/>
        </w:rPr>
        <w:t xml:space="preserve">د</w:t>
      </w:r>
    </w:p>
    <w:p>
      <w:pPr>
        <w:pStyle w:val="Heading5"/>
      </w:pPr>
      <w:bookmarkStart w:id="2419" w:name="_Toc1632"/>
      <w:r>
        <w:t>التفصُّد</w:t>
      </w:r>
      <w:bookmarkEnd w:id="2419"/>
    </w:p>
    <w:p>
      <w:pPr>
        <w:pStyle w:val="BookText"/>
      </w:pPr>
      <w:r>
        <w:rPr>
          <w:rFonts w:ascii="Amiri" w:hAnsi="Amiri" w:eastAsia="Amiri" w:cs="Amiri"/>
          <w:lang w:bidi="ar-SA"/>
          <w:color w:val="111111"/>
          <w:sz w:val="28"/>
          <w:szCs w:val="28"/>
          <w:rtl/>
        </w:rPr>
        <w:t xml:space="preserve">[التفصُّد] : تفصَّد الشيءُ : أي سال.</w:t>
      </w:r>
    </w:p>
    <w:p>
      <w:pPr>
        <w:pStyle w:val="BookText"/>
      </w:pPr>
      <w:r>
        <w:rPr>
          <w:rFonts w:ascii="IRNazanin" w:hAnsi="IRNazanin" w:eastAsia="IRNazanin" w:cs="IRNazanin"/>
          <w:lang w:bidi="fa-IR"/>
          <w:color w:val="111111"/>
          <w:sz w:val="28"/>
          <w:szCs w:val="28"/>
          <w:rtl/>
        </w:rPr>
        <w:t xml:space="preserve">ل</w:t>
      </w:r>
    </w:p>
    <w:p>
      <w:pPr>
        <w:pStyle w:val="Heading5"/>
      </w:pPr>
      <w:bookmarkStart w:id="2420" w:name="_Toc1633"/>
      <w:r>
        <w:t>التفصل</w:t>
      </w:r>
      <w:bookmarkEnd w:id="2420"/>
    </w:p>
    <w:p>
      <w:pPr>
        <w:pStyle w:val="BookText"/>
      </w:pPr>
      <w:r>
        <w:rPr>
          <w:rFonts w:ascii="Amiri" w:hAnsi="Amiri" w:eastAsia="Amiri" w:cs="Amiri"/>
          <w:lang w:bidi="ar-SA"/>
          <w:color w:val="111111"/>
          <w:sz w:val="28"/>
          <w:szCs w:val="28"/>
          <w:rtl/>
        </w:rPr>
        <w:t xml:space="preserve">[التفصل] : تفصَّل الشيءُ : انفصل من مواضع.</w:t>
      </w:r>
    </w:p>
    <w:p>
      <w:pPr>
        <w:pStyle w:val="BookText"/>
      </w:pPr>
      <w:r>
        <w:rPr>
          <w:rFonts w:ascii="IRNazanin" w:hAnsi="IRNazanin" w:eastAsia="IRNazanin" w:cs="IRNazanin"/>
          <w:lang w:bidi="fa-IR"/>
          <w:color w:val="111111"/>
          <w:sz w:val="28"/>
          <w:szCs w:val="28"/>
          <w:rtl/>
        </w:rPr>
        <w:t xml:space="preserve">م</w:t>
      </w:r>
    </w:p>
    <w:p>
      <w:pPr>
        <w:pStyle w:val="Heading5"/>
      </w:pPr>
      <w:bookmarkStart w:id="2421" w:name="_Toc1634"/>
      <w:r>
        <w:t>التفصُّم</w:t>
      </w:r>
      <w:bookmarkEnd w:id="2421"/>
    </w:p>
    <w:p>
      <w:pPr>
        <w:pStyle w:val="BookText"/>
      </w:pPr>
      <w:r>
        <w:rPr>
          <w:rFonts w:ascii="Amiri" w:hAnsi="Amiri" w:eastAsia="Amiri" w:cs="Amiri"/>
          <w:lang w:bidi="ar-SA"/>
          <w:color w:val="111111"/>
          <w:sz w:val="28"/>
          <w:szCs w:val="28"/>
          <w:rtl/>
        </w:rPr>
        <w:t xml:space="preserve">[التفصُّم] : تفصَّم الشيء : إذا تَكَسَّرَ من غير بينونة.</w:t>
      </w:r>
    </w:p>
    <w:p>
      <w:pPr>
        <w:pStyle w:val="BookText"/>
      </w:pPr>
      <w:r>
        <w:rPr>
          <w:rFonts w:ascii="Amiri" w:hAnsi="Amiri" w:eastAsia="Amiri" w:cs="Amiri"/>
          <w:lang w:bidi="ar-SA"/>
          <w:color w:val="111111"/>
          <w:sz w:val="28"/>
          <w:szCs w:val="28"/>
          <w:rtl/>
        </w:rPr>
        <w:t xml:space="preserve">ي</w:t>
      </w:r>
    </w:p>
    <w:p>
      <w:pPr>
        <w:pStyle w:val="Heading5"/>
      </w:pPr>
      <w:bookmarkStart w:id="2422" w:name="_Toc1635"/>
      <w:r>
        <w:t>التفصِّي</w:t>
      </w:r>
      <w:bookmarkEnd w:id="2422"/>
    </w:p>
    <w:p>
      <w:pPr>
        <w:pStyle w:val="BookText"/>
      </w:pPr>
      <w:r>
        <w:rPr>
          <w:rFonts w:ascii="Amiri" w:hAnsi="Amiri" w:eastAsia="Amiri" w:cs="Amiri"/>
          <w:lang w:bidi="ar-SA"/>
          <w:color w:val="111111"/>
          <w:sz w:val="28"/>
          <w:szCs w:val="28"/>
          <w:rtl/>
        </w:rPr>
        <w:t xml:space="preserve">[التفصِّي] : تَفَصَّى الإنسانُ من بليةٍ : إذا تخلَّصَ منها.</w:t>
      </w:r>
    </w:p>
    <w:p>
      <w:pPr>
        <w:pStyle w:val="BookText"/>
      </w:pPr>
      <w:r>
        <w:rPr>
          <w:rFonts w:ascii="Amiri" w:hAnsi="Amiri" w:eastAsia="Amiri" w:cs="Amiri"/>
          <w:lang w:bidi="ar-SA"/>
          <w:color w:val="111111"/>
          <w:sz w:val="28"/>
          <w:szCs w:val="28"/>
          <w:rtl/>
        </w:rPr>
        <w:t xml:space="preserve">وتَفَصّى اللحمُ عن العظم عند الطبخ والأكل.</w:t>
      </w:r>
    </w:p>
    <w:p>
      <w:pPr>
        <w:pStyle w:val="BookText"/>
      </w:pPr>
      <w:r>
        <w:rPr>
          <w:rFonts w:ascii="Amiri" w:hAnsi="Amiri" w:eastAsia="Amiri" w:cs="Amiri"/>
          <w:lang w:bidi="ar-SA"/>
          <w:color w:val="111111"/>
          <w:sz w:val="28"/>
          <w:szCs w:val="28"/>
          <w:rtl/>
        </w:rPr>
        <w:t xml:space="preserve">همزة</w:t>
      </w:r>
    </w:p>
    <w:p>
      <w:pPr>
        <w:pStyle w:val="Heading5"/>
      </w:pPr>
      <w:bookmarkStart w:id="2423" w:name="_Toc1636"/>
      <w:r>
        <w:t>التَّفَصُّؤُ</w:t>
      </w:r>
      <w:bookmarkEnd w:id="2423"/>
    </w:p>
    <w:p>
      <w:pPr>
        <w:pStyle w:val="BookText"/>
      </w:pPr>
      <w:r>
        <w:rPr>
          <w:rFonts w:ascii="Amiri" w:hAnsi="Amiri" w:eastAsia="Amiri" w:cs="Amiri"/>
          <w:lang w:bidi="ar-SA"/>
          <w:color w:val="111111"/>
          <w:sz w:val="28"/>
          <w:szCs w:val="28"/>
          <w:rtl/>
        </w:rPr>
        <w:t xml:space="preserve">[التَّفَصُّؤُ] : تفصَّأ الثوب ، مهموز : إذا بلي.</w:t>
      </w:r>
    </w:p>
    <w:p>
      <w:pPr>
        <w:pStyle w:val="BookText"/>
      </w:pPr>
      <w:r>
        <w:rPr>
          <w:rFonts w:ascii="IRNazanin" w:hAnsi="IRNazanin" w:eastAsia="IRNazanin" w:cs="IRNazanin"/>
          <w:lang w:bidi="fa-IR"/>
          <w:color w:val="111111"/>
          <w:sz w:val="28"/>
          <w:szCs w:val="28"/>
          <w:rtl/>
        </w:rPr>
        <w:t xml:space="preserve">[شماره صفحه واقعی : 5201]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5202]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8" w:name="pg14460_187781"/>
    <w:bookmarkEnd w:id="318"/>
    <w:p>
      <w:pPr>
        <w:pStyle w:val="Heading3"/>
      </w:pPr>
      <w:bookmarkStart w:id="2424" w:name="_Toc1637"/>
      <w:r>
        <w:t>باب الفاء والضاد وما بعدهما</w:t>
      </w:r>
      <w:bookmarkEnd w:id="2424"/>
    </w:p>
    <w:p>
      <w:pPr>
        <w:pStyle w:val="Heading4"/>
      </w:pPr>
      <w:bookmarkStart w:id="2425" w:name="_Toc1638"/>
      <w:r>
        <w:t>الأسماء</w:t>
      </w:r>
      <w:bookmarkEnd w:id="2425"/>
    </w:p>
    <w:p>
      <w:pPr>
        <w:pStyle w:val="Heading5"/>
      </w:pPr>
      <w:bookmarkStart w:id="2426" w:name="_Toc1639"/>
      <w:r>
        <w:t>اشارة</w:t>
      </w:r>
      <w:bookmarkEnd w:id="242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427" w:name="_Toc1640"/>
      <w:r>
        <w:t>الفضل</w:t>
      </w:r>
      <w:bookmarkEnd w:id="2427"/>
    </w:p>
    <w:p>
      <w:pPr>
        <w:pStyle w:val="BookText"/>
      </w:pPr>
      <w:r>
        <w:rPr>
          <w:rFonts w:ascii="Amiri" w:hAnsi="Amiri" w:eastAsia="Amiri" w:cs="Amiri"/>
          <w:lang w:bidi="ar-SA"/>
          <w:color w:val="111111"/>
          <w:sz w:val="28"/>
          <w:szCs w:val="28"/>
          <w:rtl/>
        </w:rPr>
        <w:t xml:space="preserve">[الفضل] : الزيادة ، قال الله تعالى : ( إِنَ الْفَضْلَ بِيَدِ اللهِ )</w:t>
      </w:r>
      <w:r>
        <w:rPr>
          <w:rStyle w:val="FootnoteReference"/>
        </w:rPr>
        <w:footnoteReference w:id="647"/>
      </w:r>
      <w:r>
        <w:rPr>
          <w:rFonts w:ascii="Amiri" w:hAnsi="Amiri" w:eastAsia="Amiri" w:cs="Amiri"/>
          <w:lang w:bidi="ar-SA"/>
          <w:color w:val="111111"/>
          <w:sz w:val="28"/>
          <w:szCs w:val="28"/>
          <w:rtl/>
        </w:rPr>
        <w:t xml:space="preserve">: أي الزيادة والخير. وفي الحديث </w:t>
      </w:r>
      <w:r>
        <w:rPr>
          <w:rStyle w:val="FootnoteReference"/>
        </w:rPr>
        <w:footnoteReference w:id="648"/>
      </w:r>
      <w:r>
        <w:rPr>
          <w:rFonts w:ascii="Amiri" w:hAnsi="Amiri" w:eastAsia="Amiri" w:cs="Amiri"/>
          <w:lang w:bidi="ar-SA"/>
          <w:color w:val="111111"/>
          <w:sz w:val="28"/>
          <w:szCs w:val="28"/>
          <w:rtl/>
        </w:rPr>
        <w:t xml:space="preserve">عن النبي عليه‌السلام : « لا تبيعوا الذهب بالذهب إلا مثلاً بمثل ، ولا الفضة بالفضة إلا مثلاً بمثل والفضل ربا ».</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649"/>
      </w:r>
      <w:r>
        <w:rPr>
          <w:rFonts w:ascii="Amiri" w:hAnsi="Amiri" w:eastAsia="Amiri" w:cs="Amiri"/>
          <w:lang w:bidi="ar-SA"/>
          <w:color w:val="111111"/>
          <w:sz w:val="28"/>
          <w:szCs w:val="28"/>
          <w:rtl/>
        </w:rPr>
        <w:t xml:space="preserve">آخر : « نهى عن بيع فضل الماء ».</w:t>
      </w:r>
    </w:p>
    <w:p>
      <w:pPr>
        <w:pStyle w:val="BookText"/>
      </w:pPr>
      <w:r>
        <w:rPr>
          <w:rFonts w:ascii="IRNazanin" w:hAnsi="IRNazanin" w:eastAsia="IRNazanin" w:cs="IRNazanin"/>
          <w:lang w:bidi="fa-IR"/>
          <w:color w:val="111111"/>
          <w:sz w:val="28"/>
          <w:szCs w:val="28"/>
          <w:rtl/>
        </w:rPr>
        <w:t xml:space="preserve">والفضل : من أسماء الرجال.</w:t>
      </w:r>
    </w:p>
    <w:p>
      <w:pPr>
        <w:pStyle w:val="BookText"/>
      </w:pPr>
      <w:r>
        <w:rPr>
          <w:rFonts w:ascii="Amiri" w:hAnsi="Amiri" w:eastAsia="Amiri" w:cs="Amiri"/>
          <w:lang w:bidi="ar-SA"/>
          <w:color w:val="111111"/>
          <w:sz w:val="28"/>
          <w:szCs w:val="28"/>
          <w:rtl/>
        </w:rPr>
        <w:t xml:space="preserve">وحِلْفُ الفضول : حِلْفٌ كان بمكة قام به رجالٌ من جُرْهُم ، وهم الفضل بن الحارث ، والفضل بن وداعة ، والفضل بن فضالة ، تحالفوا على التناصف ، والأخذ للضعيف من القوي ، وللغريب من القاطن ، فسمي بجمع أسمائهم : فضل وفُضول ، كسعد وسُعود ، ونحو ذلك من الجمع المكسر.</w:t>
      </w:r>
    </w:p>
    <w:p>
      <w:pPr>
        <w:pStyle w:val="BookText"/>
      </w:pPr>
      <w:r>
        <w:rPr>
          <w:rFonts w:ascii="Amiri" w:hAnsi="Amiri" w:eastAsia="Amiri" w:cs="Amiri"/>
          <w:lang w:bidi="ar-SA"/>
          <w:color w:val="111111"/>
          <w:sz w:val="28"/>
          <w:szCs w:val="28"/>
          <w:rtl/>
        </w:rPr>
        <w:t xml:space="preserve">وفُضيل ، بالتصغير : من أسماء الرجال.</w:t>
      </w:r>
    </w:p>
    <w:p>
      <w:pPr>
        <w:pStyle w:val="BookText"/>
      </w:pPr>
      <w:r>
        <w:rPr>
          <w:rFonts w:ascii="Amiri" w:hAnsi="Amiri" w:eastAsia="Amiri" w:cs="Amiri"/>
          <w:lang w:bidi="ar-SA"/>
          <w:color w:val="111111"/>
          <w:sz w:val="28"/>
          <w:szCs w:val="28"/>
          <w:rtl/>
        </w:rPr>
        <w:t xml:space="preserve">وفضل : قبيلة من همدان ، من وادعة.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428" w:name="_Toc1641"/>
      <w:r>
        <w:t>الفَضْلة</w:t>
      </w:r>
      <w:bookmarkEnd w:id="2428"/>
    </w:p>
    <w:p>
      <w:pPr>
        <w:pStyle w:val="BookText"/>
      </w:pPr>
      <w:r>
        <w:rPr>
          <w:rFonts w:ascii="Amiri" w:hAnsi="Amiri" w:eastAsia="Amiri" w:cs="Amiri"/>
          <w:lang w:bidi="ar-SA"/>
          <w:color w:val="111111"/>
          <w:sz w:val="28"/>
          <w:szCs w:val="28"/>
          <w:rtl/>
        </w:rPr>
        <w:t xml:space="preserve">[الفَضْلة] : البقية من كل شيء.</w:t>
      </w:r>
    </w:p>
    <w:p>
      <w:pPr>
        <w:pStyle w:val="BookText"/>
      </w:pPr>
      <w:r>
        <w:rPr>
          <w:rFonts w:ascii="IRNazanin" w:hAnsi="IRNazanin" w:eastAsia="IRNazanin" w:cs="IRNazanin"/>
          <w:lang w:bidi="fa-IR"/>
          <w:color w:val="111111"/>
          <w:sz w:val="28"/>
          <w:szCs w:val="28"/>
          <w:rtl/>
        </w:rPr>
        <w:t xml:space="preserve">[شماره صفحه واقعی : 5203]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9" w:name="pg14460_187782"/>
    <w:bookmarkEnd w:id="319"/>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429" w:name="_Toc1642"/>
      <w:r>
        <w:t>الفُضْحة</w:t>
      </w:r>
      <w:bookmarkEnd w:id="2429"/>
    </w:p>
    <w:p>
      <w:pPr>
        <w:pStyle w:val="BookText"/>
      </w:pPr>
      <w:r>
        <w:rPr>
          <w:rFonts w:ascii="Amiri" w:hAnsi="Amiri" w:eastAsia="Amiri" w:cs="Amiri"/>
          <w:lang w:bidi="ar-SA"/>
          <w:color w:val="111111"/>
          <w:sz w:val="28"/>
          <w:szCs w:val="28"/>
          <w:rtl/>
        </w:rPr>
        <w:t xml:space="preserve">[الفُضْحة] : لون الأفضح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430" w:name="_Toc1643"/>
      <w:r>
        <w:t>الفِضْلَة</w:t>
      </w:r>
      <w:bookmarkEnd w:id="2430"/>
    </w:p>
    <w:p>
      <w:pPr>
        <w:pStyle w:val="BookText"/>
      </w:pPr>
      <w:r>
        <w:rPr>
          <w:rFonts w:ascii="Amiri" w:hAnsi="Amiri" w:eastAsia="Amiri" w:cs="Amiri"/>
          <w:lang w:bidi="ar-SA"/>
          <w:color w:val="111111"/>
          <w:sz w:val="28"/>
          <w:szCs w:val="28"/>
          <w:rtl/>
        </w:rPr>
        <w:t xml:space="preserve">[الفِضْلَة] : يقال : امرأةٌ حسنَة الفِضْلَة : أي الحالة في لبستها فُضُلاً.</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431" w:name="_Toc1644"/>
      <w:r>
        <w:t>الفضا</w:t>
      </w:r>
      <w:bookmarkEnd w:id="2431"/>
    </w:p>
    <w:p>
      <w:pPr>
        <w:pStyle w:val="BookText"/>
      </w:pPr>
      <w:r>
        <w:rPr>
          <w:rFonts w:ascii="Amiri" w:hAnsi="Amiri" w:eastAsia="Amiri" w:cs="Amiri"/>
          <w:lang w:bidi="ar-SA"/>
          <w:color w:val="111111"/>
          <w:sz w:val="28"/>
          <w:szCs w:val="28"/>
          <w:rtl/>
        </w:rPr>
        <w:t xml:space="preserve">[الفضا] : يقال : إن الفضا تمرٌ وزبيبٌ يُخلطان.</w:t>
      </w:r>
    </w:p>
    <w:p>
      <w:pPr>
        <w:pStyle w:val="BookText"/>
      </w:pPr>
      <w:r>
        <w:rPr>
          <w:rFonts w:ascii="Amiri" w:hAnsi="Amiri" w:eastAsia="Amiri" w:cs="Amiri"/>
          <w:lang w:bidi="ar-SA"/>
          <w:color w:val="111111"/>
          <w:sz w:val="28"/>
          <w:szCs w:val="28"/>
          <w:rtl/>
        </w:rPr>
        <w:t xml:space="preserve">وقال بعضهم : الفضا : كل شيئين مختلطين في إناء واحد لا يتغير أحدهما بالآخر ، قال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لها يا عدتي لك ناقتي</w:t>
      </w:r>
    </w:p>
    <w:p>
      <w:pPr>
        <w:pStyle w:val="BookText"/>
      </w:pPr>
      <w:r>
        <w:rPr>
          <w:rFonts w:ascii="Amiri" w:hAnsi="Amiri" w:eastAsia="Amiri" w:cs="Amiri"/>
          <w:lang w:bidi="ar-SA"/>
          <w:color w:val="111111"/>
          <w:sz w:val="28"/>
          <w:szCs w:val="28"/>
          <w:rtl/>
        </w:rPr>
        <w:t xml:space="preserve">وتمرٌ فضا في عيبتي وزبيبُ</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432" w:name="_Toc1645"/>
      <w:r>
        <w:t>الفُضُل</w:t>
      </w:r>
      <w:bookmarkEnd w:id="2432"/>
    </w:p>
    <w:p>
      <w:pPr>
        <w:pStyle w:val="BookText"/>
      </w:pPr>
      <w:r>
        <w:rPr>
          <w:rFonts w:ascii="Amiri" w:hAnsi="Amiri" w:eastAsia="Amiri" w:cs="Amiri"/>
          <w:lang w:bidi="ar-SA"/>
          <w:color w:val="111111"/>
          <w:sz w:val="28"/>
          <w:szCs w:val="28"/>
          <w:rtl/>
        </w:rPr>
        <w:t xml:space="preserve">[الفُضُل] : الذي هو في ثوب واحد يخالَف بين طرفيه ، ويُتوشح به ، يقال : رجلٌ فُضُل ، وامرأة فُضُل ، قال الأعشى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ومستجيبٍ تخال الصَّنْجَ يُسْمِعُه</w:t>
      </w:r>
    </w:p>
    <w:p>
      <w:pPr>
        <w:pStyle w:val="BookText"/>
      </w:pPr>
      <w:r>
        <w:rPr>
          <w:rFonts w:ascii="Amiri" w:hAnsi="Amiri" w:eastAsia="Amiri" w:cs="Amiri"/>
          <w:lang w:bidi="ar-SA"/>
          <w:color w:val="111111"/>
          <w:sz w:val="28"/>
          <w:szCs w:val="28"/>
          <w:rtl/>
        </w:rPr>
        <w:t xml:space="preserve">إذا تُرَجِّع فيه القينة الفُضُلُ</w:t>
      </w:r>
    </w:p>
    <w:p>
      <w:pPr>
        <w:pStyle w:val="BookText"/>
      </w:pPr>
      <w:r>
        <w:rPr>
          <w:rFonts w:ascii="Amiri" w:hAnsi="Amiri" w:eastAsia="Amiri" w:cs="Amiri"/>
          <w:lang w:bidi="ar-SA"/>
          <w:color w:val="111111"/>
          <w:sz w:val="28"/>
          <w:szCs w:val="28"/>
          <w:rtl/>
        </w:rPr>
        <w:t xml:space="preserve">مستجيب : يعني العود الذي يضرب به.</w:t>
      </w:r>
    </w:p>
    <w:p>
      <w:pPr>
        <w:pStyle w:val="BookText"/>
      </w:pPr>
      <w:r>
        <w:rPr>
          <w:rFonts w:ascii="IRNazanin" w:hAnsi="IRNazanin" w:eastAsia="IRNazanin" w:cs="IRNazanin"/>
          <w:lang w:bidi="fa-IR"/>
          <w:color w:val="111111"/>
          <w:sz w:val="28"/>
          <w:szCs w:val="28"/>
          <w:rtl/>
        </w:rPr>
        <w:t xml:space="preserve">[شماره صفحه واقعی : 5204]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0" w:name="pg14460_187783"/>
    <w:bookmarkEnd w:id="32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433" w:name="_Toc1646"/>
      <w:r>
        <w:t>الأفضح</w:t>
      </w:r>
      <w:bookmarkEnd w:id="2433"/>
    </w:p>
    <w:p>
      <w:pPr>
        <w:pStyle w:val="BookText"/>
      </w:pPr>
      <w:r>
        <w:rPr>
          <w:rFonts w:ascii="Amiri" w:hAnsi="Amiri" w:eastAsia="Amiri" w:cs="Amiri"/>
          <w:lang w:bidi="ar-SA"/>
          <w:color w:val="111111"/>
          <w:sz w:val="28"/>
          <w:szCs w:val="28"/>
          <w:rtl/>
        </w:rPr>
        <w:t xml:space="preserve">[الأفضح] ، بالحاء : الأبيض غير شديد البياض ، قال ابن مقبل </w:t>
      </w:r>
      <w:r>
        <w:rPr>
          <w:rStyle w:val="FootnoteReference"/>
        </w:rPr>
        <w:footnoteReference w:id="653"/>
      </w:r>
    </w:p>
    <w:p>
      <w:pPr>
        <w:pStyle w:val="BookText"/>
      </w:pPr>
      <w:r>
        <w:rPr>
          <w:rFonts w:ascii="Amiri" w:hAnsi="Amiri" w:eastAsia="Amiri" w:cs="Amiri"/>
          <w:lang w:bidi="ar-SA"/>
          <w:color w:val="111111"/>
          <w:sz w:val="28"/>
          <w:szCs w:val="28"/>
          <w:rtl/>
        </w:rPr>
        <w:t xml:space="preserve">فأضحى له جلب بأكناف شرمة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أجشُّ سماكيٌّ من الوَبْل أَفْضَحُ</w:t>
      </w:r>
    </w:p>
    <w:p>
      <w:pPr>
        <w:pStyle w:val="BookText"/>
      </w:pPr>
      <w:r>
        <w:rPr>
          <w:rFonts w:ascii="Amiri" w:hAnsi="Amiri" w:eastAsia="Amiri" w:cs="Amiri"/>
          <w:lang w:bidi="ar-SA"/>
          <w:color w:val="111111"/>
          <w:sz w:val="28"/>
          <w:szCs w:val="28"/>
          <w:rtl/>
        </w:rPr>
        <w:t xml:space="preserve">مُفْعَلة ، بضم الميم</w:t>
      </w:r>
    </w:p>
    <w:p>
      <w:pPr>
        <w:pStyle w:val="BookText"/>
      </w:pPr>
      <w:r>
        <w:rPr>
          <w:rFonts w:ascii="IRNazanin" w:hAnsi="IRNazanin" w:eastAsia="IRNazanin" w:cs="IRNazanin"/>
          <w:lang w:bidi="fa-IR"/>
          <w:color w:val="111111"/>
          <w:sz w:val="28"/>
          <w:szCs w:val="28"/>
          <w:rtl/>
        </w:rPr>
        <w:t xml:space="preserve">و</w:t>
      </w:r>
    </w:p>
    <w:p>
      <w:pPr>
        <w:pStyle w:val="Heading5"/>
      </w:pPr>
      <w:bookmarkStart w:id="2434" w:name="_Toc1647"/>
      <w:r>
        <w:t>المُفْضَاة</w:t>
      </w:r>
      <w:bookmarkEnd w:id="2434"/>
    </w:p>
    <w:p>
      <w:pPr>
        <w:pStyle w:val="BookText"/>
      </w:pPr>
      <w:r>
        <w:rPr>
          <w:rFonts w:ascii="Amiri" w:hAnsi="Amiri" w:eastAsia="Amiri" w:cs="Amiri"/>
          <w:lang w:bidi="ar-SA"/>
          <w:color w:val="111111"/>
          <w:sz w:val="28"/>
          <w:szCs w:val="28"/>
          <w:rtl/>
        </w:rPr>
        <w:t xml:space="preserve">[المُفْضَاة] : الشريم.</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435" w:name="_Toc1648"/>
      <w:r>
        <w:t>المِفْضال</w:t>
      </w:r>
      <w:bookmarkEnd w:id="2435"/>
    </w:p>
    <w:p>
      <w:pPr>
        <w:pStyle w:val="BookText"/>
      </w:pPr>
      <w:r>
        <w:rPr>
          <w:rFonts w:ascii="Amiri" w:hAnsi="Amiri" w:eastAsia="Amiri" w:cs="Amiri"/>
          <w:lang w:bidi="ar-SA"/>
          <w:color w:val="111111"/>
          <w:sz w:val="28"/>
          <w:szCs w:val="28"/>
          <w:rtl/>
        </w:rPr>
        <w:t xml:space="preserve">[المِفْضال] : الكثير الإفضال والمعروف.</w:t>
      </w:r>
    </w:p>
    <w:p>
      <w:pPr>
        <w:pStyle w:val="BookText"/>
      </w:pPr>
      <w:r>
        <w:rPr>
          <w:rFonts w:ascii="Amiri" w:hAnsi="Amiri" w:eastAsia="Amiri" w:cs="Amiri"/>
          <w:lang w:bidi="ar-SA"/>
          <w:color w:val="111111"/>
          <w:sz w:val="28"/>
          <w:szCs w:val="28"/>
          <w:rtl/>
        </w:rPr>
        <w:t xml:space="preserve">و [ مِفعالَة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436" w:name="_Toc1649"/>
      <w:r>
        <w:t>المفضالة</w:t>
      </w:r>
      <w:bookmarkEnd w:id="2436"/>
    </w:p>
    <w:p>
      <w:pPr>
        <w:pStyle w:val="BookText"/>
      </w:pPr>
      <w:r>
        <w:rPr>
          <w:rFonts w:ascii="Amiri" w:hAnsi="Amiri" w:eastAsia="Amiri" w:cs="Amiri"/>
          <w:lang w:bidi="ar-SA"/>
          <w:color w:val="111111"/>
          <w:sz w:val="28"/>
          <w:szCs w:val="28"/>
          <w:rtl/>
        </w:rPr>
        <w:t xml:space="preserve">[المفضالة] : امرأة مفضالة : كثيرة الإفضال.</w:t>
      </w:r>
    </w:p>
    <w:p>
      <w:pPr>
        <w:pStyle w:val="BookText"/>
      </w:pPr>
      <w:r>
        <w:rPr>
          <w:rFonts w:ascii="Amiri" w:hAnsi="Amiri" w:eastAsia="Amiri" w:cs="Amiri"/>
          <w:lang w:bidi="ar-SA"/>
          <w:color w:val="111111"/>
          <w:sz w:val="28"/>
          <w:szCs w:val="28"/>
          <w:rtl/>
        </w:rPr>
        <w:t xml:space="preserve">وقلَّ ما يأتي مِفعال في المؤنث بهاء.</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437" w:name="_Toc1650"/>
      <w:r>
        <w:t>الفاضلة</w:t>
      </w:r>
      <w:bookmarkEnd w:id="2437"/>
    </w:p>
    <w:p>
      <w:pPr>
        <w:pStyle w:val="BookText"/>
      </w:pPr>
      <w:r>
        <w:rPr>
          <w:rFonts w:ascii="Amiri" w:hAnsi="Amiri" w:eastAsia="Amiri" w:cs="Amiri"/>
          <w:lang w:bidi="ar-SA"/>
          <w:color w:val="111111"/>
          <w:sz w:val="28"/>
          <w:szCs w:val="28"/>
          <w:rtl/>
        </w:rPr>
        <w:t xml:space="preserve">[الفاضلة] : الاسم من الإفضال.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438" w:name="_Toc1651"/>
      <w:r>
        <w:t>الفضاء</w:t>
      </w:r>
      <w:bookmarkEnd w:id="2438"/>
    </w:p>
    <w:p>
      <w:pPr>
        <w:pStyle w:val="BookText"/>
      </w:pPr>
      <w:r>
        <w:rPr>
          <w:rFonts w:ascii="Amiri" w:hAnsi="Amiri" w:eastAsia="Amiri" w:cs="Amiri"/>
          <w:lang w:bidi="ar-SA"/>
          <w:color w:val="111111"/>
          <w:sz w:val="28"/>
          <w:szCs w:val="28"/>
          <w:rtl/>
        </w:rPr>
        <w:t xml:space="preserve">[الفضاء] : المكان الواسع.</w:t>
      </w:r>
    </w:p>
    <w:p>
      <w:pPr>
        <w:pStyle w:val="BookText"/>
      </w:pPr>
      <w:r>
        <w:rPr>
          <w:rFonts w:ascii="IRNazanin" w:hAnsi="IRNazanin" w:eastAsia="IRNazanin" w:cs="IRNazanin"/>
          <w:lang w:bidi="fa-IR"/>
          <w:color w:val="111111"/>
          <w:sz w:val="28"/>
          <w:szCs w:val="28"/>
          <w:rtl/>
        </w:rPr>
        <w:t xml:space="preserve">[شماره صفحه واقعی : 5205]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1" w:name="pg14460_187784"/>
    <w:bookmarkEnd w:id="321"/>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2439" w:name="_Toc1652"/>
      <w:r>
        <w:t>الفُضالة</w:t>
      </w:r>
      <w:bookmarkEnd w:id="2439"/>
    </w:p>
    <w:p>
      <w:pPr>
        <w:pStyle w:val="BookText"/>
      </w:pPr>
      <w:r>
        <w:rPr>
          <w:rFonts w:ascii="Amiri" w:hAnsi="Amiri" w:eastAsia="Amiri" w:cs="Amiri"/>
          <w:lang w:bidi="ar-SA"/>
          <w:color w:val="111111"/>
          <w:sz w:val="28"/>
          <w:szCs w:val="28"/>
          <w:rtl/>
        </w:rPr>
        <w:t xml:space="preserve">[الفُضالة] : ما فضل من الشيء.</w:t>
      </w:r>
    </w:p>
    <w:p>
      <w:pPr>
        <w:pStyle w:val="BookText"/>
      </w:pPr>
      <w:r>
        <w:rPr>
          <w:rFonts w:ascii="Amiri" w:hAnsi="Amiri" w:eastAsia="Amiri" w:cs="Amiri"/>
          <w:lang w:bidi="ar-SA"/>
          <w:color w:val="111111"/>
          <w:sz w:val="28"/>
          <w:szCs w:val="28"/>
          <w:rtl/>
        </w:rPr>
        <w:t xml:space="preserve">وفُضالة : من أسماء الرجال.</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2440" w:name="_Toc1653"/>
      <w:r>
        <w:t>الفِضال</w:t>
      </w:r>
      <w:bookmarkEnd w:id="2440"/>
    </w:p>
    <w:p>
      <w:pPr>
        <w:pStyle w:val="BookText"/>
      </w:pPr>
      <w:r>
        <w:rPr>
          <w:rFonts w:ascii="Amiri" w:hAnsi="Amiri" w:eastAsia="Amiri" w:cs="Amiri"/>
          <w:lang w:bidi="ar-SA"/>
          <w:color w:val="111111"/>
          <w:sz w:val="28"/>
          <w:szCs w:val="28"/>
          <w:rtl/>
        </w:rPr>
        <w:t xml:space="preserve">[الفِضال] : اسمٌ للتفاضل.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2441" w:name="_Toc1654"/>
      <w:r>
        <w:t>الفَضيخ</w:t>
      </w:r>
      <w:bookmarkEnd w:id="2441"/>
    </w:p>
    <w:p>
      <w:pPr>
        <w:pStyle w:val="BookText"/>
      </w:pPr>
      <w:r>
        <w:rPr>
          <w:rFonts w:ascii="Amiri" w:hAnsi="Amiri" w:eastAsia="Amiri" w:cs="Amiri"/>
          <w:lang w:bidi="ar-SA"/>
          <w:color w:val="111111"/>
          <w:sz w:val="28"/>
          <w:szCs w:val="28"/>
          <w:rtl/>
        </w:rPr>
        <w:t xml:space="preserve">[الفَضيخ] ، بالخاء معجمةً : رُطَبٌ يفضخ ثم ينبذ.</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442" w:name="_Toc1655"/>
      <w:r>
        <w:t>الفضيحة</w:t>
      </w:r>
      <w:bookmarkEnd w:id="2442"/>
    </w:p>
    <w:p>
      <w:pPr>
        <w:pStyle w:val="BookText"/>
      </w:pPr>
      <w:r>
        <w:rPr>
          <w:rFonts w:ascii="Amiri" w:hAnsi="Amiri" w:eastAsia="Amiri" w:cs="Amiri"/>
          <w:lang w:bidi="ar-SA"/>
          <w:color w:val="111111"/>
          <w:sz w:val="28"/>
          <w:szCs w:val="28"/>
          <w:rtl/>
        </w:rPr>
        <w:t xml:space="preserve">[الفضيحة] : الاسم من الافتضاح.</w:t>
      </w:r>
    </w:p>
    <w:p>
      <w:pPr>
        <w:pStyle w:val="BookText"/>
      </w:pPr>
      <w:r>
        <w:rPr>
          <w:rFonts w:ascii="IRNazanin" w:hAnsi="IRNazanin" w:eastAsia="IRNazanin" w:cs="IRNazanin"/>
          <w:lang w:bidi="fa-IR"/>
          <w:color w:val="111111"/>
          <w:sz w:val="28"/>
          <w:szCs w:val="28"/>
          <w:rtl/>
        </w:rPr>
        <w:t xml:space="preserve">ل</w:t>
      </w:r>
    </w:p>
    <w:p>
      <w:pPr>
        <w:pStyle w:val="Heading5"/>
      </w:pPr>
      <w:bookmarkStart w:id="2443" w:name="_Toc1656"/>
      <w:r>
        <w:t>الفضيلة</w:t>
      </w:r>
      <w:bookmarkEnd w:id="2443"/>
    </w:p>
    <w:p>
      <w:pPr>
        <w:pStyle w:val="BookText"/>
      </w:pPr>
      <w:r>
        <w:rPr>
          <w:rFonts w:ascii="Amiri" w:hAnsi="Amiri" w:eastAsia="Amiri" w:cs="Amiri"/>
          <w:lang w:bidi="ar-SA"/>
          <w:color w:val="111111"/>
          <w:sz w:val="28"/>
          <w:szCs w:val="28"/>
          <w:rtl/>
        </w:rPr>
        <w:t xml:space="preserve">[الفضيلة] : الدرجة الرفيعة.</w:t>
      </w:r>
    </w:p>
    <w:p>
      <w:pPr>
        <w:pStyle w:val="BookText"/>
      </w:pPr>
      <w:r>
        <w:rPr>
          <w:rFonts w:ascii="IRNazanin" w:hAnsi="IRNazanin" w:eastAsia="IRNazanin" w:cs="IRNazanin"/>
          <w:lang w:bidi="fa-IR"/>
          <w:color w:val="111111"/>
          <w:sz w:val="28"/>
          <w:szCs w:val="28"/>
          <w:rtl/>
        </w:rPr>
        <w:t xml:space="preserve">[شماره صفحه واقعی : 5206]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2" w:name="pg14460_187785"/>
    <w:bookmarkEnd w:id="322"/>
    <w:p>
      <w:pPr>
        <w:pStyle w:val="Heading4"/>
      </w:pPr>
      <w:bookmarkStart w:id="2444" w:name="_Toc1657"/>
      <w:r>
        <w:t>الأفعال</w:t>
      </w:r>
      <w:bookmarkEnd w:id="2444"/>
    </w:p>
    <w:p>
      <w:pPr>
        <w:pStyle w:val="Heading5"/>
      </w:pPr>
      <w:bookmarkStart w:id="2445" w:name="_Toc1658"/>
      <w:r>
        <w:t>اشارة</w:t>
      </w:r>
      <w:bookmarkEnd w:id="244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2446" w:name="_Toc1659"/>
      <w:r>
        <w:t>فَضَل</w:t>
      </w:r>
      <w:bookmarkEnd w:id="2446"/>
    </w:p>
    <w:p>
      <w:pPr>
        <w:pStyle w:val="BookText"/>
      </w:pPr>
      <w:r>
        <w:rPr>
          <w:rFonts w:ascii="Amiri" w:hAnsi="Amiri" w:eastAsia="Amiri" w:cs="Amiri"/>
          <w:lang w:bidi="ar-SA"/>
          <w:color w:val="111111"/>
          <w:sz w:val="28"/>
          <w:szCs w:val="28"/>
          <w:rtl/>
        </w:rPr>
        <w:t xml:space="preserve">[فَضَل] الرجلُ : إذا كثر خيره ومعروفه.</w:t>
      </w:r>
    </w:p>
    <w:p>
      <w:pPr>
        <w:pStyle w:val="BookText"/>
      </w:pPr>
      <w:r>
        <w:rPr>
          <w:rFonts w:ascii="Amiri" w:hAnsi="Amiri" w:eastAsia="Amiri" w:cs="Amiri"/>
          <w:lang w:bidi="ar-SA"/>
          <w:color w:val="111111"/>
          <w:sz w:val="28"/>
          <w:szCs w:val="28"/>
          <w:rtl/>
        </w:rPr>
        <w:t xml:space="preserve">وفَضَل فلانٌ فلانا : إذا غلبه في الفضل وزاد عليه ، قال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شِمالُكَ تَفْضُل الأيمانَ إلا</w:t>
      </w:r>
    </w:p>
    <w:p>
      <w:pPr>
        <w:pStyle w:val="BookText"/>
      </w:pPr>
      <w:r>
        <w:rPr>
          <w:rFonts w:ascii="Amiri" w:hAnsi="Amiri" w:eastAsia="Amiri" w:cs="Amiri"/>
          <w:lang w:bidi="ar-SA"/>
          <w:color w:val="111111"/>
          <w:sz w:val="28"/>
          <w:szCs w:val="28"/>
          <w:rtl/>
        </w:rPr>
        <w:t xml:space="preserve">يمينَ أبيك نائلها الغزيرُ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447" w:name="_Toc1660"/>
      <w:r>
        <w:t>فَضح</w:t>
      </w:r>
      <w:bookmarkEnd w:id="2447"/>
    </w:p>
    <w:p>
      <w:pPr>
        <w:pStyle w:val="BookText"/>
      </w:pPr>
      <w:r>
        <w:rPr>
          <w:rFonts w:ascii="Amiri" w:hAnsi="Amiri" w:eastAsia="Amiri" w:cs="Amiri"/>
          <w:lang w:bidi="ar-SA"/>
          <w:color w:val="111111"/>
          <w:sz w:val="28"/>
          <w:szCs w:val="28"/>
          <w:rtl/>
        </w:rPr>
        <w:t xml:space="preserve">[فَضح] : فَضَحَه فَضْحا وفُضُوحا : إذا كشف مساوئه ، قال حسان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خابت بنو أسد وآب غزيُّهمُ</w:t>
      </w:r>
    </w:p>
    <w:p>
      <w:pPr>
        <w:pStyle w:val="BookText"/>
      </w:pPr>
      <w:r>
        <w:rPr>
          <w:rFonts w:ascii="Amiri" w:hAnsi="Amiri" w:eastAsia="Amiri" w:cs="Amiri"/>
          <w:lang w:bidi="ar-SA"/>
          <w:color w:val="111111"/>
          <w:sz w:val="28"/>
          <w:szCs w:val="28"/>
          <w:rtl/>
        </w:rPr>
        <w:t xml:space="preserve">يوم القليب بِسَوْءةٍ وفضوح</w:t>
      </w:r>
    </w:p>
    <w:p>
      <w:pPr>
        <w:pStyle w:val="BookText"/>
      </w:pPr>
      <w:r>
        <w:rPr>
          <w:rFonts w:ascii="Amiri" w:hAnsi="Amiri" w:eastAsia="Amiri" w:cs="Amiri"/>
          <w:lang w:bidi="ar-SA"/>
          <w:color w:val="111111"/>
          <w:sz w:val="28"/>
          <w:szCs w:val="28"/>
          <w:rtl/>
        </w:rPr>
        <w:t xml:space="preserve">يعني يومَ بدر.</w:t>
      </w:r>
    </w:p>
    <w:p>
      <w:pPr>
        <w:pStyle w:val="BookText"/>
      </w:pPr>
      <w:r>
        <w:rPr>
          <w:rFonts w:ascii="Amiri" w:hAnsi="Amiri" w:eastAsia="Amiri" w:cs="Amiri"/>
          <w:lang w:bidi="ar-SA"/>
          <w:color w:val="111111"/>
          <w:sz w:val="28"/>
          <w:szCs w:val="28"/>
          <w:rtl/>
        </w:rPr>
        <w:t xml:space="preserve">وفَضَحَ الصبحُ : إذا بدا.</w:t>
      </w:r>
    </w:p>
    <w:p>
      <w:pPr>
        <w:pStyle w:val="BookText"/>
      </w:pPr>
      <w:r>
        <w:rPr>
          <w:rFonts w:ascii="IRNazanin" w:hAnsi="IRNazanin" w:eastAsia="IRNazanin" w:cs="IRNazanin"/>
          <w:lang w:bidi="fa-IR"/>
          <w:color w:val="111111"/>
          <w:sz w:val="28"/>
          <w:szCs w:val="28"/>
          <w:rtl/>
        </w:rPr>
        <w:t xml:space="preserve">خ</w:t>
      </w:r>
    </w:p>
    <w:p>
      <w:pPr>
        <w:pStyle w:val="Heading5"/>
      </w:pPr>
      <w:bookmarkStart w:id="2448" w:name="_Toc1661"/>
      <w:r>
        <w:t>فَضَخَ</w:t>
      </w:r>
      <w:bookmarkEnd w:id="2448"/>
    </w:p>
    <w:p>
      <w:pPr>
        <w:pStyle w:val="BookText"/>
      </w:pPr>
      <w:r>
        <w:rPr>
          <w:rFonts w:ascii="Amiri" w:hAnsi="Amiri" w:eastAsia="Amiri" w:cs="Amiri"/>
          <w:lang w:bidi="ar-SA"/>
          <w:color w:val="111111"/>
          <w:sz w:val="28"/>
          <w:szCs w:val="28"/>
          <w:rtl/>
        </w:rPr>
        <w:t xml:space="preserve">[فَضَخَ] الرُّطَبَةَ فَضْخا : إذا شدخها.</w:t>
      </w:r>
    </w:p>
    <w:p>
      <w:pPr>
        <w:pStyle w:val="BookText"/>
      </w:pPr>
      <w:r>
        <w:rPr>
          <w:rFonts w:ascii="IRNazanin" w:hAnsi="IRNazanin" w:eastAsia="IRNazanin" w:cs="IRNazanin"/>
          <w:lang w:bidi="fa-IR"/>
          <w:color w:val="111111"/>
          <w:sz w:val="28"/>
          <w:szCs w:val="28"/>
          <w:rtl/>
        </w:rPr>
        <w:t xml:space="preserve">ع</w:t>
      </w:r>
    </w:p>
    <w:p>
      <w:pPr>
        <w:pStyle w:val="Heading5"/>
      </w:pPr>
      <w:bookmarkStart w:id="2449" w:name="_Toc1662"/>
      <w:r>
        <w:t>فَضَعَ</w:t>
      </w:r>
      <w:bookmarkEnd w:id="2449"/>
    </w:p>
    <w:p>
      <w:pPr>
        <w:pStyle w:val="BookText"/>
      </w:pPr>
      <w:r>
        <w:rPr>
          <w:rFonts w:ascii="Amiri" w:hAnsi="Amiri" w:eastAsia="Amiri" w:cs="Amiri"/>
          <w:lang w:bidi="ar-SA"/>
          <w:color w:val="111111"/>
          <w:sz w:val="28"/>
          <w:szCs w:val="28"/>
          <w:rtl/>
        </w:rPr>
        <w:t xml:space="preserve">[فَضَعَ] : لغةٌ في ضَفَعَ </w:t>
      </w:r>
      <w:r>
        <w:rPr>
          <w:rStyle w:val="FootnoteReference"/>
        </w:rPr>
        <w:footnoteReference w:id="656"/>
      </w:r>
      <w:r>
        <w:rPr>
          <w:rFonts w:ascii="Amiri" w:hAnsi="Amiri" w:eastAsia="Amiri" w:cs="Amiri"/>
          <w:lang w:bidi="ar-SA"/>
          <w:color w:val="111111"/>
          <w:sz w:val="28"/>
          <w:szCs w:val="28"/>
          <w:rtl/>
        </w:rPr>
        <w:t xml:space="preserve">، على القلب : أي جَعَرَ.</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450" w:name="_Toc1663"/>
      <w:r>
        <w:t>فَضِحَ</w:t>
      </w:r>
      <w:bookmarkEnd w:id="2450"/>
    </w:p>
    <w:p>
      <w:pPr>
        <w:pStyle w:val="BookText"/>
      </w:pPr>
      <w:r>
        <w:rPr>
          <w:rFonts w:ascii="Amiri" w:hAnsi="Amiri" w:eastAsia="Amiri" w:cs="Amiri"/>
          <w:lang w:bidi="ar-SA"/>
          <w:color w:val="111111"/>
          <w:sz w:val="28"/>
          <w:szCs w:val="28"/>
          <w:rtl/>
        </w:rPr>
        <w:t xml:space="preserve">[فَضِحَ] : الفضح : بياضٌ ليس بالشديد ، يقال : أسدٌ أفضح ، وبعيرٌ أفضح.</w:t>
      </w:r>
    </w:p>
    <w:p>
      <w:pPr>
        <w:pStyle w:val="BookText"/>
      </w:pPr>
      <w:r>
        <w:rPr>
          <w:rFonts w:ascii="IRNazanin" w:hAnsi="IRNazanin" w:eastAsia="IRNazanin" w:cs="IRNazanin"/>
          <w:lang w:bidi="fa-IR"/>
          <w:color w:val="111111"/>
          <w:sz w:val="28"/>
          <w:szCs w:val="28"/>
          <w:rtl/>
        </w:rPr>
        <w:t xml:space="preserve">ل</w:t>
      </w:r>
    </w:p>
    <w:p>
      <w:pPr>
        <w:pStyle w:val="Heading5"/>
      </w:pPr>
      <w:bookmarkStart w:id="2451" w:name="_Toc1664"/>
      <w:r>
        <w:t>فَضِلَ</w:t>
      </w:r>
      <w:bookmarkEnd w:id="2451"/>
    </w:p>
    <w:p>
      <w:pPr>
        <w:pStyle w:val="BookText"/>
      </w:pPr>
      <w:r>
        <w:rPr>
          <w:rFonts w:ascii="Amiri" w:hAnsi="Amiri" w:eastAsia="Amiri" w:cs="Amiri"/>
          <w:lang w:bidi="ar-SA"/>
          <w:color w:val="111111"/>
          <w:sz w:val="28"/>
          <w:szCs w:val="28"/>
          <w:rtl/>
        </w:rPr>
        <w:t xml:space="preserve">[فَضِلَ] الشيءُ : أي زاد وبقي : لغةٌ في فَضِل يفضُل ، وهي لغة ضعيفة.</w:t>
      </w:r>
    </w:p>
    <w:p>
      <w:pPr>
        <w:pStyle w:val="BookText"/>
      </w:pPr>
      <w:r>
        <w:rPr>
          <w:rFonts w:ascii="IRNazanin" w:hAnsi="IRNazanin" w:eastAsia="IRNazanin" w:cs="IRNazanin"/>
          <w:lang w:bidi="fa-IR"/>
          <w:color w:val="111111"/>
          <w:sz w:val="28"/>
          <w:szCs w:val="28"/>
          <w:rtl/>
        </w:rPr>
        <w:t xml:space="preserve">[شماره صفحه واقعی : 5207]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3" w:name="pg14460_187786"/>
    <w:bookmarkEnd w:id="323"/>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452" w:name="_Toc1665"/>
      <w:r>
        <w:t>الإفضاح</w:t>
      </w:r>
      <w:bookmarkEnd w:id="2452"/>
    </w:p>
    <w:p>
      <w:pPr>
        <w:pStyle w:val="BookText"/>
      </w:pPr>
      <w:r>
        <w:rPr>
          <w:rFonts w:ascii="Amiri" w:hAnsi="Amiri" w:eastAsia="Amiri" w:cs="Amiri"/>
          <w:lang w:bidi="ar-SA"/>
          <w:color w:val="111111"/>
          <w:sz w:val="28"/>
          <w:szCs w:val="28"/>
          <w:rtl/>
        </w:rPr>
        <w:t xml:space="preserve">[الإفضاح] : أفضح البُسْرُ : إذا احمَّر واصفَّر ، قال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هَلْ أريك حمول الحي غاديةً</w:t>
      </w:r>
    </w:p>
    <w:p>
      <w:pPr>
        <w:pStyle w:val="BookText"/>
      </w:pPr>
      <w:r>
        <w:rPr>
          <w:rFonts w:ascii="Amiri" w:hAnsi="Amiri" w:eastAsia="Amiri" w:cs="Amiri"/>
          <w:lang w:bidi="ar-SA"/>
          <w:color w:val="111111"/>
          <w:sz w:val="28"/>
          <w:szCs w:val="28"/>
          <w:rtl/>
        </w:rPr>
        <w:t xml:space="preserve">كالنخل زيّنها يَنْعٌ وإفضاح</w:t>
      </w:r>
    </w:p>
    <w:p>
      <w:pPr>
        <w:pStyle w:val="BookText"/>
      </w:pPr>
      <w:r>
        <w:rPr>
          <w:rFonts w:ascii="IRNazanin" w:hAnsi="IRNazanin" w:eastAsia="IRNazanin" w:cs="IRNazanin"/>
          <w:lang w:bidi="fa-IR"/>
          <w:color w:val="111111"/>
          <w:sz w:val="28"/>
          <w:szCs w:val="28"/>
          <w:rtl/>
        </w:rPr>
        <w:t xml:space="preserve">وأفضح الصبحُ : إذا بدا.</w:t>
      </w:r>
    </w:p>
    <w:p>
      <w:pPr>
        <w:pStyle w:val="BookText"/>
      </w:pPr>
      <w:r>
        <w:rPr>
          <w:rFonts w:ascii="IRNazanin" w:hAnsi="IRNazanin" w:eastAsia="IRNazanin" w:cs="IRNazanin"/>
          <w:lang w:bidi="fa-IR"/>
          <w:color w:val="111111"/>
          <w:sz w:val="28"/>
          <w:szCs w:val="28"/>
          <w:rtl/>
        </w:rPr>
        <w:t xml:space="preserve">ل</w:t>
      </w:r>
    </w:p>
    <w:p>
      <w:pPr>
        <w:pStyle w:val="Heading5"/>
      </w:pPr>
      <w:bookmarkStart w:id="2453" w:name="_Toc1666"/>
      <w:r>
        <w:t>الإفضال</w:t>
      </w:r>
      <w:bookmarkEnd w:id="2453"/>
    </w:p>
    <w:p>
      <w:pPr>
        <w:pStyle w:val="BookText"/>
      </w:pPr>
      <w:r>
        <w:rPr>
          <w:rFonts w:ascii="Amiri" w:hAnsi="Amiri" w:eastAsia="Amiri" w:cs="Amiri"/>
          <w:lang w:bidi="ar-SA"/>
          <w:color w:val="111111"/>
          <w:sz w:val="28"/>
          <w:szCs w:val="28"/>
          <w:rtl/>
        </w:rPr>
        <w:t xml:space="preserve">[الإفضال] : الإحسان ، يقال : أفضل عليه : إذا أحسن إليه ، وأناله من فضله.</w:t>
      </w:r>
    </w:p>
    <w:p>
      <w:pPr>
        <w:pStyle w:val="BookText"/>
      </w:pPr>
      <w:r>
        <w:rPr>
          <w:rFonts w:ascii="Amiri" w:hAnsi="Amiri" w:eastAsia="Amiri" w:cs="Amiri"/>
          <w:lang w:bidi="ar-SA"/>
          <w:color w:val="111111"/>
          <w:sz w:val="28"/>
          <w:szCs w:val="28"/>
          <w:rtl/>
        </w:rPr>
        <w:t xml:space="preserve">وأفضل من الطعام وغيره : إذا ترك منه فضلةً : أي بقية ، وفي حديث </w:t>
      </w:r>
      <w:r>
        <w:rPr>
          <w:rStyle w:val="FootnoteReference"/>
        </w:rPr>
        <w:footnoteReference w:id="658"/>
      </w:r>
      <w:r>
        <w:rPr>
          <w:rFonts w:ascii="Amiri" w:hAnsi="Amiri" w:eastAsia="Amiri" w:cs="Amiri"/>
          <w:lang w:bidi="ar-SA"/>
          <w:color w:val="111111"/>
          <w:sz w:val="28"/>
          <w:szCs w:val="28"/>
          <w:rtl/>
        </w:rPr>
        <w:t xml:space="preserve">جابر عن النبي عليه‌السلام : « أنتوضأ بما أفضلت الحمر؟ قال : نعم ، وبما أفضلت السباع » قال الشافعي ومن وافقه : « سؤر البهائم طاهر ، يجوز التطهر به إلا الكلب والخنزير ». وقال أبو حنيفة : يجوز التطهر بسؤر ما يؤكل لحمه ، ويكره سؤر الهرة والفأر ونحوهما مما سكن البيوت كالوزغ والعقرب وجميع الطير ، ويجوز التطهر بسؤر ذوات الأنياب من السباع ، فأما سؤر الحمير والبغال فلا يتوضأ به إلا إذا عدم الماء.</w:t>
      </w:r>
    </w:p>
    <w:p>
      <w:pPr>
        <w:pStyle w:val="BookText"/>
      </w:pPr>
      <w:r>
        <w:rPr>
          <w:rFonts w:ascii="IRNazanin" w:hAnsi="IRNazanin" w:eastAsia="IRNazanin" w:cs="IRNazanin"/>
          <w:lang w:bidi="fa-IR"/>
          <w:color w:val="111111"/>
          <w:sz w:val="28"/>
          <w:szCs w:val="28"/>
          <w:rtl/>
        </w:rPr>
        <w:t xml:space="preserve">و</w:t>
      </w:r>
    </w:p>
    <w:p>
      <w:pPr>
        <w:pStyle w:val="Heading5"/>
      </w:pPr>
      <w:bookmarkStart w:id="2454" w:name="_Toc1667"/>
      <w:r>
        <w:t>الإفضاء</w:t>
      </w:r>
      <w:bookmarkEnd w:id="2454"/>
    </w:p>
    <w:p>
      <w:pPr>
        <w:pStyle w:val="BookText"/>
      </w:pPr>
      <w:r>
        <w:rPr>
          <w:rFonts w:ascii="Amiri" w:hAnsi="Amiri" w:eastAsia="Amiri" w:cs="Amiri"/>
          <w:lang w:bidi="ar-SA"/>
          <w:color w:val="111111"/>
          <w:sz w:val="28"/>
          <w:szCs w:val="28"/>
          <w:rtl/>
        </w:rPr>
        <w:t xml:space="preserve">[الإفضاء] : أفضى إليه بسرِّه : أي أظهره عليه.</w:t>
      </w:r>
    </w:p>
    <w:p>
      <w:pPr>
        <w:pStyle w:val="BookText"/>
      </w:pPr>
      <w:r>
        <w:rPr>
          <w:rFonts w:ascii="Amiri" w:hAnsi="Amiri" w:eastAsia="Amiri" w:cs="Amiri"/>
          <w:lang w:bidi="ar-SA"/>
          <w:color w:val="111111"/>
          <w:sz w:val="28"/>
          <w:szCs w:val="28"/>
          <w:rtl/>
        </w:rPr>
        <w:t xml:space="preserve">ويقال : جامَعَ المرأةَ فأفضاها. وأفضى الرجل إلى امرأته : أي باشَرَها.</w:t>
      </w:r>
    </w:p>
    <w:p>
      <w:pPr>
        <w:pStyle w:val="BookText"/>
      </w:pPr>
      <w:r>
        <w:rPr>
          <w:rFonts w:ascii="Amiri" w:hAnsi="Amiri" w:eastAsia="Amiri" w:cs="Amiri"/>
          <w:lang w:bidi="ar-SA"/>
          <w:color w:val="111111"/>
          <w:sz w:val="28"/>
          <w:szCs w:val="28"/>
          <w:rtl/>
        </w:rPr>
        <w:t xml:space="preserve">قال الله تعالى : ( وَكَيْفَ تَأْخُذُونَهُ وَقَدْ أَفْضى بَعْضُكُمْ إِلى بَعْضٍ )</w:t>
      </w:r>
      <w:r>
        <w:rPr>
          <w:rStyle w:val="FootnoteReference"/>
        </w:rPr>
        <w:footnoteReference w:id="659"/>
      </w:r>
      <w:r>
        <w:rPr>
          <w:rFonts w:ascii="Amiri" w:hAnsi="Amiri" w:eastAsia="Amiri" w:cs="Amiri"/>
          <w:lang w:bidi="ar-SA"/>
          <w:color w:val="111111"/>
          <w:sz w:val="28"/>
          <w:szCs w:val="28"/>
          <w:rtl/>
        </w:rPr>
        <w:t xml:space="preserve">قال أبو حنيفة ومن وافقه : الإفضاء هو الخلوة ، وقال أصحاب الشافعي : هو الجماع.</w:t>
      </w:r>
    </w:p>
    <w:p>
      <w:pPr>
        <w:pStyle w:val="BookText"/>
      </w:pPr>
      <w:r>
        <w:rPr>
          <w:rFonts w:ascii="IRNazanin" w:hAnsi="IRNazanin" w:eastAsia="IRNazanin" w:cs="IRNazanin"/>
          <w:lang w:bidi="fa-IR"/>
          <w:color w:val="111111"/>
          <w:sz w:val="28"/>
          <w:szCs w:val="28"/>
          <w:rtl/>
        </w:rPr>
        <w:t xml:space="preserve">[شماره صفحه واقعی : 5208]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4" w:name="pg14460_187787"/>
    <w:bookmarkEnd w:id="324"/>
    <w:p>
      <w:pPr>
        <w:pStyle w:val="BookText"/>
      </w:pPr>
      <w:r>
        <w:rPr>
          <w:rFonts w:ascii="Amiri" w:hAnsi="Amiri" w:eastAsia="Amiri" w:cs="Amiri"/>
          <w:lang w:bidi="ar-SA"/>
          <w:color w:val="111111"/>
          <w:sz w:val="28"/>
          <w:szCs w:val="28"/>
          <w:rtl/>
        </w:rPr>
        <w:t xml:space="preserve">ويقال : أفضى بيده إلى الأرض : إذا مسَّها بباطن راحته عند السجود.</w:t>
      </w:r>
    </w:p>
    <w:p>
      <w:pPr>
        <w:pStyle w:val="BookText"/>
      </w:pPr>
      <w:r>
        <w:rPr>
          <w:rFonts w:ascii="Amiri" w:hAnsi="Amiri" w:eastAsia="Amiri" w:cs="Amiri"/>
          <w:lang w:bidi="ar-SA"/>
          <w:color w:val="111111"/>
          <w:sz w:val="28"/>
          <w:szCs w:val="28"/>
          <w:rtl/>
        </w:rPr>
        <w:t xml:space="preserve">وأفضى : أي خرج إلى الفضاء ، قال زهير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أبى الضَّيمَ والنعمانُ يَحْرُقُ نابَهُ</w:t>
      </w:r>
    </w:p>
    <w:p>
      <w:pPr>
        <w:pStyle w:val="BookText"/>
      </w:pPr>
      <w:r>
        <w:rPr>
          <w:rFonts w:ascii="Amiri" w:hAnsi="Amiri" w:eastAsia="Amiri" w:cs="Amiri"/>
          <w:lang w:bidi="ar-SA"/>
          <w:color w:val="111111"/>
          <w:sz w:val="28"/>
          <w:szCs w:val="28"/>
          <w:rtl/>
        </w:rPr>
        <w:t xml:space="preserve">عليهِ فأفضى والسيوفُ معاقلُهْ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2455" w:name="_Toc1668"/>
      <w:r>
        <w:t>التفضيل</w:t>
      </w:r>
      <w:bookmarkEnd w:id="2455"/>
    </w:p>
    <w:p>
      <w:pPr>
        <w:pStyle w:val="BookText"/>
      </w:pPr>
      <w:r>
        <w:rPr>
          <w:rFonts w:ascii="Amiri" w:hAnsi="Amiri" w:eastAsia="Amiri" w:cs="Amiri"/>
          <w:lang w:bidi="ar-SA"/>
          <w:color w:val="111111"/>
          <w:sz w:val="28"/>
          <w:szCs w:val="28"/>
          <w:rtl/>
        </w:rPr>
        <w:t xml:space="preserve">[التفضيل] : فَضَّلَه على غيره : إذا شهد له بالفضل عليه.</w:t>
      </w:r>
    </w:p>
    <w:p>
      <w:pPr>
        <w:pStyle w:val="BookText"/>
      </w:pPr>
      <w:r>
        <w:rPr>
          <w:rFonts w:ascii="Amiri" w:hAnsi="Amiri" w:eastAsia="Amiri" w:cs="Amiri"/>
          <w:lang w:bidi="ar-SA"/>
          <w:color w:val="111111"/>
          <w:sz w:val="28"/>
          <w:szCs w:val="28"/>
          <w:rtl/>
        </w:rPr>
        <w:t xml:space="preserve">وفضَّله عليه في العطاء : أي زاده ، قال الله تعالى : ( وَنُفَضِّلُ بَعْضَها عَلى بَعْضٍ فِي الْأُكُلِ )</w:t>
      </w:r>
      <w:r>
        <w:rPr>
          <w:rStyle w:val="FootnoteReference"/>
        </w:rPr>
        <w:footnoteReference w:id="661"/>
      </w:r>
      <w:r>
        <w:rPr>
          <w:rFonts w:ascii="Amiri" w:hAnsi="Amiri" w:eastAsia="Amiri" w:cs="Amiri"/>
          <w:lang w:bidi="ar-SA"/>
          <w:color w:val="111111"/>
          <w:sz w:val="28"/>
          <w:szCs w:val="28"/>
          <w:rtl/>
        </w:rPr>
        <w:t xml:space="preserve">: قرأ حمزة والكسائي بالياء ، والباقون بالنون.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456" w:name="_Toc1669"/>
      <w:r>
        <w:t>المفاضلة</w:t>
      </w:r>
      <w:bookmarkEnd w:id="2456"/>
    </w:p>
    <w:p>
      <w:pPr>
        <w:pStyle w:val="BookText"/>
      </w:pPr>
      <w:r>
        <w:rPr>
          <w:rFonts w:ascii="Amiri" w:hAnsi="Amiri" w:eastAsia="Amiri" w:cs="Amiri"/>
          <w:lang w:bidi="ar-SA"/>
          <w:color w:val="111111"/>
          <w:sz w:val="28"/>
          <w:szCs w:val="28"/>
          <w:rtl/>
        </w:rPr>
        <w:t xml:space="preserve">[المفاضلة] : فاضل بين الشيئين مفاضلةً وفضالاً : أي حكم بالفضل لأحدهما.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457" w:name="_Toc1670"/>
      <w:r>
        <w:t>الافتضاح</w:t>
      </w:r>
      <w:bookmarkEnd w:id="2457"/>
    </w:p>
    <w:p>
      <w:pPr>
        <w:pStyle w:val="BookText"/>
      </w:pPr>
      <w:r>
        <w:rPr>
          <w:rFonts w:ascii="Amiri" w:hAnsi="Amiri" w:eastAsia="Amiri" w:cs="Amiri"/>
          <w:lang w:bidi="ar-SA"/>
          <w:color w:val="111111"/>
          <w:sz w:val="28"/>
          <w:szCs w:val="28"/>
          <w:rtl/>
        </w:rPr>
        <w:t xml:space="preserve">[الافتضاح] : افتضح الرجلُ : إذا انكشفت مساوئه.</w:t>
      </w:r>
    </w:p>
    <w:p>
      <w:pPr>
        <w:pStyle w:val="BookText"/>
      </w:pPr>
      <w:r>
        <w:rPr>
          <w:rFonts w:ascii="IRNazanin" w:hAnsi="IRNazanin" w:eastAsia="IRNazanin" w:cs="IRNazanin"/>
          <w:lang w:bidi="fa-IR"/>
          <w:color w:val="111111"/>
          <w:sz w:val="28"/>
          <w:szCs w:val="28"/>
          <w:rtl/>
        </w:rPr>
        <w:t xml:space="preserve">خ</w:t>
      </w:r>
    </w:p>
    <w:p>
      <w:pPr>
        <w:pStyle w:val="Heading5"/>
      </w:pPr>
      <w:bookmarkStart w:id="2458" w:name="_Toc1671"/>
      <w:r>
        <w:t>الافتضاخ</w:t>
      </w:r>
      <w:bookmarkEnd w:id="2458"/>
    </w:p>
    <w:p>
      <w:pPr>
        <w:pStyle w:val="BookText"/>
      </w:pPr>
      <w:r>
        <w:rPr>
          <w:rFonts w:ascii="Amiri" w:hAnsi="Amiri" w:eastAsia="Amiri" w:cs="Amiri"/>
          <w:lang w:bidi="ar-SA"/>
          <w:color w:val="111111"/>
          <w:sz w:val="28"/>
          <w:szCs w:val="28"/>
          <w:rtl/>
        </w:rPr>
        <w:t xml:space="preserve">[الافتضاخ] : افتضخ البُسْرَ : إذا اتخذ منه الفضيخ.</w:t>
      </w:r>
    </w:p>
    <w:p>
      <w:pPr>
        <w:pStyle w:val="BookText"/>
      </w:pPr>
      <w:r>
        <w:rPr>
          <w:rFonts w:ascii="IRNazanin" w:hAnsi="IRNazanin" w:eastAsia="IRNazanin" w:cs="IRNazanin"/>
          <w:lang w:bidi="fa-IR"/>
          <w:color w:val="111111"/>
          <w:sz w:val="28"/>
          <w:szCs w:val="28"/>
          <w:rtl/>
        </w:rPr>
        <w:t xml:space="preserve">[شماره صفحه واقعی : 5209]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5" w:name="pg14460_187788"/>
    <w:bookmarkEnd w:id="325"/>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2459" w:name="_Toc1672"/>
      <w:r>
        <w:t>الانفضاخ</w:t>
      </w:r>
      <w:bookmarkEnd w:id="2459"/>
    </w:p>
    <w:p>
      <w:pPr>
        <w:pStyle w:val="BookText"/>
      </w:pPr>
      <w:r>
        <w:rPr>
          <w:rFonts w:ascii="Amiri" w:hAnsi="Amiri" w:eastAsia="Amiri" w:cs="Amiri"/>
          <w:lang w:bidi="ar-SA"/>
          <w:color w:val="111111"/>
          <w:sz w:val="28"/>
          <w:szCs w:val="28"/>
          <w:rtl/>
        </w:rPr>
        <w:t xml:space="preserve">[الانفضاخ] : انفضخت البُسْرَةُ : إذا انْشَدَخَتْ. وانفضخَ سَنام البَعيرِ : إذا انْشَدَخَ.</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2460" w:name="_Toc1673"/>
      <w:r>
        <w:t>التفضُّج</w:t>
      </w:r>
      <w:bookmarkEnd w:id="2460"/>
    </w:p>
    <w:p>
      <w:pPr>
        <w:pStyle w:val="BookText"/>
      </w:pPr>
      <w:r>
        <w:rPr>
          <w:rFonts w:ascii="Amiri" w:hAnsi="Amiri" w:eastAsia="Amiri" w:cs="Amiri"/>
          <w:lang w:bidi="ar-SA"/>
          <w:color w:val="111111"/>
          <w:sz w:val="28"/>
          <w:szCs w:val="28"/>
          <w:rtl/>
        </w:rPr>
        <w:t xml:space="preserve">[التفضُّج] : يقال : تَفَضَّجَ جسمُه بالشحم ، بالجيم : إذا تشقق.</w:t>
      </w:r>
    </w:p>
    <w:p>
      <w:pPr>
        <w:pStyle w:val="BookText"/>
      </w:pPr>
      <w:r>
        <w:rPr>
          <w:rFonts w:ascii="Amiri" w:hAnsi="Amiri" w:eastAsia="Amiri" w:cs="Amiri"/>
          <w:lang w:bidi="ar-SA"/>
          <w:color w:val="111111"/>
          <w:sz w:val="28"/>
          <w:szCs w:val="28"/>
          <w:rtl/>
        </w:rPr>
        <w:t xml:space="preserve">قال بعضهم : ويقال : تَفَضَّجَ عَرَقا : إذا عَرَقَت أصول شعره ولم تَسِل.</w:t>
      </w:r>
    </w:p>
    <w:p>
      <w:pPr>
        <w:pStyle w:val="BookText"/>
      </w:pPr>
      <w:r>
        <w:rPr>
          <w:rFonts w:ascii="Amiri" w:hAnsi="Amiri" w:eastAsia="Amiri" w:cs="Amiri"/>
          <w:lang w:bidi="ar-SA"/>
          <w:color w:val="111111"/>
          <w:sz w:val="28"/>
          <w:szCs w:val="28"/>
          <w:rtl/>
        </w:rPr>
        <w:t xml:space="preserve">( ولم يأت منه جيم غير هذا )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461" w:name="_Toc1674"/>
      <w:r>
        <w:t>التَّفَضُّل</w:t>
      </w:r>
      <w:bookmarkEnd w:id="2461"/>
    </w:p>
    <w:p>
      <w:pPr>
        <w:pStyle w:val="BookText"/>
      </w:pPr>
      <w:r>
        <w:rPr>
          <w:rFonts w:ascii="Amiri" w:hAnsi="Amiri" w:eastAsia="Amiri" w:cs="Amiri"/>
          <w:lang w:bidi="ar-SA"/>
          <w:color w:val="111111"/>
          <w:sz w:val="28"/>
          <w:szCs w:val="28"/>
          <w:rtl/>
        </w:rPr>
        <w:t xml:space="preserve">[التَّفَضُّل] : تَفَضَّل عليه : أي أفضل.</w:t>
      </w:r>
    </w:p>
    <w:p>
      <w:pPr>
        <w:pStyle w:val="BookText"/>
      </w:pPr>
      <w:r>
        <w:rPr>
          <w:rFonts w:ascii="Amiri" w:hAnsi="Amiri" w:eastAsia="Amiri" w:cs="Amiri"/>
          <w:lang w:bidi="ar-SA"/>
          <w:color w:val="111111"/>
          <w:sz w:val="28"/>
          <w:szCs w:val="28"/>
          <w:rtl/>
        </w:rPr>
        <w:t xml:space="preserve">وتفضَّلت الجاريةُ : إذا كانت في ثوب واحد ، وكذلك الرجل. قال امرؤ القيس </w:t>
      </w:r>
      <w:r>
        <w:rPr>
          <w:rStyle w:val="FootnoteReference"/>
        </w:rPr>
        <w:footnoteReference w:id="663"/>
      </w:r>
    </w:p>
    <w:p>
      <w:pPr>
        <w:pStyle w:val="BookText"/>
      </w:pPr>
      <w:r>
        <w:rPr>
          <w:rFonts w:ascii="Amiri" w:hAnsi="Amiri" w:eastAsia="Amiri" w:cs="Amiri"/>
          <w:lang w:bidi="ar-SA"/>
          <w:color w:val="111111"/>
          <w:sz w:val="28"/>
          <w:szCs w:val="28"/>
          <w:rtl/>
        </w:rPr>
        <w:t xml:space="preserve">فجئت وقد نضّت لنوم ثيابها</w:t>
      </w:r>
    </w:p>
    <w:p>
      <w:pPr>
        <w:pStyle w:val="BookText"/>
      </w:pPr>
      <w:r>
        <w:rPr>
          <w:rFonts w:ascii="Amiri" w:hAnsi="Amiri" w:eastAsia="Amiri" w:cs="Amiri"/>
          <w:lang w:bidi="ar-SA"/>
          <w:color w:val="111111"/>
          <w:sz w:val="28"/>
          <w:szCs w:val="28"/>
          <w:rtl/>
        </w:rPr>
        <w:t xml:space="preserve">لدى السّتر إلّا لبسة المتفضّل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إلا لبسة المتفضلِ</w:t>
      </w:r>
    </w:p>
    <w:p>
      <w:pPr>
        <w:pStyle w:val="BookText"/>
      </w:pPr>
      <w:r>
        <w:rPr>
          <w:rFonts w:ascii="Amiri" w:hAnsi="Amiri" w:eastAsia="Amiri" w:cs="Amiri"/>
          <w:lang w:bidi="ar-SA"/>
          <w:color w:val="111111"/>
          <w:sz w:val="28"/>
          <w:szCs w:val="28"/>
          <w:rtl/>
        </w:rPr>
        <w:t xml:space="preserve">وقال أيضا </w:t>
      </w:r>
      <w:r>
        <w:rPr>
          <w:rStyle w:val="FootnoteReference"/>
        </w:rPr>
        <w:footnoteReference w:id="664"/>
      </w:r>
    </w:p>
    <w:p>
      <w:pPr>
        <w:pStyle w:val="BookText"/>
      </w:pPr>
      <w:r>
        <w:rPr>
          <w:rFonts w:ascii="Amiri" w:hAnsi="Amiri" w:eastAsia="Amiri" w:cs="Amiri"/>
          <w:lang w:bidi="ar-SA"/>
          <w:color w:val="111111"/>
          <w:sz w:val="28"/>
          <w:szCs w:val="28"/>
          <w:rtl/>
        </w:rPr>
        <w:t xml:space="preserve">وتضحي فتيت المسك فوق فراشها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نَؤوم الضحى لم تنتطق عن تَفَضُّلِ</w:t>
      </w:r>
    </w:p>
    <w:p>
      <w:pPr>
        <w:pStyle w:val="BookText"/>
      </w:pPr>
      <w:r>
        <w:rPr>
          <w:rFonts w:ascii="Amiri" w:hAnsi="Amiri" w:eastAsia="Amiri" w:cs="Amiri"/>
          <w:lang w:bidi="ar-SA"/>
          <w:color w:val="111111"/>
          <w:sz w:val="28"/>
          <w:szCs w:val="28"/>
          <w:rtl/>
        </w:rPr>
        <w:t xml:space="preserve">والمتفضل : المدعي الفضل على غيره ، قال الله تعالى : ( يُرِيدُ أَنْ يَتَفَضَّلَ عَلَيْكُمْ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5210]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6" w:name="pg14460_187789"/>
    <w:bookmarkEnd w:id="326"/>
    <w:p>
      <w:pPr>
        <w:pStyle w:val="Heading3"/>
      </w:pPr>
      <w:bookmarkStart w:id="2462" w:name="_Toc1675"/>
      <w:r>
        <w:t>باب الفاء والطاء وما بعدهما</w:t>
      </w:r>
      <w:bookmarkEnd w:id="2462"/>
    </w:p>
    <w:p>
      <w:pPr>
        <w:pStyle w:val="Heading4"/>
      </w:pPr>
      <w:bookmarkStart w:id="2463" w:name="_Toc1676"/>
      <w:r>
        <w:t>الأسماء</w:t>
      </w:r>
      <w:bookmarkEnd w:id="2463"/>
    </w:p>
    <w:p>
      <w:pPr>
        <w:pStyle w:val="Heading5"/>
      </w:pPr>
      <w:bookmarkStart w:id="2464" w:name="_Toc1677"/>
      <w:r>
        <w:t>اشارة</w:t>
      </w:r>
      <w:bookmarkEnd w:id="2464"/>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465" w:name="_Toc1678"/>
      <w:r>
        <w:t>الفُطْر</w:t>
      </w:r>
      <w:bookmarkEnd w:id="2465"/>
    </w:p>
    <w:p>
      <w:pPr>
        <w:pStyle w:val="BookText"/>
      </w:pPr>
      <w:r>
        <w:rPr>
          <w:rFonts w:ascii="Amiri" w:hAnsi="Amiri" w:eastAsia="Amiri" w:cs="Amiri"/>
          <w:lang w:bidi="ar-SA"/>
          <w:color w:val="111111"/>
          <w:sz w:val="28"/>
          <w:szCs w:val="28"/>
          <w:rtl/>
        </w:rPr>
        <w:t xml:space="preserve">[الفُطْر] : الاسم من الفَطر في العجين ، يقال : فطرت المرأة العجينَ حتى استبان منه الفُطْر.</w:t>
      </w:r>
    </w:p>
    <w:p>
      <w:pPr>
        <w:pStyle w:val="BookText"/>
      </w:pPr>
      <w:r>
        <w:rPr>
          <w:rFonts w:ascii="Amiri" w:hAnsi="Amiri" w:eastAsia="Amiri" w:cs="Amiri"/>
          <w:lang w:bidi="ar-SA"/>
          <w:color w:val="111111"/>
          <w:sz w:val="28"/>
          <w:szCs w:val="28"/>
          <w:rtl/>
        </w:rPr>
        <w:t xml:space="preserve">والفُطْر : ضربٌ رديء من الكمأة ، واحدته : فُطْرة ، بالهاء.</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466" w:name="_Toc1679"/>
      <w:r>
        <w:t>الفِطْر</w:t>
      </w:r>
      <w:bookmarkEnd w:id="2466"/>
    </w:p>
    <w:p>
      <w:pPr>
        <w:pStyle w:val="BookText"/>
      </w:pPr>
      <w:r>
        <w:rPr>
          <w:rFonts w:ascii="Amiri" w:hAnsi="Amiri" w:eastAsia="Amiri" w:cs="Amiri"/>
          <w:lang w:bidi="ar-SA"/>
          <w:color w:val="111111"/>
          <w:sz w:val="28"/>
          <w:szCs w:val="28"/>
          <w:rtl/>
        </w:rPr>
        <w:t xml:space="preserve">[الفِطْر] : الاسم من الإفطار ، وفي الحديث </w:t>
      </w:r>
      <w:r>
        <w:rPr>
          <w:rStyle w:val="FootnoteReference"/>
        </w:rPr>
        <w:footnoteReference w:id="666"/>
      </w:r>
      <w:r>
        <w:rPr>
          <w:rFonts w:ascii="Amiri" w:hAnsi="Amiri" w:eastAsia="Amiri" w:cs="Amiri"/>
          <w:lang w:bidi="ar-SA"/>
          <w:color w:val="111111"/>
          <w:sz w:val="28"/>
          <w:szCs w:val="28"/>
          <w:rtl/>
        </w:rPr>
        <w:t xml:space="preserve">: « أمر النبي عليه‌السلام بصدقة الفطر ، على كل صغير وكبير ، حُرٍّ وعبدٍ ، ذكرٍ وأنثى من المسلمين صاعا من شعير ، أو صاعا من تمر ». قال أبو حنيفة وأبو يوسف والشافعي ومن وافقهم : تجب صدقة الفِطْر على الصبي والمجنون. وقال محمد : لا تجب عليهما. وقال أبو حنيفة : ويجب إخراجها عن العبد الكافر ، ولا يجب على المكاتب ، ولا على مولاه ، ولا تلزم الشريكين في العبد ، وقال الشافعي ومن وافقه : تلزم الشريكين على قدر أملاكهما ، واختلف أصحابه في المكاتب ، ولهم في المولى قولان ، فأما العبد الكافر فقال الشافعي : لا يجب إخراجها عنه ، وهو قول مالك ومن وافقه. واختلفوا فيمن تلزم ، فقال أبو حنيفة وأصحابه : تلزم من كان له يوم الفطر مئتا درهم ، أو قيمة ذلك إلا الدار والأثاث ، وقال مالك والشافعي : تلزم من يملك قوت يومٍ وليلة وصاعا زائدا ، وهو مرويٌّ عن عَطاء والزُّهْري ، وعند بعض الزيدية : تلزم من يملك قوت عشرة أيام.</w:t>
      </w:r>
    </w:p>
    <w:p>
      <w:pPr>
        <w:pStyle w:val="BookText"/>
      </w:pPr>
      <w:r>
        <w:rPr>
          <w:rFonts w:ascii="IRNazanin" w:hAnsi="IRNazanin" w:eastAsia="IRNazanin" w:cs="IRNazanin"/>
          <w:lang w:bidi="fa-IR"/>
          <w:color w:val="111111"/>
          <w:sz w:val="28"/>
          <w:szCs w:val="28"/>
          <w:rtl/>
        </w:rPr>
        <w:t xml:space="preserve">[شماره صفحه واقعی : 5211]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27" w:name="pg14460_187790"/>
    <w:bookmarkEnd w:id="327"/>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467" w:name="_Toc1680"/>
      <w:r>
        <w:t>الفِطْرة</w:t>
      </w:r>
      <w:bookmarkEnd w:id="2467"/>
    </w:p>
    <w:p>
      <w:pPr>
        <w:pStyle w:val="BookText"/>
      </w:pPr>
      <w:r>
        <w:rPr>
          <w:rFonts w:ascii="Amiri" w:hAnsi="Amiri" w:eastAsia="Amiri" w:cs="Amiri"/>
          <w:lang w:bidi="ar-SA"/>
          <w:color w:val="111111"/>
          <w:sz w:val="28"/>
          <w:szCs w:val="28"/>
          <w:rtl/>
        </w:rPr>
        <w:t xml:space="preserve">[الفِطْرة] : الخِلْقَة ، قال الله تعالى : ( فِطْرَتَ اللهِ الَّتِي فَطَرَ النَّاسَ عَلَيْها )</w:t>
      </w:r>
      <w:r>
        <w:rPr>
          <w:rStyle w:val="FootnoteReference"/>
        </w:rPr>
        <w:footnoteReference w:id="667"/>
      </w:r>
      <w:r>
        <w:rPr>
          <w:rFonts w:ascii="Amiri" w:hAnsi="Amiri" w:eastAsia="Amiri" w:cs="Amiri"/>
          <w:lang w:bidi="ar-SA"/>
          <w:color w:val="111111"/>
          <w:sz w:val="28"/>
          <w:szCs w:val="28"/>
          <w:rtl/>
        </w:rPr>
        <w:t xml:space="preserve">. وفي حديث </w:t>
      </w:r>
      <w:r>
        <w:rPr>
          <w:rStyle w:val="FootnoteReference"/>
        </w:rPr>
        <w:footnoteReference w:id="668"/>
      </w:r>
      <w:r>
        <w:rPr>
          <w:rFonts w:ascii="Amiri" w:hAnsi="Amiri" w:eastAsia="Amiri" w:cs="Amiri"/>
          <w:lang w:bidi="ar-SA"/>
          <w:color w:val="111111"/>
          <w:sz w:val="28"/>
          <w:szCs w:val="28"/>
          <w:rtl/>
        </w:rPr>
        <w:t xml:space="preserve">النبي عليه‌السلام : « كل مولود يولد على الفطرة » أي : على ابتداء الخِلْقَة من الإقرار بالله تعالى ، وهو الميثاق الذي أخذه عليهم حين أخرجهم من ظهر آدم. قال تعالى : ( وَإِذْ أَخَذَ رَبُّكَ مِنْ بَنِي آدَمَ مِنْ ظُهُورِهِمْ ) ذرياتهم ... </w:t>
      </w:r>
      <w:r>
        <w:rPr>
          <w:rStyle w:val="FootnoteReference"/>
        </w:rPr>
        <w:footnoteReference w:id="669"/>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وتسمى زكاة الفطر فِطْرَة : لأنها زكاة على النفوس.</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IRNazanin" w:hAnsi="IRNazanin" w:eastAsia="IRNazanin" w:cs="IRNazanin"/>
          <w:lang w:bidi="fa-IR"/>
          <w:color w:val="111111"/>
          <w:sz w:val="28"/>
          <w:szCs w:val="28"/>
          <w:rtl/>
        </w:rPr>
        <w:t xml:space="preserve">ح</w:t>
      </w:r>
    </w:p>
    <w:p>
      <w:pPr>
        <w:pStyle w:val="Heading5"/>
      </w:pPr>
      <w:bookmarkStart w:id="2468" w:name="_Toc1681"/>
      <w:r>
        <w:t>الفِطْحِيَّة</w:t>
      </w:r>
      <w:bookmarkEnd w:id="2468"/>
    </w:p>
    <w:p>
      <w:pPr>
        <w:pStyle w:val="BookText"/>
      </w:pPr>
      <w:r>
        <w:rPr>
          <w:rFonts w:ascii="Amiri" w:hAnsi="Amiri" w:eastAsia="Amiri" w:cs="Amiri"/>
          <w:lang w:bidi="ar-SA"/>
          <w:color w:val="111111"/>
          <w:sz w:val="28"/>
          <w:szCs w:val="28"/>
          <w:rtl/>
        </w:rPr>
        <w:t xml:space="preserve">[الفِطْحِيَّة] : فرقةٌ من الجعفرية </w:t>
      </w:r>
      <w:r>
        <w:rPr>
          <w:rStyle w:val="FootnoteReference"/>
        </w:rPr>
        <w:footnoteReference w:id="670"/>
      </w:r>
      <w:r>
        <w:rPr>
          <w:rFonts w:ascii="Amiri" w:hAnsi="Amiri" w:eastAsia="Amiri" w:cs="Amiri"/>
          <w:lang w:bidi="ar-SA"/>
          <w:color w:val="111111"/>
          <w:sz w:val="28"/>
          <w:szCs w:val="28"/>
          <w:rtl/>
        </w:rPr>
        <w:t xml:space="preserve">، قيل : إنهم نُسبوا إلى عبد الله بن جعفر ، وكان أفطح الرأس ، وقيل : نُسِبُوا إلى عبد الله بن فِطْح : رجل من شيعته.</w:t>
      </w:r>
    </w:p>
    <w:p>
      <w:pPr>
        <w:pStyle w:val="BookText"/>
      </w:pPr>
      <w:r>
        <w:rPr>
          <w:rFonts w:ascii="Amiri" w:hAnsi="Amiri" w:eastAsia="Amiri" w:cs="Amiri"/>
          <w:lang w:bidi="ar-SA"/>
          <w:color w:val="111111"/>
          <w:sz w:val="28"/>
          <w:szCs w:val="28"/>
          <w:rtl/>
        </w:rPr>
        <w:t xml:space="preserve">وليس في هذا جيم.</w:t>
      </w:r>
    </w:p>
    <w:p>
      <w:pPr>
        <w:pStyle w:val="BookText"/>
      </w:pPr>
      <w:r>
        <w:rPr>
          <w:rFonts w:ascii="Amiri" w:hAnsi="Amiri" w:eastAsia="Amiri" w:cs="Amiri"/>
          <w:lang w:bidi="ar-SA"/>
          <w:color w:val="111111"/>
          <w:sz w:val="28"/>
          <w:szCs w:val="28"/>
          <w:rtl/>
        </w:rPr>
        <w:t xml:space="preserve">فَعَلَة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2469" w:name="_Toc1682"/>
      <w:r>
        <w:t>الفطَسَة</w:t>
      </w:r>
      <w:bookmarkEnd w:id="2469"/>
    </w:p>
    <w:p>
      <w:pPr>
        <w:pStyle w:val="BookText"/>
      </w:pPr>
      <w:r>
        <w:rPr>
          <w:rFonts w:ascii="Amiri" w:hAnsi="Amiri" w:eastAsia="Amiri" w:cs="Amiri"/>
          <w:lang w:bidi="ar-SA"/>
          <w:color w:val="111111"/>
          <w:sz w:val="28"/>
          <w:szCs w:val="28"/>
          <w:rtl/>
        </w:rPr>
        <w:t xml:space="preserve">[الفطَسَة] : من الأفطس.</w:t>
      </w:r>
    </w:p>
    <w:p>
      <w:pPr>
        <w:pStyle w:val="BookText"/>
      </w:pPr>
      <w:r>
        <w:rPr>
          <w:rFonts w:ascii="IRNazanin" w:hAnsi="IRNazanin" w:eastAsia="IRNazanin" w:cs="IRNazanin"/>
          <w:lang w:bidi="fa-IR"/>
          <w:color w:val="111111"/>
          <w:sz w:val="28"/>
          <w:szCs w:val="28"/>
          <w:rtl/>
        </w:rPr>
        <w:t xml:space="preserve">[شماره صفحه واقعی : 5212]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8" w:name="pg14460_187791"/>
    <w:bookmarkEnd w:id="328"/>
    <w:p>
      <w:pPr>
        <w:pStyle w:val="BookText"/>
      </w:pPr>
      <w:r>
        <w:rPr>
          <w:rFonts w:ascii="Amiri" w:hAnsi="Amiri" w:eastAsia="Amiri" w:cs="Amiri"/>
          <w:lang w:bidi="ar-SA"/>
          <w:color w:val="111111"/>
          <w:sz w:val="28"/>
          <w:szCs w:val="28"/>
          <w:rtl/>
        </w:rPr>
        <w:t xml:space="preserve">فَعُلٌ ، بضم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470" w:name="_Toc1683"/>
      <w:r>
        <w:t>الفَطُن</w:t>
      </w:r>
      <w:bookmarkEnd w:id="2470"/>
    </w:p>
    <w:p>
      <w:pPr>
        <w:pStyle w:val="BookText"/>
      </w:pPr>
      <w:r>
        <w:rPr>
          <w:rFonts w:ascii="Amiri" w:hAnsi="Amiri" w:eastAsia="Amiri" w:cs="Amiri"/>
          <w:lang w:bidi="ar-SA"/>
          <w:color w:val="111111"/>
          <w:sz w:val="28"/>
          <w:szCs w:val="28"/>
          <w:rtl/>
        </w:rPr>
        <w:t xml:space="preserve">[الفَطُن] : رجلٌ فَطُن : لغةٌ في فَطِن.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س</w:t>
      </w:r>
    </w:p>
    <w:p>
      <w:pPr>
        <w:pStyle w:val="Heading5"/>
      </w:pPr>
      <w:bookmarkStart w:id="2471" w:name="_Toc1684"/>
      <w:r>
        <w:t>الفِطِّيْس</w:t>
      </w:r>
      <w:bookmarkEnd w:id="2471"/>
    </w:p>
    <w:p>
      <w:pPr>
        <w:pStyle w:val="BookText"/>
      </w:pPr>
      <w:r>
        <w:rPr>
          <w:rFonts w:ascii="Amiri" w:hAnsi="Amiri" w:eastAsia="Amiri" w:cs="Amiri"/>
          <w:lang w:bidi="ar-SA"/>
          <w:color w:val="111111"/>
          <w:sz w:val="28"/>
          <w:szCs w:val="28"/>
          <w:rtl/>
        </w:rPr>
        <w:t xml:space="preserve">[الفِطِّيْس] : المطرقة العظيمة.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472" w:name="_Toc1685"/>
      <w:r>
        <w:t>الفُطار</w:t>
      </w:r>
      <w:bookmarkEnd w:id="2472"/>
    </w:p>
    <w:p>
      <w:pPr>
        <w:pStyle w:val="BookText"/>
      </w:pPr>
      <w:r>
        <w:rPr>
          <w:rFonts w:ascii="Amiri" w:hAnsi="Amiri" w:eastAsia="Amiri" w:cs="Amiri"/>
          <w:lang w:bidi="ar-SA"/>
          <w:color w:val="111111"/>
          <w:sz w:val="28"/>
          <w:szCs w:val="28"/>
          <w:rtl/>
        </w:rPr>
        <w:t xml:space="preserve">[الفُطار] : السيف الرّدان الذي فيه تَشَقُّق ، قال عنترة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وسيفي كالعقيقة فهو كِمْعي</w:t>
      </w:r>
    </w:p>
    <w:p>
      <w:pPr>
        <w:pStyle w:val="BookText"/>
      </w:pPr>
      <w:r>
        <w:rPr>
          <w:rFonts w:ascii="Amiri" w:hAnsi="Amiri" w:eastAsia="Amiri" w:cs="Amiri"/>
          <w:lang w:bidi="ar-SA"/>
          <w:color w:val="111111"/>
          <w:sz w:val="28"/>
          <w:szCs w:val="28"/>
          <w:rtl/>
        </w:rPr>
        <w:t xml:space="preserve">سلاحي لا أفلَّ ولا فُطارا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473" w:name="_Toc1686"/>
      <w:r>
        <w:t>الفَطور</w:t>
      </w:r>
      <w:bookmarkEnd w:id="2473"/>
    </w:p>
    <w:p>
      <w:pPr>
        <w:pStyle w:val="BookText"/>
      </w:pPr>
      <w:r>
        <w:rPr>
          <w:rFonts w:ascii="Amiri" w:hAnsi="Amiri" w:eastAsia="Amiri" w:cs="Amiri"/>
          <w:lang w:bidi="ar-SA"/>
          <w:color w:val="111111"/>
          <w:sz w:val="28"/>
          <w:szCs w:val="28"/>
          <w:rtl/>
        </w:rPr>
        <w:t xml:space="preserve">[الفَطور] : ما يفطر به الصائم ، وهو الفَطوري أيضا : منسوب.</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474" w:name="_Toc1687"/>
      <w:r>
        <w:t>الفطير</w:t>
      </w:r>
      <w:bookmarkEnd w:id="2474"/>
    </w:p>
    <w:p>
      <w:pPr>
        <w:pStyle w:val="BookText"/>
      </w:pPr>
      <w:r>
        <w:rPr>
          <w:rFonts w:ascii="Amiri" w:hAnsi="Amiri" w:eastAsia="Amiri" w:cs="Amiri"/>
          <w:lang w:bidi="ar-SA"/>
          <w:color w:val="111111"/>
          <w:sz w:val="28"/>
          <w:szCs w:val="28"/>
          <w:rtl/>
        </w:rPr>
        <w:t xml:space="preserve">[الفطير] : خلاف الخمير.</w:t>
      </w:r>
    </w:p>
    <w:p>
      <w:pPr>
        <w:pStyle w:val="BookText"/>
      </w:pPr>
      <w:r>
        <w:rPr>
          <w:rFonts w:ascii="IRNazanin" w:hAnsi="IRNazanin" w:eastAsia="IRNazanin" w:cs="IRNazanin"/>
          <w:lang w:bidi="fa-IR"/>
          <w:color w:val="111111"/>
          <w:sz w:val="28"/>
          <w:szCs w:val="28"/>
          <w:rtl/>
        </w:rPr>
        <w:t xml:space="preserve">ن</w:t>
      </w:r>
    </w:p>
    <w:p>
      <w:pPr>
        <w:pStyle w:val="Heading5"/>
      </w:pPr>
      <w:bookmarkStart w:id="2475" w:name="_Toc1688"/>
      <w:r>
        <w:t>الفَطين</w:t>
      </w:r>
      <w:bookmarkEnd w:id="2475"/>
    </w:p>
    <w:p>
      <w:pPr>
        <w:pStyle w:val="BookText"/>
      </w:pPr>
      <w:r>
        <w:rPr>
          <w:rFonts w:ascii="Amiri" w:hAnsi="Amiri" w:eastAsia="Amiri" w:cs="Amiri"/>
          <w:lang w:bidi="ar-SA"/>
          <w:color w:val="111111"/>
          <w:sz w:val="28"/>
          <w:szCs w:val="28"/>
          <w:rtl/>
        </w:rPr>
        <w:t xml:space="preserve">[الفَطين] : الفَطِن.</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 ، بكسر الفاء وفتح العين وسكون اللام</w:t>
      </w:r>
    </w:p>
    <w:p>
      <w:pPr>
        <w:pStyle w:val="BookText"/>
      </w:pPr>
      <w:r>
        <w:rPr>
          <w:rFonts w:ascii="IRNazanin" w:hAnsi="IRNazanin" w:eastAsia="IRNazanin" w:cs="IRNazanin"/>
          <w:lang w:bidi="fa-IR"/>
          <w:color w:val="111111"/>
          <w:sz w:val="28"/>
          <w:szCs w:val="28"/>
          <w:rtl/>
        </w:rPr>
        <w:t xml:space="preserve">حل</w:t>
      </w:r>
    </w:p>
    <w:p>
      <w:pPr>
        <w:pStyle w:val="Heading5"/>
      </w:pPr>
      <w:bookmarkStart w:id="2476" w:name="_Toc1689"/>
      <w:r>
        <w:t>الفِطَحْل</w:t>
      </w:r>
      <w:bookmarkEnd w:id="2476"/>
    </w:p>
    <w:p>
      <w:pPr>
        <w:pStyle w:val="BookText"/>
      </w:pPr>
      <w:r>
        <w:rPr>
          <w:rFonts w:ascii="Amiri" w:hAnsi="Amiri" w:eastAsia="Amiri" w:cs="Amiri"/>
          <w:lang w:bidi="ar-SA"/>
          <w:color w:val="111111"/>
          <w:sz w:val="28"/>
          <w:szCs w:val="28"/>
          <w:rtl/>
        </w:rPr>
        <w:t xml:space="preserve">[الفِطَحْل] : الدهر الذي كان قبل أن</w:t>
      </w:r>
    </w:p>
    <w:p>
      <w:pPr>
        <w:pStyle w:val="BookText"/>
      </w:pPr>
      <w:r>
        <w:rPr>
          <w:rFonts w:ascii="IRNazanin" w:hAnsi="IRNazanin" w:eastAsia="IRNazanin" w:cs="IRNazanin"/>
          <w:lang w:bidi="fa-IR"/>
          <w:color w:val="111111"/>
          <w:sz w:val="28"/>
          <w:szCs w:val="28"/>
          <w:rtl/>
        </w:rPr>
        <w:t xml:space="preserve">[شماره صفحه واقعی : 5213]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29" w:name="pg14460_187792"/>
    <w:bookmarkEnd w:id="329"/>
    <w:p>
      <w:pPr>
        <w:pStyle w:val="BookText"/>
      </w:pPr>
      <w:r>
        <w:rPr>
          <w:rFonts w:ascii="Amiri" w:hAnsi="Amiri" w:eastAsia="Amiri" w:cs="Amiri"/>
          <w:lang w:bidi="ar-SA"/>
          <w:color w:val="111111"/>
          <w:sz w:val="28"/>
          <w:szCs w:val="28"/>
          <w:rtl/>
        </w:rPr>
        <w:t xml:space="preserve">يُخلق الناس ، قال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زمنَ الفطحل إذ السِّلام رِطابُ</w:t>
      </w:r>
    </w:p>
    <w:p>
      <w:pPr>
        <w:pStyle w:val="BookText"/>
      </w:pPr>
      <w:r>
        <w:rPr>
          <w:rFonts w:ascii="Amiri" w:hAnsi="Amiri" w:eastAsia="Amiri" w:cs="Amiri"/>
          <w:lang w:bidi="ar-SA"/>
          <w:color w:val="111111"/>
          <w:sz w:val="28"/>
          <w:szCs w:val="28"/>
          <w:rtl/>
        </w:rPr>
        <w:t xml:space="preserve">فِنْعِيلَة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477" w:name="_Toc1690"/>
      <w:r>
        <w:t>الفِنْطِيْسَة</w:t>
      </w:r>
      <w:bookmarkEnd w:id="2477"/>
    </w:p>
    <w:p>
      <w:pPr>
        <w:pStyle w:val="BookText"/>
      </w:pPr>
      <w:r>
        <w:rPr>
          <w:rFonts w:ascii="Amiri" w:hAnsi="Amiri" w:eastAsia="Amiri" w:cs="Amiri"/>
          <w:lang w:bidi="ar-SA"/>
          <w:color w:val="111111"/>
          <w:sz w:val="28"/>
          <w:szCs w:val="28"/>
          <w:rtl/>
        </w:rPr>
        <w:t xml:space="preserve">[الفِنْطِيْسَة] : أنف الخنزير ، وكل أنف عظيم. عن أبي بكر ، والنون زائدة.</w:t>
      </w:r>
    </w:p>
    <w:p>
      <w:pPr>
        <w:pStyle w:val="BookText"/>
      </w:pPr>
      <w:r>
        <w:rPr>
          <w:rFonts w:ascii="IRNazanin" w:hAnsi="IRNazanin" w:eastAsia="IRNazanin" w:cs="IRNazanin"/>
          <w:lang w:bidi="fa-IR"/>
          <w:color w:val="111111"/>
          <w:sz w:val="28"/>
          <w:szCs w:val="28"/>
          <w:rtl/>
        </w:rPr>
        <w:t xml:space="preserve">[شماره صفحه واقعی : 5214]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0" w:name="pg14460_187793"/>
    <w:bookmarkEnd w:id="330"/>
    <w:p>
      <w:pPr>
        <w:pStyle w:val="Heading4"/>
      </w:pPr>
      <w:bookmarkStart w:id="2478" w:name="_Toc1691"/>
      <w:r>
        <w:t>الأفعال</w:t>
      </w:r>
      <w:bookmarkEnd w:id="2478"/>
    </w:p>
    <w:p>
      <w:pPr>
        <w:pStyle w:val="Heading5"/>
      </w:pPr>
      <w:bookmarkStart w:id="2479" w:name="_Toc1692"/>
      <w:r>
        <w:t>اشارة</w:t>
      </w:r>
      <w:bookmarkEnd w:id="2479"/>
    </w:p>
    <w:p>
      <w:pPr>
        <w:pStyle w:val="BookText"/>
      </w:pPr>
      <w:r>
        <w:rPr>
          <w:rFonts w:ascii="Amiri" w:hAnsi="Amiri" w:eastAsia="Amiri" w:cs="Amiri"/>
          <w:lang w:bidi="ar-SA"/>
          <w:color w:val="111111"/>
          <w:sz w:val="28"/>
          <w:szCs w:val="28"/>
          <w:rtl/>
        </w:rPr>
        <w:t xml:space="preserve">فَعَل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480" w:name="_Toc1693"/>
      <w:r>
        <w:t>فَطَرَ</w:t>
      </w:r>
      <w:bookmarkEnd w:id="2480"/>
    </w:p>
    <w:p>
      <w:pPr>
        <w:pStyle w:val="BookText"/>
      </w:pPr>
      <w:r>
        <w:rPr>
          <w:rFonts w:ascii="Amiri" w:hAnsi="Amiri" w:eastAsia="Amiri" w:cs="Amiri"/>
          <w:lang w:bidi="ar-SA"/>
          <w:color w:val="111111"/>
          <w:sz w:val="28"/>
          <w:szCs w:val="28"/>
          <w:rtl/>
        </w:rPr>
        <w:t xml:space="preserve">[فَطَرَ] : الفَطْر : الخَلْق ، قال الله تعالى : ( فاطِرُ السَّماواتِ وَالْأَرْضِ )</w:t>
      </w:r>
      <w:r>
        <w:rPr>
          <w:rStyle w:val="FootnoteReference"/>
        </w:rPr>
        <w:footnoteReference w:id="673"/>
      </w:r>
      <w:r>
        <w:rPr>
          <w:rFonts w:ascii="Amiri" w:hAnsi="Amiri" w:eastAsia="Amiri" w:cs="Amiri"/>
          <w:lang w:bidi="ar-SA"/>
          <w:color w:val="111111"/>
          <w:sz w:val="28"/>
          <w:szCs w:val="28"/>
          <w:rtl/>
        </w:rPr>
        <w:t xml:space="preserve">. قال ابن عباس : ما كنت أدري ما فاطر حتى اختصم إليَّ أعرابيان في بئر فقال أحدهما : أنا فطرتها : أي ابتدأتها.</w:t>
      </w:r>
    </w:p>
    <w:p>
      <w:pPr>
        <w:pStyle w:val="BookText"/>
      </w:pPr>
      <w:r>
        <w:rPr>
          <w:rFonts w:ascii="IRNazanin" w:hAnsi="IRNazanin" w:eastAsia="IRNazanin" w:cs="IRNazanin"/>
          <w:lang w:bidi="fa-IR"/>
          <w:color w:val="111111"/>
          <w:sz w:val="28"/>
          <w:szCs w:val="28"/>
          <w:rtl/>
        </w:rPr>
        <w:t xml:space="preserve">والفطر : الشق.</w:t>
      </w:r>
    </w:p>
    <w:p>
      <w:pPr>
        <w:pStyle w:val="BookText"/>
      </w:pPr>
      <w:r>
        <w:rPr>
          <w:rFonts w:ascii="Amiri" w:hAnsi="Amiri" w:eastAsia="Amiri" w:cs="Amiri"/>
          <w:lang w:bidi="ar-SA"/>
          <w:color w:val="111111"/>
          <w:sz w:val="28"/>
          <w:szCs w:val="28"/>
          <w:rtl/>
        </w:rPr>
        <w:t xml:space="preserve">وفَطَر نابُ البعير : إذا طلع.</w:t>
      </w:r>
    </w:p>
    <w:p>
      <w:pPr>
        <w:pStyle w:val="BookText"/>
      </w:pPr>
      <w:r>
        <w:rPr>
          <w:rFonts w:ascii="Amiri" w:hAnsi="Amiri" w:eastAsia="Amiri" w:cs="Amiri"/>
          <w:lang w:bidi="ar-SA"/>
          <w:color w:val="111111"/>
          <w:sz w:val="28"/>
          <w:szCs w:val="28"/>
          <w:rtl/>
        </w:rPr>
        <w:t xml:space="preserve">وفَطْرُ الناقة والشاة : حلبهما بالسبابة والإبهام ، وفي الحديث : « سئل عمر عن المذي فقال : الفطر ، وفيه الوضوء ». سماه : فَطرا لِتَحَلُّبه.</w:t>
      </w:r>
    </w:p>
    <w:p>
      <w:pPr>
        <w:pStyle w:val="BookText"/>
      </w:pPr>
      <w:r>
        <w:rPr>
          <w:rFonts w:ascii="Amiri" w:hAnsi="Amiri" w:eastAsia="Amiri" w:cs="Amiri"/>
          <w:lang w:bidi="ar-SA"/>
          <w:color w:val="111111"/>
          <w:sz w:val="28"/>
          <w:szCs w:val="28"/>
          <w:rtl/>
        </w:rPr>
        <w:t xml:space="preserve">وفَطَرَ العجينَ : إذا خبزه من ساعته.</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2481" w:name="_Toc1694"/>
      <w:r>
        <w:t>فَطَسَ</w:t>
      </w:r>
      <w:bookmarkEnd w:id="2481"/>
    </w:p>
    <w:p>
      <w:pPr>
        <w:pStyle w:val="BookText"/>
      </w:pPr>
      <w:r>
        <w:rPr>
          <w:rFonts w:ascii="Amiri" w:hAnsi="Amiri" w:eastAsia="Amiri" w:cs="Amiri"/>
          <w:lang w:bidi="ar-SA"/>
          <w:color w:val="111111"/>
          <w:sz w:val="28"/>
          <w:szCs w:val="28"/>
          <w:rtl/>
        </w:rPr>
        <w:t xml:space="preserve">[فَطَسَ] </w:t>
      </w:r>
      <w:r>
        <w:rPr>
          <w:rStyle w:val="FootnoteReference"/>
        </w:rPr>
        <w:footnoteReference w:id="674"/>
      </w:r>
      <w:r>
        <w:rPr>
          <w:rFonts w:ascii="Amiri" w:hAnsi="Amiri" w:eastAsia="Amiri" w:cs="Amiri"/>
          <w:lang w:bidi="ar-SA"/>
          <w:color w:val="111111"/>
          <w:sz w:val="28"/>
          <w:szCs w:val="28"/>
          <w:rtl/>
        </w:rPr>
        <w:t xml:space="preserve">فُطوسا : أي مات.</w:t>
      </w:r>
    </w:p>
    <w:p>
      <w:pPr>
        <w:pStyle w:val="BookText"/>
      </w:pPr>
      <w:r>
        <w:rPr>
          <w:rFonts w:ascii="IRNazanin" w:hAnsi="IRNazanin" w:eastAsia="IRNazanin" w:cs="IRNazanin"/>
          <w:lang w:bidi="fa-IR"/>
          <w:color w:val="111111"/>
          <w:sz w:val="28"/>
          <w:szCs w:val="28"/>
          <w:rtl/>
        </w:rPr>
        <w:t xml:space="preserve">م</w:t>
      </w:r>
    </w:p>
    <w:p>
      <w:pPr>
        <w:pStyle w:val="Heading5"/>
      </w:pPr>
      <w:bookmarkStart w:id="2482" w:name="_Toc1695"/>
      <w:r>
        <w:t>فَطَمَ</w:t>
      </w:r>
      <w:bookmarkEnd w:id="2482"/>
    </w:p>
    <w:p>
      <w:pPr>
        <w:pStyle w:val="BookText"/>
      </w:pPr>
      <w:r>
        <w:rPr>
          <w:rFonts w:ascii="Amiri" w:hAnsi="Amiri" w:eastAsia="Amiri" w:cs="Amiri"/>
          <w:lang w:bidi="ar-SA"/>
          <w:color w:val="111111"/>
          <w:sz w:val="28"/>
          <w:szCs w:val="28"/>
          <w:rtl/>
        </w:rPr>
        <w:t xml:space="preserve">[فَطَمَ] : فِطام الصبيِّ عن أمه : فِصاله. ومنه اشتقاق اسم فاطمة.</w:t>
      </w:r>
    </w:p>
    <w:p>
      <w:pPr>
        <w:pStyle w:val="BookText"/>
      </w:pPr>
      <w:r>
        <w:rPr>
          <w:rFonts w:ascii="Amiri" w:hAnsi="Amiri" w:eastAsia="Amiri" w:cs="Amiri"/>
          <w:lang w:bidi="ar-SA"/>
          <w:color w:val="111111"/>
          <w:sz w:val="28"/>
          <w:szCs w:val="28"/>
          <w:rtl/>
        </w:rPr>
        <w:t xml:space="preserve">وفَطَم الرجلَ عن عادته : قطعها.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483" w:name="_Toc1696"/>
      <w:r>
        <w:t>فَطَح</w:t>
      </w:r>
      <w:bookmarkEnd w:id="2483"/>
    </w:p>
    <w:p>
      <w:pPr>
        <w:pStyle w:val="BookText"/>
      </w:pPr>
      <w:r>
        <w:rPr>
          <w:rFonts w:ascii="Amiri" w:hAnsi="Amiri" w:eastAsia="Amiri" w:cs="Amiri"/>
          <w:lang w:bidi="ar-SA"/>
          <w:color w:val="111111"/>
          <w:sz w:val="28"/>
          <w:szCs w:val="28"/>
          <w:rtl/>
        </w:rPr>
        <w:t xml:space="preserve">[فَطَح] </w:t>
      </w:r>
      <w:r>
        <w:rPr>
          <w:rStyle w:val="FootnoteReference"/>
        </w:rPr>
        <w:footnoteReference w:id="675"/>
      </w:r>
      <w:r>
        <w:rPr>
          <w:rFonts w:ascii="Amiri" w:hAnsi="Amiri" w:eastAsia="Amiri" w:cs="Amiri"/>
          <w:lang w:bidi="ar-SA"/>
          <w:color w:val="111111"/>
          <w:sz w:val="28"/>
          <w:szCs w:val="28"/>
          <w:rtl/>
        </w:rPr>
        <w:t xml:space="preserve">الشيءَ : إذا عَرَّضه. ورأسٌ مفطوح : عريض.</w:t>
      </w:r>
    </w:p>
    <w:p>
      <w:pPr>
        <w:pStyle w:val="BookText"/>
      </w:pPr>
      <w:r>
        <w:rPr>
          <w:rFonts w:ascii="IRNazanin" w:hAnsi="IRNazanin" w:eastAsia="IRNazanin" w:cs="IRNazanin"/>
          <w:lang w:bidi="fa-IR"/>
          <w:color w:val="111111"/>
          <w:sz w:val="28"/>
          <w:szCs w:val="28"/>
          <w:rtl/>
        </w:rPr>
        <w:t xml:space="preserve">[شماره صفحه واقعی : 5215]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1" w:name="pg14460_187794"/>
    <w:bookmarkEnd w:id="331"/>
    <w:p>
      <w:pPr>
        <w:pStyle w:val="BookText"/>
      </w:pPr>
      <w:r>
        <w:rPr>
          <w:rFonts w:ascii="Amiri" w:hAnsi="Amiri" w:eastAsia="Amiri" w:cs="Amiri"/>
          <w:lang w:bidi="ar-SA"/>
          <w:color w:val="111111"/>
          <w:sz w:val="28"/>
          <w:szCs w:val="28"/>
          <w:rtl/>
        </w:rPr>
        <w:t xml:space="preserve">همزة</w:t>
      </w:r>
    </w:p>
    <w:p>
      <w:pPr>
        <w:pStyle w:val="Heading5"/>
      </w:pPr>
      <w:bookmarkStart w:id="2484" w:name="_Toc1697"/>
      <w:r>
        <w:t>فَطَأ</w:t>
      </w:r>
      <w:bookmarkEnd w:id="2484"/>
    </w:p>
    <w:p>
      <w:pPr>
        <w:pStyle w:val="BookText"/>
      </w:pPr>
      <w:r>
        <w:rPr>
          <w:rFonts w:ascii="Amiri" w:hAnsi="Amiri" w:eastAsia="Amiri" w:cs="Amiri"/>
          <w:lang w:bidi="ar-SA"/>
          <w:color w:val="111111"/>
          <w:sz w:val="28"/>
          <w:szCs w:val="28"/>
          <w:rtl/>
        </w:rPr>
        <w:t xml:space="preserve">[فَطَأ] : فطأتُ الشيءَ ، بالهمز : أي شَدَخْتُه.</w:t>
      </w:r>
    </w:p>
    <w:p>
      <w:pPr>
        <w:pStyle w:val="BookText"/>
      </w:pPr>
      <w:r>
        <w:rPr>
          <w:rFonts w:ascii="Amiri" w:hAnsi="Amiri" w:eastAsia="Amiri" w:cs="Amiri"/>
          <w:lang w:bidi="ar-SA"/>
          <w:color w:val="111111"/>
          <w:sz w:val="28"/>
          <w:szCs w:val="28"/>
          <w:rtl/>
        </w:rPr>
        <w:t xml:space="preserve">وفَطَأَه بالعصا : أي ضربه.</w:t>
      </w:r>
    </w:p>
    <w:p>
      <w:pPr>
        <w:pStyle w:val="BookText"/>
      </w:pPr>
      <w:r>
        <w:rPr>
          <w:rFonts w:ascii="IRNazanin" w:hAnsi="IRNazanin" w:eastAsia="IRNazanin" w:cs="IRNazanin"/>
          <w:lang w:bidi="fa-IR"/>
          <w:color w:val="111111"/>
          <w:sz w:val="28"/>
          <w:szCs w:val="28"/>
          <w:rtl/>
        </w:rPr>
        <w:t xml:space="preserve">والفطء : الجِماع.</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2485" w:name="_Toc1698"/>
      <w:r>
        <w:t>فَطِس</w:t>
      </w:r>
      <w:bookmarkEnd w:id="2485"/>
    </w:p>
    <w:p>
      <w:pPr>
        <w:pStyle w:val="BookText"/>
      </w:pPr>
      <w:r>
        <w:rPr>
          <w:rFonts w:ascii="Amiri" w:hAnsi="Amiri" w:eastAsia="Amiri" w:cs="Amiri"/>
          <w:lang w:bidi="ar-SA"/>
          <w:color w:val="111111"/>
          <w:sz w:val="28"/>
          <w:szCs w:val="28"/>
          <w:rtl/>
        </w:rPr>
        <w:t xml:space="preserve">[فَطِس] : الفَطَس : انبساط الأنف ، والنعت : أفطس.</w:t>
      </w:r>
    </w:p>
    <w:p>
      <w:pPr>
        <w:pStyle w:val="BookText"/>
      </w:pPr>
      <w:r>
        <w:rPr>
          <w:rFonts w:ascii="IRNazanin" w:hAnsi="IRNazanin" w:eastAsia="IRNazanin" w:cs="IRNazanin"/>
          <w:lang w:bidi="fa-IR"/>
          <w:color w:val="111111"/>
          <w:sz w:val="28"/>
          <w:szCs w:val="28"/>
          <w:rtl/>
        </w:rPr>
        <w:t xml:space="preserve">ن</w:t>
      </w:r>
    </w:p>
    <w:p>
      <w:pPr>
        <w:pStyle w:val="Heading5"/>
      </w:pPr>
      <w:bookmarkStart w:id="2486" w:name="_Toc1699"/>
      <w:r>
        <w:t>فَطِن</w:t>
      </w:r>
      <w:bookmarkEnd w:id="2486"/>
    </w:p>
    <w:p>
      <w:pPr>
        <w:pStyle w:val="BookText"/>
      </w:pPr>
      <w:r>
        <w:rPr>
          <w:rFonts w:ascii="Amiri" w:hAnsi="Amiri" w:eastAsia="Amiri" w:cs="Amiri"/>
          <w:lang w:bidi="ar-SA"/>
          <w:color w:val="111111"/>
          <w:sz w:val="28"/>
          <w:szCs w:val="28"/>
          <w:rtl/>
        </w:rPr>
        <w:t xml:space="preserve">[فَطِن] : الفِطنة : الفهم للشيء ، ورجلٌ فَطِنٌ.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فَطِئ ] البعيرُ ، بالهمز : إذا تطامن ظهرُه خِلْقَةً ، والنعت : أَفْطأ.</w:t>
      </w:r>
    </w:p>
    <w:p>
      <w:pPr>
        <w:pStyle w:val="BookText"/>
      </w:pPr>
      <w:r>
        <w:rPr>
          <w:rFonts w:ascii="IRNazanin" w:hAnsi="IRNazanin" w:eastAsia="IRNazanin" w:cs="IRNazanin"/>
          <w:lang w:bidi="fa-IR"/>
          <w:color w:val="111111"/>
          <w:sz w:val="28"/>
          <w:szCs w:val="28"/>
          <w:rtl/>
        </w:rPr>
        <w:t xml:space="preserve">والأفطأ : الأفطس.</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487" w:name="_Toc1700"/>
      <w:r>
        <w:t>الإفطار</w:t>
      </w:r>
      <w:bookmarkEnd w:id="2487"/>
    </w:p>
    <w:p>
      <w:pPr>
        <w:pStyle w:val="BookText"/>
      </w:pPr>
      <w:r>
        <w:rPr>
          <w:rFonts w:ascii="Amiri" w:hAnsi="Amiri" w:eastAsia="Amiri" w:cs="Amiri"/>
          <w:lang w:bidi="ar-SA"/>
          <w:color w:val="111111"/>
          <w:sz w:val="28"/>
          <w:szCs w:val="28"/>
          <w:rtl/>
        </w:rPr>
        <w:t xml:space="preserve">[الإفطار] : أفطره : بمعنى فَطَّره.</w:t>
      </w:r>
    </w:p>
    <w:p>
      <w:pPr>
        <w:pStyle w:val="BookText"/>
      </w:pPr>
      <w:r>
        <w:rPr>
          <w:rFonts w:ascii="Amiri" w:hAnsi="Amiri" w:eastAsia="Amiri" w:cs="Amiri"/>
          <w:lang w:bidi="ar-SA"/>
          <w:color w:val="111111"/>
          <w:sz w:val="28"/>
          <w:szCs w:val="28"/>
          <w:rtl/>
        </w:rPr>
        <w:t xml:space="preserve">وأفطر الصائمُ من صيامه ، وفي الحديث </w:t>
      </w:r>
      <w:r>
        <w:rPr>
          <w:rStyle w:val="FootnoteReference"/>
        </w:rPr>
        <w:footnoteReference w:id="676"/>
      </w:r>
      <w:r>
        <w:rPr>
          <w:rFonts w:ascii="Amiri" w:hAnsi="Amiri" w:eastAsia="Amiri" w:cs="Amiri"/>
          <w:lang w:bidi="ar-SA"/>
          <w:color w:val="111111"/>
          <w:sz w:val="28"/>
          <w:szCs w:val="28"/>
          <w:rtl/>
        </w:rPr>
        <w:t xml:space="preserve">: « كان النبي عليه‌السلام يصوم في السفر ويُفْطِر ». قال أبو حنيفة وأصحابه والشافعي وجمهور الفقهاء : الإفطار في السفر رخصة ، وليس بواجب ، والصوم أفضل ، وقال بعض أهل الظاهر : الإفطار في السفر واجب. وعن أبي عمرو </w:t>
      </w:r>
      <w:r>
        <w:rPr>
          <w:rStyle w:val="FootnoteReference"/>
        </w:rPr>
        <w:footnoteReference w:id="677"/>
      </w:r>
      <w:r>
        <w:rPr>
          <w:rFonts w:ascii="IRNazanin" w:hAnsi="IRNazanin" w:eastAsia="IRNazanin" w:cs="IRNazanin"/>
          <w:lang w:bidi="fa-IR"/>
          <w:color w:val="111111"/>
          <w:sz w:val="28"/>
          <w:szCs w:val="28"/>
          <w:rtl/>
        </w:rPr>
        <w:t xml:space="preserve">: الإفطار أفضل.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488" w:name="_Toc1701"/>
      <w:r>
        <w:t>التفطير</w:t>
      </w:r>
      <w:bookmarkEnd w:id="2488"/>
    </w:p>
    <w:p>
      <w:pPr>
        <w:pStyle w:val="BookText"/>
      </w:pPr>
      <w:r>
        <w:rPr>
          <w:rFonts w:ascii="Amiri" w:hAnsi="Amiri" w:eastAsia="Amiri" w:cs="Amiri"/>
          <w:lang w:bidi="ar-SA"/>
          <w:color w:val="111111"/>
          <w:sz w:val="28"/>
          <w:szCs w:val="28"/>
          <w:rtl/>
        </w:rPr>
        <w:t xml:space="preserve">[التفطير] : فَطَّرْت الصائم من صيامه</w:t>
      </w:r>
    </w:p>
    <w:p>
      <w:pPr>
        <w:pStyle w:val="BookText"/>
      </w:pPr>
      <w:r>
        <w:rPr>
          <w:rFonts w:ascii="IRNazanin" w:hAnsi="IRNazanin" w:eastAsia="IRNazanin" w:cs="IRNazanin"/>
          <w:lang w:bidi="fa-IR"/>
          <w:color w:val="111111"/>
          <w:sz w:val="28"/>
          <w:szCs w:val="28"/>
          <w:rtl/>
        </w:rPr>
        <w:t xml:space="preserve">[شماره صفحه واقعی : 5216]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2" w:name="pg14460_187795"/>
    <w:bookmarkEnd w:id="332"/>
    <w:p>
      <w:pPr>
        <w:pStyle w:val="BookText"/>
      </w:pPr>
      <w:r>
        <w:rPr>
          <w:rFonts w:ascii="Amiri" w:hAnsi="Amiri" w:eastAsia="Amiri" w:cs="Amiri"/>
          <w:lang w:bidi="ar-SA"/>
          <w:color w:val="111111"/>
          <w:sz w:val="28"/>
          <w:szCs w:val="28"/>
          <w:rtl/>
        </w:rPr>
        <w:t xml:space="preserve">فأفطر ، وفي الحديث </w:t>
      </w:r>
      <w:r>
        <w:rPr>
          <w:rStyle w:val="FootnoteReference"/>
        </w:rPr>
        <w:footnoteReference w:id="678"/>
      </w:r>
      <w:r>
        <w:rPr>
          <w:rFonts w:ascii="Amiri" w:hAnsi="Amiri" w:eastAsia="Amiri" w:cs="Amiri"/>
          <w:lang w:bidi="ar-SA"/>
          <w:color w:val="111111"/>
          <w:sz w:val="28"/>
          <w:szCs w:val="28"/>
          <w:rtl/>
        </w:rPr>
        <w:t xml:space="preserve">عن النبي عليه‌السلام : « لا يُفطر الصائمَ القيءُ والحجامةُ والاحتلامُ ». قال الفقهاء : لا يفطر الصائمَ القيءُ المبتَدِئ إذا لم يرجع إلى الحلق منه شيء ، فأما القيء المتعمد فهو يفطر عند أبي حنيفة وأصحابه والشافعي ، وعن ابن مسعود وعكرمة ومن وافقهما لا يفطر.</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2489" w:name="_Toc1702"/>
      <w:r>
        <w:t>المفاطنة</w:t>
      </w:r>
      <w:bookmarkEnd w:id="2489"/>
    </w:p>
    <w:p>
      <w:pPr>
        <w:pStyle w:val="BookText"/>
      </w:pPr>
      <w:r>
        <w:rPr>
          <w:rFonts w:ascii="Amiri" w:hAnsi="Amiri" w:eastAsia="Amiri" w:cs="Amiri"/>
          <w:lang w:bidi="ar-SA"/>
          <w:color w:val="111111"/>
          <w:sz w:val="28"/>
          <w:szCs w:val="28"/>
          <w:rtl/>
        </w:rPr>
        <w:t xml:space="preserve">[المفاطنة] : فاطَنَه ، من الفطنة.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490" w:name="_Toc1703"/>
      <w:r>
        <w:t>الانفطار</w:t>
      </w:r>
      <w:bookmarkEnd w:id="2490"/>
    </w:p>
    <w:p>
      <w:pPr>
        <w:pStyle w:val="BookText"/>
      </w:pPr>
      <w:r>
        <w:rPr>
          <w:rFonts w:ascii="Amiri" w:hAnsi="Amiri" w:eastAsia="Amiri" w:cs="Amiri"/>
          <w:lang w:bidi="ar-SA"/>
          <w:color w:val="111111"/>
          <w:sz w:val="28"/>
          <w:szCs w:val="28"/>
          <w:rtl/>
        </w:rPr>
        <w:t xml:space="preserve">[الانفطار] : الانشقاق ، قال الله تعالى : ( إِذَا السَّماءُ انْفَطَرَتْ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انفطرت الأغصان بالورق : أي انشقت.</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طر</w:t>
      </w:r>
    </w:p>
    <w:p>
      <w:pPr>
        <w:pStyle w:val="Heading5"/>
      </w:pPr>
      <w:bookmarkStart w:id="2491" w:name="_Toc1704"/>
      <w:r>
        <w:t>التفطُّر</w:t>
      </w:r>
      <w:bookmarkEnd w:id="2491"/>
    </w:p>
    <w:p>
      <w:pPr>
        <w:pStyle w:val="BookText"/>
      </w:pPr>
      <w:r>
        <w:rPr>
          <w:rFonts w:ascii="Amiri" w:hAnsi="Amiri" w:eastAsia="Amiri" w:cs="Amiri"/>
          <w:lang w:bidi="ar-SA"/>
          <w:color w:val="111111"/>
          <w:sz w:val="28"/>
          <w:szCs w:val="28"/>
          <w:rtl/>
        </w:rPr>
        <w:t xml:space="preserve">[التفطُّر] : التَّشَقُّق ، وقرأ ابن كثير ونافع وحفص عن عاصم والكسائي : ( تَكادُ السَّماواتُ يَتَفَطَّرْنَ مِنْهُ )</w:t>
      </w:r>
      <w:r>
        <w:rPr>
          <w:rStyle w:val="FootnoteReference"/>
        </w:rPr>
        <w:footnoteReference w:id="680"/>
      </w:r>
      <w:r>
        <w:rPr>
          <w:rFonts w:ascii="Amiri" w:hAnsi="Amiri" w:eastAsia="Amiri" w:cs="Amiri"/>
          <w:lang w:bidi="ar-SA"/>
          <w:color w:val="111111"/>
          <w:sz w:val="28"/>
          <w:szCs w:val="28"/>
          <w:rtl/>
        </w:rPr>
        <w:t xml:space="preserve">وقرأ أبو عمرو بالنون ، وقرأ ابن عامر وحمزة الذي في « مريم » </w:t>
      </w:r>
      <w:r>
        <w:rPr>
          <w:rStyle w:val="FootnoteReference"/>
        </w:rPr>
        <w:footnoteReference w:id="681"/>
      </w:r>
      <w:r>
        <w:rPr>
          <w:rFonts w:ascii="Amiri" w:hAnsi="Amiri" w:eastAsia="Amiri" w:cs="Amiri"/>
          <w:lang w:bidi="ar-SA"/>
          <w:color w:val="111111"/>
          <w:sz w:val="28"/>
          <w:szCs w:val="28"/>
          <w:rtl/>
        </w:rPr>
        <w:t xml:space="preserve">بالنون ، والذي في « عسق » </w:t>
      </w:r>
      <w:r>
        <w:rPr>
          <w:rStyle w:val="FootnoteReference"/>
        </w:rPr>
        <w:footnoteReference w:id="682"/>
      </w:r>
      <w:r>
        <w:rPr>
          <w:rFonts w:ascii="Amiri" w:hAnsi="Amiri" w:eastAsia="Amiri" w:cs="Amiri"/>
          <w:lang w:bidi="ar-SA"/>
          <w:color w:val="111111"/>
          <w:sz w:val="28"/>
          <w:szCs w:val="28"/>
          <w:rtl/>
        </w:rPr>
        <w:t xml:space="preserve">بالتاء ، وعن يعقوب خلاف قراءتهما ، واختار أبو عبيد القراءة بالنون. وكلهم قرأ ( تَكادُ ) بالتاء ، على التأنيث غير نافع والكسائي فقرأا بالياء.</w:t>
      </w:r>
    </w:p>
    <w:p>
      <w:pPr>
        <w:pStyle w:val="BookText"/>
      </w:pPr>
      <w:r>
        <w:rPr>
          <w:rFonts w:ascii="IRNazanin" w:hAnsi="IRNazanin" w:eastAsia="IRNazanin" w:cs="IRNazanin"/>
          <w:lang w:bidi="fa-IR"/>
          <w:color w:val="111111"/>
          <w:sz w:val="28"/>
          <w:szCs w:val="28"/>
          <w:rtl/>
        </w:rPr>
        <w:t xml:space="preserve">[شماره صفحه واقعی : 5217]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5218]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3" w:name="pg14460_187797"/>
    <w:bookmarkEnd w:id="333"/>
    <w:p>
      <w:pPr>
        <w:pStyle w:val="Heading3"/>
      </w:pPr>
      <w:bookmarkStart w:id="2492" w:name="_Toc1705"/>
      <w:r>
        <w:t>باب الفاء والظاء وما بعدهما</w:t>
      </w:r>
      <w:bookmarkEnd w:id="2492"/>
    </w:p>
    <w:p>
      <w:pPr>
        <w:pStyle w:val="Heading4"/>
      </w:pPr>
      <w:bookmarkStart w:id="2493" w:name="_Toc1706"/>
      <w:r>
        <w:t>من الأفعال</w:t>
      </w:r>
      <w:bookmarkEnd w:id="2493"/>
    </w:p>
    <w:p>
      <w:pPr>
        <w:pStyle w:val="Heading5"/>
      </w:pPr>
      <w:bookmarkStart w:id="2494" w:name="_Toc1707"/>
      <w:r>
        <w:t>اشارة</w:t>
      </w:r>
      <w:bookmarkEnd w:id="2494"/>
    </w:p>
    <w:p>
      <w:pPr>
        <w:pStyle w:val="BookText"/>
      </w:pPr>
      <w:r>
        <w:rPr>
          <w:rFonts w:ascii="Amiri" w:hAnsi="Amiri" w:eastAsia="Amiri" w:cs="Amiri"/>
          <w:lang w:bidi="ar-SA"/>
          <w:color w:val="111111"/>
          <w:sz w:val="28"/>
          <w:szCs w:val="28"/>
          <w:rtl/>
        </w:rPr>
        <w:t xml:space="preserve">فَعُل ، يَفْعُل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2495" w:name="_Toc1708"/>
      <w:r>
        <w:t>فَظُع</w:t>
      </w:r>
      <w:bookmarkEnd w:id="2495"/>
    </w:p>
    <w:p>
      <w:pPr>
        <w:pStyle w:val="BookText"/>
      </w:pPr>
      <w:r>
        <w:rPr>
          <w:rFonts w:ascii="Amiri" w:hAnsi="Amiri" w:eastAsia="Amiri" w:cs="Amiri"/>
          <w:lang w:bidi="ar-SA"/>
          <w:color w:val="111111"/>
          <w:sz w:val="28"/>
          <w:szCs w:val="28"/>
          <w:rtl/>
        </w:rPr>
        <w:t xml:space="preserve">[فَظُع] الأمرُ فظاعةً : إذا اشتد ، فهو فظيع.</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496" w:name="_Toc1709"/>
      <w:r>
        <w:t>الإفظاع</w:t>
      </w:r>
      <w:bookmarkEnd w:id="2496"/>
    </w:p>
    <w:p>
      <w:pPr>
        <w:pStyle w:val="BookText"/>
      </w:pPr>
      <w:r>
        <w:rPr>
          <w:rFonts w:ascii="IRNazanin" w:hAnsi="IRNazanin" w:eastAsia="IRNazanin" w:cs="IRNazanin"/>
          <w:lang w:bidi="fa-IR"/>
          <w:color w:val="111111"/>
          <w:sz w:val="28"/>
          <w:szCs w:val="28"/>
          <w:rtl/>
        </w:rPr>
        <w:t xml:space="preserve">[الإفظاع] : أفظع الأمرُ : إذا اشتد ، فهو مفظع.</w:t>
      </w:r>
    </w:p>
    <w:p>
      <w:pPr>
        <w:pStyle w:val="BookText"/>
      </w:pPr>
      <w:r>
        <w:rPr>
          <w:rFonts w:ascii="IRNazanin" w:hAnsi="IRNazanin" w:eastAsia="IRNazanin" w:cs="IRNazanin"/>
          <w:lang w:bidi="fa-IR"/>
          <w:color w:val="111111"/>
          <w:sz w:val="28"/>
          <w:szCs w:val="28"/>
          <w:rtl/>
        </w:rPr>
        <w:t xml:space="preserve">[شماره صفحه واقعی : 5219]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5220]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4" w:name="pg14460_187799"/>
    <w:bookmarkEnd w:id="334"/>
    <w:p>
      <w:pPr>
        <w:pStyle w:val="Heading3"/>
      </w:pPr>
      <w:bookmarkStart w:id="2497" w:name="_Toc1710"/>
      <w:r>
        <w:t>باب الفاء والعين وما بعدهما</w:t>
      </w:r>
      <w:bookmarkEnd w:id="2497"/>
    </w:p>
    <w:p>
      <w:pPr>
        <w:pStyle w:val="Heading4"/>
      </w:pPr>
      <w:bookmarkStart w:id="2498" w:name="_Toc1711"/>
      <w:r>
        <w:t>الأسماء</w:t>
      </w:r>
      <w:bookmarkEnd w:id="2498"/>
    </w:p>
    <w:p>
      <w:pPr>
        <w:pStyle w:val="Heading5"/>
      </w:pPr>
      <w:bookmarkStart w:id="2499" w:name="_Toc1712"/>
      <w:r>
        <w:t>اشارة</w:t>
      </w:r>
      <w:bookmarkEnd w:id="249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500" w:name="_Toc1713"/>
      <w:r>
        <w:t>الفَعْم</w:t>
      </w:r>
      <w:bookmarkEnd w:id="2500"/>
    </w:p>
    <w:p>
      <w:pPr>
        <w:pStyle w:val="BookText"/>
      </w:pPr>
      <w:r>
        <w:rPr>
          <w:rFonts w:ascii="Amiri" w:hAnsi="Amiri" w:eastAsia="Amiri" w:cs="Amiri"/>
          <w:lang w:bidi="ar-SA"/>
          <w:color w:val="111111"/>
          <w:sz w:val="28"/>
          <w:szCs w:val="28"/>
          <w:rtl/>
        </w:rPr>
        <w:t xml:space="preserve">[الفَعْم] : الملآن.</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501" w:name="_Toc1714"/>
      <w:r>
        <w:t>الفِعْل</w:t>
      </w:r>
      <w:bookmarkEnd w:id="2501"/>
    </w:p>
    <w:p>
      <w:pPr>
        <w:pStyle w:val="BookText"/>
      </w:pPr>
      <w:r>
        <w:rPr>
          <w:rFonts w:ascii="Amiri" w:hAnsi="Amiri" w:eastAsia="Amiri" w:cs="Amiri"/>
          <w:lang w:bidi="ar-SA"/>
          <w:color w:val="111111"/>
          <w:sz w:val="28"/>
          <w:szCs w:val="28"/>
          <w:rtl/>
        </w:rPr>
        <w:t xml:space="preserve">[الفِعْل] : واحد الأفعال التي تصدر من الفاعلين.</w:t>
      </w:r>
    </w:p>
    <w:p>
      <w:pPr>
        <w:pStyle w:val="BookText"/>
      </w:pPr>
      <w:r>
        <w:rPr>
          <w:rFonts w:ascii="Amiri" w:hAnsi="Amiri" w:eastAsia="Amiri" w:cs="Amiri"/>
          <w:lang w:bidi="ar-SA"/>
          <w:color w:val="111111"/>
          <w:sz w:val="28"/>
          <w:szCs w:val="28"/>
          <w:rtl/>
        </w:rPr>
        <w:t xml:space="preserve">والفِعْل في العربية : ما تصرَّف من الكلام في المُضِيِّ والاستقبال ، ولم يَسُغْ فيه دخول الألف واللام والإضافة والتنوين ، نحو : قام يقوم قياما ، وقعد يقعد قعودا ، وما شاكلهما.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502" w:name="_Toc1715"/>
      <w:r>
        <w:t>الأفعى</w:t>
      </w:r>
      <w:bookmarkEnd w:id="2502"/>
    </w:p>
    <w:p>
      <w:pPr>
        <w:pStyle w:val="BookText"/>
      </w:pPr>
      <w:r>
        <w:rPr>
          <w:rFonts w:ascii="Amiri" w:hAnsi="Amiri" w:eastAsia="Amiri" w:cs="Amiri"/>
          <w:lang w:bidi="ar-SA"/>
          <w:color w:val="111111"/>
          <w:sz w:val="28"/>
          <w:szCs w:val="28"/>
          <w:rtl/>
        </w:rPr>
        <w:t xml:space="preserve">[الأفعى] : الحية الرقشاء.</w:t>
      </w:r>
    </w:p>
    <w:p>
      <w:pPr>
        <w:pStyle w:val="BookText"/>
      </w:pPr>
      <w:r>
        <w:rPr>
          <w:rFonts w:ascii="Amiri" w:hAnsi="Amiri" w:eastAsia="Amiri" w:cs="Amiri"/>
          <w:lang w:bidi="ar-SA"/>
          <w:color w:val="111111"/>
          <w:sz w:val="28"/>
          <w:szCs w:val="28"/>
          <w:rtl/>
        </w:rPr>
        <w:t xml:space="preserve">مُفَعَّلة ، بفتح العين مشددة</w:t>
      </w:r>
    </w:p>
    <w:p>
      <w:pPr>
        <w:pStyle w:val="BookText"/>
      </w:pPr>
      <w:r>
        <w:rPr>
          <w:rFonts w:ascii="IRNazanin" w:hAnsi="IRNazanin" w:eastAsia="IRNazanin" w:cs="IRNazanin"/>
          <w:lang w:bidi="fa-IR"/>
          <w:color w:val="111111"/>
          <w:sz w:val="28"/>
          <w:szCs w:val="28"/>
          <w:rtl/>
        </w:rPr>
        <w:t xml:space="preserve">و</w:t>
      </w:r>
    </w:p>
    <w:p>
      <w:pPr>
        <w:pStyle w:val="Heading5"/>
      </w:pPr>
      <w:bookmarkStart w:id="2503" w:name="_Toc1716"/>
      <w:r>
        <w:t>المُفَعَّاة</w:t>
      </w:r>
      <w:bookmarkEnd w:id="2503"/>
    </w:p>
    <w:p>
      <w:pPr>
        <w:pStyle w:val="BookText"/>
      </w:pPr>
      <w:r>
        <w:rPr>
          <w:rFonts w:ascii="Amiri" w:hAnsi="Amiri" w:eastAsia="Amiri" w:cs="Amiri"/>
          <w:lang w:bidi="ar-SA"/>
          <w:color w:val="111111"/>
          <w:sz w:val="28"/>
          <w:szCs w:val="28"/>
          <w:rtl/>
        </w:rPr>
        <w:t xml:space="preserve">[المُفَعَّاة] : السِّمَةُ التي على صورة الأفعى.</w:t>
      </w:r>
    </w:p>
    <w:p>
      <w:pPr>
        <w:pStyle w:val="BookText"/>
      </w:pPr>
      <w:r>
        <w:rPr>
          <w:rFonts w:ascii="Amiri" w:hAnsi="Amiri" w:eastAsia="Amiri" w:cs="Amiri"/>
          <w:lang w:bidi="ar-SA"/>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504" w:name="_Toc1717"/>
      <w:r>
        <w:t>الفَعال</w:t>
      </w:r>
      <w:bookmarkEnd w:id="2504"/>
    </w:p>
    <w:p>
      <w:pPr>
        <w:pStyle w:val="BookText"/>
      </w:pPr>
      <w:r>
        <w:rPr>
          <w:rFonts w:ascii="Amiri" w:hAnsi="Amiri" w:eastAsia="Amiri" w:cs="Amiri"/>
          <w:lang w:bidi="ar-SA"/>
          <w:color w:val="111111"/>
          <w:sz w:val="28"/>
          <w:szCs w:val="28"/>
          <w:rtl/>
        </w:rPr>
        <w:t xml:space="preserve">[الفَعال] : الفِعل. ويقال : إن الفَعال : الفعل الحسن.</w:t>
      </w:r>
    </w:p>
    <w:p>
      <w:pPr>
        <w:pStyle w:val="BookText"/>
      </w:pPr>
      <w:r>
        <w:rPr>
          <w:rFonts w:ascii="IRNazanin" w:hAnsi="IRNazanin" w:eastAsia="IRNazanin" w:cs="IRNazanin"/>
          <w:lang w:bidi="fa-IR"/>
          <w:color w:val="111111"/>
          <w:sz w:val="28"/>
          <w:szCs w:val="28"/>
          <w:rtl/>
        </w:rPr>
        <w:t xml:space="preserve">[شماره صفحه واقعی : 5221]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5" w:name="pg14460_187800"/>
    <w:bookmarkEnd w:id="335"/>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505" w:name="_Toc1718"/>
      <w:r>
        <w:t>الفِعال</w:t>
      </w:r>
      <w:bookmarkEnd w:id="2505"/>
    </w:p>
    <w:p>
      <w:pPr>
        <w:pStyle w:val="BookText"/>
      </w:pPr>
      <w:r>
        <w:rPr>
          <w:rFonts w:ascii="Amiri" w:hAnsi="Amiri" w:eastAsia="Amiri" w:cs="Amiri"/>
          <w:lang w:bidi="ar-SA"/>
          <w:color w:val="111111"/>
          <w:sz w:val="28"/>
          <w:szCs w:val="28"/>
          <w:rtl/>
        </w:rPr>
        <w:t xml:space="preserve">[الفِعال] : جمع : فِعْل.</w:t>
      </w:r>
    </w:p>
    <w:p>
      <w:pPr>
        <w:pStyle w:val="BookText"/>
      </w:pPr>
      <w:r>
        <w:rPr>
          <w:rFonts w:ascii="Amiri" w:hAnsi="Amiri" w:eastAsia="Amiri" w:cs="Amiri"/>
          <w:lang w:bidi="ar-SA"/>
          <w:color w:val="111111"/>
          <w:sz w:val="28"/>
          <w:szCs w:val="28"/>
          <w:rtl/>
        </w:rPr>
        <w:t xml:space="preserve">أُفْعُلان ، بضم الهمزة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506" w:name="_Toc1719"/>
      <w:r>
        <w:t>الأُفْعُوان</w:t>
      </w:r>
      <w:bookmarkEnd w:id="2506"/>
    </w:p>
    <w:p>
      <w:pPr>
        <w:pStyle w:val="BookText"/>
      </w:pPr>
      <w:r>
        <w:rPr>
          <w:rFonts w:ascii="Amiri" w:hAnsi="Amiri" w:eastAsia="Amiri" w:cs="Amiri"/>
          <w:lang w:bidi="ar-SA"/>
          <w:color w:val="111111"/>
          <w:sz w:val="28"/>
          <w:szCs w:val="28"/>
          <w:rtl/>
        </w:rPr>
        <w:t xml:space="preserve">[الأُفْعُوان] : الذكَر من الأفاعي ، قال ( مساور العبسي )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الأُفْعُوانَ والشُّجاعَ الأَرْقَما</w:t>
      </w:r>
    </w:p>
    <w:p>
      <w:pPr>
        <w:pStyle w:val="BookText"/>
      </w:pPr>
      <w:r>
        <w:rPr>
          <w:rFonts w:ascii="Amiri" w:hAnsi="Amiri" w:eastAsia="Amiri" w:cs="Amiri"/>
          <w:lang w:bidi="ar-SA"/>
          <w:color w:val="111111"/>
          <w:sz w:val="28"/>
          <w:szCs w:val="28"/>
          <w:rtl/>
        </w:rPr>
        <w:t xml:space="preserve">( ويروى : الشجعما ، وقبله : قد سالَمَ الحيّات منه القَدَما) (2)</w:t>
      </w:r>
    </w:p>
    <w:p>
      <w:pPr>
        <w:pStyle w:val="BookText"/>
      </w:pPr>
      <w:r>
        <w:rPr>
          <w:rFonts w:ascii="IRNazanin" w:hAnsi="IRNazanin" w:eastAsia="IRNazanin" w:cs="IRNazanin"/>
          <w:lang w:bidi="fa-IR"/>
          <w:color w:val="111111"/>
          <w:sz w:val="28"/>
          <w:szCs w:val="28"/>
          <w:rtl/>
        </w:rPr>
        <w:t xml:space="preserve">[شماره صفحه واقعی : 5222]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6" w:name="pg14460_187801"/>
    <w:bookmarkEnd w:id="336"/>
    <w:p>
      <w:pPr>
        <w:pStyle w:val="Heading4"/>
      </w:pPr>
      <w:bookmarkStart w:id="2507" w:name="_Toc1720"/>
      <w:r>
        <w:t>الأفعال</w:t>
      </w:r>
      <w:bookmarkEnd w:id="2507"/>
    </w:p>
    <w:p>
      <w:pPr>
        <w:pStyle w:val="Heading5"/>
      </w:pPr>
      <w:bookmarkStart w:id="2508" w:name="_Toc1721"/>
      <w:r>
        <w:t>اشارة</w:t>
      </w:r>
      <w:bookmarkEnd w:id="2508"/>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ص</w:t>
      </w:r>
    </w:p>
    <w:p>
      <w:pPr>
        <w:pStyle w:val="Heading5"/>
      </w:pPr>
      <w:bookmarkStart w:id="2509" w:name="_Toc1722"/>
      <w:r>
        <w:t>فَعَصَ</w:t>
      </w:r>
      <w:bookmarkEnd w:id="2509"/>
    </w:p>
    <w:p>
      <w:pPr>
        <w:pStyle w:val="BookText"/>
      </w:pPr>
      <w:r>
        <w:rPr>
          <w:rFonts w:ascii="Amiri" w:hAnsi="Amiri" w:eastAsia="Amiri" w:cs="Amiri"/>
          <w:lang w:bidi="ar-SA"/>
          <w:color w:val="111111"/>
          <w:sz w:val="28"/>
          <w:szCs w:val="28"/>
          <w:rtl/>
        </w:rPr>
        <w:t xml:space="preserve">[فَعَصَ] : قال بعضهم : الفَعْص : الشَّق.</w:t>
      </w:r>
    </w:p>
    <w:p>
      <w:pPr>
        <w:pStyle w:val="BookText"/>
      </w:pPr>
      <w:r>
        <w:rPr>
          <w:rFonts w:ascii="IRNazanin" w:hAnsi="IRNazanin" w:eastAsia="IRNazanin" w:cs="IRNazanin"/>
          <w:lang w:bidi="fa-IR"/>
          <w:color w:val="111111"/>
          <w:sz w:val="28"/>
          <w:szCs w:val="28"/>
          <w:rtl/>
        </w:rPr>
        <w:t xml:space="preserve">ل</w:t>
      </w:r>
    </w:p>
    <w:p>
      <w:pPr>
        <w:pStyle w:val="Heading5"/>
      </w:pPr>
      <w:bookmarkStart w:id="2510" w:name="_Toc1723"/>
      <w:r>
        <w:t>فَعَل</w:t>
      </w:r>
      <w:bookmarkEnd w:id="2510"/>
    </w:p>
    <w:p>
      <w:pPr>
        <w:pStyle w:val="BookText"/>
      </w:pPr>
      <w:r>
        <w:rPr>
          <w:rFonts w:ascii="Amiri" w:hAnsi="Amiri" w:eastAsia="Amiri" w:cs="Amiri"/>
          <w:lang w:bidi="ar-SA"/>
          <w:color w:val="111111"/>
          <w:sz w:val="28"/>
          <w:szCs w:val="28"/>
          <w:rtl/>
        </w:rPr>
        <w:t xml:space="preserve">[فَعَل] : الفِعْل : العمل ، يقال : فَعَل فِعْلاً حسنا أو قبيحا ، قال الله تعالى : إنه خبير بما يفعلون </w:t>
      </w:r>
      <w:r>
        <w:rPr>
          <w:rStyle w:val="FootnoteReference"/>
        </w:rPr>
        <w:footnoteReference w:id="684"/>
      </w:r>
      <w:r>
        <w:rPr>
          <w:rFonts w:ascii="Amiri" w:hAnsi="Amiri" w:eastAsia="Amiri" w:cs="Amiri"/>
          <w:lang w:bidi="ar-SA"/>
          <w:color w:val="111111"/>
          <w:sz w:val="28"/>
          <w:szCs w:val="28"/>
          <w:rtl/>
        </w:rPr>
        <w:t xml:space="preserve">قرأ ابن كثير وأبو عمرو ويعقوب بالياء ، على الإخبار ، والباقون بالتاء على الخطاب.</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511" w:name="_Toc1724"/>
      <w:r>
        <w:t>فَعُمَ</w:t>
      </w:r>
      <w:bookmarkEnd w:id="2511"/>
    </w:p>
    <w:p>
      <w:pPr>
        <w:pStyle w:val="BookText"/>
      </w:pPr>
      <w:r>
        <w:rPr>
          <w:rFonts w:ascii="Amiri" w:hAnsi="Amiri" w:eastAsia="Amiri" w:cs="Amiri"/>
          <w:lang w:bidi="ar-SA"/>
          <w:color w:val="111111"/>
          <w:sz w:val="28"/>
          <w:szCs w:val="28"/>
          <w:rtl/>
        </w:rPr>
        <w:t xml:space="preserve">[فَعُمَ] فَعامةً وفُعومةً : إذا امتلأ ، فهو فَعِمٌ. وامرأة فَعِمة الساقين : أي ممتلئتهما لحما.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512" w:name="_Toc1725"/>
      <w:r>
        <w:t>الإفعام</w:t>
      </w:r>
      <w:bookmarkEnd w:id="2512"/>
    </w:p>
    <w:p>
      <w:pPr>
        <w:pStyle w:val="BookText"/>
      </w:pPr>
      <w:r>
        <w:rPr>
          <w:rFonts w:ascii="Amiri" w:hAnsi="Amiri" w:eastAsia="Amiri" w:cs="Amiri"/>
          <w:lang w:bidi="ar-SA"/>
          <w:color w:val="111111"/>
          <w:sz w:val="28"/>
          <w:szCs w:val="28"/>
          <w:rtl/>
        </w:rPr>
        <w:t xml:space="preserve">[الإفعام] : أفعمه : أي ملأه.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513" w:name="_Toc1726"/>
      <w:r>
        <w:t>الافتعال</w:t>
      </w:r>
      <w:bookmarkEnd w:id="2513"/>
    </w:p>
    <w:p>
      <w:pPr>
        <w:pStyle w:val="BookText"/>
      </w:pPr>
      <w:r>
        <w:rPr>
          <w:rFonts w:ascii="Amiri" w:hAnsi="Amiri" w:eastAsia="Amiri" w:cs="Amiri"/>
          <w:lang w:bidi="ar-SA"/>
          <w:color w:val="111111"/>
          <w:sz w:val="28"/>
          <w:szCs w:val="28"/>
          <w:rtl/>
        </w:rPr>
        <w:t xml:space="preserve">[الافتعال] : افتعل عليه كذا : أي اختلق.</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ص</w:t>
      </w:r>
    </w:p>
    <w:p>
      <w:pPr>
        <w:pStyle w:val="Heading5"/>
      </w:pPr>
      <w:bookmarkStart w:id="2514" w:name="_Toc1727"/>
      <w:r>
        <w:t>الانفعاص</w:t>
      </w:r>
      <w:bookmarkEnd w:id="2514"/>
    </w:p>
    <w:p>
      <w:pPr>
        <w:pStyle w:val="BookText"/>
      </w:pPr>
      <w:r>
        <w:rPr>
          <w:rFonts w:ascii="Amiri" w:hAnsi="Amiri" w:eastAsia="Amiri" w:cs="Amiri"/>
          <w:lang w:bidi="ar-SA"/>
          <w:color w:val="111111"/>
          <w:sz w:val="28"/>
          <w:szCs w:val="28"/>
          <w:rtl/>
        </w:rPr>
        <w:t xml:space="preserve">[الانفعاص] : قال بعضهم : انفعص الشيءُ : أي انشقَّ ، قَلْبُ : انفصع.</w:t>
      </w:r>
    </w:p>
    <w:p>
      <w:pPr>
        <w:pStyle w:val="BookText"/>
      </w:pPr>
      <w:r>
        <w:rPr>
          <w:rFonts w:ascii="IRNazanin" w:hAnsi="IRNazanin" w:eastAsia="IRNazanin" w:cs="IRNazanin"/>
          <w:lang w:bidi="fa-IR"/>
          <w:color w:val="111111"/>
          <w:sz w:val="28"/>
          <w:szCs w:val="28"/>
          <w:rtl/>
        </w:rPr>
        <w:t xml:space="preserve">[شماره صفحه واقعی : 5223]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7" w:name="pg14460_187802"/>
    <w:bookmarkEnd w:id="337"/>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515" w:name="_Toc1728"/>
      <w:r>
        <w:t>الافعيعام</w:t>
      </w:r>
      <w:bookmarkEnd w:id="2515"/>
    </w:p>
    <w:p>
      <w:pPr>
        <w:pStyle w:val="BookText"/>
      </w:pPr>
      <w:r>
        <w:rPr>
          <w:rFonts w:ascii="Amiri" w:hAnsi="Amiri" w:eastAsia="Amiri" w:cs="Amiri"/>
          <w:lang w:bidi="ar-SA"/>
          <w:color w:val="111111"/>
          <w:sz w:val="28"/>
          <w:szCs w:val="28"/>
          <w:rtl/>
        </w:rPr>
        <w:t xml:space="preserve">[الافعيعام] : افعوعم النهرُ : إذا امتلأ ماءً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5224]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8" w:name="pg14460_187803"/>
    <w:bookmarkEnd w:id="338"/>
    <w:p>
      <w:pPr>
        <w:pStyle w:val="Heading3"/>
      </w:pPr>
      <w:bookmarkStart w:id="2516" w:name="_Toc1729"/>
      <w:r>
        <w:t>باب الفاء والغين وما بعدهما</w:t>
      </w:r>
      <w:bookmarkEnd w:id="2516"/>
    </w:p>
    <w:p>
      <w:pPr>
        <w:pStyle w:val="Heading4"/>
      </w:pPr>
      <w:bookmarkStart w:id="2517" w:name="_Toc1730"/>
      <w:r>
        <w:t>الأسماء</w:t>
      </w:r>
      <w:bookmarkEnd w:id="2517"/>
    </w:p>
    <w:p>
      <w:pPr>
        <w:pStyle w:val="Heading5"/>
      </w:pPr>
      <w:bookmarkStart w:id="2518" w:name="_Toc1731"/>
      <w:r>
        <w:t>اشارة</w:t>
      </w:r>
      <w:bookmarkEnd w:id="251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519" w:name="_Toc1732"/>
      <w:r>
        <w:t>الفَغْو</w:t>
      </w:r>
      <w:bookmarkEnd w:id="2519"/>
    </w:p>
    <w:p>
      <w:pPr>
        <w:pStyle w:val="BookText"/>
      </w:pPr>
      <w:r>
        <w:rPr>
          <w:rFonts w:ascii="Amiri" w:hAnsi="Amiri" w:eastAsia="Amiri" w:cs="Amiri"/>
          <w:lang w:bidi="ar-SA"/>
          <w:color w:val="111111"/>
          <w:sz w:val="28"/>
          <w:szCs w:val="28"/>
          <w:rtl/>
        </w:rPr>
        <w:t xml:space="preserve">[الفَغْو] : الفاغية ، قال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زال ريحانٌ وفَغْوٌ ناضر</w:t>
      </w:r>
    </w:p>
    <w:p>
      <w:pPr>
        <w:pStyle w:val="BookText"/>
      </w:pPr>
      <w:r>
        <w:rPr>
          <w:rFonts w:ascii="Amiri" w:hAnsi="Amiri" w:eastAsia="Amiri" w:cs="Amiri"/>
          <w:lang w:bidi="ar-SA"/>
          <w:color w:val="111111"/>
          <w:sz w:val="28"/>
          <w:szCs w:val="28"/>
          <w:rtl/>
        </w:rPr>
        <w:t xml:space="preserve">يجري عليك بمسْبِلٍ هَطّال</w:t>
      </w:r>
    </w:p>
    <w:p>
      <w:pPr>
        <w:pStyle w:val="BookText"/>
      </w:pPr>
      <w:r>
        <w:rPr>
          <w:rFonts w:ascii="Amiri" w:hAnsi="Amiri" w:eastAsia="Amiri" w:cs="Amiri"/>
          <w:lang w:bidi="ar-SA"/>
          <w:color w:val="111111"/>
          <w:sz w:val="28"/>
          <w:szCs w:val="28"/>
          <w:rtl/>
        </w:rPr>
        <w:t xml:space="preserve">قيل : الفَغْو ههنا : نَوْر الريحان.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520" w:name="_Toc1733"/>
      <w:r>
        <w:t>الفغمة</w:t>
      </w:r>
      <w:bookmarkEnd w:id="2520"/>
    </w:p>
    <w:p>
      <w:pPr>
        <w:pStyle w:val="BookText"/>
      </w:pPr>
      <w:r>
        <w:rPr>
          <w:rFonts w:ascii="Amiri" w:hAnsi="Amiri" w:eastAsia="Amiri" w:cs="Amiri"/>
          <w:lang w:bidi="ar-SA"/>
          <w:color w:val="111111"/>
          <w:sz w:val="28"/>
          <w:szCs w:val="28"/>
          <w:rtl/>
        </w:rPr>
        <w:t xml:space="preserve">[الفغمة] : فَغْمَة الطيب : رائحته.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521" w:name="_Toc1734"/>
      <w:r>
        <w:t>الفغا</w:t>
      </w:r>
      <w:bookmarkEnd w:id="2521"/>
    </w:p>
    <w:p>
      <w:pPr>
        <w:pStyle w:val="BookText"/>
      </w:pPr>
      <w:r>
        <w:rPr>
          <w:rFonts w:ascii="Amiri" w:hAnsi="Amiri" w:eastAsia="Amiri" w:cs="Amiri"/>
          <w:lang w:bidi="ar-SA"/>
          <w:color w:val="111111"/>
          <w:sz w:val="28"/>
          <w:szCs w:val="28"/>
          <w:rtl/>
        </w:rPr>
        <w:t xml:space="preserve">[الفغا] : ضربٌ من التمر. وقيل : هو التمر إذا صار فيه مثل أجنحة الجراد. قال :</w:t>
      </w:r>
    </w:p>
    <w:p>
      <w:pPr>
        <w:pStyle w:val="BookText"/>
      </w:pPr>
      <w:r>
        <w:rPr>
          <w:rFonts w:ascii="Amiri" w:hAnsi="Amiri" w:eastAsia="Amiri" w:cs="Amiri"/>
          <w:lang w:bidi="ar-SA"/>
          <w:color w:val="111111"/>
          <w:sz w:val="28"/>
          <w:szCs w:val="28"/>
          <w:rtl/>
        </w:rPr>
        <w:t xml:space="preserve">أحَسّان إنّا يا بن آكلة الفَغا</w:t>
      </w:r>
    </w:p>
    <w:p>
      <w:pPr>
        <w:pStyle w:val="BookText"/>
      </w:pPr>
      <w:r>
        <w:rPr>
          <w:rFonts w:ascii="Amiri" w:hAnsi="Amiri" w:eastAsia="Amiri" w:cs="Amiri"/>
          <w:lang w:bidi="ar-SA"/>
          <w:color w:val="111111"/>
          <w:sz w:val="28"/>
          <w:szCs w:val="28"/>
          <w:rtl/>
        </w:rPr>
        <w:t xml:space="preserve">لعمرك نغتال الحروب كذلكا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522" w:name="_Toc1735"/>
      <w:r>
        <w:t>الفاغرة</w:t>
      </w:r>
      <w:bookmarkEnd w:id="2522"/>
    </w:p>
    <w:p>
      <w:pPr>
        <w:pStyle w:val="BookText"/>
      </w:pPr>
      <w:r>
        <w:rPr>
          <w:rFonts w:ascii="Amiri" w:hAnsi="Amiri" w:eastAsia="Amiri" w:cs="Amiri"/>
          <w:lang w:bidi="ar-SA"/>
          <w:color w:val="111111"/>
          <w:sz w:val="28"/>
          <w:szCs w:val="28"/>
          <w:rtl/>
        </w:rPr>
        <w:t xml:space="preserve">[الفاغرة] : ضربٌ من الطيب.</w:t>
      </w:r>
    </w:p>
    <w:p>
      <w:pPr>
        <w:pStyle w:val="BookText"/>
      </w:pPr>
      <w:r>
        <w:rPr>
          <w:rFonts w:ascii="IRNazanin" w:hAnsi="IRNazanin" w:eastAsia="IRNazanin" w:cs="IRNazanin"/>
          <w:lang w:bidi="fa-IR"/>
          <w:color w:val="111111"/>
          <w:sz w:val="28"/>
          <w:szCs w:val="28"/>
          <w:rtl/>
        </w:rPr>
        <w:t xml:space="preserve">و</w:t>
      </w:r>
    </w:p>
    <w:p>
      <w:pPr>
        <w:pStyle w:val="Heading5"/>
      </w:pPr>
      <w:bookmarkStart w:id="2523" w:name="_Toc1736"/>
      <w:r>
        <w:t>الفاغية</w:t>
      </w:r>
      <w:bookmarkEnd w:id="2523"/>
    </w:p>
    <w:p>
      <w:pPr>
        <w:pStyle w:val="BookText"/>
      </w:pPr>
      <w:r>
        <w:rPr>
          <w:rFonts w:ascii="Amiri" w:hAnsi="Amiri" w:eastAsia="Amiri" w:cs="Amiri"/>
          <w:lang w:bidi="ar-SA"/>
          <w:color w:val="111111"/>
          <w:sz w:val="28"/>
          <w:szCs w:val="28"/>
          <w:rtl/>
        </w:rPr>
        <w:t xml:space="preserve">[الفاغية] : نَوْر الحِنّاء ، وفي الحديث </w:t>
      </w:r>
      <w:r>
        <w:rPr>
          <w:rStyle w:val="FootnoteReference"/>
        </w:rPr>
        <w:footnoteReference w:id="687"/>
      </w:r>
      <w:r>
        <w:rPr>
          <w:rFonts w:ascii="Amiri" w:hAnsi="Amiri" w:eastAsia="Amiri" w:cs="Amiri"/>
          <w:lang w:bidi="ar-SA"/>
          <w:color w:val="111111"/>
          <w:sz w:val="28"/>
          <w:szCs w:val="28"/>
          <w:rtl/>
        </w:rPr>
        <w:t xml:space="preserve">: كان النبي عليه‌السلام تعجبه الفاغية.</w:t>
      </w:r>
    </w:p>
    <w:p>
      <w:pPr>
        <w:pStyle w:val="BookText"/>
      </w:pPr>
      <w:r>
        <w:rPr>
          <w:rFonts w:ascii="Amiri" w:hAnsi="Amiri" w:eastAsia="Amiri" w:cs="Amiri"/>
          <w:lang w:bidi="ar-SA"/>
          <w:color w:val="111111"/>
          <w:sz w:val="28"/>
          <w:szCs w:val="28"/>
          <w:rtl/>
        </w:rPr>
        <w:t xml:space="preserve">ويقال : إن فاغية كل شجرة : نَوْرها</w:t>
      </w:r>
    </w:p>
    <w:p>
      <w:pPr>
        <w:pStyle w:val="BookText"/>
      </w:pPr>
      <w:r>
        <w:rPr>
          <w:rFonts w:ascii="IRNazanin" w:hAnsi="IRNazanin" w:eastAsia="IRNazanin" w:cs="IRNazanin"/>
          <w:lang w:bidi="fa-IR"/>
          <w:color w:val="111111"/>
          <w:sz w:val="28"/>
          <w:szCs w:val="28"/>
          <w:rtl/>
        </w:rPr>
        <w:t xml:space="preserve">[شماره صفحه واقعی : 5225]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39" w:name="pg14460_187804"/>
    <w:bookmarkEnd w:id="339"/>
    <w:p>
      <w:pPr>
        <w:pStyle w:val="Heading4"/>
      </w:pPr>
      <w:bookmarkStart w:id="2524" w:name="_Toc1737"/>
      <w:r>
        <w:t>الأفعال</w:t>
      </w:r>
      <w:bookmarkEnd w:id="2524"/>
    </w:p>
    <w:p>
      <w:pPr>
        <w:pStyle w:val="Heading5"/>
      </w:pPr>
      <w:bookmarkStart w:id="2525" w:name="_Toc1738"/>
      <w:r>
        <w:t>اشارة</w:t>
      </w:r>
      <w:bookmarkEnd w:id="2525"/>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526" w:name="_Toc1739"/>
      <w:r>
        <w:t>فَغَر</w:t>
      </w:r>
      <w:bookmarkEnd w:id="2526"/>
    </w:p>
    <w:p>
      <w:pPr>
        <w:pStyle w:val="BookText"/>
      </w:pPr>
      <w:r>
        <w:rPr>
          <w:rFonts w:ascii="Amiri" w:hAnsi="Amiri" w:eastAsia="Amiri" w:cs="Amiri"/>
          <w:lang w:bidi="ar-SA"/>
          <w:color w:val="111111"/>
          <w:sz w:val="28"/>
          <w:szCs w:val="28"/>
          <w:rtl/>
        </w:rPr>
        <w:t xml:space="preserve">[فَغَر] فاه : إذا فتحه. وفُغِر فوه : إذا انفتح ، يتعدى ولا يتعدى.</w:t>
      </w:r>
    </w:p>
    <w:p>
      <w:pPr>
        <w:pStyle w:val="BookText"/>
      </w:pPr>
      <w:r>
        <w:rPr>
          <w:rFonts w:ascii="Amiri" w:hAnsi="Amiri" w:eastAsia="Amiri" w:cs="Amiri"/>
          <w:lang w:bidi="ar-SA"/>
          <w:color w:val="111111"/>
          <w:sz w:val="28"/>
          <w:szCs w:val="28"/>
          <w:rtl/>
        </w:rPr>
        <w:t xml:space="preserve">ويقال : إن المفغورة : الأرض الواسعة.</w:t>
      </w:r>
    </w:p>
    <w:p>
      <w:pPr>
        <w:pStyle w:val="BookText"/>
      </w:pPr>
      <w:r>
        <w:rPr>
          <w:rFonts w:ascii="IRNazanin" w:hAnsi="IRNazanin" w:eastAsia="IRNazanin" w:cs="IRNazanin"/>
          <w:lang w:bidi="fa-IR"/>
          <w:color w:val="111111"/>
          <w:sz w:val="28"/>
          <w:szCs w:val="28"/>
          <w:rtl/>
        </w:rPr>
        <w:t xml:space="preserve">م</w:t>
      </w:r>
    </w:p>
    <w:p>
      <w:pPr>
        <w:pStyle w:val="Heading5"/>
      </w:pPr>
      <w:bookmarkStart w:id="2527" w:name="_Toc1740"/>
      <w:r>
        <w:t>فَغَم</w:t>
      </w:r>
      <w:bookmarkEnd w:id="2527"/>
    </w:p>
    <w:p>
      <w:pPr>
        <w:pStyle w:val="BookText"/>
      </w:pPr>
      <w:r>
        <w:rPr>
          <w:rFonts w:ascii="Amiri" w:hAnsi="Amiri" w:eastAsia="Amiri" w:cs="Amiri"/>
          <w:lang w:bidi="ar-SA"/>
          <w:color w:val="111111"/>
          <w:sz w:val="28"/>
          <w:szCs w:val="28"/>
          <w:rtl/>
        </w:rPr>
        <w:t xml:space="preserve">[فَغَم] : فَغَمَهُ الطِّيْبُ : إذا سَدَّ خياشيمَه.</w:t>
      </w:r>
    </w:p>
    <w:p>
      <w:pPr>
        <w:pStyle w:val="BookText"/>
      </w:pPr>
      <w:r>
        <w:rPr>
          <w:rFonts w:ascii="Amiri" w:hAnsi="Amiri" w:eastAsia="Amiri" w:cs="Amiri"/>
          <w:lang w:bidi="ar-SA"/>
          <w:color w:val="111111"/>
          <w:sz w:val="28"/>
          <w:szCs w:val="28"/>
          <w:rtl/>
        </w:rPr>
        <w:t xml:space="preserve">ويقال : فَغَمَ الوردُ : إذا تفتَّح.</w:t>
      </w:r>
    </w:p>
    <w:p>
      <w:pPr>
        <w:pStyle w:val="BookText"/>
      </w:pPr>
      <w:r>
        <w:rPr>
          <w:rFonts w:ascii="Amiri" w:hAnsi="Amiri" w:eastAsia="Amiri" w:cs="Amiri"/>
          <w:lang w:bidi="ar-SA"/>
          <w:color w:val="111111"/>
          <w:sz w:val="28"/>
          <w:szCs w:val="28"/>
          <w:rtl/>
        </w:rPr>
        <w:t xml:space="preserve">فَعِلَ بالكسر ،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528" w:name="_Toc1741"/>
      <w:r>
        <w:t>فَغِم</w:t>
      </w:r>
      <w:bookmarkEnd w:id="2528"/>
    </w:p>
    <w:p>
      <w:pPr>
        <w:pStyle w:val="BookText"/>
      </w:pPr>
      <w:r>
        <w:rPr>
          <w:rFonts w:ascii="Amiri" w:hAnsi="Amiri" w:eastAsia="Amiri" w:cs="Amiri"/>
          <w:lang w:bidi="ar-SA"/>
          <w:color w:val="111111"/>
          <w:sz w:val="28"/>
          <w:szCs w:val="28"/>
          <w:rtl/>
        </w:rPr>
        <w:t xml:space="preserve">[فَغِم] بالشيء : إذا حَرص عليه.</w:t>
      </w:r>
    </w:p>
    <w:p>
      <w:pPr>
        <w:pStyle w:val="BookText"/>
      </w:pPr>
      <w:r>
        <w:rPr>
          <w:rFonts w:ascii="Amiri" w:hAnsi="Amiri" w:eastAsia="Amiri" w:cs="Amiri"/>
          <w:lang w:bidi="ar-SA"/>
          <w:color w:val="111111"/>
          <w:sz w:val="28"/>
          <w:szCs w:val="28"/>
          <w:rtl/>
        </w:rPr>
        <w:t xml:space="preserve">يقال : كلبٌ فَغِمٌ : أي حريص على الصيد.</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529" w:name="_Toc1742"/>
      <w:r>
        <w:t>الإفغار</w:t>
      </w:r>
      <w:bookmarkEnd w:id="2529"/>
    </w:p>
    <w:p>
      <w:pPr>
        <w:pStyle w:val="BookText"/>
      </w:pPr>
      <w:r>
        <w:rPr>
          <w:rFonts w:ascii="Amiri" w:hAnsi="Amiri" w:eastAsia="Amiri" w:cs="Amiri"/>
          <w:lang w:bidi="ar-SA"/>
          <w:color w:val="111111"/>
          <w:sz w:val="28"/>
          <w:szCs w:val="28"/>
          <w:rtl/>
        </w:rPr>
        <w:t xml:space="preserve">[الإفغار] : فَغَرَفاه : إذا فتحه ، قال الكميت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ابن زاد الركب في كل شتوةٍ</w:t>
      </w:r>
    </w:p>
    <w:p>
      <w:pPr>
        <w:pStyle w:val="BookText"/>
      </w:pPr>
      <w:r>
        <w:rPr>
          <w:rFonts w:ascii="Amiri" w:hAnsi="Amiri" w:eastAsia="Amiri" w:cs="Amiri"/>
          <w:lang w:bidi="ar-SA"/>
          <w:color w:val="111111"/>
          <w:sz w:val="28"/>
          <w:szCs w:val="28"/>
          <w:rtl/>
        </w:rPr>
        <w:t xml:space="preserve">أمية والساقي إذا النجم أفغرا</w:t>
      </w:r>
    </w:p>
    <w:p>
      <w:pPr>
        <w:pStyle w:val="BookText"/>
      </w:pPr>
      <w:r>
        <w:rPr>
          <w:rFonts w:ascii="Amiri" w:hAnsi="Amiri" w:eastAsia="Amiri" w:cs="Amiri"/>
          <w:lang w:bidi="ar-SA"/>
          <w:color w:val="111111"/>
          <w:sz w:val="28"/>
          <w:szCs w:val="28"/>
          <w:rtl/>
        </w:rPr>
        <w:t xml:space="preserve">النجم : الثريا ، أي إذا صارت في وسط السماء ، فمن نظر إليها فَغَرَفاه.</w:t>
      </w:r>
    </w:p>
    <w:p>
      <w:pPr>
        <w:pStyle w:val="BookText"/>
      </w:pPr>
      <w:r>
        <w:rPr>
          <w:rFonts w:ascii="IRNazanin" w:hAnsi="IRNazanin" w:eastAsia="IRNazanin" w:cs="IRNazanin"/>
          <w:lang w:bidi="fa-IR"/>
          <w:color w:val="111111"/>
          <w:sz w:val="28"/>
          <w:szCs w:val="28"/>
          <w:rtl/>
        </w:rPr>
        <w:t xml:space="preserve">م</w:t>
      </w:r>
    </w:p>
    <w:p>
      <w:pPr>
        <w:pStyle w:val="Heading5"/>
      </w:pPr>
      <w:bookmarkStart w:id="2530" w:name="_Toc1743"/>
      <w:r>
        <w:t>الإفغام</w:t>
      </w:r>
      <w:bookmarkEnd w:id="2530"/>
    </w:p>
    <w:p>
      <w:pPr>
        <w:pStyle w:val="BookText"/>
      </w:pPr>
      <w:r>
        <w:rPr>
          <w:rFonts w:ascii="Amiri" w:hAnsi="Amiri" w:eastAsia="Amiri" w:cs="Amiri"/>
          <w:lang w:bidi="ar-SA"/>
          <w:color w:val="111111"/>
          <w:sz w:val="28"/>
          <w:szCs w:val="28"/>
          <w:rtl/>
        </w:rPr>
        <w:t xml:space="preserve">[الإفغام] : أفغم الطيبُ المكانَ : إذا ملأه برائحته.</w:t>
      </w:r>
    </w:p>
    <w:p>
      <w:pPr>
        <w:pStyle w:val="BookText"/>
      </w:pPr>
      <w:r>
        <w:rPr>
          <w:rFonts w:ascii="IRNazanin" w:hAnsi="IRNazanin" w:eastAsia="IRNazanin" w:cs="IRNazanin"/>
          <w:lang w:bidi="fa-IR"/>
          <w:color w:val="111111"/>
          <w:sz w:val="28"/>
          <w:szCs w:val="28"/>
          <w:rtl/>
        </w:rPr>
        <w:t xml:space="preserve">[شماره صفحه واقعی : 5226]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0" w:name="pg14460_187805"/>
    <w:bookmarkEnd w:id="340"/>
    <w:p>
      <w:pPr>
        <w:pStyle w:val="BookText"/>
      </w:pPr>
      <w:r>
        <w:rPr>
          <w:rFonts w:ascii="IRNazanin" w:hAnsi="IRNazanin" w:eastAsia="IRNazanin" w:cs="IRNazanin"/>
          <w:lang w:bidi="fa-IR"/>
          <w:color w:val="111111"/>
          <w:sz w:val="28"/>
          <w:szCs w:val="28"/>
          <w:rtl/>
        </w:rPr>
        <w:t xml:space="preserve">و</w:t>
      </w:r>
    </w:p>
    <w:p>
      <w:pPr>
        <w:pStyle w:val="Heading5"/>
      </w:pPr>
      <w:bookmarkStart w:id="2531" w:name="_Toc1744"/>
      <w:r>
        <w:t>الإفغاء</w:t>
      </w:r>
      <w:bookmarkEnd w:id="2531"/>
    </w:p>
    <w:p>
      <w:pPr>
        <w:pStyle w:val="BookText"/>
      </w:pPr>
      <w:r>
        <w:rPr>
          <w:rFonts w:ascii="Amiri" w:hAnsi="Amiri" w:eastAsia="Amiri" w:cs="Amiri"/>
          <w:lang w:bidi="ar-SA"/>
          <w:color w:val="111111"/>
          <w:sz w:val="28"/>
          <w:szCs w:val="28"/>
          <w:rtl/>
        </w:rPr>
        <w:t xml:space="preserve">[الإفغاء] : أفغى النبات : إذا أزهر ، وفي الحديث : سئل الحسن عن السلف في الزعفران فقال : إذا أفغى.</w:t>
      </w:r>
    </w:p>
    <w:p>
      <w:pPr>
        <w:pStyle w:val="BookText"/>
      </w:pPr>
      <w:r>
        <w:rPr>
          <w:rFonts w:ascii="Amiri" w:hAnsi="Amiri" w:eastAsia="Amiri" w:cs="Amiri"/>
          <w:lang w:bidi="ar-SA"/>
          <w:color w:val="111111"/>
          <w:sz w:val="28"/>
          <w:szCs w:val="28"/>
          <w:rtl/>
        </w:rPr>
        <w:t xml:space="preserve">وأَفْغَت النخلةُ : من الفَغاء.</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532" w:name="_Toc1745"/>
      <w:r>
        <w:t>الانفغار</w:t>
      </w:r>
      <w:bookmarkEnd w:id="2532"/>
    </w:p>
    <w:p>
      <w:pPr>
        <w:pStyle w:val="BookText"/>
      </w:pPr>
      <w:r>
        <w:rPr>
          <w:rFonts w:ascii="Amiri" w:hAnsi="Amiri" w:eastAsia="Amiri" w:cs="Amiri"/>
          <w:lang w:bidi="ar-SA"/>
          <w:color w:val="111111"/>
          <w:sz w:val="28"/>
          <w:szCs w:val="28"/>
          <w:rtl/>
        </w:rPr>
        <w:t xml:space="preserve">[الانفغار] : انفغر فمه : أي انفتح.</w:t>
      </w:r>
    </w:p>
    <w:p>
      <w:pPr>
        <w:pStyle w:val="BookText"/>
      </w:pPr>
      <w:r>
        <w:rPr>
          <w:rFonts w:ascii="Amiri" w:hAnsi="Amiri" w:eastAsia="Amiri" w:cs="Amiri"/>
          <w:lang w:bidi="ar-SA"/>
          <w:color w:val="111111"/>
          <w:sz w:val="28"/>
          <w:szCs w:val="28"/>
          <w:rtl/>
        </w:rPr>
        <w:t xml:space="preserve">وانْفَغَر النَّوْر : إذا تفتّح.</w:t>
      </w:r>
    </w:p>
    <w:p>
      <w:pPr>
        <w:pStyle w:val="BookText"/>
      </w:pPr>
      <w:r>
        <w:rPr>
          <w:rFonts w:ascii="IRNazanin" w:hAnsi="IRNazanin" w:eastAsia="IRNazanin" w:cs="IRNazanin"/>
          <w:lang w:bidi="fa-IR"/>
          <w:color w:val="111111"/>
          <w:sz w:val="28"/>
          <w:szCs w:val="28"/>
          <w:rtl/>
        </w:rPr>
        <w:t xml:space="preserve">[شماره صفحه واقعی : 5227]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5228]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1" w:name="pg14460_187807"/>
    <w:bookmarkEnd w:id="341"/>
    <w:p>
      <w:pPr>
        <w:pStyle w:val="Heading3"/>
      </w:pPr>
      <w:bookmarkStart w:id="2533" w:name="_Toc1746"/>
      <w:r>
        <w:t>باب الفاء والقاف وما بعدهما</w:t>
      </w:r>
      <w:bookmarkEnd w:id="2533"/>
    </w:p>
    <w:p>
      <w:pPr>
        <w:pStyle w:val="Heading4"/>
      </w:pPr>
      <w:bookmarkStart w:id="2534" w:name="_Toc1747"/>
      <w:r>
        <w:t>الأسماء</w:t>
      </w:r>
      <w:bookmarkEnd w:id="2534"/>
    </w:p>
    <w:p>
      <w:pPr>
        <w:pStyle w:val="Heading5"/>
      </w:pPr>
      <w:bookmarkStart w:id="2535" w:name="_Toc1748"/>
      <w:r>
        <w:t>اشارة</w:t>
      </w:r>
      <w:bookmarkEnd w:id="253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536" w:name="_Toc1749"/>
      <w:r>
        <w:t>الفقر</w:t>
      </w:r>
      <w:bookmarkEnd w:id="2536"/>
    </w:p>
    <w:p>
      <w:pPr>
        <w:pStyle w:val="BookText"/>
      </w:pPr>
      <w:r>
        <w:rPr>
          <w:rFonts w:ascii="Amiri" w:hAnsi="Amiri" w:eastAsia="Amiri" w:cs="Amiri"/>
          <w:lang w:bidi="ar-SA"/>
          <w:color w:val="111111"/>
          <w:sz w:val="28"/>
          <w:szCs w:val="28"/>
          <w:rtl/>
        </w:rPr>
        <w:t xml:space="preserve">[الفقر] : نقيض الغنى.</w:t>
      </w:r>
    </w:p>
    <w:p>
      <w:pPr>
        <w:pStyle w:val="BookText"/>
      </w:pPr>
      <w:r>
        <w:rPr>
          <w:rFonts w:ascii="IRNazanin" w:hAnsi="IRNazanin" w:eastAsia="IRNazanin" w:cs="IRNazanin"/>
          <w:lang w:bidi="fa-IR"/>
          <w:color w:val="111111"/>
          <w:sz w:val="28"/>
          <w:szCs w:val="28"/>
          <w:rtl/>
        </w:rPr>
        <w:t xml:space="preserve">ع</w:t>
      </w:r>
    </w:p>
    <w:p>
      <w:pPr>
        <w:pStyle w:val="Heading5"/>
      </w:pPr>
      <w:bookmarkStart w:id="2537" w:name="_Toc1750"/>
      <w:r>
        <w:t>الفَقْع</w:t>
      </w:r>
      <w:bookmarkEnd w:id="2537"/>
    </w:p>
    <w:p>
      <w:pPr>
        <w:pStyle w:val="BookText"/>
      </w:pPr>
      <w:r>
        <w:rPr>
          <w:rFonts w:ascii="Amiri" w:hAnsi="Amiri" w:eastAsia="Amiri" w:cs="Amiri"/>
          <w:lang w:bidi="ar-SA"/>
          <w:color w:val="111111"/>
          <w:sz w:val="28"/>
          <w:szCs w:val="28"/>
          <w:rtl/>
        </w:rPr>
        <w:t xml:space="preserve">[الفَقْع] : ضربٌ من الكمأة أبيض ، وبه يشبه الرجل الذليل ، يقال </w:t>
      </w:r>
      <w:r>
        <w:rPr>
          <w:rStyle w:val="FootnoteReference"/>
        </w:rPr>
        <w:footnoteReference w:id="689"/>
      </w:r>
      <w:r>
        <w:rPr>
          <w:rFonts w:ascii="Amiri" w:hAnsi="Amiri" w:eastAsia="Amiri" w:cs="Amiri"/>
          <w:lang w:bidi="ar-SA"/>
          <w:color w:val="111111"/>
          <w:sz w:val="28"/>
          <w:szCs w:val="28"/>
          <w:rtl/>
        </w:rPr>
        <w:t xml:space="preserve">: « هو أُذلُّ من فقعِ قَرْقَر » ، قال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خَبِّروني بني الشَّقِيقة ما يم</w:t>
      </w:r>
    </w:p>
    <w:p>
      <w:pPr>
        <w:pStyle w:val="BookText"/>
      </w:pPr>
      <w:r>
        <w:rPr>
          <w:rFonts w:ascii="Amiri" w:hAnsi="Amiri" w:eastAsia="Amiri" w:cs="Amiri"/>
          <w:lang w:bidi="ar-SA"/>
          <w:color w:val="111111"/>
          <w:sz w:val="28"/>
          <w:szCs w:val="28"/>
          <w:rtl/>
        </w:rPr>
        <w:t xml:space="preserve">نع فقعا بقرقرٍ أَنْ يزولا</w:t>
      </w:r>
    </w:p>
    <w:p>
      <w:pPr>
        <w:pStyle w:val="BookText"/>
      </w:pPr>
      <w:r>
        <w:rPr>
          <w:rFonts w:ascii="Amiri" w:hAnsi="Amiri" w:eastAsia="Amiri" w:cs="Amiri"/>
          <w:lang w:bidi="ar-SA"/>
          <w:color w:val="111111"/>
          <w:sz w:val="28"/>
          <w:szCs w:val="28"/>
          <w:rtl/>
        </w:rPr>
        <w:t xml:space="preserve">أي : ما يمنعكم من عدوكم وهو ضعيف.</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الفَقْء ] ، مهموز : كالحفرة في وسط الحرَّة ، والجميع : الفُقْآن ، عن الأصمعي.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538" w:name="_Toc1751"/>
      <w:r>
        <w:t>الفَقْحَةُ</w:t>
      </w:r>
      <w:bookmarkEnd w:id="2538"/>
    </w:p>
    <w:p>
      <w:pPr>
        <w:pStyle w:val="BookText"/>
      </w:pPr>
      <w:r>
        <w:rPr>
          <w:rFonts w:ascii="Amiri" w:hAnsi="Amiri" w:eastAsia="Amiri" w:cs="Amiri"/>
          <w:lang w:bidi="ar-SA"/>
          <w:color w:val="111111"/>
          <w:sz w:val="28"/>
          <w:szCs w:val="28"/>
          <w:rtl/>
        </w:rPr>
        <w:t xml:space="preserve">[الفَقْحَةُ] : الدُّبُر ، والجميع : فِقاح.</w:t>
      </w:r>
    </w:p>
    <w:p>
      <w:pPr>
        <w:pStyle w:val="BookText"/>
      </w:pPr>
      <w:r>
        <w:rPr>
          <w:rFonts w:ascii="IRNazanin" w:hAnsi="IRNazanin" w:eastAsia="IRNazanin" w:cs="IRNazanin"/>
          <w:lang w:bidi="fa-IR"/>
          <w:color w:val="111111"/>
          <w:sz w:val="28"/>
          <w:szCs w:val="28"/>
          <w:rtl/>
        </w:rPr>
        <w:t xml:space="preserve">ع</w:t>
      </w:r>
    </w:p>
    <w:p>
      <w:pPr>
        <w:pStyle w:val="Heading5"/>
      </w:pPr>
      <w:bookmarkStart w:id="2539" w:name="_Toc1752"/>
      <w:r>
        <w:t>الفَقعة</w:t>
      </w:r>
      <w:bookmarkEnd w:id="2539"/>
    </w:p>
    <w:p>
      <w:pPr>
        <w:pStyle w:val="BookText"/>
      </w:pPr>
      <w:r>
        <w:rPr>
          <w:rFonts w:ascii="Amiri" w:hAnsi="Amiri" w:eastAsia="Amiri" w:cs="Amiri"/>
          <w:lang w:bidi="ar-SA"/>
          <w:color w:val="111111"/>
          <w:sz w:val="28"/>
          <w:szCs w:val="28"/>
          <w:rtl/>
        </w:rPr>
        <w:t xml:space="preserve">[الفَقعة] : جمع فَقْع ، وهو ضربٌ من الكمأة ، وهذا الجمع من النوادر.</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540" w:name="_Toc1753"/>
      <w:r>
        <w:t>الفُقْم</w:t>
      </w:r>
      <w:bookmarkEnd w:id="2540"/>
    </w:p>
    <w:p>
      <w:pPr>
        <w:pStyle w:val="BookText"/>
      </w:pPr>
      <w:r>
        <w:rPr>
          <w:rFonts w:ascii="Amiri" w:hAnsi="Amiri" w:eastAsia="Amiri" w:cs="Amiri"/>
          <w:lang w:bidi="ar-SA"/>
          <w:color w:val="111111"/>
          <w:sz w:val="28"/>
          <w:szCs w:val="28"/>
          <w:rtl/>
        </w:rPr>
        <w:t xml:space="preserve">[الفُقْم] : يقال : أخذه بفقميه : أي بلحييه ، وفي حديث </w:t>
      </w:r>
      <w:r>
        <w:rPr>
          <w:rStyle w:val="FootnoteReference"/>
        </w:rPr>
        <w:footnoteReference w:id="691"/>
      </w:r>
      <w:r>
        <w:rPr>
          <w:rFonts w:ascii="Amiri" w:hAnsi="Amiri" w:eastAsia="Amiri" w:cs="Amiri"/>
          <w:lang w:bidi="ar-SA"/>
          <w:color w:val="111111"/>
          <w:sz w:val="28"/>
          <w:szCs w:val="28"/>
          <w:rtl/>
        </w:rPr>
        <w:t xml:space="preserve">النبي عليه‌السلام : « من حفظ ما بين فُقْمَيْه ورجليه</w:t>
      </w:r>
    </w:p>
    <w:p>
      <w:pPr>
        <w:pStyle w:val="BookText"/>
      </w:pPr>
      <w:r>
        <w:rPr>
          <w:rFonts w:ascii="IRNazanin" w:hAnsi="IRNazanin" w:eastAsia="IRNazanin" w:cs="IRNazanin"/>
          <w:lang w:bidi="fa-IR"/>
          <w:color w:val="111111"/>
          <w:sz w:val="28"/>
          <w:szCs w:val="28"/>
          <w:rtl/>
        </w:rPr>
        <w:t xml:space="preserve">[شماره صفحه واقعی : 5229]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2" w:name="pg14460_187808"/>
    <w:bookmarkEnd w:id="342"/>
    <w:p>
      <w:pPr>
        <w:pStyle w:val="BookText"/>
      </w:pPr>
      <w:r>
        <w:rPr>
          <w:rFonts w:ascii="Amiri" w:hAnsi="Amiri" w:eastAsia="Amiri" w:cs="Amiri"/>
          <w:lang w:bidi="ar-SA"/>
          <w:color w:val="111111"/>
          <w:sz w:val="28"/>
          <w:szCs w:val="28"/>
          <w:rtl/>
        </w:rPr>
        <w:t xml:space="preserve">دخل الجنة » أي : من حفظ لسانه وفَرْجَه.</w:t>
      </w:r>
    </w:p>
    <w:p>
      <w:pPr>
        <w:pStyle w:val="BookText"/>
      </w:pPr>
      <w:r>
        <w:rPr>
          <w:rFonts w:ascii="Amiri" w:hAnsi="Amiri" w:eastAsia="Amiri" w:cs="Amiri"/>
          <w:lang w:bidi="ar-SA"/>
          <w:color w:val="111111"/>
          <w:sz w:val="28"/>
          <w:szCs w:val="28"/>
          <w:rtl/>
        </w:rPr>
        <w:t xml:space="preserve">والفُقْم : طرف خطم الكلب.</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541" w:name="_Toc1754"/>
      <w:r>
        <w:t>الفِقْع</w:t>
      </w:r>
      <w:bookmarkEnd w:id="2541"/>
    </w:p>
    <w:p>
      <w:pPr>
        <w:pStyle w:val="BookText"/>
      </w:pPr>
      <w:r>
        <w:rPr>
          <w:rFonts w:ascii="Amiri" w:hAnsi="Amiri" w:eastAsia="Amiri" w:cs="Amiri"/>
          <w:lang w:bidi="ar-SA"/>
          <w:color w:val="111111"/>
          <w:sz w:val="28"/>
          <w:szCs w:val="28"/>
          <w:rtl/>
        </w:rPr>
        <w:t xml:space="preserve">[الفِقْع] : لغةٌ في الفَقْع.</w:t>
      </w:r>
    </w:p>
    <w:p>
      <w:pPr>
        <w:pStyle w:val="BookText"/>
      </w:pPr>
      <w:r>
        <w:rPr>
          <w:rFonts w:ascii="IRNazanin" w:hAnsi="IRNazanin" w:eastAsia="IRNazanin" w:cs="IRNazanin"/>
          <w:lang w:bidi="fa-IR"/>
          <w:color w:val="111111"/>
          <w:sz w:val="28"/>
          <w:szCs w:val="28"/>
          <w:rtl/>
        </w:rPr>
        <w:t xml:space="preserve">ه-</w:t>
      </w:r>
    </w:p>
    <w:p>
      <w:pPr>
        <w:pStyle w:val="Heading5"/>
      </w:pPr>
      <w:bookmarkStart w:id="2542" w:name="_Toc1755"/>
      <w:r>
        <w:t>الفِقْه</w:t>
      </w:r>
      <w:bookmarkEnd w:id="2542"/>
    </w:p>
    <w:p>
      <w:pPr>
        <w:pStyle w:val="BookText"/>
      </w:pPr>
      <w:r>
        <w:rPr>
          <w:rFonts w:ascii="Amiri" w:hAnsi="Amiri" w:eastAsia="Amiri" w:cs="Amiri"/>
          <w:lang w:bidi="ar-SA"/>
          <w:color w:val="111111"/>
          <w:sz w:val="28"/>
          <w:szCs w:val="28"/>
          <w:rtl/>
        </w:rPr>
        <w:t xml:space="preserve">[الفِقْه] : العلم بالشيء. وكل علمٍ : فقهٌ ، ثم خُصَّ به علم الشريعة.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543" w:name="_Toc1756"/>
      <w:r>
        <w:t>الفِقْرَة</w:t>
      </w:r>
      <w:bookmarkEnd w:id="2543"/>
    </w:p>
    <w:p>
      <w:pPr>
        <w:pStyle w:val="BookText"/>
      </w:pPr>
      <w:r>
        <w:rPr>
          <w:rFonts w:ascii="Amiri" w:hAnsi="Amiri" w:eastAsia="Amiri" w:cs="Amiri"/>
          <w:lang w:bidi="ar-SA"/>
          <w:color w:val="111111"/>
          <w:sz w:val="28"/>
          <w:szCs w:val="28"/>
          <w:rtl/>
        </w:rPr>
        <w:t xml:space="preserve">[الفِقْرَة] : الفِقارة ، وفي حديث عائشة : « وإني أقبلت أطلب بدم الإمام المركوب منه الفِقَر الأربع!! » : يعني عثمان ، أي رُكبت منه الأمور العظام ، وعَنَت بالأربع : حُرْمته بصحبة النبي عليه‌السلام وصهره ، وحُرْمته بالخلافة ، وحُرْمة البلد ، وحرمة الشهر الحرام.</w:t>
      </w:r>
    </w:p>
    <w:p>
      <w:pPr>
        <w:pStyle w:val="BookText"/>
      </w:pPr>
      <w:r>
        <w:rPr>
          <w:rFonts w:ascii="IRNazanin" w:hAnsi="IRNazanin" w:eastAsia="IRNazanin" w:cs="IRNazanin"/>
          <w:lang w:bidi="fa-IR"/>
          <w:color w:val="111111"/>
          <w:sz w:val="28"/>
          <w:szCs w:val="28"/>
          <w:rtl/>
        </w:rPr>
        <w:t xml:space="preserve">ع</w:t>
      </w:r>
    </w:p>
    <w:p>
      <w:pPr>
        <w:pStyle w:val="Heading5"/>
      </w:pPr>
      <w:bookmarkStart w:id="2544" w:name="_Toc1757"/>
      <w:r>
        <w:t>الفِقْعة</w:t>
      </w:r>
      <w:bookmarkEnd w:id="2544"/>
    </w:p>
    <w:p>
      <w:pPr>
        <w:pStyle w:val="BookText"/>
      </w:pPr>
      <w:r>
        <w:rPr>
          <w:rFonts w:ascii="Amiri" w:hAnsi="Amiri" w:eastAsia="Amiri" w:cs="Amiri"/>
          <w:lang w:bidi="ar-SA"/>
          <w:color w:val="111111"/>
          <w:sz w:val="28"/>
          <w:szCs w:val="28"/>
          <w:rtl/>
        </w:rPr>
        <w:t xml:space="preserve">[الفِقْعة] : جمع : فقع.</w:t>
      </w:r>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545" w:name="_Toc1758"/>
      <w:r>
        <w:t>الفَقِر</w:t>
      </w:r>
      <w:bookmarkEnd w:id="2545"/>
    </w:p>
    <w:p>
      <w:pPr>
        <w:pStyle w:val="BookText"/>
      </w:pPr>
      <w:r>
        <w:rPr>
          <w:rFonts w:ascii="Amiri" w:hAnsi="Amiri" w:eastAsia="Amiri" w:cs="Amiri"/>
          <w:lang w:bidi="ar-SA"/>
          <w:color w:val="111111"/>
          <w:sz w:val="28"/>
          <w:szCs w:val="28"/>
          <w:rtl/>
        </w:rPr>
        <w:t xml:space="preserve">[الفَقِر] : الذي يشتكي فِقَارَه.</w:t>
      </w:r>
    </w:p>
    <w:p>
      <w:pPr>
        <w:pStyle w:val="BookText"/>
      </w:pPr>
      <w:r>
        <w:rPr>
          <w:rFonts w:ascii="Amiri" w:hAnsi="Amiri" w:eastAsia="Amiri" w:cs="Amiri"/>
          <w:lang w:bidi="ar-SA"/>
          <w:color w:val="111111"/>
          <w:sz w:val="28"/>
          <w:szCs w:val="28"/>
          <w:rtl/>
        </w:rPr>
        <w:t xml:space="preserve">و [ فُعَلٌ ] ، بضم الفاء وفتح العين</w:t>
      </w:r>
    </w:p>
    <w:p>
      <w:pPr>
        <w:pStyle w:val="BookText"/>
      </w:pPr>
      <w:r>
        <w:rPr>
          <w:rFonts w:ascii="Amiri" w:hAnsi="Amiri" w:eastAsia="Amiri" w:cs="Amiri"/>
          <w:lang w:bidi="ar-SA"/>
          <w:color w:val="111111"/>
          <w:sz w:val="28"/>
          <w:szCs w:val="28"/>
          <w:rtl/>
        </w:rPr>
        <w:t xml:space="preserve">ي</w:t>
      </w:r>
    </w:p>
    <w:p>
      <w:pPr>
        <w:pStyle w:val="Heading5"/>
      </w:pPr>
      <w:bookmarkStart w:id="2546" w:name="_Toc1759"/>
      <w:r>
        <w:t>الفُقَى</w:t>
      </w:r>
      <w:bookmarkEnd w:id="2546"/>
    </w:p>
    <w:p>
      <w:pPr>
        <w:pStyle w:val="BookText"/>
      </w:pPr>
      <w:r>
        <w:rPr>
          <w:rFonts w:ascii="Amiri" w:hAnsi="Amiri" w:eastAsia="Amiri" w:cs="Amiri"/>
          <w:lang w:bidi="ar-SA"/>
          <w:color w:val="111111"/>
          <w:sz w:val="28"/>
          <w:szCs w:val="28"/>
          <w:rtl/>
        </w:rPr>
        <w:t xml:space="preserve">[الفُقَى] : جمع : فوق ، على غير قياس.</w:t>
      </w:r>
    </w:p>
    <w:p>
      <w:pPr>
        <w:pStyle w:val="BookText"/>
      </w:pPr>
      <w:r>
        <w:rPr>
          <w:rFonts w:ascii="Amiri" w:hAnsi="Amiri" w:eastAsia="Amiri" w:cs="Amiri"/>
          <w:lang w:bidi="ar-SA"/>
          <w:color w:val="111111"/>
          <w:sz w:val="28"/>
          <w:szCs w:val="28"/>
          <w:rtl/>
        </w:rPr>
        <w:t xml:space="preserve">و [ فِعْلَة ] ، بكسر الفاء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547" w:name="_Toc1760"/>
      <w:r>
        <w:t>الفِقْعة</w:t>
      </w:r>
      <w:bookmarkEnd w:id="2547"/>
    </w:p>
    <w:p>
      <w:pPr>
        <w:pStyle w:val="BookText"/>
      </w:pPr>
      <w:r>
        <w:rPr>
          <w:rFonts w:ascii="Amiri" w:hAnsi="Amiri" w:eastAsia="Amiri" w:cs="Amiri"/>
          <w:lang w:bidi="ar-SA"/>
          <w:color w:val="111111"/>
          <w:sz w:val="28"/>
          <w:szCs w:val="28"/>
          <w:rtl/>
        </w:rPr>
        <w:t xml:space="preserve">[الفِقْعة] : جمع : فقع.</w:t>
      </w:r>
    </w:p>
    <w:p>
      <w:pPr>
        <w:pStyle w:val="BookText"/>
      </w:pPr>
      <w:r>
        <w:rPr>
          <w:rFonts w:ascii="IRNazanin" w:hAnsi="IRNazanin" w:eastAsia="IRNazanin" w:cs="IRNazanin"/>
          <w:lang w:bidi="fa-IR"/>
          <w:color w:val="111111"/>
          <w:sz w:val="28"/>
          <w:szCs w:val="28"/>
          <w:rtl/>
        </w:rPr>
        <w:t xml:space="preserve">[شماره صفحه واقعی : 5230]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3" w:name="pg14460_187809"/>
    <w:bookmarkEnd w:id="343"/>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2548" w:name="_Toc1761"/>
      <w:r>
        <w:t>المفقاس</w:t>
      </w:r>
      <w:bookmarkEnd w:id="2548"/>
    </w:p>
    <w:p>
      <w:pPr>
        <w:pStyle w:val="BookText"/>
      </w:pPr>
      <w:r>
        <w:rPr>
          <w:rFonts w:ascii="Amiri" w:hAnsi="Amiri" w:eastAsia="Amiri" w:cs="Amiri"/>
          <w:lang w:bidi="ar-SA"/>
          <w:color w:val="111111"/>
          <w:sz w:val="28"/>
          <w:szCs w:val="28"/>
          <w:rtl/>
        </w:rPr>
        <w:t xml:space="preserve">[المفقاس] : عُوْدان يُشَدُّ طرفاهما في الفخ ، وتوضع الشبكة بينهما ، فإذا أصابهم شيء وَثَبَتْ.</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549" w:name="_Toc1762"/>
      <w:r>
        <w:t>المُفَقَّر</w:t>
      </w:r>
      <w:bookmarkEnd w:id="2549"/>
    </w:p>
    <w:p>
      <w:pPr>
        <w:pStyle w:val="BookText"/>
      </w:pPr>
      <w:r>
        <w:rPr>
          <w:rFonts w:ascii="Amiri" w:hAnsi="Amiri" w:eastAsia="Amiri" w:cs="Amiri"/>
          <w:lang w:bidi="ar-SA"/>
          <w:color w:val="111111"/>
          <w:sz w:val="28"/>
          <w:szCs w:val="28"/>
          <w:rtl/>
        </w:rPr>
        <w:t xml:space="preserve">[المُفَقَّر] : السيف الذي فيه حزوز تحت متنه.</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550" w:name="_Toc1763"/>
      <w:r>
        <w:t>الفُقّاح</w:t>
      </w:r>
      <w:bookmarkEnd w:id="2550"/>
    </w:p>
    <w:p>
      <w:pPr>
        <w:pStyle w:val="BookText"/>
      </w:pPr>
      <w:r>
        <w:rPr>
          <w:rFonts w:ascii="Amiri" w:hAnsi="Amiri" w:eastAsia="Amiri" w:cs="Amiri"/>
          <w:lang w:bidi="ar-SA"/>
          <w:color w:val="111111"/>
          <w:sz w:val="28"/>
          <w:szCs w:val="28"/>
          <w:rtl/>
        </w:rPr>
        <w:t xml:space="preserve">[الفُقّاح] : نَوْرُ الإذخر </w:t>
      </w:r>
      <w:r>
        <w:rPr>
          <w:rStyle w:val="FootnoteReference"/>
        </w:rPr>
        <w:footnoteReference w:id="692"/>
      </w:r>
      <w:r>
        <w:rPr>
          <w:rFonts w:ascii="Amiri" w:hAnsi="Amiri" w:eastAsia="Amiri" w:cs="Amiri"/>
          <w:lang w:bidi="ar-SA"/>
          <w:color w:val="111111"/>
          <w:sz w:val="28"/>
          <w:szCs w:val="28"/>
          <w:rtl/>
        </w:rPr>
        <w:t xml:space="preserve">. ويقال : بل هو نَوْرُ كلِّ شجرة.</w:t>
      </w:r>
    </w:p>
    <w:p>
      <w:pPr>
        <w:pStyle w:val="BookText"/>
      </w:pPr>
      <w:r>
        <w:rPr>
          <w:rFonts w:ascii="IRNazanin" w:hAnsi="IRNazanin" w:eastAsia="IRNazanin" w:cs="IRNazanin"/>
          <w:lang w:bidi="fa-IR"/>
          <w:color w:val="111111"/>
          <w:sz w:val="28"/>
          <w:szCs w:val="28"/>
          <w:rtl/>
        </w:rPr>
        <w:t xml:space="preserve">ع</w:t>
      </w:r>
    </w:p>
    <w:p>
      <w:pPr>
        <w:pStyle w:val="Heading5"/>
      </w:pPr>
      <w:bookmarkStart w:id="2551" w:name="_Toc1764"/>
      <w:r>
        <w:t>الفُقَّاع</w:t>
      </w:r>
      <w:bookmarkEnd w:id="2551"/>
    </w:p>
    <w:p>
      <w:pPr>
        <w:pStyle w:val="BookText"/>
      </w:pPr>
      <w:r>
        <w:rPr>
          <w:rFonts w:ascii="Amiri" w:hAnsi="Amiri" w:eastAsia="Amiri" w:cs="Amiri"/>
          <w:lang w:bidi="ar-SA"/>
          <w:color w:val="111111"/>
          <w:sz w:val="28"/>
          <w:szCs w:val="28"/>
          <w:rtl/>
        </w:rPr>
        <w:t xml:space="preserve">[الفُقَّاع] : شرابٌ يتخذ من الشعير ، وسمي فُقّاعا لما يعلوه من الزَّبَد.</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552" w:name="_Toc1765"/>
      <w:r>
        <w:t>الفُقّاعة</w:t>
      </w:r>
      <w:bookmarkEnd w:id="2552"/>
    </w:p>
    <w:p>
      <w:pPr>
        <w:pStyle w:val="BookText"/>
      </w:pPr>
      <w:r>
        <w:rPr>
          <w:rFonts w:ascii="Amiri" w:hAnsi="Amiri" w:eastAsia="Amiri" w:cs="Amiri"/>
          <w:lang w:bidi="ar-SA"/>
          <w:color w:val="111111"/>
          <w:sz w:val="28"/>
          <w:szCs w:val="28"/>
          <w:rtl/>
        </w:rPr>
        <w:t xml:space="preserve">[الفُقّاعة] : الفقاقيع : ما يرتفع على الشراب إذا مُزِج ، الواحدة : فُقّاعة.</w:t>
      </w:r>
    </w:p>
    <w:p>
      <w:pPr>
        <w:pStyle w:val="BookText"/>
      </w:pPr>
      <w:r>
        <w:rPr>
          <w:rFonts w:ascii="Amiri" w:hAnsi="Amiri" w:eastAsia="Amiri" w:cs="Amiri"/>
          <w:lang w:bidi="ar-SA"/>
          <w:color w:val="111111"/>
          <w:sz w:val="28"/>
          <w:szCs w:val="28"/>
          <w:rtl/>
        </w:rPr>
        <w:t xml:space="preserve">فَعُّول ، بفتح الفاء وضم 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2553" w:name="_Toc1766"/>
      <w:r>
        <w:t>الفَقُّوص</w:t>
      </w:r>
      <w:bookmarkEnd w:id="2553"/>
    </w:p>
    <w:p>
      <w:pPr>
        <w:pStyle w:val="BookText"/>
      </w:pPr>
      <w:r>
        <w:rPr>
          <w:rFonts w:ascii="Amiri" w:hAnsi="Amiri" w:eastAsia="Amiri" w:cs="Amiri"/>
          <w:lang w:bidi="ar-SA"/>
          <w:color w:val="111111"/>
          <w:sz w:val="28"/>
          <w:szCs w:val="28"/>
          <w:rtl/>
        </w:rPr>
        <w:t xml:space="preserve">[الفَقُّوص] : القِثّاء. ويقال : هو البطيخ قبل أن ينضج ، وبعضهم يقول : الفَقُّوز ، بالزاي.</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554" w:name="_Toc1767"/>
      <w:r>
        <w:t>الفاقد</w:t>
      </w:r>
      <w:bookmarkEnd w:id="2554"/>
    </w:p>
    <w:p>
      <w:pPr>
        <w:pStyle w:val="BookText"/>
      </w:pPr>
      <w:r>
        <w:rPr>
          <w:rFonts w:ascii="Amiri" w:hAnsi="Amiri" w:eastAsia="Amiri" w:cs="Amiri"/>
          <w:lang w:bidi="ar-SA"/>
          <w:color w:val="111111"/>
          <w:sz w:val="28"/>
          <w:szCs w:val="28"/>
          <w:rtl/>
        </w:rPr>
        <w:t xml:space="preserve">[الفاقد] : المرأة التي يموت ولدها أو زوجها.</w:t>
      </w:r>
    </w:p>
    <w:p>
      <w:pPr>
        <w:pStyle w:val="BookText"/>
      </w:pPr>
      <w:r>
        <w:rPr>
          <w:rFonts w:ascii="IRNazanin" w:hAnsi="IRNazanin" w:eastAsia="IRNazanin" w:cs="IRNazanin"/>
          <w:lang w:bidi="fa-IR"/>
          <w:color w:val="111111"/>
          <w:sz w:val="28"/>
          <w:szCs w:val="28"/>
          <w:rtl/>
        </w:rPr>
        <w:t xml:space="preserve">[شماره صفحه واقعی : 5231]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4" w:name="pg14460_187810"/>
    <w:bookmarkEnd w:id="344"/>
    <w:p>
      <w:pPr>
        <w:pStyle w:val="BookText"/>
      </w:pPr>
      <w:r>
        <w:rPr>
          <w:rFonts w:ascii="IRNazanin" w:hAnsi="IRNazanin" w:eastAsia="IRNazanin" w:cs="IRNazanin"/>
          <w:lang w:bidi="fa-IR"/>
          <w:color w:val="111111"/>
          <w:sz w:val="28"/>
          <w:szCs w:val="28"/>
          <w:rtl/>
        </w:rPr>
        <w:t xml:space="preserve">ع</w:t>
      </w:r>
    </w:p>
    <w:p>
      <w:pPr>
        <w:pStyle w:val="Heading5"/>
      </w:pPr>
      <w:bookmarkStart w:id="2555" w:name="_Toc1768"/>
      <w:r>
        <w:t>الفاقع</w:t>
      </w:r>
      <w:bookmarkEnd w:id="2555"/>
    </w:p>
    <w:p>
      <w:pPr>
        <w:pStyle w:val="BookText"/>
      </w:pPr>
      <w:r>
        <w:rPr>
          <w:rFonts w:ascii="Amiri" w:hAnsi="Amiri" w:eastAsia="Amiri" w:cs="Amiri"/>
          <w:lang w:bidi="ar-SA"/>
          <w:color w:val="111111"/>
          <w:sz w:val="28"/>
          <w:szCs w:val="28"/>
          <w:rtl/>
        </w:rPr>
        <w:t xml:space="preserve">[الفاقع] : يقال : هو أصفر فاقع : أي خالص الصُّفْرة.</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556" w:name="_Toc1769"/>
      <w:r>
        <w:t>الفاقرة</w:t>
      </w:r>
      <w:bookmarkEnd w:id="2556"/>
    </w:p>
    <w:p>
      <w:pPr>
        <w:pStyle w:val="BookText"/>
      </w:pPr>
      <w:r>
        <w:rPr>
          <w:rFonts w:ascii="Amiri" w:hAnsi="Amiri" w:eastAsia="Amiri" w:cs="Amiri"/>
          <w:lang w:bidi="ar-SA"/>
          <w:color w:val="111111"/>
          <w:sz w:val="28"/>
          <w:szCs w:val="28"/>
          <w:rtl/>
        </w:rPr>
        <w:t xml:space="preserve">[الفاقرة] : الداهية ، كأنها تكْسِرُ فَقارَ الظَّهر ، قال الله تعالى : ( تَظُنُّ أَنْ يُفْعَلَ بِها فاقِرَةٌ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557" w:name="_Toc1770"/>
      <w:r>
        <w:t>الفاقعة</w:t>
      </w:r>
      <w:bookmarkEnd w:id="2557"/>
    </w:p>
    <w:p>
      <w:pPr>
        <w:pStyle w:val="BookText"/>
      </w:pPr>
      <w:r>
        <w:rPr>
          <w:rFonts w:ascii="Amiri" w:hAnsi="Amiri" w:eastAsia="Amiri" w:cs="Amiri"/>
          <w:lang w:bidi="ar-SA"/>
          <w:color w:val="111111"/>
          <w:sz w:val="28"/>
          <w:szCs w:val="28"/>
          <w:rtl/>
        </w:rPr>
        <w:t xml:space="preserve">[الفاقعة] : الداهية.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558" w:name="_Toc1771"/>
      <w:r>
        <w:t>الفَقار</w:t>
      </w:r>
      <w:bookmarkEnd w:id="2558"/>
    </w:p>
    <w:p>
      <w:pPr>
        <w:pStyle w:val="BookText"/>
      </w:pPr>
      <w:r>
        <w:rPr>
          <w:rFonts w:ascii="Amiri" w:hAnsi="Amiri" w:eastAsia="Amiri" w:cs="Amiri"/>
          <w:lang w:bidi="ar-SA"/>
          <w:color w:val="111111"/>
          <w:sz w:val="28"/>
          <w:szCs w:val="28"/>
          <w:rtl/>
        </w:rPr>
        <w:t xml:space="preserve">[الفَقار] : فَقار الظَّهر : عظامه ، جمع : فَقارة ، بالهاء ، وهي ما بين كل عقدتين منه.</w:t>
      </w:r>
    </w:p>
    <w:p>
      <w:pPr>
        <w:pStyle w:val="BookText"/>
      </w:pPr>
      <w:r>
        <w:rPr>
          <w:rFonts w:ascii="Amiri" w:hAnsi="Amiri" w:eastAsia="Amiri" w:cs="Amiri"/>
          <w:lang w:bidi="ar-SA"/>
          <w:color w:val="111111"/>
          <w:sz w:val="28"/>
          <w:szCs w:val="28"/>
          <w:rtl/>
        </w:rPr>
        <w:t xml:space="preserve">وذو الفَقار : سيفٌ للنبي عليه‌السلام ، اصطفاه من بعض غنائمه ( قال ابن هشام : هو أحد سيوفه الستة اصطفاه من بَدْر )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559" w:name="_Toc1772"/>
      <w:r>
        <w:t>الفقير</w:t>
      </w:r>
      <w:bookmarkEnd w:id="2559"/>
    </w:p>
    <w:p>
      <w:pPr>
        <w:pStyle w:val="BookText"/>
      </w:pPr>
      <w:r>
        <w:rPr>
          <w:rFonts w:ascii="Amiri" w:hAnsi="Amiri" w:eastAsia="Amiri" w:cs="Amiri"/>
          <w:lang w:bidi="ar-SA"/>
          <w:color w:val="111111"/>
          <w:sz w:val="28"/>
          <w:szCs w:val="28"/>
          <w:rtl/>
        </w:rPr>
        <w:t xml:space="preserve">[الفقير] : خلاف الغني ، قال الله تعالى : ( لِلْفُقَراءِ وَالْمَساكِينِ )</w:t>
      </w:r>
      <w:r>
        <w:rPr>
          <w:rStyle w:val="FootnoteReference"/>
        </w:rPr>
        <w:footnoteReference w:id="695"/>
      </w:r>
      <w:r>
        <w:rPr>
          <w:rFonts w:ascii="Amiri" w:hAnsi="Amiri" w:eastAsia="Amiri" w:cs="Amiri"/>
          <w:lang w:bidi="ar-SA"/>
          <w:color w:val="111111"/>
          <w:sz w:val="28"/>
          <w:szCs w:val="28"/>
          <w:rtl/>
        </w:rPr>
        <w:t xml:space="preserve">قال الفقهاء : المراد به فقراء المسلمين ومساكينهم ، ولا يجوز دفع الزكاة والعُشر إلى فقراء الكفار ومساكينهم ؛ واختلفوا في صدقة الفطر والكفارة والنذر ، فأجازها أبو حنيفة لفقراء أهل الذمة ، ولم يُجِزْها زيد بن علي والشافعي ومن وافقهما.</w:t>
      </w:r>
    </w:p>
    <w:p>
      <w:pPr>
        <w:pStyle w:val="BookText"/>
      </w:pPr>
      <w:r>
        <w:rPr>
          <w:rFonts w:ascii="IRNazanin" w:hAnsi="IRNazanin" w:eastAsia="IRNazanin" w:cs="IRNazanin"/>
          <w:lang w:bidi="fa-IR"/>
          <w:color w:val="111111"/>
          <w:sz w:val="28"/>
          <w:szCs w:val="28"/>
          <w:rtl/>
        </w:rPr>
        <w:t xml:space="preserve">[شماره صفحه واقعی : 5232]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45" w:name="pg14460_187811"/>
    <w:bookmarkEnd w:id="345"/>
    <w:p>
      <w:pPr>
        <w:pStyle w:val="BookText"/>
      </w:pPr>
      <w:r>
        <w:rPr>
          <w:rFonts w:ascii="Amiri" w:hAnsi="Amiri" w:eastAsia="Amiri" w:cs="Amiri"/>
          <w:lang w:bidi="ar-SA"/>
          <w:color w:val="111111"/>
          <w:sz w:val="28"/>
          <w:szCs w:val="28"/>
          <w:rtl/>
        </w:rPr>
        <w:t xml:space="preserve">والفقير : المكسور فَقار الظَّهْر ، ومنه اشْتُقَ الفقير ، لأن الفقر كسر فَقاره وأضعَفه ، ويروى قول لبيد </w:t>
      </w:r>
      <w:r>
        <w:rPr>
          <w:rStyle w:val="FootnoteReference"/>
        </w:rPr>
        <w:footnoteReference w:id="696"/>
      </w:r>
    </w:p>
    <w:p>
      <w:pPr>
        <w:pStyle w:val="BookText"/>
      </w:pPr>
      <w:r>
        <w:rPr>
          <w:rFonts w:ascii="Amiri" w:hAnsi="Amiri" w:eastAsia="Amiri" w:cs="Amiri"/>
          <w:lang w:bidi="ar-SA"/>
          <w:color w:val="111111"/>
          <w:sz w:val="28"/>
          <w:szCs w:val="28"/>
          <w:rtl/>
        </w:rPr>
        <w:t xml:space="preserve">لمّا رأى لبد النسور تطايرت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هز القوادم كالفقير الأعزل</w:t>
      </w:r>
    </w:p>
    <w:p>
      <w:pPr>
        <w:pStyle w:val="BookText"/>
      </w:pPr>
      <w:r>
        <w:rPr>
          <w:rFonts w:ascii="Amiri" w:hAnsi="Amiri" w:eastAsia="Amiri" w:cs="Amiri"/>
          <w:lang w:bidi="ar-SA"/>
          <w:color w:val="111111"/>
          <w:sz w:val="28"/>
          <w:szCs w:val="28"/>
          <w:rtl/>
        </w:rPr>
        <w:t xml:space="preserve">ويروى : كالعقير ، بالعين.</w:t>
      </w:r>
    </w:p>
    <w:p>
      <w:pPr>
        <w:pStyle w:val="BookText"/>
      </w:pPr>
      <w:r>
        <w:rPr>
          <w:rFonts w:ascii="Amiri" w:hAnsi="Amiri" w:eastAsia="Amiri" w:cs="Amiri"/>
          <w:lang w:bidi="ar-SA"/>
          <w:color w:val="111111"/>
          <w:sz w:val="28"/>
          <w:szCs w:val="28"/>
          <w:rtl/>
        </w:rPr>
        <w:t xml:space="preserve">والفقير : مخرج الماء من القناة.</w:t>
      </w:r>
    </w:p>
    <w:p>
      <w:pPr>
        <w:pStyle w:val="BookText"/>
      </w:pPr>
      <w:r>
        <w:rPr>
          <w:rFonts w:ascii="Amiri" w:hAnsi="Amiri" w:eastAsia="Amiri" w:cs="Amiri"/>
          <w:lang w:bidi="ar-SA"/>
          <w:color w:val="111111"/>
          <w:sz w:val="28"/>
          <w:szCs w:val="28"/>
          <w:rtl/>
        </w:rPr>
        <w:t xml:space="preserve">والفقير : حفرة تحفر حول الفسيلة إذا حُوِّلت ، يُجعل فيها السرجين.</w:t>
      </w:r>
    </w:p>
    <w:p>
      <w:pPr>
        <w:pStyle w:val="BookText"/>
      </w:pPr>
      <w:r>
        <w:rPr>
          <w:rFonts w:ascii="Amiri" w:hAnsi="Amiri" w:eastAsia="Amiri" w:cs="Amiri"/>
          <w:lang w:bidi="ar-SA"/>
          <w:color w:val="111111"/>
          <w:sz w:val="28"/>
          <w:szCs w:val="28"/>
          <w:rtl/>
        </w:rPr>
        <w:t xml:space="preserve">والفقير : من أسماء الركايا. ويقال : بل الفقير : اسم بئرٍ بعينها.</w:t>
      </w:r>
    </w:p>
    <w:p>
      <w:pPr>
        <w:pStyle w:val="BookText"/>
      </w:pPr>
      <w:r>
        <w:rPr>
          <w:rFonts w:ascii="IRNazanin" w:hAnsi="IRNazanin" w:eastAsia="IRNazanin" w:cs="IRNazanin"/>
          <w:lang w:bidi="fa-IR"/>
          <w:color w:val="111111"/>
          <w:sz w:val="28"/>
          <w:szCs w:val="28"/>
          <w:rtl/>
        </w:rPr>
        <w:t xml:space="preserve">ه-</w:t>
      </w:r>
    </w:p>
    <w:p>
      <w:pPr>
        <w:pStyle w:val="Heading5"/>
      </w:pPr>
      <w:bookmarkStart w:id="2560" w:name="_Toc1773"/>
      <w:r>
        <w:t>الفقيه</w:t>
      </w:r>
      <w:bookmarkEnd w:id="2560"/>
    </w:p>
    <w:p>
      <w:pPr>
        <w:pStyle w:val="BookText"/>
      </w:pPr>
      <w:r>
        <w:rPr>
          <w:rFonts w:ascii="Amiri" w:hAnsi="Amiri" w:eastAsia="Amiri" w:cs="Amiri"/>
          <w:lang w:bidi="ar-SA"/>
          <w:color w:val="111111"/>
          <w:sz w:val="28"/>
          <w:szCs w:val="28"/>
          <w:rtl/>
        </w:rPr>
        <w:t xml:space="preserve">[الفقيه] : العالم بالشيء ، ثم خص به العالم بعلم الشريعة.</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عس</w:t>
      </w:r>
    </w:p>
    <w:p>
      <w:pPr>
        <w:pStyle w:val="BookText"/>
      </w:pPr>
      <w:r>
        <w:rPr>
          <w:rFonts w:ascii="Amiri" w:hAnsi="Amiri" w:eastAsia="Amiri" w:cs="Amiri"/>
          <w:lang w:bidi="ar-SA"/>
          <w:color w:val="111111"/>
          <w:sz w:val="28"/>
          <w:szCs w:val="28"/>
          <w:rtl/>
        </w:rPr>
        <w:t xml:space="preserve">[ فَقْعَسٌ ] </w:t>
      </w:r>
      <w:r>
        <w:rPr>
          <w:rStyle w:val="FootnoteReference"/>
        </w:rPr>
        <w:footnoteReference w:id="697"/>
      </w:r>
      <w:r>
        <w:rPr>
          <w:rFonts w:ascii="Amiri" w:hAnsi="Amiri" w:eastAsia="Amiri" w:cs="Amiri"/>
          <w:lang w:bidi="ar-SA"/>
          <w:color w:val="111111"/>
          <w:sz w:val="28"/>
          <w:szCs w:val="28"/>
          <w:rtl/>
        </w:rPr>
        <w:t xml:space="preserve">: بطنٌ من بني أسد.</w:t>
      </w:r>
    </w:p>
    <w:p>
      <w:pPr>
        <w:pStyle w:val="BookText"/>
      </w:pPr>
      <w:r>
        <w:rPr>
          <w:rFonts w:ascii="IRNazanin" w:hAnsi="IRNazanin" w:eastAsia="IRNazanin" w:cs="IRNazanin"/>
          <w:lang w:bidi="fa-IR"/>
          <w:color w:val="111111"/>
          <w:sz w:val="28"/>
          <w:szCs w:val="28"/>
          <w:rtl/>
        </w:rPr>
        <w:t xml:space="preserve">[شماره صفحه واقعی : 5233]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46" w:name="pg14460_187812"/>
    <w:bookmarkEnd w:id="346"/>
    <w:p>
      <w:pPr>
        <w:pStyle w:val="Heading4"/>
      </w:pPr>
      <w:bookmarkStart w:id="2561" w:name="_Toc1774"/>
      <w:r>
        <w:t>الأفعال</w:t>
      </w:r>
      <w:bookmarkEnd w:id="2561"/>
    </w:p>
    <w:p>
      <w:pPr>
        <w:pStyle w:val="Heading5"/>
      </w:pPr>
      <w:bookmarkStart w:id="2562" w:name="_Toc1775"/>
      <w:r>
        <w:t>اشارة</w:t>
      </w:r>
      <w:bookmarkEnd w:id="2562"/>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563" w:name="_Toc1776"/>
      <w:r>
        <w:t>فَقَرَ</w:t>
      </w:r>
      <w:bookmarkEnd w:id="2563"/>
    </w:p>
    <w:p>
      <w:pPr>
        <w:pStyle w:val="BookText"/>
      </w:pPr>
      <w:r>
        <w:rPr>
          <w:rFonts w:ascii="Amiri" w:hAnsi="Amiri" w:eastAsia="Amiri" w:cs="Amiri"/>
          <w:lang w:bidi="ar-SA"/>
          <w:color w:val="111111"/>
          <w:sz w:val="28"/>
          <w:szCs w:val="28"/>
          <w:rtl/>
        </w:rPr>
        <w:t xml:space="preserve">[فَقَرَ] ظهرَ الدابة : إذا أدبره.</w:t>
      </w:r>
    </w:p>
    <w:p>
      <w:pPr>
        <w:pStyle w:val="BookText"/>
      </w:pPr>
      <w:r>
        <w:rPr>
          <w:rFonts w:ascii="IRNazanin" w:hAnsi="IRNazanin" w:eastAsia="IRNazanin" w:cs="IRNazanin"/>
          <w:lang w:bidi="fa-IR"/>
          <w:color w:val="111111"/>
          <w:sz w:val="28"/>
          <w:szCs w:val="28"/>
          <w:rtl/>
        </w:rPr>
        <w:t xml:space="preserve">ع</w:t>
      </w:r>
    </w:p>
    <w:p>
      <w:pPr>
        <w:pStyle w:val="Heading5"/>
      </w:pPr>
      <w:bookmarkStart w:id="2564" w:name="_Toc1777"/>
      <w:r>
        <w:t>فَقع</w:t>
      </w:r>
      <w:bookmarkEnd w:id="2564"/>
    </w:p>
    <w:p>
      <w:pPr>
        <w:pStyle w:val="BookText"/>
      </w:pPr>
      <w:r>
        <w:rPr>
          <w:rFonts w:ascii="Amiri" w:hAnsi="Amiri" w:eastAsia="Amiri" w:cs="Amiri"/>
          <w:lang w:bidi="ar-SA"/>
          <w:color w:val="111111"/>
          <w:sz w:val="28"/>
          <w:szCs w:val="28"/>
          <w:rtl/>
        </w:rPr>
        <w:t xml:space="preserve">[فَقع] الشيءُ فقوعا ، فهو أصفر فاقع : أي خالص الصفرة ، قال الله تعالى : ( صَفْراءُ فاقِعٌ لَوْنُها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2565" w:name="_Toc1778"/>
      <w:r>
        <w:t>فَقَدَ</w:t>
      </w:r>
      <w:bookmarkEnd w:id="2565"/>
    </w:p>
    <w:p>
      <w:pPr>
        <w:pStyle w:val="BookText"/>
      </w:pPr>
      <w:r>
        <w:rPr>
          <w:rFonts w:ascii="Amiri" w:hAnsi="Amiri" w:eastAsia="Amiri" w:cs="Amiri"/>
          <w:lang w:bidi="ar-SA"/>
          <w:color w:val="111111"/>
          <w:sz w:val="28"/>
          <w:szCs w:val="28"/>
          <w:rtl/>
        </w:rPr>
        <w:t xml:space="preserve">[فَقَدَ] الشيءَ فقدا وفقدانا : إذا غاب عنه. وفي الحديث </w:t>
      </w:r>
      <w:r>
        <w:rPr>
          <w:rStyle w:val="FootnoteReference"/>
        </w:rPr>
        <w:footnoteReference w:id="699"/>
      </w:r>
      <w:r>
        <w:rPr>
          <w:rFonts w:ascii="Amiri" w:hAnsi="Amiri" w:eastAsia="Amiri" w:cs="Amiri"/>
          <w:lang w:bidi="ar-SA"/>
          <w:color w:val="111111"/>
          <w:sz w:val="28"/>
          <w:szCs w:val="28"/>
          <w:rtl/>
        </w:rPr>
        <w:t xml:space="preserve">عن النبي عليه‌السلام : « امرأة المفقود امرأته حتى يأتيها البيان ». قال أبو حنيفة وأصحابه والشافعي في الجديد : لا تتزوج امرأة المفقود حتى تتيقّن بَيْنونتها منه بموتٍ أو طلاق. وهو محكيٌّ عن عليٍ رضي الله تعالى عنه ، وقال مالك : تتربص أربع سنين ، ثم تعتد وتتزوج ، وهو قول الشافعي في القديم ، وأحمد بن حنبل وإسحاق والأوزاعي. ويروى عن أبي حنيفة أنها تتربص العمر الطبيعي الذي جرت به العادة ، وهو مئة وعشرون سنة.</w:t>
      </w:r>
    </w:p>
    <w:p>
      <w:pPr>
        <w:pStyle w:val="BookText"/>
      </w:pPr>
      <w:r>
        <w:rPr>
          <w:rFonts w:ascii="IRNazanin" w:hAnsi="IRNazanin" w:eastAsia="IRNazanin" w:cs="IRNazanin"/>
          <w:lang w:bidi="fa-IR"/>
          <w:color w:val="111111"/>
          <w:sz w:val="28"/>
          <w:szCs w:val="28"/>
          <w:rtl/>
        </w:rPr>
        <w:t xml:space="preserve">ر</w:t>
      </w:r>
    </w:p>
    <w:p>
      <w:pPr>
        <w:pStyle w:val="Heading5"/>
      </w:pPr>
      <w:bookmarkStart w:id="2566" w:name="_Toc1779"/>
      <w:r>
        <w:t>فَقَر</w:t>
      </w:r>
      <w:bookmarkEnd w:id="2566"/>
    </w:p>
    <w:p>
      <w:pPr>
        <w:pStyle w:val="BookText"/>
      </w:pPr>
      <w:r>
        <w:rPr>
          <w:rFonts w:ascii="Amiri" w:hAnsi="Amiri" w:eastAsia="Amiri" w:cs="Amiri"/>
          <w:lang w:bidi="ar-SA"/>
          <w:color w:val="111111"/>
          <w:sz w:val="28"/>
          <w:szCs w:val="28"/>
          <w:rtl/>
        </w:rPr>
        <w:t xml:space="preserve">[فَقَر] الدابةَ : إذا أدبر ظهره حتى خرجت فَقاره.</w:t>
      </w:r>
    </w:p>
    <w:p>
      <w:pPr>
        <w:pStyle w:val="BookText"/>
      </w:pPr>
      <w:r>
        <w:rPr>
          <w:rFonts w:ascii="Amiri" w:hAnsi="Amiri" w:eastAsia="Amiri" w:cs="Amiri"/>
          <w:lang w:bidi="ar-SA"/>
          <w:color w:val="111111"/>
          <w:sz w:val="28"/>
          <w:szCs w:val="28"/>
          <w:rtl/>
        </w:rPr>
        <w:t xml:space="preserve">وفَقَر الخرز : إذا ثقبه.</w:t>
      </w:r>
    </w:p>
    <w:p>
      <w:pPr>
        <w:pStyle w:val="BookText"/>
      </w:pPr>
      <w:r>
        <w:rPr>
          <w:rFonts w:ascii="Amiri" w:hAnsi="Amiri" w:eastAsia="Amiri" w:cs="Amiri"/>
          <w:lang w:bidi="ar-SA"/>
          <w:color w:val="111111"/>
          <w:sz w:val="28"/>
          <w:szCs w:val="28"/>
          <w:rtl/>
        </w:rPr>
        <w:t xml:space="preserve">وفقر أنفَ البعير : إذا حزّزه بحديدة ثم وضع على موضع الحز وترا ملويّا ليذلّه ويروضه.</w:t>
      </w:r>
    </w:p>
    <w:p>
      <w:pPr>
        <w:pStyle w:val="BookText"/>
      </w:pPr>
      <w:r>
        <w:rPr>
          <w:rFonts w:ascii="Amiri" w:hAnsi="Amiri" w:eastAsia="Amiri" w:cs="Amiri"/>
          <w:lang w:bidi="ar-SA"/>
          <w:color w:val="111111"/>
          <w:sz w:val="28"/>
          <w:szCs w:val="28"/>
          <w:rtl/>
        </w:rPr>
        <w:t xml:space="preserve">وفَقَرَتْه الفاقرة : أي أصابته الداهية.</w:t>
      </w:r>
    </w:p>
    <w:p>
      <w:pPr>
        <w:pStyle w:val="BookText"/>
      </w:pPr>
      <w:r>
        <w:rPr>
          <w:rFonts w:ascii="IRNazanin" w:hAnsi="IRNazanin" w:eastAsia="IRNazanin" w:cs="IRNazanin"/>
          <w:lang w:bidi="fa-IR"/>
          <w:color w:val="111111"/>
          <w:sz w:val="28"/>
          <w:szCs w:val="28"/>
          <w:rtl/>
        </w:rPr>
        <w:t xml:space="preserve">[شماره صفحه واقعی : 5234]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7" w:name="pg14460_187813"/>
    <w:bookmarkEnd w:id="347"/>
    <w:p>
      <w:pPr>
        <w:pStyle w:val="BookText"/>
      </w:pPr>
      <w:r>
        <w:rPr>
          <w:rFonts w:ascii="IRNazanin" w:hAnsi="IRNazanin" w:eastAsia="IRNazanin" w:cs="IRNazanin"/>
          <w:lang w:bidi="fa-IR"/>
          <w:color w:val="111111"/>
          <w:sz w:val="28"/>
          <w:szCs w:val="28"/>
          <w:rtl/>
        </w:rPr>
        <w:t xml:space="preserve">س</w:t>
      </w:r>
    </w:p>
    <w:p>
      <w:pPr>
        <w:pStyle w:val="Heading5"/>
      </w:pPr>
      <w:bookmarkStart w:id="2567" w:name="_Toc1780"/>
      <w:r>
        <w:t>فَقَسَ</w:t>
      </w:r>
      <w:bookmarkEnd w:id="2567"/>
    </w:p>
    <w:p>
      <w:pPr>
        <w:pStyle w:val="BookText"/>
      </w:pPr>
      <w:r>
        <w:rPr>
          <w:rFonts w:ascii="Amiri" w:hAnsi="Amiri" w:eastAsia="Amiri" w:cs="Amiri"/>
          <w:lang w:bidi="ar-SA"/>
          <w:color w:val="111111"/>
          <w:sz w:val="28"/>
          <w:szCs w:val="28"/>
          <w:rtl/>
        </w:rPr>
        <w:t xml:space="preserve">[فَقَسَ] فُقوسا : إذا مات.</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568" w:name="_Toc1781"/>
      <w:r>
        <w:t>فَقَع</w:t>
      </w:r>
      <w:bookmarkEnd w:id="2568"/>
    </w:p>
    <w:p>
      <w:pPr>
        <w:pStyle w:val="BookText"/>
      </w:pPr>
      <w:r>
        <w:rPr>
          <w:rFonts w:ascii="IRNazanin" w:hAnsi="IRNazanin" w:eastAsia="IRNazanin" w:cs="IRNazanin"/>
          <w:lang w:bidi="fa-IR"/>
          <w:color w:val="111111"/>
          <w:sz w:val="28"/>
          <w:szCs w:val="28"/>
          <w:rtl/>
        </w:rPr>
        <w:t xml:space="preserve">[فَقَع] فقوعا : فهو أصفر فاقع.</w:t>
      </w:r>
    </w:p>
    <w:p>
      <w:pPr>
        <w:pStyle w:val="BookText"/>
      </w:pPr>
      <w:r>
        <w:rPr>
          <w:rFonts w:ascii="IRNazanin" w:hAnsi="IRNazanin" w:eastAsia="IRNazanin" w:cs="IRNazanin"/>
          <w:lang w:bidi="fa-IR"/>
          <w:color w:val="111111"/>
          <w:sz w:val="28"/>
          <w:szCs w:val="28"/>
          <w:rtl/>
        </w:rPr>
        <w:t xml:space="preserve">والفقع : الضراط.</w:t>
      </w:r>
    </w:p>
    <w:p>
      <w:pPr>
        <w:pStyle w:val="BookText"/>
      </w:pPr>
      <w:r>
        <w:rPr>
          <w:rFonts w:ascii="Amiri" w:hAnsi="Amiri" w:eastAsia="Amiri" w:cs="Amiri"/>
          <w:lang w:bidi="ar-SA"/>
          <w:color w:val="111111"/>
          <w:sz w:val="28"/>
          <w:szCs w:val="28"/>
          <w:rtl/>
        </w:rPr>
        <w:t xml:space="preserve">وفقع عينَه : لغةٌ في فقأها.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فَقَأَ ] عَيْنَه ، مهموز : أي أعورها.</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569" w:name="_Toc1782"/>
      <w:r>
        <w:t>فَقِم</w:t>
      </w:r>
      <w:bookmarkEnd w:id="2569"/>
    </w:p>
    <w:p>
      <w:pPr>
        <w:pStyle w:val="BookText"/>
      </w:pPr>
      <w:r>
        <w:rPr>
          <w:rFonts w:ascii="Amiri" w:hAnsi="Amiri" w:eastAsia="Amiri" w:cs="Amiri"/>
          <w:lang w:bidi="ar-SA"/>
          <w:color w:val="111111"/>
          <w:sz w:val="28"/>
          <w:szCs w:val="28"/>
          <w:rtl/>
        </w:rPr>
        <w:t xml:space="preserve">[فَقِم] : الفَقَمُ : تَقَدُّم الثنايا السفلى حتى لا تقع عليها العليا ، والنعت : أفقم.</w:t>
      </w:r>
    </w:p>
    <w:p>
      <w:pPr>
        <w:pStyle w:val="BookText"/>
      </w:pPr>
      <w:r>
        <w:rPr>
          <w:rFonts w:ascii="IRNazanin" w:hAnsi="IRNazanin" w:eastAsia="IRNazanin" w:cs="IRNazanin"/>
          <w:lang w:bidi="fa-IR"/>
          <w:color w:val="111111"/>
          <w:sz w:val="28"/>
          <w:szCs w:val="28"/>
          <w:rtl/>
        </w:rPr>
        <w:t xml:space="preserve">والأفقم : من أسماء الرجال.</w:t>
      </w:r>
    </w:p>
    <w:p>
      <w:pPr>
        <w:pStyle w:val="BookText"/>
      </w:pPr>
      <w:r>
        <w:rPr>
          <w:rFonts w:ascii="Amiri" w:hAnsi="Amiri" w:eastAsia="Amiri" w:cs="Amiri"/>
          <w:lang w:bidi="ar-SA"/>
          <w:color w:val="111111"/>
          <w:sz w:val="28"/>
          <w:szCs w:val="28"/>
          <w:rtl/>
        </w:rPr>
        <w:t xml:space="preserve">وفُقيم : بالحذف والتصغير أيضا ، والنسبة إليه فُقَيْميّ ، وقد جاء فقمي ، بحذف الياء للفرق. قالوا : فُقيمي في فُقيم دارم ، وفقميّ في فقيم كنانة.</w:t>
      </w:r>
    </w:p>
    <w:p>
      <w:pPr>
        <w:pStyle w:val="BookText"/>
      </w:pPr>
      <w:r>
        <w:rPr>
          <w:rFonts w:ascii="IRNazanin" w:hAnsi="IRNazanin" w:eastAsia="IRNazanin" w:cs="IRNazanin"/>
          <w:lang w:bidi="fa-IR"/>
          <w:color w:val="111111"/>
          <w:sz w:val="28"/>
          <w:szCs w:val="28"/>
          <w:rtl/>
        </w:rPr>
        <w:t xml:space="preserve">والأَفقم : الأمر الأعوج.</w:t>
      </w:r>
    </w:p>
    <w:p>
      <w:pPr>
        <w:pStyle w:val="BookText"/>
      </w:pPr>
      <w:r>
        <w:rPr>
          <w:rFonts w:ascii="Amiri" w:hAnsi="Amiri" w:eastAsia="Amiri" w:cs="Amiri"/>
          <w:lang w:bidi="ar-SA"/>
          <w:color w:val="111111"/>
          <w:sz w:val="28"/>
          <w:szCs w:val="28"/>
          <w:rtl/>
        </w:rPr>
        <w:t xml:space="preserve">وفَقِم فَقَما وفقوما.</w:t>
      </w:r>
    </w:p>
    <w:p>
      <w:pPr>
        <w:pStyle w:val="BookText"/>
      </w:pPr>
      <w:r>
        <w:rPr>
          <w:rFonts w:ascii="Amiri" w:hAnsi="Amiri" w:eastAsia="Amiri" w:cs="Amiri"/>
          <w:lang w:bidi="ar-SA"/>
          <w:color w:val="111111"/>
          <w:sz w:val="28"/>
          <w:szCs w:val="28"/>
          <w:rtl/>
        </w:rPr>
        <w:t xml:space="preserve">قال أبو بكر : والفَقَم : الامتلاء ، يقال : أصاب من المال حتى فقِم.</w:t>
      </w:r>
    </w:p>
    <w:p>
      <w:pPr>
        <w:pStyle w:val="BookText"/>
      </w:pPr>
      <w:r>
        <w:rPr>
          <w:rFonts w:ascii="IRNazanin" w:hAnsi="IRNazanin" w:eastAsia="IRNazanin" w:cs="IRNazanin"/>
          <w:lang w:bidi="fa-IR"/>
          <w:color w:val="111111"/>
          <w:sz w:val="28"/>
          <w:szCs w:val="28"/>
          <w:rtl/>
        </w:rPr>
        <w:t xml:space="preserve">ه-</w:t>
      </w:r>
    </w:p>
    <w:p>
      <w:pPr>
        <w:pStyle w:val="Heading5"/>
      </w:pPr>
      <w:bookmarkStart w:id="2570" w:name="_Toc1783"/>
      <w:r>
        <w:t>فَقِه</w:t>
      </w:r>
      <w:bookmarkEnd w:id="2570"/>
    </w:p>
    <w:p>
      <w:pPr>
        <w:pStyle w:val="BookText"/>
      </w:pPr>
      <w:r>
        <w:rPr>
          <w:rFonts w:ascii="Amiri" w:hAnsi="Amiri" w:eastAsia="Amiri" w:cs="Amiri"/>
          <w:lang w:bidi="ar-SA"/>
          <w:color w:val="111111"/>
          <w:sz w:val="28"/>
          <w:szCs w:val="28"/>
          <w:rtl/>
        </w:rPr>
        <w:t xml:space="preserve">[فَقِه] : الفقه : العلم بمعنى الشيء. يقال : فَقِهْتَ معنى الشيءَ : أي عَلِمْتَه ، فِقْها وفَقَها وفَقَهانا أيضا ، حكاها الكسائي ، قال الله تعالى : ( لا يَكادُونَ يَفْقَهُونَ قَوْلاً )</w:t>
      </w:r>
      <w:r>
        <w:rPr>
          <w:rStyle w:val="FootnoteReference"/>
        </w:rPr>
        <w:footnoteReference w:id="700"/>
      </w:r>
      <w:r>
        <w:rPr>
          <w:rFonts w:ascii="Amiri" w:hAnsi="Amiri" w:eastAsia="Amiri" w:cs="Amiri"/>
          <w:lang w:bidi="ar-SA"/>
          <w:color w:val="111111"/>
          <w:sz w:val="28"/>
          <w:szCs w:val="28"/>
          <w:rtl/>
        </w:rPr>
        <w:t xml:space="preserve">، ولا يجوز أن يوصف اللهُ تعالى بأنه يَفْقَه ، كما يقال : يعلم ، لأنه تعالى عالمٌ بالأشياء وبمعانيها قبل كونها ، وإنما يوصف بفقه الشيء من لم يكن عالما به من المخلوقين.</w:t>
      </w:r>
    </w:p>
    <w:p>
      <w:pPr>
        <w:pStyle w:val="BookText"/>
      </w:pPr>
      <w:r>
        <w:rPr>
          <w:rFonts w:ascii="IRNazanin" w:hAnsi="IRNazanin" w:eastAsia="IRNazanin" w:cs="IRNazanin"/>
          <w:lang w:bidi="fa-IR"/>
          <w:color w:val="111111"/>
          <w:sz w:val="28"/>
          <w:szCs w:val="28"/>
          <w:rtl/>
        </w:rPr>
        <w:t xml:space="preserve">[شماره صفحه واقعی : 5235]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8" w:name="pg14460_187814"/>
    <w:bookmarkEnd w:id="348"/>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فَقُه ] فَقاهةً : أي صار فقيها.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571" w:name="_Toc1784"/>
      <w:r>
        <w:t>الإفقار</w:t>
      </w:r>
      <w:bookmarkEnd w:id="2571"/>
    </w:p>
    <w:p>
      <w:pPr>
        <w:pStyle w:val="BookText"/>
      </w:pPr>
      <w:r>
        <w:rPr>
          <w:rFonts w:ascii="Amiri" w:hAnsi="Amiri" w:eastAsia="Amiri" w:cs="Amiri"/>
          <w:lang w:bidi="ar-SA"/>
          <w:color w:val="111111"/>
          <w:sz w:val="28"/>
          <w:szCs w:val="28"/>
          <w:rtl/>
        </w:rPr>
        <w:t xml:space="preserve">[الإفقار] : أفقره الله تعالى : نقيض أغناه.</w:t>
      </w:r>
    </w:p>
    <w:p>
      <w:pPr>
        <w:pStyle w:val="BookText"/>
      </w:pPr>
      <w:r>
        <w:rPr>
          <w:rFonts w:ascii="Amiri" w:hAnsi="Amiri" w:eastAsia="Amiri" w:cs="Amiri"/>
          <w:lang w:bidi="ar-SA"/>
          <w:color w:val="111111"/>
          <w:sz w:val="28"/>
          <w:szCs w:val="28"/>
          <w:rtl/>
        </w:rPr>
        <w:t xml:space="preserve">ويقال : أفقر الصيدُ الرامي : إذا أمكنه من فَقاره حتى رماه.</w:t>
      </w:r>
    </w:p>
    <w:p>
      <w:pPr>
        <w:pStyle w:val="BookText"/>
      </w:pPr>
      <w:r>
        <w:rPr>
          <w:rFonts w:ascii="Amiri" w:hAnsi="Amiri" w:eastAsia="Amiri" w:cs="Amiri"/>
          <w:lang w:bidi="ar-SA"/>
          <w:color w:val="111111"/>
          <w:sz w:val="28"/>
          <w:szCs w:val="28"/>
          <w:rtl/>
        </w:rPr>
        <w:t xml:space="preserve">وأفقره ناقةً : أي أعاره فَقارها ليركبها.</w:t>
      </w:r>
    </w:p>
    <w:p>
      <w:pPr>
        <w:pStyle w:val="BookText"/>
      </w:pPr>
      <w:r>
        <w:rPr>
          <w:rFonts w:ascii="Amiri" w:hAnsi="Amiri" w:eastAsia="Amiri" w:cs="Amiri"/>
          <w:lang w:bidi="ar-SA"/>
          <w:color w:val="111111"/>
          <w:sz w:val="28"/>
          <w:szCs w:val="28"/>
          <w:rtl/>
        </w:rPr>
        <w:t xml:space="preserve">قال رجلٌ من العرب : إن لي صِرْمة أمنح منها ، وأُطرق ، وأُبِدُّ ، وأُفقر.</w:t>
      </w:r>
    </w:p>
    <w:p>
      <w:pPr>
        <w:pStyle w:val="BookText"/>
      </w:pPr>
      <w:r>
        <w:rPr>
          <w:rFonts w:ascii="Amiri" w:hAnsi="Amiri" w:eastAsia="Amiri" w:cs="Amiri"/>
          <w:lang w:bidi="ar-SA"/>
          <w:color w:val="111111"/>
          <w:sz w:val="28"/>
          <w:szCs w:val="28"/>
          <w:rtl/>
        </w:rPr>
        <w:t xml:space="preserve">صِرْمة : أي قَطيع من الإبل. وقوله : أُطرق : أي أُعير للضِّراب. وأُبِدّ : أي أعطي السائل بِدَّتَه : أي نصيبَه.</w:t>
      </w:r>
    </w:p>
    <w:p>
      <w:pPr>
        <w:pStyle w:val="BookText"/>
      </w:pPr>
      <w:r>
        <w:rPr>
          <w:rFonts w:ascii="IRNazanin" w:hAnsi="IRNazanin" w:eastAsia="IRNazanin" w:cs="IRNazanin"/>
          <w:lang w:bidi="fa-IR"/>
          <w:color w:val="111111"/>
          <w:sz w:val="28"/>
          <w:szCs w:val="28"/>
          <w:rtl/>
        </w:rPr>
        <w:t xml:space="preserve">ع</w:t>
      </w:r>
    </w:p>
    <w:p>
      <w:pPr>
        <w:pStyle w:val="Heading5"/>
      </w:pPr>
      <w:bookmarkStart w:id="2572" w:name="_Toc1785"/>
      <w:r>
        <w:t>الإفقاع</w:t>
      </w:r>
      <w:bookmarkEnd w:id="2572"/>
    </w:p>
    <w:p>
      <w:pPr>
        <w:pStyle w:val="BookText"/>
      </w:pPr>
      <w:r>
        <w:rPr>
          <w:rFonts w:ascii="Amiri" w:hAnsi="Amiri" w:eastAsia="Amiri" w:cs="Amiri"/>
          <w:lang w:bidi="ar-SA"/>
          <w:color w:val="111111"/>
          <w:sz w:val="28"/>
          <w:szCs w:val="28"/>
          <w:rtl/>
        </w:rPr>
        <w:t xml:space="preserve">[الإفقاع] : سوء الحال. وفقيرٌ مُفْقِع.</w:t>
      </w:r>
    </w:p>
    <w:p>
      <w:pPr>
        <w:pStyle w:val="BookText"/>
      </w:pPr>
      <w:r>
        <w:rPr>
          <w:rFonts w:ascii="Amiri" w:hAnsi="Amiri" w:eastAsia="Amiri" w:cs="Amiri"/>
          <w:lang w:bidi="ar-SA"/>
          <w:color w:val="111111"/>
          <w:sz w:val="28"/>
          <w:szCs w:val="28"/>
          <w:rtl/>
        </w:rPr>
        <w:t xml:space="preserve">وأفقع الرجلُ : إذا أصابته فاقعة : أي داهية.</w:t>
      </w:r>
    </w:p>
    <w:p>
      <w:pPr>
        <w:pStyle w:val="BookText"/>
      </w:pPr>
      <w:r>
        <w:rPr>
          <w:rFonts w:ascii="IRNazanin" w:hAnsi="IRNazanin" w:eastAsia="IRNazanin" w:cs="IRNazanin"/>
          <w:lang w:bidi="fa-IR"/>
          <w:color w:val="111111"/>
          <w:sz w:val="28"/>
          <w:szCs w:val="28"/>
          <w:rtl/>
        </w:rPr>
        <w:t xml:space="preserve">ه-</w:t>
      </w:r>
    </w:p>
    <w:p>
      <w:pPr>
        <w:pStyle w:val="Heading5"/>
      </w:pPr>
      <w:bookmarkStart w:id="2573" w:name="_Toc1786"/>
      <w:r>
        <w:t>الإفقاه</w:t>
      </w:r>
      <w:bookmarkEnd w:id="2573"/>
    </w:p>
    <w:p>
      <w:pPr>
        <w:pStyle w:val="BookText"/>
      </w:pPr>
      <w:r>
        <w:rPr>
          <w:rFonts w:ascii="Amiri" w:hAnsi="Amiri" w:eastAsia="Amiri" w:cs="Amiri"/>
          <w:lang w:bidi="ar-SA"/>
          <w:color w:val="111111"/>
          <w:sz w:val="28"/>
          <w:szCs w:val="28"/>
          <w:rtl/>
        </w:rPr>
        <w:t xml:space="preserve">[الإفقاه] : أفقهته الشيءَ : إذا أفهمته وبينته له ، وقرأ حمزة والكسائي : لا يكادون يُفْقِهُونَ قولا </w:t>
      </w:r>
      <w:r>
        <w:rPr>
          <w:rStyle w:val="FootnoteReference"/>
        </w:rPr>
        <w:footnoteReference w:id="701"/>
      </w:r>
      <w:r>
        <w:rPr>
          <w:rFonts w:ascii="Amiri" w:hAnsi="Amiri" w:eastAsia="Amiri" w:cs="Amiri"/>
          <w:lang w:bidi="ar-SA"/>
          <w:color w:val="111111"/>
          <w:sz w:val="28"/>
          <w:szCs w:val="28"/>
          <w:rtl/>
        </w:rPr>
        <w:t xml:space="preserve">أي : يُفْهِمون أحدا قولاً ، والباقون بفتح الياء والقاف.</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574" w:name="_Toc1787"/>
      <w:r>
        <w:t>التفقيح</w:t>
      </w:r>
      <w:bookmarkEnd w:id="2574"/>
    </w:p>
    <w:p>
      <w:pPr>
        <w:pStyle w:val="BookText"/>
      </w:pPr>
      <w:r>
        <w:rPr>
          <w:rFonts w:ascii="Amiri" w:hAnsi="Amiri" w:eastAsia="Amiri" w:cs="Amiri"/>
          <w:lang w:bidi="ar-SA"/>
          <w:color w:val="111111"/>
          <w:sz w:val="28"/>
          <w:szCs w:val="28"/>
          <w:rtl/>
        </w:rPr>
        <w:t xml:space="preserve">[التفقيح] : تفقيح النخل : تشقيحه.</w:t>
      </w:r>
    </w:p>
    <w:p>
      <w:pPr>
        <w:pStyle w:val="BookText"/>
      </w:pPr>
      <w:r>
        <w:rPr>
          <w:rFonts w:ascii="IRNazanin" w:hAnsi="IRNazanin" w:eastAsia="IRNazanin" w:cs="IRNazanin"/>
          <w:lang w:bidi="fa-IR"/>
          <w:color w:val="111111"/>
          <w:sz w:val="28"/>
          <w:szCs w:val="28"/>
          <w:rtl/>
        </w:rPr>
        <w:t xml:space="preserve">[شماره صفحه واقعی : 5236]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9" w:name="pg14460_187815"/>
    <w:bookmarkEnd w:id="349"/>
    <w:p>
      <w:pPr>
        <w:pStyle w:val="BookText"/>
      </w:pPr>
      <w:r>
        <w:rPr>
          <w:rFonts w:ascii="Amiri" w:hAnsi="Amiri" w:eastAsia="Amiri" w:cs="Amiri"/>
          <w:lang w:bidi="ar-SA"/>
          <w:color w:val="111111"/>
          <w:sz w:val="28"/>
          <w:szCs w:val="28"/>
          <w:rtl/>
        </w:rPr>
        <w:t xml:space="preserve">وفقّح الجَرْوُ : إذا فتح عينيه ، قال الهذلي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وأكْحُلْكَ بالصّابِ أو بالجِلاء</w:t>
      </w:r>
    </w:p>
    <w:p>
      <w:pPr>
        <w:pStyle w:val="BookText"/>
      </w:pPr>
      <w:r>
        <w:rPr>
          <w:rFonts w:ascii="Amiri" w:hAnsi="Amiri" w:eastAsia="Amiri" w:cs="Amiri"/>
          <w:lang w:bidi="ar-SA"/>
          <w:color w:val="111111"/>
          <w:sz w:val="28"/>
          <w:szCs w:val="28"/>
          <w:rtl/>
        </w:rPr>
        <w:t xml:space="preserve">ففقِّح لذلك أو غَمِّضِ</w:t>
      </w:r>
    </w:p>
    <w:p>
      <w:pPr>
        <w:pStyle w:val="BookText"/>
      </w:pPr>
      <w:r>
        <w:rPr>
          <w:rFonts w:ascii="Amiri" w:hAnsi="Amiri" w:eastAsia="Amiri" w:cs="Amiri"/>
          <w:lang w:bidi="ar-SA"/>
          <w:color w:val="111111"/>
          <w:sz w:val="28"/>
          <w:szCs w:val="28"/>
          <w:rtl/>
        </w:rPr>
        <w:t xml:space="preserve">الصاب : الصَّبِر. والجِلاء : الإثمد.</w:t>
      </w:r>
    </w:p>
    <w:p>
      <w:pPr>
        <w:pStyle w:val="BookText"/>
      </w:pPr>
      <w:r>
        <w:rPr>
          <w:rFonts w:ascii="IRNazanin" w:hAnsi="IRNazanin" w:eastAsia="IRNazanin" w:cs="IRNazanin"/>
          <w:lang w:bidi="fa-IR"/>
          <w:color w:val="111111"/>
          <w:sz w:val="28"/>
          <w:szCs w:val="28"/>
          <w:rtl/>
        </w:rPr>
        <w:t xml:space="preserve">ر</w:t>
      </w:r>
    </w:p>
    <w:p>
      <w:pPr>
        <w:pStyle w:val="Heading5"/>
      </w:pPr>
      <w:bookmarkStart w:id="2575" w:name="_Toc1788"/>
      <w:r>
        <w:t>التفقير</w:t>
      </w:r>
      <w:bookmarkEnd w:id="2575"/>
    </w:p>
    <w:p>
      <w:pPr>
        <w:pStyle w:val="BookText"/>
      </w:pPr>
      <w:r>
        <w:rPr>
          <w:rFonts w:ascii="Amiri" w:hAnsi="Amiri" w:eastAsia="Amiri" w:cs="Amiri"/>
          <w:lang w:bidi="ar-SA"/>
          <w:color w:val="111111"/>
          <w:sz w:val="28"/>
          <w:szCs w:val="28"/>
          <w:rtl/>
        </w:rPr>
        <w:t xml:space="preserve">[التفقير] : فَقَّرَ الفَسِيلَ : إذا حفر له حين يغرسه.</w:t>
      </w:r>
    </w:p>
    <w:p>
      <w:pPr>
        <w:pStyle w:val="BookText"/>
      </w:pPr>
      <w:r>
        <w:rPr>
          <w:rFonts w:ascii="Amiri" w:hAnsi="Amiri" w:eastAsia="Amiri" w:cs="Amiri"/>
          <w:lang w:bidi="ar-SA"/>
          <w:color w:val="111111"/>
          <w:sz w:val="28"/>
          <w:szCs w:val="28"/>
          <w:rtl/>
        </w:rPr>
        <w:t xml:space="preserve">والسيف المفقَّر : الذي في عرضه حزوز تحت مَتْنِه.</w:t>
      </w:r>
    </w:p>
    <w:p>
      <w:pPr>
        <w:pStyle w:val="BookText"/>
      </w:pPr>
      <w:r>
        <w:rPr>
          <w:rFonts w:ascii="Amiri" w:hAnsi="Amiri" w:eastAsia="Amiri" w:cs="Amiri"/>
          <w:lang w:bidi="ar-SA"/>
          <w:color w:val="111111"/>
          <w:sz w:val="28"/>
          <w:szCs w:val="28"/>
          <w:rtl/>
        </w:rPr>
        <w:t xml:space="preserve">ويقال : التفقير : البياض في رجل الدابة أيضا.</w:t>
      </w:r>
    </w:p>
    <w:p>
      <w:pPr>
        <w:pStyle w:val="BookText"/>
      </w:pPr>
      <w:r>
        <w:rPr>
          <w:rFonts w:ascii="IRNazanin" w:hAnsi="IRNazanin" w:eastAsia="IRNazanin" w:cs="IRNazanin"/>
          <w:lang w:bidi="fa-IR"/>
          <w:color w:val="111111"/>
          <w:sz w:val="28"/>
          <w:szCs w:val="28"/>
          <w:rtl/>
        </w:rPr>
        <w:t xml:space="preserve">ص</w:t>
      </w:r>
    </w:p>
    <w:p>
      <w:pPr>
        <w:pStyle w:val="Heading5"/>
      </w:pPr>
      <w:bookmarkStart w:id="2576" w:name="_Toc1789"/>
      <w:r>
        <w:t>التفقيص</w:t>
      </w:r>
      <w:bookmarkEnd w:id="2576"/>
    </w:p>
    <w:p>
      <w:pPr>
        <w:pStyle w:val="BookText"/>
      </w:pPr>
      <w:r>
        <w:rPr>
          <w:rFonts w:ascii="Amiri" w:hAnsi="Amiri" w:eastAsia="Amiri" w:cs="Amiri"/>
          <w:lang w:bidi="ar-SA"/>
          <w:color w:val="111111"/>
          <w:sz w:val="28"/>
          <w:szCs w:val="28"/>
          <w:rtl/>
        </w:rPr>
        <w:t xml:space="preserve">[التفقيص] : فقّص الفرخ عن البيضة : إذا خرج عنها.</w:t>
      </w:r>
    </w:p>
    <w:p>
      <w:pPr>
        <w:pStyle w:val="BookText"/>
      </w:pPr>
      <w:r>
        <w:rPr>
          <w:rFonts w:ascii="Amiri" w:hAnsi="Amiri" w:eastAsia="Amiri" w:cs="Amiri"/>
          <w:lang w:bidi="ar-SA"/>
          <w:color w:val="111111"/>
          <w:sz w:val="28"/>
          <w:szCs w:val="28"/>
          <w:rtl/>
        </w:rPr>
        <w:t xml:space="preserve">وفقّصته أنا : أي أخرجته ، يتعدى ولا يتعدى.</w:t>
      </w:r>
    </w:p>
    <w:p>
      <w:pPr>
        <w:pStyle w:val="BookText"/>
      </w:pPr>
      <w:r>
        <w:rPr>
          <w:rFonts w:ascii="IRNazanin" w:hAnsi="IRNazanin" w:eastAsia="IRNazanin" w:cs="IRNazanin"/>
          <w:lang w:bidi="fa-IR"/>
          <w:color w:val="111111"/>
          <w:sz w:val="28"/>
          <w:szCs w:val="28"/>
          <w:rtl/>
        </w:rPr>
        <w:t xml:space="preserve">ع</w:t>
      </w:r>
    </w:p>
    <w:p>
      <w:pPr>
        <w:pStyle w:val="Heading5"/>
      </w:pPr>
      <w:bookmarkStart w:id="2577" w:name="_Toc1790"/>
      <w:r>
        <w:t>التفقيع</w:t>
      </w:r>
      <w:bookmarkEnd w:id="2577"/>
    </w:p>
    <w:p>
      <w:pPr>
        <w:pStyle w:val="BookText"/>
      </w:pPr>
      <w:r>
        <w:rPr>
          <w:rFonts w:ascii="Amiri" w:hAnsi="Amiri" w:eastAsia="Amiri" w:cs="Amiri"/>
          <w:lang w:bidi="ar-SA"/>
          <w:color w:val="111111"/>
          <w:sz w:val="28"/>
          <w:szCs w:val="28"/>
          <w:rtl/>
        </w:rPr>
        <w:t xml:space="preserve">[التفقيع] : فقّع بأصابعه : أي صَوَّتَ.</w:t>
      </w:r>
    </w:p>
    <w:p>
      <w:pPr>
        <w:pStyle w:val="BookText"/>
      </w:pPr>
      <w:r>
        <w:rPr>
          <w:rFonts w:ascii="IRNazanin" w:hAnsi="IRNazanin" w:eastAsia="IRNazanin" w:cs="IRNazanin"/>
          <w:lang w:bidi="fa-IR"/>
          <w:color w:val="111111"/>
          <w:sz w:val="28"/>
          <w:szCs w:val="28"/>
          <w:rtl/>
        </w:rPr>
        <w:t xml:space="preserve">ه-</w:t>
      </w:r>
    </w:p>
    <w:p>
      <w:pPr>
        <w:pStyle w:val="Heading5"/>
      </w:pPr>
      <w:bookmarkStart w:id="2578" w:name="_Toc1791"/>
      <w:r>
        <w:t>التفقيه</w:t>
      </w:r>
      <w:bookmarkEnd w:id="2578"/>
    </w:p>
    <w:p>
      <w:pPr>
        <w:pStyle w:val="BookText"/>
      </w:pPr>
      <w:r>
        <w:rPr>
          <w:rFonts w:ascii="Amiri" w:hAnsi="Amiri" w:eastAsia="Amiri" w:cs="Amiri"/>
          <w:lang w:bidi="ar-SA"/>
          <w:color w:val="111111"/>
          <w:sz w:val="28"/>
          <w:szCs w:val="28"/>
          <w:rtl/>
        </w:rPr>
        <w:t xml:space="preserve">[التفقيه] : فَقَّهَهُ : إذا فَهَّمَهُ ، يقال : إذا أراد الله تعالى بعبدٍ خيرا فَقَّهه في الدِّين.</w:t>
      </w:r>
    </w:p>
    <w:p>
      <w:pPr>
        <w:pStyle w:val="BookText"/>
      </w:pPr>
      <w:r>
        <w:rPr>
          <w:rFonts w:ascii="Amiri" w:hAnsi="Amiri" w:eastAsia="Amiri" w:cs="Amiri"/>
          <w:lang w:bidi="ar-SA"/>
          <w:color w:val="111111"/>
          <w:sz w:val="28"/>
          <w:szCs w:val="28"/>
          <w:rtl/>
        </w:rPr>
        <w:t xml:space="preserve">همزة</w:t>
      </w:r>
    </w:p>
    <w:p>
      <w:pPr>
        <w:pStyle w:val="Heading5"/>
      </w:pPr>
      <w:bookmarkStart w:id="2579" w:name="_Toc1792"/>
      <w:r>
        <w:t>التفقيء</w:t>
      </w:r>
      <w:bookmarkEnd w:id="2579"/>
    </w:p>
    <w:p>
      <w:pPr>
        <w:pStyle w:val="BookText"/>
      </w:pPr>
      <w:r>
        <w:rPr>
          <w:rFonts w:ascii="Amiri" w:hAnsi="Amiri" w:eastAsia="Amiri" w:cs="Amiri"/>
          <w:lang w:bidi="ar-SA"/>
          <w:color w:val="111111"/>
          <w:sz w:val="28"/>
          <w:szCs w:val="28"/>
          <w:rtl/>
        </w:rPr>
        <w:t xml:space="preserve">[التفقيء] : فَقَّأه ، مهموز : أي شَقَّقَه.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2580" w:name="_Toc1793"/>
      <w:r>
        <w:t>المفاقمة</w:t>
      </w:r>
      <w:bookmarkEnd w:id="2580"/>
    </w:p>
    <w:p>
      <w:pPr>
        <w:pStyle w:val="BookText"/>
      </w:pPr>
      <w:r>
        <w:rPr>
          <w:rFonts w:ascii="Amiri" w:hAnsi="Amiri" w:eastAsia="Amiri" w:cs="Amiri"/>
          <w:lang w:bidi="ar-SA"/>
          <w:color w:val="111111"/>
          <w:sz w:val="28"/>
          <w:szCs w:val="28"/>
          <w:rtl/>
        </w:rPr>
        <w:t xml:space="preserve">[المفاقمة] : المباينة.</w:t>
      </w:r>
    </w:p>
    <w:p>
      <w:pPr>
        <w:pStyle w:val="BookText"/>
      </w:pPr>
      <w:r>
        <w:rPr>
          <w:rFonts w:ascii="IRNazanin" w:hAnsi="IRNazanin" w:eastAsia="IRNazanin" w:cs="IRNazanin"/>
          <w:lang w:bidi="fa-IR"/>
          <w:color w:val="111111"/>
          <w:sz w:val="28"/>
          <w:szCs w:val="28"/>
          <w:rtl/>
        </w:rPr>
        <w:t xml:space="preserve">( ه-</w:t>
      </w:r>
    </w:p>
    <w:p>
      <w:pPr>
        <w:pStyle w:val="Heading5"/>
      </w:pPr>
      <w:bookmarkStart w:id="2581" w:name="_Toc1794"/>
      <w:r>
        <w:t>المفاقهة</w:t>
      </w:r>
      <w:bookmarkEnd w:id="2581"/>
    </w:p>
    <w:p>
      <w:pPr>
        <w:pStyle w:val="BookText"/>
      </w:pPr>
      <w:r>
        <w:rPr>
          <w:rFonts w:ascii="Amiri" w:hAnsi="Amiri" w:eastAsia="Amiri" w:cs="Amiri"/>
          <w:lang w:bidi="ar-SA"/>
          <w:color w:val="111111"/>
          <w:sz w:val="28"/>
          <w:szCs w:val="28"/>
          <w:rtl/>
        </w:rPr>
        <w:t xml:space="preserve">[المفاقهة] : المفاهمة )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5237]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0" w:name="pg14460_187816"/>
    <w:bookmarkEnd w:id="350"/>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582" w:name="_Toc1795"/>
      <w:r>
        <w:t>الافتقاد</w:t>
      </w:r>
      <w:bookmarkEnd w:id="2582"/>
    </w:p>
    <w:p>
      <w:pPr>
        <w:pStyle w:val="BookText"/>
      </w:pPr>
      <w:r>
        <w:rPr>
          <w:rFonts w:ascii="Amiri" w:hAnsi="Amiri" w:eastAsia="Amiri" w:cs="Amiri"/>
          <w:lang w:bidi="ar-SA"/>
          <w:color w:val="111111"/>
          <w:sz w:val="28"/>
          <w:szCs w:val="28"/>
          <w:rtl/>
        </w:rPr>
        <w:t xml:space="preserve">[الافتقاد] : افتقده : أي فقده.</w:t>
      </w:r>
    </w:p>
    <w:p>
      <w:pPr>
        <w:pStyle w:val="BookText"/>
      </w:pPr>
      <w:r>
        <w:rPr>
          <w:rFonts w:ascii="IRNazanin" w:hAnsi="IRNazanin" w:eastAsia="IRNazanin" w:cs="IRNazanin"/>
          <w:lang w:bidi="fa-IR"/>
          <w:color w:val="111111"/>
          <w:sz w:val="28"/>
          <w:szCs w:val="28"/>
          <w:rtl/>
        </w:rPr>
        <w:t xml:space="preserve">ر</w:t>
      </w:r>
    </w:p>
    <w:p>
      <w:pPr>
        <w:pStyle w:val="Heading5"/>
      </w:pPr>
      <w:bookmarkStart w:id="2583" w:name="_Toc1796"/>
      <w:r>
        <w:t>الافتقار</w:t>
      </w:r>
      <w:bookmarkEnd w:id="2583"/>
    </w:p>
    <w:p>
      <w:pPr>
        <w:pStyle w:val="BookText"/>
      </w:pPr>
      <w:r>
        <w:rPr>
          <w:rFonts w:ascii="Amiri" w:hAnsi="Amiri" w:eastAsia="Amiri" w:cs="Amiri"/>
          <w:lang w:bidi="ar-SA"/>
          <w:color w:val="111111"/>
          <w:sz w:val="28"/>
          <w:szCs w:val="28"/>
          <w:rtl/>
        </w:rPr>
        <w:t xml:space="preserve">[الافتقار] : افتقر : أي فَقِر.</w:t>
      </w:r>
    </w:p>
    <w:p>
      <w:pPr>
        <w:pStyle w:val="BookText"/>
      </w:pPr>
      <w:r>
        <w:rPr>
          <w:rFonts w:ascii="Amiri" w:hAnsi="Amiri" w:eastAsia="Amiri" w:cs="Amiri"/>
          <w:lang w:bidi="ar-SA"/>
          <w:color w:val="111111"/>
          <w:sz w:val="28"/>
          <w:szCs w:val="28"/>
          <w:rtl/>
        </w:rPr>
        <w:t xml:space="preserve">وافتقر : أي فتح الفقير ، وهو مخرج الماء من القناة.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584" w:name="_Toc1797"/>
      <w:r>
        <w:t>التفقُّد</w:t>
      </w:r>
      <w:bookmarkEnd w:id="2584"/>
    </w:p>
    <w:p>
      <w:pPr>
        <w:pStyle w:val="BookText"/>
      </w:pPr>
      <w:r>
        <w:rPr>
          <w:rFonts w:ascii="Amiri" w:hAnsi="Amiri" w:eastAsia="Amiri" w:cs="Amiri"/>
          <w:lang w:bidi="ar-SA"/>
          <w:color w:val="111111"/>
          <w:sz w:val="28"/>
          <w:szCs w:val="28"/>
          <w:rtl/>
        </w:rPr>
        <w:t xml:space="preserve">[التفقُّد] : تفقَّدَ الشيءَ : إذا طلبه وهو غائب ، قال الله تعالى : ( وَتَفَقَّدَ الطَّيْرَ فَقالَ ما لِيَ لا أَرَى الْهُدْهُدَ )</w:t>
      </w:r>
      <w:r>
        <w:rPr>
          <w:rStyle w:val="FootnoteReference"/>
        </w:rPr>
        <w:footnoteReference w:id="704"/>
      </w:r>
      <w:r>
        <w:rPr>
          <w:rFonts w:ascii="Amiri" w:hAnsi="Amiri" w:eastAsia="Amiri" w:cs="Amiri"/>
          <w:lang w:bidi="ar-SA"/>
          <w:color w:val="111111"/>
          <w:sz w:val="28"/>
          <w:szCs w:val="28"/>
          <w:rtl/>
        </w:rPr>
        <w:t xml:space="preserve">. وفي حديث </w:t>
      </w:r>
      <w:r>
        <w:rPr>
          <w:rStyle w:val="FootnoteReference"/>
        </w:rPr>
        <w:footnoteReference w:id="705"/>
      </w:r>
      <w:r>
        <w:rPr>
          <w:rFonts w:ascii="Amiri" w:hAnsi="Amiri" w:eastAsia="Amiri" w:cs="Amiri"/>
          <w:lang w:bidi="ar-SA"/>
          <w:color w:val="111111"/>
          <w:sz w:val="28"/>
          <w:szCs w:val="28"/>
          <w:rtl/>
        </w:rPr>
        <w:t xml:space="preserve">أبي الدرداء : « من يتفقد أمور الناس يُفْقد » : أي لا يجد أحدا يرضيه. هذا بكسر القاف ، وإن فتحت فالمعنى أنه يعتزلهم فلا يُوجد معهم.</w:t>
      </w:r>
    </w:p>
    <w:p>
      <w:pPr>
        <w:pStyle w:val="BookText"/>
      </w:pPr>
      <w:r>
        <w:rPr>
          <w:rFonts w:ascii="IRNazanin" w:hAnsi="IRNazanin" w:eastAsia="IRNazanin" w:cs="IRNazanin"/>
          <w:lang w:bidi="fa-IR"/>
          <w:color w:val="111111"/>
          <w:sz w:val="28"/>
          <w:szCs w:val="28"/>
          <w:rtl/>
        </w:rPr>
        <w:t xml:space="preserve">م</w:t>
      </w:r>
    </w:p>
    <w:p>
      <w:pPr>
        <w:pStyle w:val="Heading5"/>
      </w:pPr>
      <w:bookmarkStart w:id="2585" w:name="_Toc1798"/>
      <w:r>
        <w:t>التفقّم</w:t>
      </w:r>
      <w:bookmarkEnd w:id="2585"/>
    </w:p>
    <w:p>
      <w:pPr>
        <w:pStyle w:val="BookText"/>
      </w:pPr>
      <w:r>
        <w:rPr>
          <w:rFonts w:ascii="Amiri" w:hAnsi="Amiri" w:eastAsia="Amiri" w:cs="Amiri"/>
          <w:lang w:bidi="ar-SA"/>
          <w:color w:val="111111"/>
          <w:sz w:val="28"/>
          <w:szCs w:val="28"/>
          <w:rtl/>
        </w:rPr>
        <w:t xml:space="preserve">[التفقّم] : تفقَّم القطنُ : أي تَفَتَّحَ.</w:t>
      </w:r>
    </w:p>
    <w:p>
      <w:pPr>
        <w:pStyle w:val="BookText"/>
      </w:pPr>
      <w:r>
        <w:rPr>
          <w:rFonts w:ascii="IRNazanin" w:hAnsi="IRNazanin" w:eastAsia="IRNazanin" w:cs="IRNazanin"/>
          <w:lang w:bidi="fa-IR"/>
          <w:color w:val="111111"/>
          <w:sz w:val="28"/>
          <w:szCs w:val="28"/>
          <w:rtl/>
        </w:rPr>
        <w:t xml:space="preserve">ه-</w:t>
      </w:r>
    </w:p>
    <w:p>
      <w:pPr>
        <w:pStyle w:val="Heading5"/>
      </w:pPr>
      <w:bookmarkStart w:id="2586" w:name="_Toc1799"/>
      <w:r>
        <w:t>التفقّه</w:t>
      </w:r>
      <w:bookmarkEnd w:id="2586"/>
    </w:p>
    <w:p>
      <w:pPr>
        <w:pStyle w:val="BookText"/>
      </w:pPr>
      <w:r>
        <w:rPr>
          <w:rFonts w:ascii="Amiri" w:hAnsi="Amiri" w:eastAsia="Amiri" w:cs="Amiri"/>
          <w:lang w:bidi="ar-SA"/>
          <w:color w:val="111111"/>
          <w:sz w:val="28"/>
          <w:szCs w:val="28"/>
          <w:rtl/>
        </w:rPr>
        <w:t xml:space="preserve">[التفقّه] : تَفَقّهَ : من الفقه.</w:t>
      </w:r>
    </w:p>
    <w:p>
      <w:pPr>
        <w:pStyle w:val="BookText"/>
      </w:pPr>
      <w:r>
        <w:rPr>
          <w:rFonts w:ascii="Amiri" w:hAnsi="Amiri" w:eastAsia="Amiri" w:cs="Amiri"/>
          <w:lang w:bidi="ar-SA"/>
          <w:color w:val="111111"/>
          <w:sz w:val="28"/>
          <w:szCs w:val="28"/>
          <w:rtl/>
        </w:rPr>
        <w:t xml:space="preserve">همزة</w:t>
      </w:r>
    </w:p>
    <w:p>
      <w:pPr>
        <w:pStyle w:val="Heading5"/>
      </w:pPr>
      <w:bookmarkStart w:id="2587" w:name="_Toc1800"/>
      <w:r>
        <w:t>التَّفَقُّؤ</w:t>
      </w:r>
      <w:bookmarkEnd w:id="2587"/>
    </w:p>
    <w:p>
      <w:pPr>
        <w:pStyle w:val="BookText"/>
      </w:pPr>
      <w:r>
        <w:rPr>
          <w:rFonts w:ascii="Amiri" w:hAnsi="Amiri" w:eastAsia="Amiri" w:cs="Amiri"/>
          <w:lang w:bidi="ar-SA"/>
          <w:color w:val="111111"/>
          <w:sz w:val="28"/>
          <w:szCs w:val="28"/>
          <w:rtl/>
        </w:rPr>
        <w:t xml:space="preserve">[التَّفَقُّؤ] : تَفَقَّأ : أي تَشَقَّق.</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588" w:name="_Toc1801"/>
      <w:r>
        <w:t>التفاقد</w:t>
      </w:r>
      <w:bookmarkEnd w:id="2588"/>
    </w:p>
    <w:p>
      <w:pPr>
        <w:pStyle w:val="BookText"/>
      </w:pPr>
      <w:r>
        <w:rPr>
          <w:rFonts w:ascii="IRNazanin" w:hAnsi="IRNazanin" w:eastAsia="IRNazanin" w:cs="IRNazanin"/>
          <w:lang w:bidi="fa-IR"/>
          <w:color w:val="111111"/>
          <w:sz w:val="28"/>
          <w:szCs w:val="28"/>
          <w:rtl/>
        </w:rPr>
        <w:t xml:space="preserve">[التفاقد] : تفاقَدوا : فقد بعضُهم بعضا.</w:t>
      </w:r>
    </w:p>
    <w:p>
      <w:pPr>
        <w:pStyle w:val="BookText"/>
      </w:pPr>
      <w:r>
        <w:rPr>
          <w:rFonts w:ascii="IRNazanin" w:hAnsi="IRNazanin" w:eastAsia="IRNazanin" w:cs="IRNazanin"/>
          <w:lang w:bidi="fa-IR"/>
          <w:color w:val="111111"/>
          <w:sz w:val="28"/>
          <w:szCs w:val="28"/>
          <w:rtl/>
        </w:rPr>
        <w:t xml:space="preserve">م</w:t>
      </w:r>
    </w:p>
    <w:p>
      <w:pPr>
        <w:pStyle w:val="Heading5"/>
      </w:pPr>
      <w:bookmarkStart w:id="2589" w:name="_Toc1802"/>
      <w:r>
        <w:t>التفاقم</w:t>
      </w:r>
      <w:bookmarkEnd w:id="2589"/>
    </w:p>
    <w:p>
      <w:pPr>
        <w:pStyle w:val="BookText"/>
      </w:pPr>
      <w:r>
        <w:rPr>
          <w:rFonts w:ascii="Amiri" w:hAnsi="Amiri" w:eastAsia="Amiri" w:cs="Amiri"/>
          <w:lang w:bidi="ar-SA"/>
          <w:color w:val="111111"/>
          <w:sz w:val="28"/>
          <w:szCs w:val="28"/>
          <w:rtl/>
        </w:rPr>
        <w:t xml:space="preserve">[التفاقم] : تفاقم الأمرُ : أي عَظُم.</w:t>
      </w:r>
    </w:p>
    <w:p>
      <w:pPr>
        <w:pStyle w:val="BookText"/>
      </w:pPr>
      <w:r>
        <w:rPr>
          <w:rFonts w:ascii="IRNazanin" w:hAnsi="IRNazanin" w:eastAsia="IRNazanin" w:cs="IRNazanin"/>
          <w:lang w:bidi="fa-IR"/>
          <w:color w:val="111111"/>
          <w:sz w:val="28"/>
          <w:szCs w:val="28"/>
          <w:rtl/>
        </w:rPr>
        <w:t xml:space="preserve">[شماره صفحه واقعی : 5238]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1" w:name="pg14460_187817"/>
    <w:bookmarkEnd w:id="351"/>
    <w:p>
      <w:pPr>
        <w:pStyle w:val="Heading3"/>
      </w:pPr>
      <w:bookmarkStart w:id="2590" w:name="_Toc1803"/>
      <w:r>
        <w:t>باب الفاء والكاف وما بعدهما</w:t>
      </w:r>
      <w:bookmarkEnd w:id="2590"/>
    </w:p>
    <w:p>
      <w:pPr>
        <w:pStyle w:val="Heading4"/>
      </w:pPr>
      <w:bookmarkStart w:id="2591" w:name="_Toc1804"/>
      <w:r>
        <w:t>الأسماء</w:t>
      </w:r>
      <w:bookmarkEnd w:id="2591"/>
    </w:p>
    <w:p>
      <w:pPr>
        <w:pStyle w:val="Heading5"/>
      </w:pPr>
      <w:bookmarkStart w:id="2592" w:name="_Toc1805"/>
      <w:r>
        <w:t>اشارة</w:t>
      </w:r>
      <w:bookmarkEnd w:id="259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593" w:name="_Toc1806"/>
      <w:r>
        <w:t>الفَكْر</w:t>
      </w:r>
      <w:bookmarkEnd w:id="2593"/>
    </w:p>
    <w:p>
      <w:pPr>
        <w:pStyle w:val="BookText"/>
      </w:pPr>
      <w:r>
        <w:rPr>
          <w:rFonts w:ascii="Amiri" w:hAnsi="Amiri" w:eastAsia="Amiri" w:cs="Amiri"/>
          <w:lang w:bidi="ar-SA"/>
          <w:color w:val="111111"/>
          <w:sz w:val="28"/>
          <w:szCs w:val="28"/>
          <w:rtl/>
        </w:rPr>
        <w:t xml:space="preserve">[الفَكْر] : يقال : لا فَكْرَ لي في ذلك : أي لا حاجة لي فيه.</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594" w:name="_Toc1807"/>
      <w:r>
        <w:t>الفُكْنَة</w:t>
      </w:r>
      <w:bookmarkEnd w:id="2594"/>
    </w:p>
    <w:p>
      <w:pPr>
        <w:pStyle w:val="BookText"/>
      </w:pPr>
      <w:r>
        <w:rPr>
          <w:rFonts w:ascii="Amiri" w:hAnsi="Amiri" w:eastAsia="Amiri" w:cs="Amiri"/>
          <w:lang w:bidi="ar-SA"/>
          <w:color w:val="111111"/>
          <w:sz w:val="28"/>
          <w:szCs w:val="28"/>
          <w:rtl/>
        </w:rPr>
        <w:t xml:space="preserve">[الفُكْنَة] : الندامة.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595" w:name="_Toc1808"/>
      <w:r>
        <w:t>الفِكْر</w:t>
      </w:r>
      <w:bookmarkEnd w:id="2595"/>
    </w:p>
    <w:p>
      <w:pPr>
        <w:pStyle w:val="BookText"/>
      </w:pPr>
      <w:r>
        <w:rPr>
          <w:rFonts w:ascii="Amiri" w:hAnsi="Amiri" w:eastAsia="Amiri" w:cs="Amiri"/>
          <w:lang w:bidi="ar-SA"/>
          <w:color w:val="111111"/>
          <w:sz w:val="28"/>
          <w:szCs w:val="28"/>
          <w:rtl/>
        </w:rPr>
        <w:t xml:space="preserve">[الفِكْر] : الاسم من التفكر.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596" w:name="_Toc1809"/>
      <w:r>
        <w:t>الفِكْرَة</w:t>
      </w:r>
      <w:bookmarkEnd w:id="2596"/>
    </w:p>
    <w:p>
      <w:pPr>
        <w:pStyle w:val="BookText"/>
      </w:pPr>
      <w:r>
        <w:rPr>
          <w:rFonts w:ascii="Amiri" w:hAnsi="Amiri" w:eastAsia="Amiri" w:cs="Amiri"/>
          <w:lang w:bidi="ar-SA"/>
          <w:color w:val="111111"/>
          <w:sz w:val="28"/>
          <w:szCs w:val="28"/>
          <w:rtl/>
        </w:rPr>
        <w:t xml:space="preserve">[الفِكْرَة] : الاسم من التفكر ، وفي قول بعض الحكماء : أول الفكرة آخر العمل.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597" w:name="_Toc1810"/>
      <w:r>
        <w:t>الأَفْكَل</w:t>
      </w:r>
      <w:bookmarkEnd w:id="2597"/>
    </w:p>
    <w:p>
      <w:pPr>
        <w:pStyle w:val="BookText"/>
      </w:pPr>
      <w:r>
        <w:rPr>
          <w:rFonts w:ascii="Amiri" w:hAnsi="Amiri" w:eastAsia="Amiri" w:cs="Amiri"/>
          <w:lang w:bidi="ar-SA"/>
          <w:color w:val="111111"/>
          <w:sz w:val="28"/>
          <w:szCs w:val="28"/>
          <w:rtl/>
        </w:rPr>
        <w:t xml:space="preserve">[الأَفْكَل] : الرعدة ، قال النمر بن تولب </w:t>
      </w:r>
      <w:r>
        <w:rPr>
          <w:rStyle w:val="FootnoteReference"/>
        </w:rPr>
        <w:footnoteReference w:id="706"/>
      </w:r>
    </w:p>
    <w:p>
      <w:pPr>
        <w:pStyle w:val="BookText"/>
      </w:pPr>
      <w:r>
        <w:rPr>
          <w:rFonts w:ascii="Amiri" w:hAnsi="Amiri" w:eastAsia="Amiri" w:cs="Amiri"/>
          <w:lang w:bidi="ar-SA"/>
          <w:color w:val="111111"/>
          <w:sz w:val="28"/>
          <w:szCs w:val="28"/>
          <w:rtl/>
        </w:rPr>
        <w:t xml:space="preserve">يودّ الفتى طول السلامة والغنى</w:t>
      </w:r>
    </w:p>
    <w:p>
      <w:pPr>
        <w:pStyle w:val="BookText"/>
      </w:pPr>
      <w:r>
        <w:rPr>
          <w:rFonts w:ascii="Amiri" w:hAnsi="Amiri" w:eastAsia="Amiri" w:cs="Amiri"/>
          <w:lang w:bidi="ar-SA"/>
          <w:color w:val="111111"/>
          <w:sz w:val="28"/>
          <w:szCs w:val="28"/>
          <w:rtl/>
        </w:rPr>
        <w:t xml:space="preserve">فكيف ترى طول السلامة يفعل</w:t>
      </w:r>
    </w:p>
    <w:p>
      <w:pPr>
        <w:pStyle w:val="BookText"/>
      </w:pPr>
      <w:r>
        <w:rPr>
          <w:rFonts w:ascii="Amiri" w:hAnsi="Amiri" w:eastAsia="Amiri" w:cs="Amiri"/>
          <w:lang w:bidi="ar-SA"/>
          <w:color w:val="111111"/>
          <w:sz w:val="28"/>
          <w:szCs w:val="28"/>
          <w:rtl/>
        </w:rPr>
        <w:t xml:space="preserve">انظر شرح شواهد المغني : ( 2 / 628 - 629 ).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أُمَّنا أضحت علينا كأنها</w:t>
      </w:r>
    </w:p>
    <w:p>
      <w:pPr>
        <w:pStyle w:val="BookText"/>
      </w:pPr>
      <w:r>
        <w:rPr>
          <w:rFonts w:ascii="Amiri" w:hAnsi="Amiri" w:eastAsia="Amiri" w:cs="Amiri"/>
          <w:lang w:bidi="ar-SA"/>
          <w:color w:val="111111"/>
          <w:sz w:val="28"/>
          <w:szCs w:val="28"/>
          <w:rtl/>
        </w:rPr>
        <w:t xml:space="preserve">تجللها من نافض الوِرْد أَفْكَلُ </w:t>
      </w:r>
      <w:r>
        <w:rPr>
          <w:rStyle w:val="FootnoteReference"/>
        </w:rPr>
        <w:footnoteReference w:id="707"/>
      </w:r>
    </w:p>
    <w:p>
      <w:pPr>
        <w:pStyle w:val="BookText"/>
      </w:pPr>
      <w:r>
        <w:rPr>
          <w:rFonts w:ascii="Amiri" w:hAnsi="Amiri" w:eastAsia="Amiri" w:cs="Amiri"/>
          <w:lang w:bidi="ar-SA"/>
          <w:color w:val="111111"/>
          <w:sz w:val="28"/>
          <w:szCs w:val="28"/>
          <w:rtl/>
        </w:rPr>
        <w:t xml:space="preserve">أي : غضبت عليه لمّا آثر بألبان إبله.</w:t>
      </w:r>
    </w:p>
    <w:p>
      <w:pPr>
        <w:pStyle w:val="BookText"/>
      </w:pPr>
      <w:r>
        <w:rPr>
          <w:rFonts w:ascii="IRNazanin" w:hAnsi="IRNazanin" w:eastAsia="IRNazanin" w:cs="IRNazanin"/>
          <w:lang w:bidi="fa-IR"/>
          <w:color w:val="111111"/>
          <w:sz w:val="28"/>
          <w:szCs w:val="28"/>
          <w:rtl/>
        </w:rPr>
        <w:t xml:space="preserve">[شماره صفحه واقعی : 5239]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2" w:name="pg14460_187818"/>
    <w:bookmarkEnd w:id="352"/>
    <w:p>
      <w:pPr>
        <w:pStyle w:val="BookText"/>
      </w:pPr>
      <w:r>
        <w:rPr>
          <w:rFonts w:ascii="Amiri" w:hAnsi="Amiri" w:eastAsia="Amiri" w:cs="Amiri"/>
          <w:lang w:bidi="ar-SA"/>
          <w:color w:val="111111"/>
          <w:sz w:val="28"/>
          <w:szCs w:val="28"/>
          <w:rtl/>
        </w:rPr>
        <w:t xml:space="preserve">فِعِّيْل ، بالكسر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598" w:name="_Toc1811"/>
      <w:r>
        <w:t>الفِكِّيْر</w:t>
      </w:r>
      <w:bookmarkEnd w:id="2598"/>
    </w:p>
    <w:p>
      <w:pPr>
        <w:pStyle w:val="BookText"/>
      </w:pPr>
      <w:r>
        <w:rPr>
          <w:rFonts w:ascii="Amiri" w:hAnsi="Amiri" w:eastAsia="Amiri" w:cs="Amiri"/>
          <w:lang w:bidi="ar-SA"/>
          <w:color w:val="111111"/>
          <w:sz w:val="28"/>
          <w:szCs w:val="28"/>
          <w:rtl/>
        </w:rPr>
        <w:t xml:space="preserve">[الفِكِّيْر] : الكثير التفكر.</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ه-</w:t>
      </w:r>
    </w:p>
    <w:p>
      <w:pPr>
        <w:pStyle w:val="Heading5"/>
      </w:pPr>
      <w:bookmarkStart w:id="2599" w:name="_Toc1812"/>
      <w:r>
        <w:t>الفاكِه</w:t>
      </w:r>
      <w:bookmarkEnd w:id="2599"/>
    </w:p>
    <w:p>
      <w:pPr>
        <w:pStyle w:val="BookText"/>
      </w:pPr>
      <w:r>
        <w:rPr>
          <w:rFonts w:ascii="Amiri" w:hAnsi="Amiri" w:eastAsia="Amiri" w:cs="Amiri"/>
          <w:lang w:bidi="ar-SA"/>
          <w:color w:val="111111"/>
          <w:sz w:val="28"/>
          <w:szCs w:val="28"/>
          <w:rtl/>
        </w:rPr>
        <w:t xml:space="preserve">[الفاكِه] : ذو الفاكهة. قال الله تعالى : فاكِهُونَ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الفاكه الناعم.</w:t>
      </w:r>
    </w:p>
    <w:p>
      <w:pPr>
        <w:pStyle w:val="BookText"/>
      </w:pPr>
      <w:r>
        <w:rPr>
          <w:rFonts w:ascii="Amiri" w:hAnsi="Amiri" w:eastAsia="Amiri" w:cs="Amiri"/>
          <w:lang w:bidi="ar-SA"/>
          <w:color w:val="111111"/>
          <w:sz w:val="28"/>
          <w:szCs w:val="28"/>
          <w:rtl/>
        </w:rPr>
        <w:t xml:space="preserve">وقيل : معنى ( فاكِهِينَ ) : أي فرحين.</w:t>
      </w:r>
    </w:p>
    <w:p>
      <w:pPr>
        <w:pStyle w:val="BookText"/>
      </w:pPr>
      <w:r>
        <w:rPr>
          <w:rFonts w:ascii="Amiri" w:hAnsi="Amiri" w:eastAsia="Amiri" w:cs="Amiri"/>
          <w:lang w:bidi="ar-SA"/>
          <w:color w:val="111111"/>
          <w:sz w:val="28"/>
          <w:szCs w:val="28"/>
          <w:rtl/>
        </w:rPr>
        <w:t xml:space="preserve">والفاكِه : اسم رجل من بني مخزوم.</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ه-</w:t>
      </w:r>
    </w:p>
    <w:p>
      <w:pPr>
        <w:pStyle w:val="Heading5"/>
      </w:pPr>
      <w:bookmarkStart w:id="2600" w:name="_Toc1813"/>
      <w:r>
        <w:t>الفاكهة</w:t>
      </w:r>
      <w:bookmarkEnd w:id="2600"/>
    </w:p>
    <w:p>
      <w:pPr>
        <w:pStyle w:val="BookText"/>
      </w:pPr>
      <w:r>
        <w:rPr>
          <w:rFonts w:ascii="Amiri" w:hAnsi="Amiri" w:eastAsia="Amiri" w:cs="Amiri"/>
          <w:lang w:bidi="ar-SA"/>
          <w:color w:val="111111"/>
          <w:sz w:val="28"/>
          <w:szCs w:val="28"/>
          <w:rtl/>
        </w:rPr>
        <w:t xml:space="preserve">[الفاكهة] : معروفة.</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ه-</w:t>
      </w:r>
    </w:p>
    <w:p>
      <w:pPr>
        <w:pStyle w:val="Heading5"/>
      </w:pPr>
      <w:bookmarkStart w:id="2601" w:name="_Toc1814"/>
      <w:r>
        <w:t>الفُكاهة</w:t>
      </w:r>
      <w:bookmarkEnd w:id="2601"/>
    </w:p>
    <w:p>
      <w:pPr>
        <w:pStyle w:val="BookText"/>
      </w:pPr>
      <w:r>
        <w:rPr>
          <w:rFonts w:ascii="Amiri" w:hAnsi="Amiri" w:eastAsia="Amiri" w:cs="Amiri"/>
          <w:lang w:bidi="ar-SA"/>
          <w:color w:val="111111"/>
          <w:sz w:val="28"/>
          <w:szCs w:val="28"/>
          <w:rtl/>
        </w:rPr>
        <w:t xml:space="preserve">[الفُكاهة] : المُزاح.</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ه-</w:t>
      </w:r>
    </w:p>
    <w:p>
      <w:pPr>
        <w:pStyle w:val="Heading5"/>
      </w:pPr>
      <w:bookmarkStart w:id="2602" w:name="_Toc1815"/>
      <w:r>
        <w:t>الفكيهة</w:t>
      </w:r>
      <w:bookmarkEnd w:id="2602"/>
    </w:p>
    <w:p>
      <w:pPr>
        <w:pStyle w:val="BookText"/>
      </w:pPr>
      <w:r>
        <w:rPr>
          <w:rFonts w:ascii="Amiri" w:hAnsi="Amiri" w:eastAsia="Amiri" w:cs="Amiri"/>
          <w:lang w:bidi="ar-SA"/>
          <w:color w:val="111111"/>
          <w:sz w:val="28"/>
          <w:szCs w:val="28"/>
          <w:rtl/>
        </w:rPr>
        <w:t xml:space="preserve">[الفكيهة] : الفُكاهة.</w:t>
      </w:r>
    </w:p>
    <w:p>
      <w:pPr>
        <w:pStyle w:val="BookText"/>
      </w:pPr>
      <w:r>
        <w:rPr>
          <w:rFonts w:ascii="IRNazanin" w:hAnsi="IRNazanin" w:eastAsia="IRNazanin" w:cs="IRNazanin"/>
          <w:lang w:bidi="fa-IR"/>
          <w:color w:val="111111"/>
          <w:sz w:val="28"/>
          <w:szCs w:val="28"/>
          <w:rtl/>
        </w:rPr>
        <w:t xml:space="preserve">[شماره صفحه واقعی : 5240]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3" w:name="pg14460_187819"/>
    <w:bookmarkEnd w:id="353"/>
    <w:p>
      <w:pPr>
        <w:pStyle w:val="Heading4"/>
      </w:pPr>
      <w:bookmarkStart w:id="2603" w:name="_Toc1816"/>
      <w:r>
        <w:t>الأفعال</w:t>
      </w:r>
      <w:bookmarkEnd w:id="2603"/>
    </w:p>
    <w:p>
      <w:pPr>
        <w:pStyle w:val="Heading5"/>
      </w:pPr>
      <w:bookmarkStart w:id="2604" w:name="_Toc1817"/>
      <w:r>
        <w:t>اشارة</w:t>
      </w:r>
      <w:bookmarkEnd w:id="2604"/>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ه-</w:t>
      </w:r>
    </w:p>
    <w:p>
      <w:pPr>
        <w:pStyle w:val="Heading5"/>
      </w:pPr>
      <w:bookmarkStart w:id="2605" w:name="_Toc1818"/>
      <w:r>
        <w:t>فَكِه</w:t>
      </w:r>
      <w:bookmarkEnd w:id="2605"/>
    </w:p>
    <w:p>
      <w:pPr>
        <w:pStyle w:val="BookText"/>
      </w:pPr>
      <w:r>
        <w:rPr>
          <w:rFonts w:ascii="Amiri" w:hAnsi="Amiri" w:eastAsia="Amiri" w:cs="Amiri"/>
          <w:lang w:bidi="ar-SA"/>
          <w:color w:val="111111"/>
          <w:sz w:val="28"/>
          <w:szCs w:val="28"/>
          <w:rtl/>
        </w:rPr>
        <w:t xml:space="preserve">[فَكِه] : الفكاهة : المزاح وطِيْب النفس. ورجلٌ فَكِهٌ ، ويقال : فَاكِهٌ أيضا.</w:t>
      </w:r>
    </w:p>
    <w:p>
      <w:pPr>
        <w:pStyle w:val="BookText"/>
      </w:pPr>
      <w:r>
        <w:rPr>
          <w:rFonts w:ascii="Amiri" w:hAnsi="Amiri" w:eastAsia="Amiri" w:cs="Amiri"/>
          <w:lang w:bidi="ar-SA"/>
          <w:color w:val="111111"/>
          <w:sz w:val="28"/>
          <w:szCs w:val="28"/>
          <w:rtl/>
        </w:rPr>
        <w:t xml:space="preserve">عن أبي زيد ، وفي الحديث : « كان زيد بن ثابت من أَفْكَهِ الناسِ إذا خَلا مع أهله ، وأَزْمَتِهم في المجلس » أي : أَسْكَتِهم.</w:t>
      </w:r>
    </w:p>
    <w:p>
      <w:pPr>
        <w:pStyle w:val="BookText"/>
      </w:pPr>
      <w:r>
        <w:rPr>
          <w:rFonts w:ascii="Amiri" w:hAnsi="Amiri" w:eastAsia="Amiri" w:cs="Amiri"/>
          <w:lang w:bidi="ar-SA"/>
          <w:color w:val="111111"/>
          <w:sz w:val="28"/>
          <w:szCs w:val="28"/>
          <w:rtl/>
        </w:rPr>
        <w:t xml:space="preserve">والفَكِهُ : الأَشِرُ ؛ وقرأ بعضهم : ونعمة كانوا فيها فكهين </w:t>
      </w:r>
      <w:r>
        <w:rPr>
          <w:rStyle w:val="FootnoteReference"/>
        </w:rPr>
        <w:footnoteReference w:id="709"/>
      </w:r>
      <w:r>
        <w:rPr>
          <w:rFonts w:ascii="Amiri" w:hAnsi="Amiri" w:eastAsia="Amiri" w:cs="Amiri"/>
          <w:lang w:bidi="ar-SA"/>
          <w:color w:val="111111"/>
          <w:sz w:val="28"/>
          <w:szCs w:val="28"/>
          <w:rtl/>
        </w:rPr>
        <w:t xml:space="preserve">بغير ألف. وقرأ حفص عن عاصم : ( انْقَلَبُوا فَكِهِينَ )</w:t>
      </w:r>
      <w:r>
        <w:rPr>
          <w:rStyle w:val="FootnoteReference"/>
        </w:rPr>
        <w:footnoteReference w:id="710"/>
      </w:r>
      <w:r>
        <w:rPr>
          <w:rFonts w:ascii="Amiri" w:hAnsi="Amiri" w:eastAsia="Amiri" w:cs="Amiri"/>
          <w:lang w:bidi="ar-SA"/>
          <w:color w:val="111111"/>
          <w:sz w:val="28"/>
          <w:szCs w:val="28"/>
          <w:rtl/>
        </w:rPr>
        <w:t xml:space="preserve">بغير ألف ، وعن يعقوب كذلك. والباقون بالألف ، قيل : هما بمعنى.</w:t>
      </w:r>
    </w:p>
    <w:p>
      <w:pPr>
        <w:pStyle w:val="BookText"/>
      </w:pPr>
      <w:r>
        <w:rPr>
          <w:rFonts w:ascii="Amiri" w:hAnsi="Amiri" w:eastAsia="Amiri" w:cs="Amiri"/>
          <w:lang w:bidi="ar-SA"/>
          <w:color w:val="111111"/>
          <w:sz w:val="28"/>
          <w:szCs w:val="28"/>
          <w:rtl/>
        </w:rPr>
        <w:t xml:space="preserve">وقيل : الفَكِه : الأَشِر ، والفاكه بالألف : طيِّبُ النفس.</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ه-</w:t>
      </w:r>
    </w:p>
    <w:p>
      <w:pPr>
        <w:pStyle w:val="Heading5"/>
      </w:pPr>
      <w:bookmarkStart w:id="2606" w:name="_Toc1819"/>
      <w:r>
        <w:t>الإفكاه</w:t>
      </w:r>
      <w:bookmarkEnd w:id="2606"/>
    </w:p>
    <w:p>
      <w:pPr>
        <w:pStyle w:val="BookText"/>
      </w:pPr>
      <w:r>
        <w:rPr>
          <w:rFonts w:ascii="Amiri" w:hAnsi="Amiri" w:eastAsia="Amiri" w:cs="Amiri"/>
          <w:lang w:bidi="ar-SA"/>
          <w:color w:val="111111"/>
          <w:sz w:val="28"/>
          <w:szCs w:val="28"/>
          <w:rtl/>
        </w:rPr>
        <w:t xml:space="preserve">[الإفكاه] : أفكهت الناقةُ : إذا خَثُر لبنُها. وقيل : أفكهت : إذا دَرَّت قبل أن تضع.</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607" w:name="_Toc1820"/>
      <w:r>
        <w:t>التفكير</w:t>
      </w:r>
      <w:bookmarkEnd w:id="2607"/>
    </w:p>
    <w:p>
      <w:pPr>
        <w:pStyle w:val="BookText"/>
      </w:pPr>
      <w:r>
        <w:rPr>
          <w:rFonts w:ascii="Amiri" w:hAnsi="Amiri" w:eastAsia="Amiri" w:cs="Amiri"/>
          <w:lang w:bidi="ar-SA"/>
          <w:color w:val="111111"/>
          <w:sz w:val="28"/>
          <w:szCs w:val="28"/>
          <w:rtl/>
        </w:rPr>
        <w:t xml:space="preserve">[التفكير] : فكَّر في الأمر : أي نظر فيه ومَيَّزَ ، قال الله تعالى : ( إِنَّهُ فَكَّرَ وَقَدَّرَ )</w:t>
      </w:r>
      <w:r>
        <w:rPr>
          <w:rStyle w:val="FootnoteReference"/>
        </w:rPr>
        <w:footnoteReference w:id="711"/>
      </w:r>
      <w:r>
        <w:rPr>
          <w:rFonts w:ascii="Amiri" w:hAnsi="Amiri" w:eastAsia="Amiri" w:cs="Amiri"/>
          <w:lang w:bidi="ar-SA"/>
          <w:color w:val="111111"/>
          <w:sz w:val="28"/>
          <w:szCs w:val="28"/>
          <w:rtl/>
        </w:rPr>
        <w:t xml:space="preserve">أي : فكَّر في النبي عليه‌السلام وما جاء به.</w:t>
      </w:r>
    </w:p>
    <w:p>
      <w:pPr>
        <w:pStyle w:val="BookText"/>
      </w:pPr>
      <w:r>
        <w:rPr>
          <w:rFonts w:ascii="IRNazanin" w:hAnsi="IRNazanin" w:eastAsia="IRNazanin" w:cs="IRNazanin"/>
          <w:lang w:bidi="fa-IR"/>
          <w:color w:val="111111"/>
          <w:sz w:val="28"/>
          <w:szCs w:val="28"/>
          <w:rtl/>
        </w:rPr>
        <w:t xml:space="preserve">[شماره صفحه واقعی : 5241]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4" w:name="pg14460_187820"/>
    <w:bookmarkEnd w:id="354"/>
    <w:p>
      <w:pPr>
        <w:pStyle w:val="BookText"/>
      </w:pPr>
      <w:r>
        <w:rPr>
          <w:rFonts w:ascii="IRNazanin" w:hAnsi="IRNazanin" w:eastAsia="IRNazanin" w:cs="IRNazanin"/>
          <w:lang w:bidi="fa-IR"/>
          <w:color w:val="111111"/>
          <w:sz w:val="28"/>
          <w:szCs w:val="28"/>
          <w:rtl/>
        </w:rPr>
        <w:t xml:space="preserve">ه-</w:t>
      </w:r>
    </w:p>
    <w:p>
      <w:pPr>
        <w:pStyle w:val="Heading5"/>
      </w:pPr>
      <w:bookmarkStart w:id="2608" w:name="_Toc1821"/>
      <w:r>
        <w:t>التفكيه</w:t>
      </w:r>
      <w:bookmarkEnd w:id="2608"/>
    </w:p>
    <w:p>
      <w:pPr>
        <w:pStyle w:val="BookText"/>
      </w:pPr>
      <w:r>
        <w:rPr>
          <w:rFonts w:ascii="Amiri" w:hAnsi="Amiri" w:eastAsia="Amiri" w:cs="Amiri"/>
          <w:lang w:bidi="ar-SA"/>
          <w:color w:val="111111"/>
          <w:sz w:val="28"/>
          <w:szCs w:val="28"/>
          <w:rtl/>
        </w:rPr>
        <w:t xml:space="preserve">[التفكيه] : فَكَّهَ القومَ بالفاكهة.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ه-</w:t>
      </w:r>
    </w:p>
    <w:p>
      <w:pPr>
        <w:pStyle w:val="Heading5"/>
      </w:pPr>
      <w:bookmarkStart w:id="2609" w:name="_Toc1822"/>
      <w:r>
        <w:t>المفاكهة</w:t>
      </w:r>
      <w:bookmarkEnd w:id="2609"/>
    </w:p>
    <w:p>
      <w:pPr>
        <w:pStyle w:val="BookText"/>
      </w:pPr>
      <w:r>
        <w:rPr>
          <w:rFonts w:ascii="Amiri" w:hAnsi="Amiri" w:eastAsia="Amiri" w:cs="Amiri"/>
          <w:lang w:bidi="ar-SA"/>
          <w:color w:val="111111"/>
          <w:sz w:val="28"/>
          <w:szCs w:val="28"/>
          <w:rtl/>
        </w:rPr>
        <w:t xml:space="preserve">[المفاكهة] : فاكهه : أي مازَحَه.</w:t>
      </w:r>
    </w:p>
    <w:p>
      <w:pPr>
        <w:pStyle w:val="BookText"/>
      </w:pPr>
      <w:r>
        <w:rPr>
          <w:rFonts w:ascii="Amiri" w:hAnsi="Amiri" w:eastAsia="Amiri" w:cs="Amiri"/>
          <w:lang w:bidi="ar-SA"/>
          <w:color w:val="111111"/>
          <w:sz w:val="28"/>
          <w:szCs w:val="28"/>
          <w:rtl/>
        </w:rPr>
        <w:t xml:space="preserve">يقولون : لا تفاكهنَّ أَمَةَ ، ولا تَبُل على أكمة.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610" w:name="_Toc1823"/>
      <w:r>
        <w:t>التفكر</w:t>
      </w:r>
      <w:bookmarkEnd w:id="2610"/>
    </w:p>
    <w:p>
      <w:pPr>
        <w:pStyle w:val="BookText"/>
      </w:pPr>
      <w:r>
        <w:rPr>
          <w:rFonts w:ascii="Amiri" w:hAnsi="Amiri" w:eastAsia="Amiri" w:cs="Amiri"/>
          <w:lang w:bidi="ar-SA"/>
          <w:color w:val="111111"/>
          <w:sz w:val="28"/>
          <w:szCs w:val="28"/>
          <w:rtl/>
        </w:rPr>
        <w:t xml:space="preserve">[التفكر] : تفكَّر في الأمر : إذا أدام النظر فيه ، قال الله تعالى : ( أَوَلَمْ يَتَفَكَّرُوا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611" w:name="_Toc1824"/>
      <w:r>
        <w:t>التفكن</w:t>
      </w:r>
      <w:bookmarkEnd w:id="2611"/>
    </w:p>
    <w:p>
      <w:pPr>
        <w:pStyle w:val="BookText"/>
      </w:pPr>
      <w:r>
        <w:rPr>
          <w:rFonts w:ascii="Amiri" w:hAnsi="Amiri" w:eastAsia="Amiri" w:cs="Amiri"/>
          <w:lang w:bidi="ar-SA"/>
          <w:color w:val="111111"/>
          <w:sz w:val="28"/>
          <w:szCs w:val="28"/>
          <w:rtl/>
        </w:rPr>
        <w:t xml:space="preserve">[التفكن] : التندم. وقرأ بعضهم فظلتم تفكنون </w:t>
      </w:r>
      <w:r>
        <w:rPr>
          <w:rStyle w:val="FootnoteReference"/>
        </w:rPr>
        <w:footnoteReference w:id="713"/>
      </w:r>
      <w:r>
        <w:rPr>
          <w:rFonts w:ascii="IRNazanin" w:hAnsi="IRNazanin" w:eastAsia="IRNazanin" w:cs="IRNazanin"/>
          <w:lang w:bidi="fa-IR"/>
          <w:color w:val="111111"/>
          <w:sz w:val="28"/>
          <w:szCs w:val="28"/>
          <w:rtl/>
        </w:rPr>
        <w:t xml:space="preserve">بالنون.</w:t>
      </w:r>
    </w:p>
    <w:p>
      <w:pPr>
        <w:pStyle w:val="BookText"/>
      </w:pPr>
      <w:r>
        <w:rPr>
          <w:rFonts w:ascii="IRNazanin" w:hAnsi="IRNazanin" w:eastAsia="IRNazanin" w:cs="IRNazanin"/>
          <w:lang w:bidi="fa-IR"/>
          <w:color w:val="111111"/>
          <w:sz w:val="28"/>
          <w:szCs w:val="28"/>
          <w:rtl/>
        </w:rPr>
        <w:t xml:space="preserve">ه-</w:t>
      </w:r>
    </w:p>
    <w:p>
      <w:pPr>
        <w:pStyle w:val="Heading5"/>
      </w:pPr>
      <w:bookmarkStart w:id="2612" w:name="_Toc1825"/>
      <w:r>
        <w:t>التفكه</w:t>
      </w:r>
      <w:bookmarkEnd w:id="2612"/>
    </w:p>
    <w:p>
      <w:pPr>
        <w:pStyle w:val="BookText"/>
      </w:pPr>
      <w:r>
        <w:rPr>
          <w:rFonts w:ascii="Amiri" w:hAnsi="Amiri" w:eastAsia="Amiri" w:cs="Amiri"/>
          <w:lang w:bidi="ar-SA"/>
          <w:color w:val="111111"/>
          <w:sz w:val="28"/>
          <w:szCs w:val="28"/>
          <w:rtl/>
        </w:rPr>
        <w:t xml:space="preserve">[التفكه] : التندم. قال الله تعالى : ( فَظَلْتُمْ تَفَكَّهُونَ )</w:t>
      </w:r>
      <w:r>
        <w:rPr>
          <w:rStyle w:val="FootnoteReference"/>
        </w:rPr>
        <w:footnoteReference w:id="714"/>
      </w:r>
      <w:r>
        <w:rPr>
          <w:rFonts w:ascii="Amiri" w:hAnsi="Amiri" w:eastAsia="Amiri" w:cs="Amiri"/>
          <w:lang w:bidi="ar-SA"/>
          <w:color w:val="111111"/>
          <w:sz w:val="28"/>
          <w:szCs w:val="28"/>
          <w:rtl/>
        </w:rPr>
        <w:t xml:space="preserve">: أي تندمون.</w:t>
      </w:r>
    </w:p>
    <w:p>
      <w:pPr>
        <w:pStyle w:val="BookText"/>
      </w:pPr>
      <w:r>
        <w:rPr>
          <w:rFonts w:ascii="Amiri" w:hAnsi="Amiri" w:eastAsia="Amiri" w:cs="Amiri"/>
          <w:lang w:bidi="ar-SA"/>
          <w:color w:val="111111"/>
          <w:sz w:val="28"/>
          <w:szCs w:val="28"/>
          <w:rtl/>
        </w:rPr>
        <w:t xml:space="preserve">والتفكه : التعجب.</w:t>
      </w:r>
    </w:p>
    <w:p>
      <w:pPr>
        <w:pStyle w:val="BookText"/>
      </w:pPr>
      <w:r>
        <w:rPr>
          <w:rFonts w:ascii="Amiri" w:hAnsi="Amiri" w:eastAsia="Amiri" w:cs="Amiri"/>
          <w:lang w:bidi="ar-SA"/>
          <w:color w:val="111111"/>
          <w:sz w:val="28"/>
          <w:szCs w:val="28"/>
          <w:rtl/>
        </w:rPr>
        <w:t xml:space="preserve">ويقال : تفكَّه بالشيء : أي تَمَتَّعَ به.</w:t>
      </w:r>
    </w:p>
    <w:p>
      <w:pPr>
        <w:pStyle w:val="BookText"/>
      </w:pPr>
      <w:r>
        <w:rPr>
          <w:rFonts w:ascii="IRNazanin" w:hAnsi="IRNazanin" w:eastAsia="IRNazanin" w:cs="IRNazanin"/>
          <w:lang w:bidi="fa-IR"/>
          <w:color w:val="111111"/>
          <w:sz w:val="28"/>
          <w:szCs w:val="28"/>
          <w:rtl/>
        </w:rPr>
        <w:t xml:space="preserve">[شماره صفحه واقعی : 5242]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55" w:name="pg14460_187821"/>
    <w:bookmarkEnd w:id="355"/>
    <w:p>
      <w:pPr>
        <w:pStyle w:val="Heading3"/>
      </w:pPr>
      <w:bookmarkStart w:id="2613" w:name="_Toc1826"/>
      <w:r>
        <w:t>باب الفاء واللام وما بعدهما</w:t>
      </w:r>
      <w:bookmarkEnd w:id="2613"/>
    </w:p>
    <w:p>
      <w:pPr>
        <w:pStyle w:val="Heading4"/>
      </w:pPr>
      <w:bookmarkStart w:id="2614" w:name="_Toc1827"/>
      <w:r>
        <w:t>الأسماء</w:t>
      </w:r>
      <w:bookmarkEnd w:id="2614"/>
    </w:p>
    <w:p>
      <w:pPr>
        <w:pStyle w:val="Heading5"/>
      </w:pPr>
      <w:bookmarkStart w:id="2615" w:name="_Toc1828"/>
      <w:r>
        <w:t>اشارة</w:t>
      </w:r>
      <w:bookmarkEnd w:id="261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616" w:name="_Toc1829"/>
      <w:r>
        <w:t>فَلْج</w:t>
      </w:r>
      <w:bookmarkEnd w:id="2616"/>
    </w:p>
    <w:p>
      <w:pPr>
        <w:pStyle w:val="BookText"/>
      </w:pPr>
      <w:r>
        <w:rPr>
          <w:rFonts w:ascii="IRNazanin" w:hAnsi="IRNazanin" w:eastAsia="IRNazanin" w:cs="IRNazanin"/>
          <w:lang w:bidi="fa-IR"/>
          <w:color w:val="111111"/>
          <w:sz w:val="28"/>
          <w:szCs w:val="28"/>
          <w:rtl/>
        </w:rPr>
        <w:t xml:space="preserve">[فَلْج] : اسم موضع ، قال الشاعر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الذي حانت بفلجٍ دماؤهم</w:t>
      </w:r>
    </w:p>
    <w:p>
      <w:pPr>
        <w:pStyle w:val="BookText"/>
      </w:pPr>
      <w:r>
        <w:rPr>
          <w:rFonts w:ascii="Amiri" w:hAnsi="Amiri" w:eastAsia="Amiri" w:cs="Amiri"/>
          <w:lang w:bidi="ar-SA"/>
          <w:color w:val="111111"/>
          <w:sz w:val="28"/>
          <w:szCs w:val="28"/>
          <w:rtl/>
        </w:rPr>
        <w:t xml:space="preserve">هم القومُ كل القومِ يا أم خالد</w:t>
      </w:r>
    </w:p>
    <w:p>
      <w:pPr>
        <w:pStyle w:val="BookText"/>
      </w:pPr>
      <w:r>
        <w:rPr>
          <w:rFonts w:ascii="Amiri" w:hAnsi="Amiri" w:eastAsia="Amiri" w:cs="Amiri"/>
          <w:lang w:bidi="ar-SA"/>
          <w:color w:val="111111"/>
          <w:sz w:val="28"/>
          <w:szCs w:val="28"/>
          <w:rtl/>
        </w:rPr>
        <w:t xml:space="preserve">أراد : إن الذين.</w:t>
      </w:r>
    </w:p>
    <w:p>
      <w:pPr>
        <w:pStyle w:val="BookText"/>
      </w:pPr>
      <w:r>
        <w:rPr>
          <w:rFonts w:ascii="IRNazanin" w:hAnsi="IRNazanin" w:eastAsia="IRNazanin" w:cs="IRNazanin"/>
          <w:lang w:bidi="fa-IR"/>
          <w:color w:val="111111"/>
          <w:sz w:val="28"/>
          <w:szCs w:val="28"/>
          <w:rtl/>
        </w:rPr>
        <w:t xml:space="preserve">س</w:t>
      </w:r>
    </w:p>
    <w:p>
      <w:pPr>
        <w:pStyle w:val="Heading5"/>
      </w:pPr>
      <w:bookmarkStart w:id="2617" w:name="_Toc1830"/>
      <w:r>
        <w:t>الفَلْس</w:t>
      </w:r>
      <w:bookmarkEnd w:id="2617"/>
    </w:p>
    <w:p>
      <w:pPr>
        <w:pStyle w:val="BookText"/>
      </w:pPr>
      <w:r>
        <w:rPr>
          <w:rFonts w:ascii="Amiri" w:hAnsi="Amiri" w:eastAsia="Amiri" w:cs="Amiri"/>
          <w:lang w:bidi="ar-SA"/>
          <w:color w:val="111111"/>
          <w:sz w:val="28"/>
          <w:szCs w:val="28"/>
          <w:rtl/>
        </w:rPr>
        <w:t xml:space="preserve">[الفَلْس] : معروف.</w:t>
      </w:r>
    </w:p>
    <w:p>
      <w:pPr>
        <w:pStyle w:val="BookText"/>
      </w:pPr>
      <w:r>
        <w:rPr>
          <w:rFonts w:ascii="IRNazanin" w:hAnsi="IRNazanin" w:eastAsia="IRNazanin" w:cs="IRNazanin"/>
          <w:lang w:bidi="fa-IR"/>
          <w:color w:val="111111"/>
          <w:sz w:val="28"/>
          <w:szCs w:val="28"/>
          <w:rtl/>
        </w:rPr>
        <w:t xml:space="preserve">ق</w:t>
      </w:r>
    </w:p>
    <w:p>
      <w:pPr>
        <w:pStyle w:val="Heading5"/>
      </w:pPr>
      <w:bookmarkStart w:id="2618" w:name="_Toc1831"/>
      <w:r>
        <w:t>الفَلْق</w:t>
      </w:r>
      <w:bookmarkEnd w:id="2618"/>
    </w:p>
    <w:p>
      <w:pPr>
        <w:pStyle w:val="BookText"/>
      </w:pPr>
      <w:r>
        <w:rPr>
          <w:rFonts w:ascii="Amiri" w:hAnsi="Amiri" w:eastAsia="Amiri" w:cs="Amiri"/>
          <w:lang w:bidi="ar-SA"/>
          <w:color w:val="111111"/>
          <w:sz w:val="28"/>
          <w:szCs w:val="28"/>
          <w:rtl/>
        </w:rPr>
        <w:t xml:space="preserve">[الفَلْق] : فَلْق المفرق : وسطه.</w:t>
      </w:r>
    </w:p>
    <w:p>
      <w:pPr>
        <w:pStyle w:val="BookText"/>
      </w:pPr>
      <w:r>
        <w:rPr>
          <w:rFonts w:ascii="IRNazanin" w:hAnsi="IRNazanin" w:eastAsia="IRNazanin" w:cs="IRNazanin"/>
          <w:lang w:bidi="fa-IR"/>
          <w:color w:val="111111"/>
          <w:sz w:val="28"/>
          <w:szCs w:val="28"/>
          <w:rtl/>
        </w:rPr>
        <w:t xml:space="preserve">و</w:t>
      </w:r>
    </w:p>
    <w:p>
      <w:pPr>
        <w:pStyle w:val="Heading5"/>
      </w:pPr>
      <w:bookmarkStart w:id="2619" w:name="_Toc1832"/>
      <w:r>
        <w:t>الفَلْو</w:t>
      </w:r>
      <w:bookmarkEnd w:id="2619"/>
    </w:p>
    <w:p>
      <w:pPr>
        <w:pStyle w:val="BookText"/>
      </w:pPr>
      <w:r>
        <w:rPr>
          <w:rFonts w:ascii="Amiri" w:hAnsi="Amiri" w:eastAsia="Amiri" w:cs="Amiri"/>
          <w:lang w:bidi="ar-SA"/>
          <w:color w:val="111111"/>
          <w:sz w:val="28"/>
          <w:szCs w:val="28"/>
          <w:rtl/>
        </w:rPr>
        <w:t xml:space="preserve">[الفَلْو] : تخفيف الفَلوّ.</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2620" w:name="_Toc1833"/>
      <w:r>
        <w:t>الفَلْتَة</w:t>
      </w:r>
      <w:bookmarkEnd w:id="2620"/>
    </w:p>
    <w:p>
      <w:pPr>
        <w:pStyle w:val="BookText"/>
      </w:pPr>
      <w:r>
        <w:rPr>
          <w:rFonts w:ascii="Amiri" w:hAnsi="Amiri" w:eastAsia="Amiri" w:cs="Amiri"/>
          <w:lang w:bidi="ar-SA"/>
          <w:color w:val="111111"/>
          <w:sz w:val="28"/>
          <w:szCs w:val="28"/>
          <w:rtl/>
        </w:rPr>
        <w:t xml:space="preserve">[الفَلْتَة] : آخر ليلةٍ من كل شهر. ويقال : هي آخر يومِ من الشهر الذي بعده الشهر الحرام ، كآخر يوم جمادى الآخرة ، لأن أحدهم كان ربما لقي عدوه فيه فيتوانى حتى يدخل الشهر الحرام. ويقال : كان ذلك الأمرُ فلتةً : أي استدرك به ما كاد يفوت ، ومنه قول عمر ، رحمه‌الله تعالى : « كانت بيعة أبي بكر فلتةً وقى الله المسلمين شرَّها ».</w:t>
      </w:r>
    </w:p>
    <w:p>
      <w:pPr>
        <w:pStyle w:val="BookText"/>
      </w:pPr>
      <w:r>
        <w:rPr>
          <w:rFonts w:ascii="Amiri" w:hAnsi="Amiri" w:eastAsia="Amiri" w:cs="Amiri"/>
          <w:lang w:bidi="ar-SA"/>
          <w:color w:val="111111"/>
          <w:sz w:val="28"/>
          <w:szCs w:val="28"/>
          <w:rtl/>
        </w:rPr>
        <w:t xml:space="preserve">ك</w:t>
      </w:r>
    </w:p>
    <w:p>
      <w:pPr>
        <w:pStyle w:val="Heading5"/>
      </w:pPr>
      <w:bookmarkStart w:id="2621" w:name="_Toc1834"/>
      <w:r>
        <w:t>الفَلْكَة</w:t>
      </w:r>
      <w:bookmarkEnd w:id="2621"/>
    </w:p>
    <w:p>
      <w:pPr>
        <w:pStyle w:val="BookText"/>
      </w:pPr>
      <w:r>
        <w:rPr>
          <w:rFonts w:ascii="Amiri" w:hAnsi="Amiri" w:eastAsia="Amiri" w:cs="Amiri"/>
          <w:lang w:bidi="ar-SA"/>
          <w:color w:val="111111"/>
          <w:sz w:val="28"/>
          <w:szCs w:val="28"/>
          <w:rtl/>
        </w:rPr>
        <w:t xml:space="preserve">[الفَلْكَة] : فَلْكَة المِغْزَل : معروفة.</w:t>
      </w:r>
    </w:p>
    <w:p>
      <w:pPr>
        <w:pStyle w:val="BookText"/>
      </w:pPr>
      <w:r>
        <w:rPr>
          <w:rFonts w:ascii="IRNazanin" w:hAnsi="IRNazanin" w:eastAsia="IRNazanin" w:cs="IRNazanin"/>
          <w:lang w:bidi="fa-IR"/>
          <w:color w:val="111111"/>
          <w:sz w:val="28"/>
          <w:szCs w:val="28"/>
          <w:rtl/>
        </w:rPr>
        <w:t xml:space="preserve">[شماره صفحه واقعی : 5243]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56" w:name="pg14460_187822"/>
    <w:bookmarkEnd w:id="356"/>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ك</w:t>
      </w:r>
    </w:p>
    <w:p>
      <w:pPr>
        <w:pStyle w:val="Heading5"/>
      </w:pPr>
      <w:bookmarkStart w:id="2622" w:name="_Toc1835"/>
      <w:r>
        <w:t>الفُلْك</w:t>
      </w:r>
      <w:bookmarkEnd w:id="2622"/>
    </w:p>
    <w:p>
      <w:pPr>
        <w:pStyle w:val="BookText"/>
      </w:pPr>
      <w:r>
        <w:rPr>
          <w:rFonts w:ascii="Amiri" w:hAnsi="Amiri" w:eastAsia="Amiri" w:cs="Amiri"/>
          <w:lang w:bidi="ar-SA"/>
          <w:color w:val="111111"/>
          <w:sz w:val="28"/>
          <w:szCs w:val="28"/>
          <w:rtl/>
        </w:rPr>
        <w:t xml:space="preserve">[الفُلْك] : السفينة ، يكون واحدا وجمعا ، يذكَّر ويؤنث ، قال الله تعالى : ( فِي الْفُلْكِ الْمَشْحُونِ )</w:t>
      </w:r>
      <w:r>
        <w:rPr>
          <w:rStyle w:val="FootnoteReference"/>
        </w:rPr>
        <w:footnoteReference w:id="716"/>
      </w:r>
      <w:r>
        <w:rPr>
          <w:rFonts w:ascii="Amiri" w:hAnsi="Amiri" w:eastAsia="Amiri" w:cs="Amiri"/>
          <w:lang w:bidi="ar-SA"/>
          <w:color w:val="111111"/>
          <w:sz w:val="28"/>
          <w:szCs w:val="28"/>
          <w:rtl/>
        </w:rPr>
        <w:t xml:space="preserve">وقال تعالى : ( وَتَرَى الْفُلْكَ مَواخِرَ فِيهِ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ذ</w:t>
      </w:r>
    </w:p>
    <w:p>
      <w:pPr>
        <w:pStyle w:val="Heading5"/>
      </w:pPr>
      <w:bookmarkStart w:id="2623" w:name="_Toc1836"/>
      <w:r>
        <w:t>الفِلْذ</w:t>
      </w:r>
      <w:bookmarkEnd w:id="2623"/>
    </w:p>
    <w:p>
      <w:pPr>
        <w:pStyle w:val="BookText"/>
      </w:pPr>
      <w:r>
        <w:rPr>
          <w:rFonts w:ascii="Amiri" w:hAnsi="Amiri" w:eastAsia="Amiri" w:cs="Amiri"/>
          <w:lang w:bidi="ar-SA"/>
          <w:color w:val="111111"/>
          <w:sz w:val="28"/>
          <w:szCs w:val="28"/>
          <w:rtl/>
        </w:rPr>
        <w:t xml:space="preserve">[الفِلْذ] : الكبد ، قال أعشى باهلة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تكفيه حُزَّة فِلْذٍ إنْ ألمَّ بها</w:t>
      </w:r>
    </w:p>
    <w:p>
      <w:pPr>
        <w:pStyle w:val="BookText"/>
      </w:pPr>
      <w:r>
        <w:rPr>
          <w:rFonts w:ascii="Amiri" w:hAnsi="Amiri" w:eastAsia="Amiri" w:cs="Amiri"/>
          <w:lang w:bidi="ar-SA"/>
          <w:color w:val="111111"/>
          <w:sz w:val="28"/>
          <w:szCs w:val="28"/>
          <w:rtl/>
        </w:rPr>
        <w:t xml:space="preserve">من الشواء ويُروي شُرْبَه الغُمَرُ</w:t>
      </w:r>
    </w:p>
    <w:p>
      <w:pPr>
        <w:pStyle w:val="BookText"/>
      </w:pPr>
      <w:r>
        <w:rPr>
          <w:rFonts w:ascii="Amiri" w:hAnsi="Amiri" w:eastAsia="Amiri" w:cs="Amiri"/>
          <w:lang w:bidi="ar-SA"/>
          <w:color w:val="111111"/>
          <w:sz w:val="28"/>
          <w:szCs w:val="28"/>
          <w:rtl/>
        </w:rPr>
        <w:t xml:space="preserve">وليس في هذا دال.</w:t>
      </w:r>
    </w:p>
    <w:p>
      <w:pPr>
        <w:pStyle w:val="BookText"/>
      </w:pPr>
      <w:r>
        <w:rPr>
          <w:rFonts w:ascii="IRNazanin" w:hAnsi="IRNazanin" w:eastAsia="IRNazanin" w:cs="IRNazanin"/>
          <w:lang w:bidi="fa-IR"/>
          <w:color w:val="111111"/>
          <w:sz w:val="28"/>
          <w:szCs w:val="28"/>
          <w:rtl/>
        </w:rPr>
        <w:t xml:space="preserve">ق</w:t>
      </w:r>
    </w:p>
    <w:p>
      <w:pPr>
        <w:pStyle w:val="Heading5"/>
      </w:pPr>
      <w:bookmarkStart w:id="2624" w:name="_Toc1837"/>
      <w:r>
        <w:t>الفِلْق</w:t>
      </w:r>
      <w:bookmarkEnd w:id="2624"/>
    </w:p>
    <w:p>
      <w:pPr>
        <w:pStyle w:val="BookText"/>
      </w:pPr>
      <w:r>
        <w:rPr>
          <w:rFonts w:ascii="Amiri" w:hAnsi="Amiri" w:eastAsia="Amiri" w:cs="Amiri"/>
          <w:lang w:bidi="ar-SA"/>
          <w:color w:val="111111"/>
          <w:sz w:val="28"/>
          <w:szCs w:val="28"/>
          <w:rtl/>
        </w:rPr>
        <w:t xml:space="preserve">[الفِلْق] : الداهية.</w:t>
      </w:r>
    </w:p>
    <w:p>
      <w:pPr>
        <w:pStyle w:val="BookText"/>
      </w:pPr>
      <w:r>
        <w:rPr>
          <w:rFonts w:ascii="Amiri" w:hAnsi="Amiri" w:eastAsia="Amiri" w:cs="Amiri"/>
          <w:lang w:bidi="ar-SA"/>
          <w:color w:val="111111"/>
          <w:sz w:val="28"/>
          <w:szCs w:val="28"/>
          <w:rtl/>
        </w:rPr>
        <w:t xml:space="preserve">وقوسٌ فِلْقٌ : إذا شُقَّت من عُوْد.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2625" w:name="_Toc1838"/>
      <w:r>
        <w:t>الفِلْذَة</w:t>
      </w:r>
      <w:bookmarkEnd w:id="2625"/>
    </w:p>
    <w:p>
      <w:pPr>
        <w:pStyle w:val="BookText"/>
      </w:pPr>
      <w:r>
        <w:rPr>
          <w:rFonts w:ascii="Amiri" w:hAnsi="Amiri" w:eastAsia="Amiri" w:cs="Amiri"/>
          <w:lang w:bidi="ar-SA"/>
          <w:color w:val="111111"/>
          <w:sz w:val="28"/>
          <w:szCs w:val="28"/>
          <w:rtl/>
        </w:rPr>
        <w:t xml:space="preserve">[الفِلْذَة] : القطعة من اللحم ، ويروى قوله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تكفيه فلذة لحمٍ إن ألمَّ بها</w:t>
      </w:r>
    </w:p>
    <w:p>
      <w:pPr>
        <w:pStyle w:val="BookText"/>
      </w:pPr>
      <w:r>
        <w:rPr>
          <w:rFonts w:ascii="Amiri" w:hAnsi="Amiri" w:eastAsia="Amiri" w:cs="Amiri"/>
          <w:lang w:bidi="ar-SA"/>
          <w:color w:val="111111"/>
          <w:sz w:val="28"/>
          <w:szCs w:val="28"/>
          <w:rtl/>
        </w:rPr>
        <w:t xml:space="preserve">والفِلْذَة : القطعة من المال وغيره.</w:t>
      </w:r>
    </w:p>
    <w:p>
      <w:pPr>
        <w:pStyle w:val="BookText"/>
      </w:pPr>
      <w:r>
        <w:rPr>
          <w:rFonts w:ascii="IRNazanin" w:hAnsi="IRNazanin" w:eastAsia="IRNazanin" w:cs="IRNazanin"/>
          <w:lang w:bidi="fa-IR"/>
          <w:color w:val="111111"/>
          <w:sz w:val="28"/>
          <w:szCs w:val="28"/>
          <w:rtl/>
        </w:rPr>
        <w:t xml:space="preserve">[شماره صفحه واقعی : 5244]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57" w:name="pg14460_187823"/>
    <w:bookmarkEnd w:id="357"/>
    <w:p>
      <w:pPr>
        <w:pStyle w:val="BookText"/>
      </w:pPr>
      <w:r>
        <w:rPr>
          <w:rFonts w:ascii="IRNazanin" w:hAnsi="IRNazanin" w:eastAsia="IRNazanin" w:cs="IRNazanin"/>
          <w:lang w:bidi="fa-IR"/>
          <w:color w:val="111111"/>
          <w:sz w:val="28"/>
          <w:szCs w:val="28"/>
          <w:rtl/>
        </w:rPr>
        <w:t xml:space="preserve">ع</w:t>
      </w:r>
    </w:p>
    <w:p>
      <w:pPr>
        <w:pStyle w:val="Heading5"/>
      </w:pPr>
      <w:bookmarkStart w:id="2626" w:name="_Toc1839"/>
      <w:r>
        <w:t>الفِلْعَة</w:t>
      </w:r>
      <w:bookmarkEnd w:id="2626"/>
    </w:p>
    <w:p>
      <w:pPr>
        <w:pStyle w:val="BookText"/>
      </w:pPr>
      <w:r>
        <w:rPr>
          <w:rFonts w:ascii="Amiri" w:hAnsi="Amiri" w:eastAsia="Amiri" w:cs="Amiri"/>
          <w:lang w:bidi="ar-SA"/>
          <w:color w:val="111111"/>
          <w:sz w:val="28"/>
          <w:szCs w:val="28"/>
          <w:rtl/>
        </w:rPr>
        <w:t xml:space="preserve">[الفِلْعَة] : القطعة.</w:t>
      </w:r>
    </w:p>
    <w:p>
      <w:pPr>
        <w:pStyle w:val="BookText"/>
      </w:pPr>
      <w:r>
        <w:rPr>
          <w:rFonts w:ascii="IRNazanin" w:hAnsi="IRNazanin" w:eastAsia="IRNazanin" w:cs="IRNazanin"/>
          <w:lang w:bidi="fa-IR"/>
          <w:color w:val="111111"/>
          <w:sz w:val="28"/>
          <w:szCs w:val="28"/>
          <w:rtl/>
        </w:rPr>
        <w:t xml:space="preserve">ق</w:t>
      </w:r>
    </w:p>
    <w:p>
      <w:pPr>
        <w:pStyle w:val="Heading5"/>
      </w:pPr>
      <w:bookmarkStart w:id="2627" w:name="_Toc1840"/>
      <w:r>
        <w:t>الفِلْقَة</w:t>
      </w:r>
      <w:bookmarkEnd w:id="2627"/>
    </w:p>
    <w:p>
      <w:pPr>
        <w:pStyle w:val="BookText"/>
      </w:pPr>
      <w:r>
        <w:rPr>
          <w:rFonts w:ascii="Amiri" w:hAnsi="Amiri" w:eastAsia="Amiri" w:cs="Amiri"/>
          <w:lang w:bidi="ar-SA"/>
          <w:color w:val="111111"/>
          <w:sz w:val="28"/>
          <w:szCs w:val="28"/>
          <w:rtl/>
        </w:rPr>
        <w:t xml:space="preserve">[الفِلْقَة] : الكِسرة.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628" w:name="_Toc1841"/>
      <w:r>
        <w:t>الفَلَج</w:t>
      </w:r>
      <w:bookmarkEnd w:id="2628"/>
    </w:p>
    <w:p>
      <w:pPr>
        <w:pStyle w:val="BookText"/>
      </w:pPr>
      <w:r>
        <w:rPr>
          <w:rFonts w:ascii="Amiri" w:hAnsi="Amiri" w:eastAsia="Amiri" w:cs="Amiri"/>
          <w:lang w:bidi="ar-SA"/>
          <w:color w:val="111111"/>
          <w:sz w:val="28"/>
          <w:szCs w:val="28"/>
          <w:rtl/>
        </w:rPr>
        <w:t xml:space="preserve">[الفَلَج] : النهر الجاري ، قال العجاج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تَذكَّرا عينا رِواءً فَلَجا</w:t>
      </w:r>
    </w:p>
    <w:p>
      <w:pPr>
        <w:pStyle w:val="BookText"/>
      </w:pPr>
      <w:r>
        <w:rPr>
          <w:rFonts w:ascii="Amiri" w:hAnsi="Amiri" w:eastAsia="Amiri" w:cs="Amiri"/>
          <w:lang w:bidi="ar-SA"/>
          <w:color w:val="111111"/>
          <w:sz w:val="28"/>
          <w:szCs w:val="28"/>
          <w:rtl/>
        </w:rPr>
        <w:t xml:space="preserve">أي : عينا جارية. يقال : عينٌ فَلَجٌ ، وماءٌ فَلَجٌ.</w:t>
      </w:r>
    </w:p>
    <w:p>
      <w:pPr>
        <w:pStyle w:val="BookText"/>
      </w:pPr>
      <w:r>
        <w:rPr>
          <w:rFonts w:ascii="IRNazanin" w:hAnsi="IRNazanin" w:eastAsia="IRNazanin" w:cs="IRNazanin"/>
          <w:lang w:bidi="fa-IR"/>
          <w:color w:val="111111"/>
          <w:sz w:val="28"/>
          <w:szCs w:val="28"/>
          <w:rtl/>
        </w:rPr>
        <w:t xml:space="preserve">ح</w:t>
      </w:r>
    </w:p>
    <w:p>
      <w:pPr>
        <w:pStyle w:val="Heading5"/>
      </w:pPr>
      <w:bookmarkStart w:id="2629" w:name="_Toc1842"/>
      <w:r>
        <w:t>الفَلَح</w:t>
      </w:r>
      <w:bookmarkEnd w:id="2629"/>
    </w:p>
    <w:p>
      <w:pPr>
        <w:pStyle w:val="BookText"/>
      </w:pPr>
      <w:r>
        <w:rPr>
          <w:rFonts w:ascii="Amiri" w:hAnsi="Amiri" w:eastAsia="Amiri" w:cs="Amiri"/>
          <w:lang w:bidi="ar-SA"/>
          <w:color w:val="111111"/>
          <w:sz w:val="28"/>
          <w:szCs w:val="28"/>
          <w:rtl/>
        </w:rPr>
        <w:t xml:space="preserve">[الفَلَح] : السحور.</w:t>
      </w:r>
    </w:p>
    <w:p>
      <w:pPr>
        <w:pStyle w:val="BookText"/>
      </w:pPr>
      <w:r>
        <w:rPr>
          <w:rFonts w:ascii="Amiri" w:hAnsi="Amiri" w:eastAsia="Amiri" w:cs="Amiri"/>
          <w:lang w:bidi="ar-SA"/>
          <w:color w:val="111111"/>
          <w:sz w:val="28"/>
          <w:szCs w:val="28"/>
          <w:rtl/>
        </w:rPr>
        <w:t xml:space="preserve">والفَلَح : قَصْرُ الفلاحِ ، كَزَمنٍ وزمان ونحوه.</w:t>
      </w:r>
    </w:p>
    <w:p>
      <w:pPr>
        <w:pStyle w:val="BookText"/>
      </w:pPr>
      <w:r>
        <w:rPr>
          <w:rFonts w:ascii="IRNazanin" w:hAnsi="IRNazanin" w:eastAsia="IRNazanin" w:cs="IRNazanin"/>
          <w:lang w:bidi="fa-IR"/>
          <w:color w:val="111111"/>
          <w:sz w:val="28"/>
          <w:szCs w:val="28"/>
          <w:rtl/>
        </w:rPr>
        <w:t xml:space="preserve">ق</w:t>
      </w:r>
    </w:p>
    <w:p>
      <w:pPr>
        <w:pStyle w:val="Heading5"/>
      </w:pPr>
      <w:bookmarkStart w:id="2630" w:name="_Toc1843"/>
      <w:r>
        <w:t>الفَلَق</w:t>
      </w:r>
      <w:bookmarkEnd w:id="2630"/>
    </w:p>
    <w:p>
      <w:pPr>
        <w:pStyle w:val="BookText"/>
      </w:pPr>
      <w:r>
        <w:rPr>
          <w:rFonts w:ascii="Amiri" w:hAnsi="Amiri" w:eastAsia="Amiri" w:cs="Amiri"/>
          <w:lang w:bidi="ar-SA"/>
          <w:color w:val="111111"/>
          <w:sz w:val="28"/>
          <w:szCs w:val="28"/>
          <w:rtl/>
        </w:rPr>
        <w:t xml:space="preserve">[الفَلَق] : الصبح ، لانفلاق الظلام عنه ، قال الله تعالى : ( قُلْ أَعُوذُ بِرَبِ الْفَلَقِ )</w:t>
      </w:r>
      <w:r>
        <w:rPr>
          <w:rStyle w:val="FootnoteReference"/>
        </w:rPr>
        <w:footnoteReference w:id="721"/>
      </w:r>
      <w:r>
        <w:rPr>
          <w:rFonts w:ascii="IRNazanin" w:hAnsi="IRNazanin" w:eastAsia="IRNazanin" w:cs="IRNazanin"/>
          <w:lang w:bidi="fa-IR"/>
          <w:color w:val="111111"/>
          <w:sz w:val="28"/>
          <w:szCs w:val="28"/>
          <w:rtl/>
        </w:rPr>
        <w:t xml:space="preserve">، وقال الشاعر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ذعرتُ السوام في فلق الصُّبْ</w:t>
      </w:r>
    </w:p>
    <w:p>
      <w:pPr>
        <w:pStyle w:val="BookText"/>
      </w:pPr>
      <w:r>
        <w:rPr>
          <w:rFonts w:ascii="Amiri" w:hAnsi="Amiri" w:eastAsia="Amiri" w:cs="Amiri"/>
          <w:lang w:bidi="ar-SA"/>
          <w:color w:val="111111"/>
          <w:sz w:val="28"/>
          <w:szCs w:val="28"/>
          <w:rtl/>
        </w:rPr>
        <w:t xml:space="preserve">ح مغيرا ولا دعوت يزيدا</w:t>
      </w:r>
    </w:p>
    <w:p>
      <w:pPr>
        <w:pStyle w:val="BookText"/>
      </w:pPr>
      <w:r>
        <w:rPr>
          <w:rFonts w:ascii="Amiri" w:hAnsi="Amiri" w:eastAsia="Amiri" w:cs="Amiri"/>
          <w:lang w:bidi="ar-SA"/>
          <w:color w:val="111111"/>
          <w:sz w:val="28"/>
          <w:szCs w:val="28"/>
          <w:rtl/>
        </w:rPr>
        <w:t xml:space="preserve">والفَلَق : المطمئن من الأرض بين ربوتين ، وجمعه : فُلقان.</w:t>
      </w:r>
    </w:p>
    <w:p>
      <w:pPr>
        <w:pStyle w:val="BookText"/>
      </w:pPr>
      <w:r>
        <w:rPr>
          <w:rFonts w:ascii="Amiri" w:hAnsi="Amiri" w:eastAsia="Amiri" w:cs="Amiri"/>
          <w:lang w:bidi="ar-SA"/>
          <w:color w:val="111111"/>
          <w:sz w:val="28"/>
          <w:szCs w:val="28"/>
          <w:rtl/>
        </w:rPr>
        <w:t xml:space="preserve">ويقال : إن الفَلَق الخلق كله.</w:t>
      </w:r>
    </w:p>
    <w:p>
      <w:pPr>
        <w:pStyle w:val="BookText"/>
      </w:pPr>
      <w:r>
        <w:rPr>
          <w:rFonts w:ascii="Amiri" w:hAnsi="Amiri" w:eastAsia="Amiri" w:cs="Amiri"/>
          <w:lang w:bidi="ar-SA"/>
          <w:color w:val="111111"/>
          <w:sz w:val="28"/>
          <w:szCs w:val="28"/>
          <w:rtl/>
        </w:rPr>
        <w:t xml:space="preserve">والفَلَق : المقطرة.</w:t>
      </w:r>
    </w:p>
    <w:p>
      <w:pPr>
        <w:pStyle w:val="BookText"/>
      </w:pPr>
      <w:r>
        <w:rPr>
          <w:rFonts w:ascii="Amiri" w:hAnsi="Amiri" w:eastAsia="Amiri" w:cs="Amiri"/>
          <w:lang w:bidi="ar-SA"/>
          <w:color w:val="111111"/>
          <w:sz w:val="28"/>
          <w:szCs w:val="28"/>
          <w:rtl/>
        </w:rPr>
        <w:t xml:space="preserve">ك</w:t>
      </w:r>
    </w:p>
    <w:p>
      <w:pPr>
        <w:pStyle w:val="Heading5"/>
      </w:pPr>
      <w:bookmarkStart w:id="2631" w:name="_Toc1844"/>
      <w:r>
        <w:t>الفَلَك</w:t>
      </w:r>
      <w:bookmarkEnd w:id="2631"/>
    </w:p>
    <w:p>
      <w:pPr>
        <w:pStyle w:val="BookText"/>
      </w:pPr>
      <w:r>
        <w:rPr>
          <w:rFonts w:ascii="Amiri" w:hAnsi="Amiri" w:eastAsia="Amiri" w:cs="Amiri"/>
          <w:lang w:bidi="ar-SA"/>
          <w:color w:val="111111"/>
          <w:sz w:val="28"/>
          <w:szCs w:val="28"/>
          <w:rtl/>
        </w:rPr>
        <w:t xml:space="preserve">[الفَلَك] : دور السماء.</w:t>
      </w:r>
    </w:p>
    <w:p>
      <w:pPr>
        <w:pStyle w:val="BookText"/>
      </w:pPr>
      <w:r>
        <w:rPr>
          <w:rFonts w:ascii="Amiri" w:hAnsi="Amiri" w:eastAsia="Amiri" w:cs="Amiri"/>
          <w:lang w:bidi="ar-SA"/>
          <w:color w:val="111111"/>
          <w:sz w:val="28"/>
          <w:szCs w:val="28"/>
          <w:rtl/>
        </w:rPr>
        <w:t xml:space="preserve">والفَلَكُ : قطعٌ من الأرض مستديرة مرتفعة على ما حولها ، واحدتها : فلكة ، بالهاء.</w:t>
      </w:r>
    </w:p>
    <w:p>
      <w:pPr>
        <w:pStyle w:val="BookText"/>
      </w:pPr>
      <w:r>
        <w:rPr>
          <w:rFonts w:ascii="IRNazanin" w:hAnsi="IRNazanin" w:eastAsia="IRNazanin" w:cs="IRNazanin"/>
          <w:lang w:bidi="fa-IR"/>
          <w:color w:val="111111"/>
          <w:sz w:val="28"/>
          <w:szCs w:val="28"/>
          <w:rtl/>
        </w:rPr>
        <w:t xml:space="preserve">[شماره صفحه واقعی : 5245]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58" w:name="pg14460_187824"/>
    <w:bookmarkEnd w:id="358"/>
    <w:p>
      <w:pPr>
        <w:pStyle w:val="BookText"/>
      </w:pPr>
      <w:r>
        <w:rPr>
          <w:rFonts w:ascii="IRNazanin" w:hAnsi="IRNazanin" w:eastAsia="IRNazanin" w:cs="IRNazanin"/>
          <w:lang w:bidi="fa-IR"/>
          <w:color w:val="111111"/>
          <w:sz w:val="28"/>
          <w:szCs w:val="28"/>
          <w:rtl/>
        </w:rPr>
        <w:t xml:space="preserve">و</w:t>
      </w:r>
    </w:p>
    <w:p>
      <w:pPr>
        <w:pStyle w:val="Heading5"/>
      </w:pPr>
      <w:bookmarkStart w:id="2632" w:name="_Toc1845"/>
      <w:r>
        <w:t>الفلا</w:t>
      </w:r>
      <w:bookmarkEnd w:id="2632"/>
    </w:p>
    <w:p>
      <w:pPr>
        <w:pStyle w:val="BookText"/>
      </w:pPr>
      <w:r>
        <w:rPr>
          <w:rFonts w:ascii="Amiri" w:hAnsi="Amiri" w:eastAsia="Amiri" w:cs="Amiri"/>
          <w:lang w:bidi="ar-SA"/>
          <w:color w:val="111111"/>
          <w:sz w:val="28"/>
          <w:szCs w:val="28"/>
          <w:rtl/>
        </w:rPr>
        <w:t xml:space="preserve">[الفلا] : جمع : فلاة ، وهي المفازة ، قال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باتت تنوش الحوضَ نَوْشا مِن عَلا</w:t>
      </w:r>
    </w:p>
    <w:p>
      <w:pPr>
        <w:pStyle w:val="BookText"/>
      </w:pPr>
      <w:r>
        <w:rPr>
          <w:rFonts w:ascii="IRNazanin" w:hAnsi="IRNazanin" w:eastAsia="IRNazanin" w:cs="IRNazanin"/>
          <w:lang w:bidi="fa-IR"/>
          <w:color w:val="111111"/>
          <w:sz w:val="28"/>
          <w:szCs w:val="28"/>
          <w:rtl/>
        </w:rPr>
        <w:t xml:space="preserve">نوشا به تقطَعُ أجواز الفلا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633" w:name="_Toc1846"/>
      <w:r>
        <w:t>الفَلَجة</w:t>
      </w:r>
      <w:bookmarkEnd w:id="2633"/>
    </w:p>
    <w:p>
      <w:pPr>
        <w:pStyle w:val="BookText"/>
      </w:pPr>
      <w:r>
        <w:rPr>
          <w:rFonts w:ascii="Amiri" w:hAnsi="Amiri" w:eastAsia="Amiri" w:cs="Amiri"/>
          <w:lang w:bidi="ar-SA"/>
          <w:color w:val="111111"/>
          <w:sz w:val="28"/>
          <w:szCs w:val="28"/>
          <w:rtl/>
        </w:rPr>
        <w:t xml:space="preserve">[الفَلَجة] : من الأفلج : مشقوق الشفة.</w:t>
      </w:r>
    </w:p>
    <w:p>
      <w:pPr>
        <w:pStyle w:val="BookText"/>
      </w:pPr>
      <w:r>
        <w:rPr>
          <w:rFonts w:ascii="Amiri" w:hAnsi="Amiri" w:eastAsia="Amiri" w:cs="Amiri"/>
          <w:lang w:bidi="ar-SA"/>
          <w:color w:val="111111"/>
          <w:sz w:val="28"/>
          <w:szCs w:val="28"/>
          <w:rtl/>
        </w:rPr>
        <w:t xml:space="preserve">ك</w:t>
      </w:r>
    </w:p>
    <w:p>
      <w:pPr>
        <w:pStyle w:val="Heading5"/>
      </w:pPr>
      <w:bookmarkStart w:id="2634" w:name="_Toc1847"/>
      <w:r>
        <w:t>الفَلَكَة</w:t>
      </w:r>
      <w:bookmarkEnd w:id="2634"/>
    </w:p>
    <w:p>
      <w:pPr>
        <w:pStyle w:val="BookText"/>
      </w:pPr>
      <w:r>
        <w:rPr>
          <w:rFonts w:ascii="Amiri" w:hAnsi="Amiri" w:eastAsia="Amiri" w:cs="Amiri"/>
          <w:lang w:bidi="ar-SA"/>
          <w:color w:val="111111"/>
          <w:sz w:val="28"/>
          <w:szCs w:val="28"/>
          <w:rtl/>
        </w:rPr>
        <w:t xml:space="preserve">[الفَلَكَة] : فلكة المِغزل ، وفَلَكَة الركبة.</w:t>
      </w:r>
    </w:p>
    <w:p>
      <w:pPr>
        <w:pStyle w:val="BookText"/>
      </w:pPr>
      <w:r>
        <w:rPr>
          <w:rFonts w:ascii="Amiri" w:hAnsi="Amiri" w:eastAsia="Amiri" w:cs="Amiri"/>
          <w:lang w:bidi="ar-SA"/>
          <w:color w:val="111111"/>
          <w:sz w:val="28"/>
          <w:szCs w:val="28"/>
          <w:rtl/>
        </w:rPr>
        <w:t xml:space="preserve">والفَلَكة : واحدة الفَلَك من الأرض.</w:t>
      </w:r>
    </w:p>
    <w:p>
      <w:pPr>
        <w:pStyle w:val="BookText"/>
      </w:pPr>
      <w:r>
        <w:rPr>
          <w:rFonts w:ascii="Amiri" w:hAnsi="Amiri" w:eastAsia="Amiri" w:cs="Amiri"/>
          <w:lang w:bidi="ar-SA"/>
          <w:color w:val="111111"/>
          <w:sz w:val="28"/>
          <w:szCs w:val="28"/>
          <w:rtl/>
        </w:rPr>
        <w:t xml:space="preserve">ويقال : إن فَلَكَة اللسان : ما صَلُب من أصله.</w:t>
      </w:r>
    </w:p>
    <w:p>
      <w:pPr>
        <w:pStyle w:val="BookText"/>
      </w:pPr>
      <w:r>
        <w:rPr>
          <w:rFonts w:ascii="IRNazanin" w:hAnsi="IRNazanin" w:eastAsia="IRNazanin" w:cs="IRNazanin"/>
          <w:lang w:bidi="fa-IR"/>
          <w:color w:val="111111"/>
          <w:sz w:val="28"/>
          <w:szCs w:val="28"/>
          <w:rtl/>
        </w:rPr>
        <w:t xml:space="preserve">و</w:t>
      </w:r>
    </w:p>
    <w:p>
      <w:pPr>
        <w:pStyle w:val="Heading5"/>
      </w:pPr>
      <w:bookmarkStart w:id="2635" w:name="_Toc1848"/>
      <w:r>
        <w:t>الفلاة</w:t>
      </w:r>
      <w:bookmarkEnd w:id="2635"/>
    </w:p>
    <w:p>
      <w:pPr>
        <w:pStyle w:val="BookText"/>
      </w:pPr>
      <w:r>
        <w:rPr>
          <w:rFonts w:ascii="Amiri" w:hAnsi="Amiri" w:eastAsia="Amiri" w:cs="Amiri"/>
          <w:lang w:bidi="ar-SA"/>
          <w:color w:val="111111"/>
          <w:sz w:val="28"/>
          <w:szCs w:val="28"/>
          <w:rtl/>
        </w:rPr>
        <w:t xml:space="preserve">[الفلاة] : المفازة ، لا نبات فيها ، وجمعها : فلا وفَلَوات.</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Amiri" w:hAnsi="Amiri" w:eastAsia="Amiri" w:cs="Amiri"/>
          <w:lang w:bidi="ar-SA"/>
          <w:color w:val="111111"/>
          <w:sz w:val="28"/>
          <w:szCs w:val="28"/>
          <w:rtl/>
        </w:rPr>
        <w:t xml:space="preserve">ك</w:t>
      </w:r>
    </w:p>
    <w:p>
      <w:pPr>
        <w:pStyle w:val="Heading5"/>
      </w:pPr>
      <w:bookmarkStart w:id="2636" w:name="_Toc1849"/>
      <w:r>
        <w:t>الفلكية</w:t>
      </w:r>
      <w:bookmarkEnd w:id="2636"/>
    </w:p>
    <w:p>
      <w:pPr>
        <w:pStyle w:val="BookText"/>
      </w:pPr>
      <w:r>
        <w:rPr>
          <w:rFonts w:ascii="Amiri" w:hAnsi="Amiri" w:eastAsia="Amiri" w:cs="Amiri"/>
          <w:lang w:bidi="ar-SA"/>
          <w:color w:val="111111"/>
          <w:sz w:val="28"/>
          <w:szCs w:val="28"/>
          <w:rtl/>
        </w:rPr>
        <w:t xml:space="preserve">[الفلكية] : فرقةٌ من فرق الجاهلية ، منسوبةٌ إلى الفلك. يقولون : إن النجوم تؤثر ، وتضر ، وتنفع ، وتعطي وتمنع. قال بعضهم : تفعل وهي حية ، وقال بعضهم : تفعل طبعا ، وقال بعضهم : لا صانع للفلك ولما فيه ، وقال قومٌ : زُحَلٌ قديم وحده ، وقال قوم : هو قديم وله صانع قديم.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637" w:name="_Toc1850"/>
      <w:r>
        <w:t>الفُلَق</w:t>
      </w:r>
      <w:bookmarkEnd w:id="2637"/>
    </w:p>
    <w:p>
      <w:pPr>
        <w:pStyle w:val="BookText"/>
      </w:pPr>
      <w:r>
        <w:rPr>
          <w:rFonts w:ascii="Amiri" w:hAnsi="Amiri" w:eastAsia="Amiri" w:cs="Amiri"/>
          <w:lang w:bidi="ar-SA"/>
          <w:color w:val="111111"/>
          <w:sz w:val="28"/>
          <w:szCs w:val="28"/>
          <w:rtl/>
        </w:rPr>
        <w:t xml:space="preserve">[الفُلَق] : يقال : جاء بعُلَق فُلَق : وهي الداهية.</w:t>
      </w:r>
    </w:p>
    <w:p>
      <w:pPr>
        <w:pStyle w:val="BookText"/>
      </w:pPr>
      <w:r>
        <w:rPr>
          <w:rFonts w:ascii="IRNazanin" w:hAnsi="IRNazanin" w:eastAsia="IRNazanin" w:cs="IRNazanin"/>
          <w:lang w:bidi="fa-IR"/>
          <w:color w:val="111111"/>
          <w:sz w:val="28"/>
          <w:szCs w:val="28"/>
          <w:rtl/>
        </w:rPr>
        <w:t xml:space="preserve">[شماره صفحه واقعی : 5246]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9" w:name="pg14460_187825"/>
    <w:bookmarkEnd w:id="359"/>
    <w:p>
      <w:pPr>
        <w:pStyle w:val="BookText"/>
      </w:pPr>
      <w:r>
        <w:rPr>
          <w:rFonts w:ascii="Amiri" w:hAnsi="Amiri" w:eastAsia="Amiri" w:cs="Amiri"/>
          <w:lang w:bidi="ar-SA"/>
          <w:color w:val="111111"/>
          <w:sz w:val="28"/>
          <w:szCs w:val="28"/>
          <w:rtl/>
        </w:rPr>
        <w:t xml:space="preserve">[ الزيادة ]</w:t>
      </w:r>
    </w:p>
    <w:p>
      <w:pPr>
        <w:pStyle w:val="BookText"/>
      </w:pPr>
      <w:r>
        <w:rPr>
          <w:rFonts w:ascii="Amiri" w:hAnsi="Amiri" w:eastAsia="Amiri" w:cs="Amiri"/>
          <w:lang w:bidi="ar-SA"/>
          <w:color w:val="111111"/>
          <w:sz w:val="28"/>
          <w:szCs w:val="28"/>
          <w:rtl/>
        </w:rPr>
        <w:t xml:space="preserve">مشدد العين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638" w:name="_Toc1851"/>
      <w:r>
        <w:t>الفلّاح</w:t>
      </w:r>
      <w:bookmarkEnd w:id="2638"/>
    </w:p>
    <w:p>
      <w:pPr>
        <w:pStyle w:val="BookText"/>
      </w:pPr>
      <w:r>
        <w:rPr>
          <w:rFonts w:ascii="Amiri" w:hAnsi="Amiri" w:eastAsia="Amiri" w:cs="Amiri"/>
          <w:lang w:bidi="ar-SA"/>
          <w:color w:val="111111"/>
          <w:sz w:val="28"/>
          <w:szCs w:val="28"/>
          <w:rtl/>
        </w:rPr>
        <w:t xml:space="preserve">[الفلّاح] ، بالحاء : الزّرّاع ، لأنه يفلح الأرض : أي يَشُقُّها ، ويقال للفلّاح المَكاري أيضا ، قال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رطلٌ تكيل الزيت فيه</w:t>
      </w:r>
    </w:p>
    <w:p>
      <w:pPr>
        <w:pStyle w:val="BookText"/>
      </w:pPr>
      <w:r>
        <w:rPr>
          <w:rFonts w:ascii="Amiri" w:hAnsi="Amiri" w:eastAsia="Amiri" w:cs="Amiri"/>
          <w:lang w:bidi="ar-SA"/>
          <w:color w:val="111111"/>
          <w:sz w:val="28"/>
          <w:szCs w:val="28"/>
          <w:rtl/>
        </w:rPr>
        <w:t xml:space="preserve">وفلّاحٌ يسوق بها حمارا</w:t>
      </w:r>
    </w:p>
    <w:p>
      <w:pPr>
        <w:pStyle w:val="BookText"/>
      </w:pPr>
      <w:r>
        <w:rPr>
          <w:rFonts w:ascii="Amiri" w:hAnsi="Amiri" w:eastAsia="Amiri" w:cs="Amiri"/>
          <w:lang w:bidi="ar-SA"/>
          <w:color w:val="111111"/>
          <w:sz w:val="28"/>
          <w:szCs w:val="28"/>
          <w:rtl/>
        </w:rPr>
        <w:t xml:space="preserve">فَعُّولة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639" w:name="_Toc1852"/>
      <w:r>
        <w:t>الفَلُّوجَة</w:t>
      </w:r>
      <w:bookmarkEnd w:id="2639"/>
    </w:p>
    <w:p>
      <w:pPr>
        <w:pStyle w:val="BookText"/>
      </w:pPr>
      <w:r>
        <w:rPr>
          <w:rFonts w:ascii="Amiri" w:hAnsi="Amiri" w:eastAsia="Amiri" w:cs="Amiri"/>
          <w:lang w:bidi="ar-SA"/>
          <w:color w:val="111111"/>
          <w:sz w:val="28"/>
          <w:szCs w:val="28"/>
          <w:rtl/>
        </w:rPr>
        <w:t xml:space="preserve">[الفَلُّوجَة] : يقال : الفَلُّوجة ، بالجيم : الأرض المصلحة للزرع ، والجميع : الفلاليج.</w:t>
      </w:r>
    </w:p>
    <w:p>
      <w:pPr>
        <w:pStyle w:val="BookText"/>
      </w:pPr>
      <w:r>
        <w:rPr>
          <w:rFonts w:ascii="Amiri" w:hAnsi="Amiri" w:eastAsia="Amiri" w:cs="Amiri"/>
          <w:lang w:bidi="ar-SA"/>
          <w:color w:val="111111"/>
          <w:sz w:val="28"/>
          <w:szCs w:val="28"/>
          <w:rtl/>
        </w:rPr>
        <w:t xml:space="preserve">فُعَّيْل ، بضم الفاء وفتح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640" w:name="_Toc1853"/>
      <w:r>
        <w:t>الفُلَّيْق</w:t>
      </w:r>
      <w:bookmarkEnd w:id="2640"/>
    </w:p>
    <w:p>
      <w:pPr>
        <w:pStyle w:val="BookText"/>
      </w:pPr>
      <w:r>
        <w:rPr>
          <w:rFonts w:ascii="Amiri" w:hAnsi="Amiri" w:eastAsia="Amiri" w:cs="Amiri"/>
          <w:lang w:bidi="ar-SA"/>
          <w:color w:val="111111"/>
          <w:sz w:val="28"/>
          <w:szCs w:val="28"/>
          <w:rtl/>
        </w:rPr>
        <w:t xml:space="preserve">[الفُلَّيْق] : ضربٌ من الخوخ يتفلَّق.</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2641" w:name="_Toc1854"/>
      <w:r>
        <w:t>الفالج</w:t>
      </w:r>
      <w:bookmarkEnd w:id="2641"/>
    </w:p>
    <w:p>
      <w:pPr>
        <w:pStyle w:val="BookText"/>
      </w:pPr>
      <w:r>
        <w:rPr>
          <w:rFonts w:ascii="Amiri" w:hAnsi="Amiri" w:eastAsia="Amiri" w:cs="Amiri"/>
          <w:lang w:bidi="ar-SA"/>
          <w:color w:val="111111"/>
          <w:sz w:val="28"/>
          <w:szCs w:val="28"/>
          <w:rtl/>
        </w:rPr>
        <w:t xml:space="preserve">[الفالج] : الجمل الضخم ذو السنامين.</w:t>
      </w:r>
    </w:p>
    <w:p>
      <w:pPr>
        <w:pStyle w:val="BookText"/>
      </w:pPr>
      <w:r>
        <w:rPr>
          <w:rFonts w:ascii="Amiri" w:hAnsi="Amiri" w:eastAsia="Amiri" w:cs="Amiri"/>
          <w:lang w:bidi="ar-SA"/>
          <w:color w:val="111111"/>
          <w:sz w:val="28"/>
          <w:szCs w:val="28"/>
          <w:rtl/>
        </w:rPr>
        <w:t xml:space="preserve">والفالج : ريحٌ من أعظم الأدواء ، يقال لصاحبها : مفلوج.</w:t>
      </w:r>
    </w:p>
    <w:p>
      <w:pPr>
        <w:pStyle w:val="BookText"/>
      </w:pPr>
      <w:r>
        <w:rPr>
          <w:rFonts w:ascii="Amiri" w:hAnsi="Amiri" w:eastAsia="Amiri" w:cs="Amiri"/>
          <w:lang w:bidi="ar-SA"/>
          <w:color w:val="111111"/>
          <w:sz w:val="28"/>
          <w:szCs w:val="28"/>
          <w:rtl/>
        </w:rPr>
        <w:t xml:space="preserve">والسهم الفالج : الفائز ، وفي حديث سعد يوم الشورى : « إني ركبت قِرْني فأخذت سهمي الفالج ، وأخذت لطلحة ابن عبد الله في غيبته مما أخذت لنفسي في حضوري فأنا به زعيم » : أراد أنه أخذ في أمره بما أَبْلَغَه الفوز. ومن أمثالهم </w:t>
      </w:r>
      <w:r>
        <w:rPr>
          <w:rStyle w:val="FootnoteReference"/>
        </w:rPr>
        <w:footnoteReference w:id="725"/>
      </w:r>
      <w:r>
        <w:rPr>
          <w:rFonts w:ascii="Amiri" w:hAnsi="Amiri" w:eastAsia="Amiri" w:cs="Amiri"/>
          <w:lang w:bidi="ar-SA"/>
          <w:color w:val="111111"/>
          <w:sz w:val="28"/>
          <w:szCs w:val="28"/>
          <w:rtl/>
        </w:rPr>
        <w:t xml:space="preserve">: « أنا منه فالج بن خلاوة » أي أنا منه بريء.</w:t>
      </w:r>
    </w:p>
    <w:p>
      <w:pPr>
        <w:pStyle w:val="BookText"/>
      </w:pPr>
      <w:r>
        <w:rPr>
          <w:rFonts w:ascii="IRNazanin" w:hAnsi="IRNazanin" w:eastAsia="IRNazanin" w:cs="IRNazanin"/>
          <w:lang w:bidi="fa-IR"/>
          <w:color w:val="111111"/>
          <w:sz w:val="28"/>
          <w:szCs w:val="28"/>
          <w:rtl/>
        </w:rPr>
        <w:t xml:space="preserve">[شماره صفحه واقعی : 5247]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0" w:name="pg14460_187826"/>
    <w:bookmarkEnd w:id="360"/>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ذ</w:t>
      </w:r>
    </w:p>
    <w:p>
      <w:pPr>
        <w:pStyle w:val="Heading5"/>
      </w:pPr>
      <w:bookmarkStart w:id="2642" w:name="_Toc1855"/>
      <w:r>
        <w:t>الفالوذ</w:t>
      </w:r>
      <w:bookmarkEnd w:id="2642"/>
    </w:p>
    <w:p>
      <w:pPr>
        <w:pStyle w:val="BookText"/>
      </w:pPr>
      <w:r>
        <w:rPr>
          <w:rFonts w:ascii="IRNazanin" w:hAnsi="IRNazanin" w:eastAsia="IRNazanin" w:cs="IRNazanin"/>
          <w:lang w:bidi="fa-IR"/>
          <w:color w:val="111111"/>
          <w:sz w:val="28"/>
          <w:szCs w:val="28"/>
          <w:rtl/>
        </w:rPr>
        <w:t xml:space="preserve">[الفالوذ] : معروف ، وهو الفالوذق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643" w:name="_Toc1856"/>
      <w:r>
        <w:t>الفَلاح</w:t>
      </w:r>
      <w:bookmarkEnd w:id="2643"/>
    </w:p>
    <w:p>
      <w:pPr>
        <w:pStyle w:val="BookText"/>
      </w:pPr>
      <w:r>
        <w:rPr>
          <w:rFonts w:ascii="Amiri" w:hAnsi="Amiri" w:eastAsia="Amiri" w:cs="Amiri"/>
          <w:lang w:bidi="ar-SA"/>
          <w:color w:val="111111"/>
          <w:sz w:val="28"/>
          <w:szCs w:val="28"/>
          <w:rtl/>
        </w:rPr>
        <w:t xml:space="preserve">[الفَلاح] : البقاء في الخير ، ومنه قولهم في الأذان : « حَيَّ على الفَلاح » أي : هَلُمَّ إلى البقاء في الخير الدائم ، قال قُسُّ بن ساعدة الإيادي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أفبعد أملاك مضوا من حميرٍ</w:t>
      </w:r>
    </w:p>
    <w:p>
      <w:pPr>
        <w:pStyle w:val="BookText"/>
      </w:pPr>
      <w:r>
        <w:rPr>
          <w:rFonts w:ascii="Amiri" w:hAnsi="Amiri" w:eastAsia="Amiri" w:cs="Amiri"/>
          <w:lang w:bidi="ar-SA"/>
          <w:color w:val="111111"/>
          <w:sz w:val="28"/>
          <w:szCs w:val="28"/>
          <w:rtl/>
        </w:rPr>
        <w:t xml:space="preserve">أرجو الفلاح ولات حين فلاح</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نحلُّ بلادا كلها حُل قبلنا</w:t>
      </w:r>
    </w:p>
    <w:p>
      <w:pPr>
        <w:pStyle w:val="BookText"/>
      </w:pPr>
      <w:r>
        <w:rPr>
          <w:rFonts w:ascii="Amiri" w:hAnsi="Amiri" w:eastAsia="Amiri" w:cs="Amiri"/>
          <w:lang w:bidi="ar-SA"/>
          <w:color w:val="111111"/>
          <w:sz w:val="28"/>
          <w:szCs w:val="28"/>
          <w:rtl/>
        </w:rPr>
        <w:t xml:space="preserve">ونرجو الفلاح بعد عادٍ وحميرِ</w:t>
      </w:r>
    </w:p>
    <w:p>
      <w:pPr>
        <w:pStyle w:val="BookText"/>
      </w:pPr>
      <w:r>
        <w:rPr>
          <w:rFonts w:ascii="Amiri" w:hAnsi="Amiri" w:eastAsia="Amiri" w:cs="Amiri"/>
          <w:lang w:bidi="ar-SA"/>
          <w:color w:val="111111"/>
          <w:sz w:val="28"/>
          <w:szCs w:val="28"/>
          <w:rtl/>
        </w:rPr>
        <w:t xml:space="preserve">والفَلاح : النجاة.</w:t>
      </w:r>
    </w:p>
    <w:p>
      <w:pPr>
        <w:pStyle w:val="BookText"/>
      </w:pPr>
      <w:r>
        <w:rPr>
          <w:rFonts w:ascii="Amiri" w:hAnsi="Amiri" w:eastAsia="Amiri" w:cs="Amiri"/>
          <w:lang w:bidi="ar-SA"/>
          <w:color w:val="111111"/>
          <w:sz w:val="28"/>
          <w:szCs w:val="28"/>
          <w:rtl/>
        </w:rPr>
        <w:t xml:space="preserve">والفَلاح : السحور ، وفي حديث </w:t>
      </w:r>
      <w:r>
        <w:rPr>
          <w:rStyle w:val="FootnoteReference"/>
        </w:rPr>
        <w:footnoteReference w:id="728"/>
      </w:r>
      <w:r>
        <w:rPr>
          <w:rFonts w:ascii="Amiri" w:hAnsi="Amiri" w:eastAsia="Amiri" w:cs="Amiri"/>
          <w:lang w:bidi="ar-SA"/>
          <w:color w:val="111111"/>
          <w:sz w:val="28"/>
          <w:szCs w:val="28"/>
          <w:rtl/>
        </w:rPr>
        <w:t xml:space="preserve">أبي ذر ، وقد ذكر القيام في رمضان مع النبي عليه‌السلام : « قام حتى خفنا أن يفوتنا الفلاح ».</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644" w:name="_Toc1857"/>
      <w:r>
        <w:t>الفُلاق</w:t>
      </w:r>
      <w:bookmarkEnd w:id="2644"/>
    </w:p>
    <w:p>
      <w:pPr>
        <w:pStyle w:val="BookText"/>
      </w:pPr>
      <w:r>
        <w:rPr>
          <w:rFonts w:ascii="Amiri" w:hAnsi="Amiri" w:eastAsia="Amiri" w:cs="Amiri"/>
          <w:lang w:bidi="ar-SA"/>
          <w:color w:val="111111"/>
          <w:sz w:val="28"/>
          <w:szCs w:val="28"/>
          <w:rtl/>
        </w:rPr>
        <w:t xml:space="preserve">[الفُلاق] : يقال : صار البَيْضُ فُلاقا : أي أفلاقا.</w:t>
      </w:r>
    </w:p>
    <w:p>
      <w:pPr>
        <w:pStyle w:val="BookText"/>
      </w:pPr>
      <w:r>
        <w:rPr>
          <w:rFonts w:ascii="IRNazanin" w:hAnsi="IRNazanin" w:eastAsia="IRNazanin" w:cs="IRNazanin"/>
          <w:lang w:bidi="fa-IR"/>
          <w:color w:val="111111"/>
          <w:sz w:val="28"/>
          <w:szCs w:val="28"/>
          <w:rtl/>
        </w:rPr>
        <w:t xml:space="preserve">ن</w:t>
      </w:r>
    </w:p>
    <w:p>
      <w:pPr>
        <w:pStyle w:val="Heading5"/>
      </w:pPr>
      <w:bookmarkStart w:id="2645" w:name="_Toc1858"/>
      <w:r>
        <w:t>فلان</w:t>
      </w:r>
      <w:bookmarkEnd w:id="2645"/>
    </w:p>
    <w:p>
      <w:pPr>
        <w:pStyle w:val="BookText"/>
      </w:pPr>
      <w:r>
        <w:rPr>
          <w:rFonts w:ascii="Amiri" w:hAnsi="Amiri" w:eastAsia="Amiri" w:cs="Amiri"/>
          <w:lang w:bidi="ar-SA"/>
          <w:color w:val="111111"/>
          <w:sz w:val="28"/>
          <w:szCs w:val="28"/>
          <w:rtl/>
        </w:rPr>
        <w:t xml:space="preserve">[فلان] : كناية عن كل أحد من</w:t>
      </w:r>
    </w:p>
    <w:p>
      <w:pPr>
        <w:pStyle w:val="BookText"/>
      </w:pPr>
      <w:r>
        <w:rPr>
          <w:rFonts w:ascii="IRNazanin" w:hAnsi="IRNazanin" w:eastAsia="IRNazanin" w:cs="IRNazanin"/>
          <w:lang w:bidi="fa-IR"/>
          <w:color w:val="111111"/>
          <w:sz w:val="28"/>
          <w:szCs w:val="28"/>
          <w:rtl/>
        </w:rPr>
        <w:t xml:space="preserve">[شماره صفحه واقعی : 5248]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1" w:name="pg14460_187827"/>
    <w:bookmarkEnd w:id="361"/>
    <w:p>
      <w:pPr>
        <w:pStyle w:val="BookText"/>
      </w:pPr>
      <w:r>
        <w:rPr>
          <w:rFonts w:ascii="Amiri" w:hAnsi="Amiri" w:eastAsia="Amiri" w:cs="Amiri"/>
          <w:lang w:bidi="ar-SA"/>
          <w:color w:val="111111"/>
          <w:sz w:val="28"/>
          <w:szCs w:val="28"/>
          <w:rtl/>
        </w:rPr>
        <w:t xml:space="preserve">الناس ، ويقال في غير الناس : الفلان والفلانة ، بالألف واللام. وتصغيره : فُلَين.</w:t>
      </w:r>
    </w:p>
    <w:p>
      <w:pPr>
        <w:pStyle w:val="BookText"/>
      </w:pPr>
      <w:r>
        <w:rPr>
          <w:rFonts w:ascii="Amiri" w:hAnsi="Amiri" w:eastAsia="Amiri" w:cs="Amiri"/>
          <w:lang w:bidi="ar-SA"/>
          <w:color w:val="111111"/>
          <w:sz w:val="28"/>
          <w:szCs w:val="28"/>
          <w:rtl/>
        </w:rPr>
        <w:t xml:space="preserve">ويقولون : فل ابن فل ، بالحذف ، قال أبو النجم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لجةٍ أمسكْ فلانا عن فُلِ</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646" w:name="_Toc1859"/>
      <w:r>
        <w:t>الفِلاط</w:t>
      </w:r>
      <w:bookmarkEnd w:id="2646"/>
    </w:p>
    <w:p>
      <w:pPr>
        <w:pStyle w:val="BookText"/>
      </w:pPr>
      <w:r>
        <w:rPr>
          <w:rFonts w:ascii="Amiri" w:hAnsi="Amiri" w:eastAsia="Amiri" w:cs="Amiri"/>
          <w:lang w:bidi="ar-SA"/>
          <w:color w:val="111111"/>
          <w:sz w:val="28"/>
          <w:szCs w:val="28"/>
          <w:rtl/>
        </w:rPr>
        <w:t xml:space="preserve">[الفِلاط] : الفجاءة بلغة هذيل ، يقولون : لقيتُ فلانا فِلاطا ، قال شاعرهم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أحمِي المضافَ إذا دعاني</w:t>
      </w:r>
    </w:p>
    <w:p>
      <w:pPr>
        <w:pStyle w:val="BookText"/>
      </w:pPr>
      <w:r>
        <w:rPr>
          <w:rFonts w:ascii="Amiri" w:hAnsi="Amiri" w:eastAsia="Amiri" w:cs="Amiri"/>
          <w:lang w:bidi="ar-SA"/>
          <w:color w:val="111111"/>
          <w:sz w:val="28"/>
          <w:szCs w:val="28"/>
          <w:rtl/>
        </w:rPr>
        <w:t xml:space="preserve">ونفسي ساعةَ الفزعِ الفِلاطِ</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647" w:name="_Toc1860"/>
      <w:r>
        <w:t>الفِلاحة</w:t>
      </w:r>
      <w:bookmarkEnd w:id="2647"/>
    </w:p>
    <w:p>
      <w:pPr>
        <w:pStyle w:val="BookText"/>
      </w:pPr>
      <w:r>
        <w:rPr>
          <w:rFonts w:ascii="Amiri" w:hAnsi="Amiri" w:eastAsia="Amiri" w:cs="Amiri"/>
          <w:lang w:bidi="ar-SA"/>
          <w:color w:val="111111"/>
          <w:sz w:val="28"/>
          <w:szCs w:val="28"/>
          <w:rtl/>
        </w:rPr>
        <w:t xml:space="preserve">[الفِلاحة] ، بالحاء : الزراعة.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2648" w:name="_Toc1861"/>
      <w:r>
        <w:t>فَلُوت</w:t>
      </w:r>
      <w:bookmarkEnd w:id="2648"/>
    </w:p>
    <w:p>
      <w:pPr>
        <w:pStyle w:val="BookText"/>
      </w:pPr>
      <w:r>
        <w:rPr>
          <w:rFonts w:ascii="Amiri" w:hAnsi="Amiri" w:eastAsia="Amiri" w:cs="Amiri"/>
          <w:lang w:bidi="ar-SA"/>
          <w:color w:val="111111"/>
          <w:sz w:val="28"/>
          <w:szCs w:val="28"/>
          <w:rtl/>
        </w:rPr>
        <w:t xml:space="preserve">[فَلُوت] : ثوبٌ فَلُوت : أي قصير لا يكاد يلتقي طرفاه على لابسه ، فإذا ضمهما انفلت. وبُرْد فلوت : كذلك.</w:t>
      </w:r>
    </w:p>
    <w:p>
      <w:pPr>
        <w:pStyle w:val="BookText"/>
      </w:pPr>
      <w:r>
        <w:rPr>
          <w:rFonts w:ascii="Amiri" w:hAnsi="Amiri" w:eastAsia="Amiri" w:cs="Amiri"/>
          <w:lang w:bidi="ar-SA"/>
          <w:color w:val="111111"/>
          <w:sz w:val="28"/>
          <w:szCs w:val="28"/>
          <w:rtl/>
        </w:rPr>
        <w:t xml:space="preserve">وفي حديث ابن عمر : « أنه شهد فتح مكة ومعه جمل حَرُون وبُرْدَةٌ فَلُوْت ». حَرُون : أي لا ينقاد.</w:t>
      </w:r>
    </w:p>
    <w:p>
      <w:pPr>
        <w:pStyle w:val="BookText"/>
      </w:pPr>
      <w:r>
        <w:rPr>
          <w:rFonts w:ascii="IRNazanin" w:hAnsi="IRNazanin" w:eastAsia="IRNazanin" w:cs="IRNazanin"/>
          <w:lang w:bidi="fa-IR"/>
          <w:color w:val="111111"/>
          <w:sz w:val="28"/>
          <w:szCs w:val="28"/>
          <w:rtl/>
        </w:rPr>
        <w:t xml:space="preserve">ع</w:t>
      </w:r>
    </w:p>
    <w:p>
      <w:pPr>
        <w:pStyle w:val="Heading5"/>
      </w:pPr>
      <w:bookmarkStart w:id="2649" w:name="_Toc1862"/>
      <w:r>
        <w:t>فَلُوْع</w:t>
      </w:r>
      <w:bookmarkEnd w:id="2649"/>
    </w:p>
    <w:p>
      <w:pPr>
        <w:pStyle w:val="BookText"/>
      </w:pPr>
      <w:r>
        <w:rPr>
          <w:rFonts w:ascii="Amiri" w:hAnsi="Amiri" w:eastAsia="Amiri" w:cs="Amiri"/>
          <w:lang w:bidi="ar-SA"/>
          <w:color w:val="111111"/>
          <w:sz w:val="28"/>
          <w:szCs w:val="28"/>
          <w:rtl/>
        </w:rPr>
        <w:t xml:space="preserve">[فَلُوْع] : سيفٌ فَلُوْع : أي قاطع.</w:t>
      </w:r>
    </w:p>
    <w:p>
      <w:pPr>
        <w:pStyle w:val="BookText"/>
      </w:pPr>
      <w:r>
        <w:rPr>
          <w:rFonts w:ascii="IRNazanin" w:hAnsi="IRNazanin" w:eastAsia="IRNazanin" w:cs="IRNazanin"/>
          <w:lang w:bidi="fa-IR"/>
          <w:color w:val="111111"/>
          <w:sz w:val="28"/>
          <w:szCs w:val="28"/>
          <w:rtl/>
        </w:rPr>
        <w:t xml:space="preserve">و</w:t>
      </w:r>
    </w:p>
    <w:p>
      <w:pPr>
        <w:pStyle w:val="Heading5"/>
      </w:pPr>
      <w:bookmarkStart w:id="2650" w:name="_Toc1863"/>
      <w:r>
        <w:t>الفَلُوّ</w:t>
      </w:r>
      <w:bookmarkEnd w:id="2650"/>
    </w:p>
    <w:p>
      <w:pPr>
        <w:pStyle w:val="BookText"/>
      </w:pPr>
      <w:r>
        <w:rPr>
          <w:rFonts w:ascii="Amiri" w:hAnsi="Amiri" w:eastAsia="Amiri" w:cs="Amiri"/>
          <w:lang w:bidi="ar-SA"/>
          <w:color w:val="111111"/>
          <w:sz w:val="28"/>
          <w:szCs w:val="28"/>
          <w:rtl/>
        </w:rPr>
        <w:t xml:space="preserve">[الفَلُوّ] : المُهْر ، وقد يخفف ، قال </w:t>
      </w:r>
      <w:r>
        <w:rPr>
          <w:rStyle w:val="FootnoteReference"/>
        </w:rPr>
        <w:footnoteReference w:id="731"/>
      </w:r>
    </w:p>
    <w:p>
      <w:pPr>
        <w:pStyle w:val="BookText"/>
      </w:pPr>
      <w:r>
        <w:rPr>
          <w:rFonts w:ascii="Amiri" w:hAnsi="Amiri" w:eastAsia="Amiri" w:cs="Amiri"/>
          <w:lang w:bidi="ar-SA"/>
          <w:color w:val="111111"/>
          <w:sz w:val="28"/>
          <w:szCs w:val="28"/>
          <w:rtl/>
        </w:rPr>
        <w:t xml:space="preserve">مجعثن الخلق يطير زغبه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لنا وهو فَلُوٌّ نَرْبُبُهْ</w:t>
      </w:r>
    </w:p>
    <w:p>
      <w:pPr>
        <w:pStyle w:val="BookText"/>
      </w:pPr>
      <w:r>
        <w:rPr>
          <w:rFonts w:ascii="IRNazanin" w:hAnsi="IRNazanin" w:eastAsia="IRNazanin" w:cs="IRNazanin"/>
          <w:lang w:bidi="fa-IR"/>
          <w:color w:val="111111"/>
          <w:sz w:val="28"/>
          <w:szCs w:val="28"/>
          <w:rtl/>
        </w:rPr>
        <w:t xml:space="preserve">[شماره صفحه واقعی : 5249]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2" w:name="pg14460_187828"/>
    <w:bookmarkEnd w:id="362"/>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2651" w:name="_Toc1864"/>
      <w:r>
        <w:t>الفَليق</w:t>
      </w:r>
      <w:bookmarkEnd w:id="2651"/>
    </w:p>
    <w:p>
      <w:pPr>
        <w:pStyle w:val="BookText"/>
      </w:pPr>
      <w:r>
        <w:rPr>
          <w:rFonts w:ascii="Amiri" w:hAnsi="Amiri" w:eastAsia="Amiri" w:cs="Amiri"/>
          <w:lang w:bidi="ar-SA"/>
          <w:color w:val="111111"/>
          <w:sz w:val="28"/>
          <w:szCs w:val="28"/>
          <w:rtl/>
        </w:rPr>
        <w:t xml:space="preserve">[الفَليق] : الأمر العجب.</w:t>
      </w:r>
    </w:p>
    <w:p>
      <w:pPr>
        <w:pStyle w:val="BookText"/>
      </w:pPr>
      <w:r>
        <w:rPr>
          <w:rFonts w:ascii="Amiri" w:hAnsi="Amiri" w:eastAsia="Amiri" w:cs="Amiri"/>
          <w:lang w:bidi="ar-SA"/>
          <w:color w:val="111111"/>
          <w:sz w:val="28"/>
          <w:szCs w:val="28"/>
          <w:rtl/>
        </w:rPr>
        <w:t xml:space="preserve">والفليق : كالهزمة في باطن عنق البعير.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652" w:name="_Toc1865"/>
      <w:r>
        <w:t>الفَلِيْجَة</w:t>
      </w:r>
      <w:bookmarkEnd w:id="2652"/>
    </w:p>
    <w:p>
      <w:pPr>
        <w:pStyle w:val="BookText"/>
      </w:pPr>
      <w:r>
        <w:rPr>
          <w:rFonts w:ascii="Amiri" w:hAnsi="Amiri" w:eastAsia="Amiri" w:cs="Amiri"/>
          <w:lang w:bidi="ar-SA"/>
          <w:color w:val="111111"/>
          <w:sz w:val="28"/>
          <w:szCs w:val="28"/>
          <w:rtl/>
        </w:rPr>
        <w:t xml:space="preserve">[الفَلِيْجَة] : الشقة من شقق البيت ، قال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تَمَشَّى غير مشتمل بثوبٍ</w:t>
      </w:r>
    </w:p>
    <w:p>
      <w:pPr>
        <w:pStyle w:val="BookText"/>
      </w:pPr>
      <w:r>
        <w:rPr>
          <w:rFonts w:ascii="Amiri" w:hAnsi="Amiri" w:eastAsia="Amiri" w:cs="Amiri"/>
          <w:lang w:bidi="ar-SA"/>
          <w:color w:val="111111"/>
          <w:sz w:val="28"/>
          <w:szCs w:val="28"/>
          <w:rtl/>
        </w:rPr>
        <w:t xml:space="preserve">سوى خَلِ الفليجة بالخِلالِ</w:t>
      </w:r>
    </w:p>
    <w:p>
      <w:pPr>
        <w:pStyle w:val="BookText"/>
      </w:pPr>
      <w:r>
        <w:rPr>
          <w:rFonts w:ascii="IRNazanin" w:hAnsi="IRNazanin" w:eastAsia="IRNazanin" w:cs="IRNazanin"/>
          <w:lang w:bidi="fa-IR"/>
          <w:color w:val="111111"/>
          <w:sz w:val="28"/>
          <w:szCs w:val="28"/>
          <w:rtl/>
        </w:rPr>
        <w:t xml:space="preserve">ق</w:t>
      </w:r>
    </w:p>
    <w:p>
      <w:pPr>
        <w:pStyle w:val="Heading5"/>
      </w:pPr>
      <w:bookmarkStart w:id="2653" w:name="_Toc1866"/>
      <w:r>
        <w:t>الفَلِيقة</w:t>
      </w:r>
      <w:bookmarkEnd w:id="2653"/>
    </w:p>
    <w:p>
      <w:pPr>
        <w:pStyle w:val="BookText"/>
      </w:pPr>
      <w:r>
        <w:rPr>
          <w:rFonts w:ascii="Amiri" w:hAnsi="Amiri" w:eastAsia="Amiri" w:cs="Amiri"/>
          <w:lang w:bidi="ar-SA"/>
          <w:color w:val="111111"/>
          <w:sz w:val="28"/>
          <w:szCs w:val="28"/>
          <w:rtl/>
        </w:rPr>
        <w:t xml:space="preserve">[الفَلِيقة] : الداهية ، والأمر العَجَب ، يقولون : يا لَلْفَلِيْقَة ، قال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عجبا لهذه الفَلِيْقهْ</w:t>
      </w:r>
    </w:p>
    <w:p>
      <w:pPr>
        <w:pStyle w:val="BookText"/>
      </w:pPr>
      <w:r>
        <w:rPr>
          <w:rFonts w:ascii="Amiri" w:hAnsi="Amiri" w:eastAsia="Amiri" w:cs="Amiri"/>
          <w:lang w:bidi="ar-SA"/>
          <w:color w:val="111111"/>
          <w:sz w:val="28"/>
          <w:szCs w:val="28"/>
          <w:rtl/>
        </w:rPr>
        <w:t xml:space="preserve">هل تُذْهبنَّ القُوَباءَ الرِّيْقَهْ؟</w:t>
      </w:r>
    </w:p>
    <w:p>
      <w:pPr>
        <w:pStyle w:val="BookText"/>
      </w:pPr>
      <w:r>
        <w:rPr>
          <w:rFonts w:ascii="Amiri" w:hAnsi="Amiri" w:eastAsia="Amiri" w:cs="Amiri"/>
          <w:lang w:bidi="ar-SA"/>
          <w:color w:val="111111"/>
          <w:sz w:val="28"/>
          <w:szCs w:val="28"/>
          <w:rtl/>
        </w:rPr>
        <w:t xml:space="preserve">فِعِلّ ، بكسر الفاء والعين وتشديد اللام</w:t>
      </w:r>
    </w:p>
    <w:p>
      <w:pPr>
        <w:pStyle w:val="BookText"/>
      </w:pPr>
      <w:r>
        <w:rPr>
          <w:rFonts w:ascii="IRNazanin" w:hAnsi="IRNazanin" w:eastAsia="IRNazanin" w:cs="IRNazanin"/>
          <w:lang w:bidi="fa-IR"/>
          <w:color w:val="111111"/>
          <w:sz w:val="28"/>
          <w:szCs w:val="28"/>
          <w:rtl/>
        </w:rPr>
        <w:t xml:space="preserve">ز</w:t>
      </w:r>
    </w:p>
    <w:p>
      <w:pPr>
        <w:pStyle w:val="Heading5"/>
      </w:pPr>
      <w:bookmarkStart w:id="2654" w:name="_Toc1867"/>
      <w:r>
        <w:t>الفِلِزّ</w:t>
      </w:r>
      <w:bookmarkEnd w:id="2654"/>
    </w:p>
    <w:p>
      <w:pPr>
        <w:pStyle w:val="BookText"/>
      </w:pPr>
      <w:r>
        <w:rPr>
          <w:rFonts w:ascii="Amiri" w:hAnsi="Amiri" w:eastAsia="Amiri" w:cs="Amiri"/>
          <w:lang w:bidi="ar-SA"/>
          <w:color w:val="111111"/>
          <w:sz w:val="28"/>
          <w:szCs w:val="28"/>
          <w:rtl/>
        </w:rPr>
        <w:t xml:space="preserve">[الفِلِزّ] : </w:t>
      </w:r>
      <w:r>
        <w:rPr>
          <w:rStyle w:val="FootnoteReference"/>
        </w:rPr>
        <w:footnoteReference w:id="734"/>
      </w:r>
      <w:r>
        <w:rPr>
          <w:rFonts w:ascii="Amiri" w:hAnsi="Amiri" w:eastAsia="Amiri" w:cs="Amiri"/>
          <w:lang w:bidi="ar-SA"/>
          <w:color w:val="111111"/>
          <w:sz w:val="28"/>
          <w:szCs w:val="28"/>
          <w:rtl/>
        </w:rPr>
        <w:t xml:space="preserve">، بالزاي : جواهر الأرض كالذهب والفضة والرصاص. ويقال : هو خَبَثُ ما أذيب من ذلك.</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655" w:name="_Toc1868"/>
      <w:r>
        <w:t>الفُلْقان</w:t>
      </w:r>
      <w:bookmarkEnd w:id="2655"/>
    </w:p>
    <w:p>
      <w:pPr>
        <w:pStyle w:val="BookText"/>
      </w:pPr>
      <w:r>
        <w:rPr>
          <w:rFonts w:ascii="Amiri" w:hAnsi="Amiri" w:eastAsia="Amiri" w:cs="Amiri"/>
          <w:lang w:bidi="ar-SA"/>
          <w:color w:val="111111"/>
          <w:sz w:val="28"/>
          <w:szCs w:val="28"/>
          <w:rtl/>
        </w:rPr>
        <w:t xml:space="preserve">[الفُلْقان] : جمع : فلق ، وهو المقطرة ، وجمع فَلَقٍ من الأرض أيضا.</w:t>
      </w:r>
    </w:p>
    <w:p>
      <w:pPr>
        <w:pStyle w:val="BookText"/>
      </w:pPr>
      <w:r>
        <w:rPr>
          <w:rFonts w:ascii="IRNazanin" w:hAnsi="IRNazanin" w:eastAsia="IRNazanin" w:cs="IRNazanin"/>
          <w:lang w:bidi="fa-IR"/>
          <w:color w:val="111111"/>
          <w:sz w:val="28"/>
          <w:szCs w:val="28"/>
          <w:rtl/>
        </w:rPr>
        <w:t xml:space="preserve">[شماره صفحه واقعی : 5250]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3" w:name="pg14460_187829"/>
    <w:bookmarkEnd w:id="363"/>
    <w:p>
      <w:pPr>
        <w:pStyle w:val="BookText"/>
      </w:pPr>
      <w:r>
        <w:rPr>
          <w:rFonts w:ascii="Amiri" w:hAnsi="Amiri" w:eastAsia="Amiri" w:cs="Amiri"/>
          <w:lang w:bidi="ar-SA"/>
          <w:color w:val="111111"/>
          <w:sz w:val="28"/>
          <w:szCs w:val="28"/>
          <w:rtl/>
        </w:rPr>
        <w:t xml:space="preserve">فَعَلان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2656" w:name="_Toc1869"/>
      <w:r>
        <w:t>فَلَتان</w:t>
      </w:r>
      <w:bookmarkEnd w:id="2656"/>
    </w:p>
    <w:p>
      <w:pPr>
        <w:pStyle w:val="BookText"/>
      </w:pPr>
      <w:r>
        <w:rPr>
          <w:rFonts w:ascii="Amiri" w:hAnsi="Amiri" w:eastAsia="Amiri" w:cs="Amiri"/>
          <w:lang w:bidi="ar-SA"/>
          <w:color w:val="111111"/>
          <w:sz w:val="28"/>
          <w:szCs w:val="28"/>
          <w:rtl/>
        </w:rPr>
        <w:t xml:space="preserve">[فَلَتان] : فرسٌ فَلَتان : أي نشيط حديد الفؤاد.</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حس</w:t>
      </w:r>
    </w:p>
    <w:p>
      <w:pPr>
        <w:pStyle w:val="BookText"/>
      </w:pPr>
      <w:r>
        <w:rPr>
          <w:rFonts w:ascii="Amiri" w:hAnsi="Amiri" w:eastAsia="Amiri" w:cs="Amiri"/>
          <w:lang w:bidi="ar-SA"/>
          <w:color w:val="111111"/>
          <w:sz w:val="28"/>
          <w:szCs w:val="28"/>
          <w:rtl/>
        </w:rPr>
        <w:t xml:space="preserve">[ الفَلْحس ] ، بالحاء : الحريص ، يقال للكلب : فَلْحَس.</w:t>
      </w:r>
    </w:p>
    <w:p>
      <w:pPr>
        <w:pStyle w:val="BookText"/>
      </w:pPr>
      <w:r>
        <w:rPr>
          <w:rFonts w:ascii="IRNazanin" w:hAnsi="IRNazanin" w:eastAsia="IRNazanin" w:cs="IRNazanin"/>
          <w:lang w:bidi="fa-IR"/>
          <w:color w:val="111111"/>
          <w:sz w:val="28"/>
          <w:szCs w:val="28"/>
          <w:rtl/>
        </w:rPr>
        <w:t xml:space="preserve">قم</w:t>
      </w:r>
    </w:p>
    <w:p>
      <w:pPr>
        <w:pStyle w:val="Heading5"/>
      </w:pPr>
      <w:bookmarkStart w:id="2657" w:name="_Toc1870"/>
      <w:r>
        <w:t>الفَلْقَم</w:t>
      </w:r>
      <w:bookmarkEnd w:id="2657"/>
    </w:p>
    <w:p>
      <w:pPr>
        <w:pStyle w:val="BookText"/>
      </w:pPr>
      <w:r>
        <w:rPr>
          <w:rFonts w:ascii="Amiri" w:hAnsi="Amiri" w:eastAsia="Amiri" w:cs="Amiri"/>
          <w:lang w:bidi="ar-SA"/>
          <w:color w:val="111111"/>
          <w:sz w:val="28"/>
          <w:szCs w:val="28"/>
          <w:rtl/>
        </w:rPr>
        <w:t xml:space="preserve">[الفَلْقَم] : الواسع.</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2658" w:name="_Toc1871"/>
      <w:r>
        <w:t>الفَوْلَق</w:t>
      </w:r>
      <w:bookmarkEnd w:id="2658"/>
    </w:p>
    <w:p>
      <w:pPr>
        <w:pStyle w:val="BookText"/>
      </w:pPr>
      <w:r>
        <w:rPr>
          <w:rFonts w:ascii="Amiri" w:hAnsi="Amiri" w:eastAsia="Amiri" w:cs="Amiri"/>
          <w:lang w:bidi="ar-SA"/>
          <w:color w:val="111111"/>
          <w:sz w:val="28"/>
          <w:szCs w:val="28"/>
          <w:rtl/>
        </w:rPr>
        <w:t xml:space="preserve">[الفَوْلَق] : الجِلال من الخوص.</w:t>
      </w:r>
    </w:p>
    <w:p>
      <w:pPr>
        <w:pStyle w:val="BookText"/>
      </w:pPr>
      <w:r>
        <w:rPr>
          <w:rFonts w:ascii="Amiri" w:hAnsi="Amiri" w:eastAsia="Amiri" w:cs="Amiri"/>
          <w:lang w:bidi="ar-SA"/>
          <w:color w:val="111111"/>
          <w:sz w:val="28"/>
          <w:szCs w:val="28"/>
          <w:rtl/>
        </w:rPr>
        <w:t xml:space="preserve">وليس في هذا فاء غير هذا.</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2659" w:name="_Toc1872"/>
      <w:r>
        <w:t>الفَيْلَق</w:t>
      </w:r>
      <w:bookmarkEnd w:id="2659"/>
    </w:p>
    <w:p>
      <w:pPr>
        <w:pStyle w:val="BookText"/>
      </w:pPr>
      <w:r>
        <w:rPr>
          <w:rFonts w:ascii="Amiri" w:hAnsi="Amiri" w:eastAsia="Amiri" w:cs="Amiri"/>
          <w:lang w:bidi="ar-SA"/>
          <w:color w:val="111111"/>
          <w:sz w:val="28"/>
          <w:szCs w:val="28"/>
          <w:rtl/>
        </w:rPr>
        <w:t xml:space="preserve">[الفَيْلَق] : الجيش العظيم.</w:t>
      </w:r>
    </w:p>
    <w:p>
      <w:pPr>
        <w:pStyle w:val="BookText"/>
      </w:pPr>
      <w:r>
        <w:rPr>
          <w:rFonts w:ascii="Amiri" w:hAnsi="Amiri" w:eastAsia="Amiri" w:cs="Amiri"/>
          <w:lang w:bidi="ar-SA"/>
          <w:color w:val="111111"/>
          <w:sz w:val="28"/>
          <w:szCs w:val="28"/>
          <w:rtl/>
        </w:rPr>
        <w:t xml:space="preserve">والفَيْلَق : العجب.</w:t>
      </w:r>
    </w:p>
    <w:p>
      <w:pPr>
        <w:pStyle w:val="BookText"/>
      </w:pPr>
      <w:r>
        <w:rPr>
          <w:rFonts w:ascii="IRNazanin" w:hAnsi="IRNazanin" w:eastAsia="IRNazanin" w:cs="IRNazanin"/>
          <w:lang w:bidi="fa-IR"/>
          <w:color w:val="111111"/>
          <w:sz w:val="28"/>
          <w:szCs w:val="28"/>
          <w:rtl/>
        </w:rPr>
        <w:t xml:space="preserve">م</w:t>
      </w:r>
    </w:p>
    <w:p>
      <w:pPr>
        <w:pStyle w:val="Heading5"/>
      </w:pPr>
      <w:bookmarkStart w:id="2660" w:name="_Toc1873"/>
      <w:r>
        <w:t>الفَيْلَم</w:t>
      </w:r>
      <w:bookmarkEnd w:id="2660"/>
    </w:p>
    <w:p>
      <w:pPr>
        <w:pStyle w:val="BookText"/>
      </w:pPr>
      <w:r>
        <w:rPr>
          <w:rFonts w:ascii="Amiri" w:hAnsi="Amiri" w:eastAsia="Amiri" w:cs="Amiri"/>
          <w:lang w:bidi="ar-SA"/>
          <w:color w:val="111111"/>
          <w:sz w:val="28"/>
          <w:szCs w:val="28"/>
          <w:rtl/>
        </w:rPr>
        <w:t xml:space="preserve">[الفَيْلَم] : الرجل العظيم ، وفي حديث الدجال : « فرأيته فَيْلَما » ، قال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يشذب بالسيف أقرانه</w:t>
      </w:r>
    </w:p>
    <w:p>
      <w:pPr>
        <w:pStyle w:val="BookText"/>
      </w:pPr>
      <w:r>
        <w:rPr>
          <w:rFonts w:ascii="Amiri" w:hAnsi="Amiri" w:eastAsia="Amiri" w:cs="Amiri"/>
          <w:lang w:bidi="ar-SA"/>
          <w:color w:val="111111"/>
          <w:sz w:val="28"/>
          <w:szCs w:val="28"/>
          <w:rtl/>
        </w:rPr>
        <w:t xml:space="preserve">إذا فرَّ ذو اللمَّةِ الفَيْلَمُ</w:t>
      </w:r>
    </w:p>
    <w:p>
      <w:pPr>
        <w:pStyle w:val="BookText"/>
      </w:pPr>
      <w:r>
        <w:rPr>
          <w:rFonts w:ascii="Amiri" w:hAnsi="Amiri" w:eastAsia="Amiri" w:cs="Amiri"/>
          <w:lang w:bidi="ar-SA"/>
          <w:color w:val="111111"/>
          <w:sz w:val="28"/>
          <w:szCs w:val="28"/>
          <w:rtl/>
        </w:rPr>
        <w:t xml:space="preserve">ويقال : إن الفَيْلَم أيضا : النِّطْع.</w:t>
      </w:r>
    </w:p>
    <w:p>
      <w:pPr>
        <w:pStyle w:val="BookText"/>
      </w:pPr>
      <w:r>
        <w:rPr>
          <w:rFonts w:ascii="IRNazanin" w:hAnsi="IRNazanin" w:eastAsia="IRNazanin" w:cs="IRNazanin"/>
          <w:lang w:bidi="fa-IR"/>
          <w:color w:val="111111"/>
          <w:sz w:val="28"/>
          <w:szCs w:val="28"/>
          <w:rtl/>
        </w:rPr>
        <w:t xml:space="preserve">[شماره صفحه واقعی : 5251]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قس</w:t>
      </w:r>
    </w:p>
    <w:p>
      <w:pPr>
        <w:pStyle w:val="BookText"/>
      </w:pPr>
      <w:r>
        <w:rPr>
          <w:rFonts w:ascii="Amiri" w:hAnsi="Amiri" w:eastAsia="Amiri" w:cs="Amiri"/>
          <w:lang w:bidi="ar-SA"/>
          <w:color w:val="111111"/>
          <w:sz w:val="28"/>
          <w:szCs w:val="28"/>
          <w:rtl/>
        </w:rPr>
        <w:t xml:space="preserve">[ الفَلَنْقَس ] ، بالقاف : الذي أمه عربية وأبوه أعجمي ، ويقال : هو الذي أحاطت به الإماء ، قال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العبدُ والهجينُ الفَلَنْقَسُ</w:t>
      </w:r>
    </w:p>
    <w:p>
      <w:pPr>
        <w:pStyle w:val="BookText"/>
      </w:pPr>
      <w:r>
        <w:rPr>
          <w:rFonts w:ascii="Amiri" w:hAnsi="Amiri" w:eastAsia="Amiri" w:cs="Amiri"/>
          <w:lang w:bidi="ar-SA"/>
          <w:color w:val="111111"/>
          <w:sz w:val="28"/>
          <w:szCs w:val="28"/>
          <w:rtl/>
        </w:rPr>
        <w:t xml:space="preserve">ثلاثة فأيَّهم تَلَمَّسُ</w:t>
      </w:r>
    </w:p>
    <w:p>
      <w:pPr>
        <w:pStyle w:val="BookText"/>
      </w:pPr>
      <w:r>
        <w:rPr>
          <w:rFonts w:ascii="Amiri" w:hAnsi="Amiri" w:eastAsia="Amiri" w:cs="Amiri"/>
          <w:lang w:bidi="ar-SA"/>
          <w:color w:val="111111"/>
          <w:sz w:val="28"/>
          <w:szCs w:val="28"/>
          <w:rtl/>
        </w:rPr>
        <w:t xml:space="preserve">والنون زائدة.</w:t>
      </w:r>
    </w:p>
    <w:p>
      <w:pPr>
        <w:pStyle w:val="BookText"/>
      </w:pPr>
      <w:r>
        <w:rPr>
          <w:rFonts w:ascii="IRNazanin" w:hAnsi="IRNazanin" w:eastAsia="IRNazanin" w:cs="IRNazanin"/>
          <w:lang w:bidi="fa-IR"/>
          <w:color w:val="111111"/>
          <w:sz w:val="28"/>
          <w:szCs w:val="28"/>
          <w:rtl/>
        </w:rPr>
        <w:t xml:space="preserve">[شماره صفحه واقعی : 5252]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64" w:name="pg14460_187831"/>
    <w:bookmarkEnd w:id="364"/>
    <w:p>
      <w:pPr>
        <w:pStyle w:val="Heading4"/>
      </w:pPr>
      <w:bookmarkStart w:id="2661" w:name="_Toc1874"/>
      <w:r>
        <w:t>الأفعال</w:t>
      </w:r>
      <w:bookmarkEnd w:id="2661"/>
    </w:p>
    <w:p>
      <w:pPr>
        <w:pStyle w:val="Heading5"/>
      </w:pPr>
      <w:bookmarkStart w:id="2662" w:name="_Toc1875"/>
      <w:r>
        <w:t>اشارة</w:t>
      </w:r>
      <w:bookmarkEnd w:id="2662"/>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2663" w:name="_Toc1876"/>
      <w:r>
        <w:t>فَلَح</w:t>
      </w:r>
      <w:bookmarkEnd w:id="2663"/>
    </w:p>
    <w:p>
      <w:pPr>
        <w:pStyle w:val="BookText"/>
      </w:pPr>
      <w:r>
        <w:rPr>
          <w:rFonts w:ascii="Amiri" w:hAnsi="Amiri" w:eastAsia="Amiri" w:cs="Amiri"/>
          <w:lang w:bidi="ar-SA"/>
          <w:color w:val="111111"/>
          <w:sz w:val="28"/>
          <w:szCs w:val="28"/>
          <w:rtl/>
        </w:rPr>
        <w:t xml:space="preserve">[فَلَح] : الفَلَح ، الظفر بالخصم ، يقال في المثل </w:t>
      </w:r>
      <w:r>
        <w:rPr>
          <w:rStyle w:val="FootnoteReference"/>
        </w:rPr>
        <w:footnoteReference w:id="737"/>
      </w:r>
      <w:r>
        <w:rPr>
          <w:rFonts w:ascii="Amiri" w:hAnsi="Amiri" w:eastAsia="Amiri" w:cs="Amiri"/>
          <w:lang w:bidi="ar-SA"/>
          <w:color w:val="111111"/>
          <w:sz w:val="28"/>
          <w:szCs w:val="28"/>
          <w:rtl/>
        </w:rPr>
        <w:t xml:space="preserve">: « من يأت الحَكَم وحده يَفْلُح ». ويقال : فَلَحَتْ حُجَّته ، وفَلَحَ على خصمه.</w:t>
      </w:r>
    </w:p>
    <w:p>
      <w:pPr>
        <w:pStyle w:val="BookText"/>
      </w:pPr>
      <w:r>
        <w:rPr>
          <w:rFonts w:ascii="IRNazanin" w:hAnsi="IRNazanin" w:eastAsia="IRNazanin" w:cs="IRNazanin"/>
          <w:lang w:bidi="fa-IR"/>
          <w:color w:val="111111"/>
          <w:sz w:val="28"/>
          <w:szCs w:val="28"/>
          <w:rtl/>
        </w:rPr>
        <w:t xml:space="preserve">و</w:t>
      </w:r>
    </w:p>
    <w:p>
      <w:pPr>
        <w:pStyle w:val="Heading5"/>
      </w:pPr>
      <w:bookmarkStart w:id="2664" w:name="_Toc1877"/>
      <w:r>
        <w:t>فَلا</w:t>
      </w:r>
      <w:bookmarkEnd w:id="2664"/>
    </w:p>
    <w:p>
      <w:pPr>
        <w:pStyle w:val="BookText"/>
      </w:pPr>
      <w:r>
        <w:rPr>
          <w:rFonts w:ascii="Amiri" w:hAnsi="Amiri" w:eastAsia="Amiri" w:cs="Amiri"/>
          <w:lang w:bidi="ar-SA"/>
          <w:color w:val="111111"/>
          <w:sz w:val="28"/>
          <w:szCs w:val="28"/>
          <w:rtl/>
        </w:rPr>
        <w:t xml:space="preserve">[فَلا] : فلاه فَلْوا : إذا رباه ، ومنه اشتقاق الفَلْو ، قال الحطيئة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وما يفعلْ سعيدٌ فإنه</w:t>
      </w:r>
    </w:p>
    <w:p>
      <w:pPr>
        <w:pStyle w:val="BookText"/>
      </w:pPr>
      <w:r>
        <w:rPr>
          <w:rFonts w:ascii="Amiri" w:hAnsi="Amiri" w:eastAsia="Amiri" w:cs="Amiri"/>
          <w:lang w:bidi="ar-SA"/>
          <w:color w:val="111111"/>
          <w:sz w:val="28"/>
          <w:szCs w:val="28"/>
          <w:rtl/>
        </w:rPr>
        <w:t xml:space="preserve">نجيبٌ فلاهُ في الرباطِ نجيبُ</w:t>
      </w:r>
    </w:p>
    <w:p>
      <w:pPr>
        <w:pStyle w:val="BookText"/>
      </w:pPr>
      <w:r>
        <w:rPr>
          <w:rFonts w:ascii="Amiri" w:hAnsi="Amiri" w:eastAsia="Amiri" w:cs="Amiri"/>
          <w:lang w:bidi="ar-SA"/>
          <w:color w:val="111111"/>
          <w:sz w:val="28"/>
          <w:szCs w:val="28"/>
          <w:rtl/>
        </w:rPr>
        <w:t xml:space="preserve">ويقال : فَلاه عن أمه : إذا فطمه.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2665" w:name="_Toc1878"/>
      <w:r>
        <w:t>فَلَجَ</w:t>
      </w:r>
      <w:bookmarkEnd w:id="2665"/>
    </w:p>
    <w:p>
      <w:pPr>
        <w:pStyle w:val="BookText"/>
      </w:pPr>
      <w:r>
        <w:rPr>
          <w:rFonts w:ascii="Amiri" w:hAnsi="Amiri" w:eastAsia="Amiri" w:cs="Amiri"/>
          <w:lang w:bidi="ar-SA"/>
          <w:color w:val="111111"/>
          <w:sz w:val="28"/>
          <w:szCs w:val="28"/>
          <w:rtl/>
        </w:rPr>
        <w:t xml:space="preserve">[فَلَجَ] الأرضَ : أي مسحها.</w:t>
      </w:r>
    </w:p>
    <w:p>
      <w:pPr>
        <w:pStyle w:val="BookText"/>
      </w:pPr>
      <w:r>
        <w:rPr>
          <w:rFonts w:ascii="Amiri" w:hAnsi="Amiri" w:eastAsia="Amiri" w:cs="Amiri"/>
          <w:lang w:bidi="ar-SA"/>
          <w:color w:val="111111"/>
          <w:sz w:val="28"/>
          <w:szCs w:val="28"/>
          <w:rtl/>
        </w:rPr>
        <w:t xml:space="preserve">وفَلَجَ الشيءَ : أي قسمه ، يقال : فَلَجْتُه فَلْجَيْن : أي نصفين ، ومنه الحديث : بعث عُمَرُ حُذَيْفَةَ وابن حُنيف إلى السواد ففلجا الجزية على أهله. أي : قسماها. قال ابن دريد : وإنما قيل : فلج الرجلُ لأنه ذهب نصفُه.</w:t>
      </w:r>
    </w:p>
    <w:p>
      <w:pPr>
        <w:pStyle w:val="BookText"/>
      </w:pPr>
      <w:r>
        <w:rPr>
          <w:rFonts w:ascii="IRNazanin" w:hAnsi="IRNazanin" w:eastAsia="IRNazanin" w:cs="IRNazanin"/>
          <w:lang w:bidi="fa-IR"/>
          <w:color w:val="111111"/>
          <w:sz w:val="28"/>
          <w:szCs w:val="28"/>
          <w:rtl/>
        </w:rPr>
        <w:t xml:space="preserve">ذ</w:t>
      </w:r>
    </w:p>
    <w:p>
      <w:pPr>
        <w:pStyle w:val="Heading5"/>
      </w:pPr>
      <w:bookmarkStart w:id="2666" w:name="_Toc1879"/>
      <w:r>
        <w:t>فَلَذَ</w:t>
      </w:r>
      <w:bookmarkEnd w:id="2666"/>
    </w:p>
    <w:p>
      <w:pPr>
        <w:pStyle w:val="BookText"/>
      </w:pPr>
      <w:r>
        <w:rPr>
          <w:rFonts w:ascii="Amiri" w:hAnsi="Amiri" w:eastAsia="Amiri" w:cs="Amiri"/>
          <w:lang w:bidi="ar-SA"/>
          <w:color w:val="111111"/>
          <w:sz w:val="28"/>
          <w:szCs w:val="28"/>
          <w:rtl/>
        </w:rPr>
        <w:t xml:space="preserve">[فَلَذَ] له من اللحم فلذةً : أي قَطَع.</w:t>
      </w:r>
    </w:p>
    <w:p>
      <w:pPr>
        <w:pStyle w:val="BookText"/>
      </w:pPr>
      <w:r>
        <w:rPr>
          <w:rFonts w:ascii="Amiri" w:hAnsi="Amiri" w:eastAsia="Amiri" w:cs="Amiri"/>
          <w:lang w:bidi="ar-SA"/>
          <w:color w:val="111111"/>
          <w:sz w:val="28"/>
          <w:szCs w:val="28"/>
          <w:rtl/>
        </w:rPr>
        <w:t xml:space="preserve">وفَلَذَ له من المال فلذة أيضا.</w:t>
      </w:r>
    </w:p>
    <w:p>
      <w:pPr>
        <w:pStyle w:val="BookText"/>
      </w:pPr>
      <w:r>
        <w:rPr>
          <w:rFonts w:ascii="IRNazanin" w:hAnsi="IRNazanin" w:eastAsia="IRNazanin" w:cs="IRNazanin"/>
          <w:lang w:bidi="fa-IR"/>
          <w:color w:val="111111"/>
          <w:sz w:val="28"/>
          <w:szCs w:val="28"/>
          <w:rtl/>
        </w:rPr>
        <w:t xml:space="preserve">ق</w:t>
      </w:r>
    </w:p>
    <w:p>
      <w:pPr>
        <w:pStyle w:val="Heading5"/>
      </w:pPr>
      <w:bookmarkStart w:id="2667" w:name="_Toc1880"/>
      <w:r>
        <w:t>فَلَقَ</w:t>
      </w:r>
      <w:bookmarkEnd w:id="2667"/>
    </w:p>
    <w:p>
      <w:pPr>
        <w:pStyle w:val="BookText"/>
      </w:pPr>
      <w:r>
        <w:rPr>
          <w:rFonts w:ascii="Amiri" w:hAnsi="Amiri" w:eastAsia="Amiri" w:cs="Amiri"/>
          <w:lang w:bidi="ar-SA"/>
          <w:color w:val="111111"/>
          <w:sz w:val="28"/>
          <w:szCs w:val="28"/>
          <w:rtl/>
        </w:rPr>
        <w:t xml:space="preserve">[فَلَقَ] الشيءَ فَلْقا : أي شَقَّه.</w:t>
      </w:r>
    </w:p>
    <w:p>
      <w:pPr>
        <w:pStyle w:val="BookText"/>
      </w:pPr>
      <w:r>
        <w:rPr>
          <w:rFonts w:ascii="Amiri" w:hAnsi="Amiri" w:eastAsia="Amiri" w:cs="Amiri"/>
          <w:lang w:bidi="ar-SA"/>
          <w:color w:val="111111"/>
          <w:sz w:val="28"/>
          <w:szCs w:val="28"/>
          <w:rtl/>
        </w:rPr>
        <w:t xml:space="preserve">وفَلَقَ الله تعالى الفجرَ : أي نَشَرَه.</w:t>
      </w:r>
    </w:p>
    <w:p>
      <w:pPr>
        <w:pStyle w:val="BookText"/>
      </w:pPr>
      <w:r>
        <w:rPr>
          <w:rFonts w:ascii="IRNazanin" w:hAnsi="IRNazanin" w:eastAsia="IRNazanin" w:cs="IRNazanin"/>
          <w:lang w:bidi="fa-IR"/>
          <w:color w:val="111111"/>
          <w:sz w:val="28"/>
          <w:szCs w:val="28"/>
          <w:rtl/>
        </w:rPr>
        <w:t xml:space="preserve">[شماره صفحه واقعی : 5253]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65" w:name="pg14460_187832"/>
    <w:bookmarkEnd w:id="365"/>
    <w:p>
      <w:pPr>
        <w:pStyle w:val="BookText"/>
      </w:pPr>
      <w:r>
        <w:rPr>
          <w:rFonts w:ascii="Amiri" w:hAnsi="Amiri" w:eastAsia="Amiri" w:cs="Amiri"/>
          <w:lang w:bidi="ar-SA"/>
          <w:color w:val="111111"/>
          <w:sz w:val="28"/>
          <w:szCs w:val="28"/>
          <w:rtl/>
        </w:rPr>
        <w:t xml:space="preserve">ي</w:t>
      </w:r>
    </w:p>
    <w:p>
      <w:pPr>
        <w:pStyle w:val="Heading5"/>
      </w:pPr>
      <w:bookmarkStart w:id="2668" w:name="_Toc1881"/>
      <w:r>
        <w:t>فَلى</w:t>
      </w:r>
      <w:bookmarkEnd w:id="2668"/>
    </w:p>
    <w:p>
      <w:pPr>
        <w:pStyle w:val="BookText"/>
      </w:pPr>
      <w:r>
        <w:rPr>
          <w:rFonts w:ascii="Amiri" w:hAnsi="Amiri" w:eastAsia="Amiri" w:cs="Amiri"/>
          <w:lang w:bidi="ar-SA"/>
          <w:color w:val="111111"/>
          <w:sz w:val="28"/>
          <w:szCs w:val="28"/>
          <w:rtl/>
        </w:rPr>
        <w:t xml:space="preserve">[فَلى] رأسَه من القمل فِلايةً وفَلْيا.</w:t>
      </w:r>
    </w:p>
    <w:p>
      <w:pPr>
        <w:pStyle w:val="BookText"/>
      </w:pPr>
      <w:r>
        <w:rPr>
          <w:rFonts w:ascii="Amiri" w:hAnsi="Amiri" w:eastAsia="Amiri" w:cs="Amiri"/>
          <w:lang w:bidi="ar-SA"/>
          <w:color w:val="111111"/>
          <w:sz w:val="28"/>
          <w:szCs w:val="28"/>
          <w:rtl/>
        </w:rPr>
        <w:t xml:space="preserve">وفلى رأسَه بالسيف : أي ضربه ، قال الهذلي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شهدت الحي بعد رقادهم</w:t>
      </w:r>
    </w:p>
    <w:p>
      <w:pPr>
        <w:pStyle w:val="BookText"/>
      </w:pPr>
      <w:r>
        <w:rPr>
          <w:rFonts w:ascii="Amiri" w:hAnsi="Amiri" w:eastAsia="Amiri" w:cs="Amiri"/>
          <w:lang w:bidi="ar-SA"/>
          <w:color w:val="111111"/>
          <w:sz w:val="28"/>
          <w:szCs w:val="28"/>
          <w:rtl/>
        </w:rPr>
        <w:t xml:space="preserve">تُفلى جماجمُهم بكل مُنخّلِ</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669" w:name="_Toc1882"/>
      <w:r>
        <w:t>فَلَحَ</w:t>
      </w:r>
      <w:bookmarkEnd w:id="2669"/>
    </w:p>
    <w:p>
      <w:pPr>
        <w:pStyle w:val="BookText"/>
      </w:pPr>
      <w:r>
        <w:rPr>
          <w:rFonts w:ascii="Amiri" w:hAnsi="Amiri" w:eastAsia="Amiri" w:cs="Amiri"/>
          <w:lang w:bidi="ar-SA"/>
          <w:color w:val="111111"/>
          <w:sz w:val="28"/>
          <w:szCs w:val="28"/>
          <w:rtl/>
        </w:rPr>
        <w:t xml:space="preserve">[فَلَحَ] الأرضَ : أي شَقَّها.</w:t>
      </w:r>
    </w:p>
    <w:p>
      <w:pPr>
        <w:pStyle w:val="BookText"/>
      </w:pPr>
      <w:r>
        <w:rPr>
          <w:rFonts w:ascii="Amiri" w:hAnsi="Amiri" w:eastAsia="Amiri" w:cs="Amiri"/>
          <w:lang w:bidi="ar-SA"/>
          <w:color w:val="111111"/>
          <w:sz w:val="28"/>
          <w:szCs w:val="28"/>
          <w:rtl/>
        </w:rPr>
        <w:t xml:space="preserve">والفلّاح : الزَّرّاع.</w:t>
      </w:r>
    </w:p>
    <w:p>
      <w:pPr>
        <w:pStyle w:val="BookText"/>
      </w:pPr>
      <w:r>
        <w:rPr>
          <w:rFonts w:ascii="Amiri" w:hAnsi="Amiri" w:eastAsia="Amiri" w:cs="Amiri"/>
          <w:lang w:bidi="ar-SA"/>
          <w:color w:val="111111"/>
          <w:sz w:val="28"/>
          <w:szCs w:val="28"/>
          <w:rtl/>
        </w:rPr>
        <w:t xml:space="preserve">ويقولون :</w:t>
      </w:r>
    </w:p>
    <w:p>
      <w:pPr>
        <w:pStyle w:val="BookText"/>
      </w:pPr>
      <w:r>
        <w:rPr>
          <w:rFonts w:ascii="Amiri" w:hAnsi="Amiri" w:eastAsia="Amiri" w:cs="Amiri"/>
          <w:lang w:bidi="ar-SA"/>
          <w:color w:val="111111"/>
          <w:sz w:val="28"/>
          <w:szCs w:val="28"/>
          <w:rtl/>
        </w:rPr>
        <w:t xml:space="preserve">إن الحديد بالحديد يُفْلَح</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40"/>
      </w:r>
    </w:p>
    <w:p>
      <w:pPr>
        <w:pStyle w:val="BookText"/>
      </w:pPr>
      <w:r>
        <w:rPr>
          <w:rFonts w:ascii="Amiri" w:hAnsi="Amiri" w:eastAsia="Amiri" w:cs="Amiri"/>
          <w:lang w:bidi="ar-SA"/>
          <w:color w:val="111111"/>
          <w:sz w:val="28"/>
          <w:szCs w:val="28"/>
          <w:rtl/>
        </w:rPr>
        <w:t xml:space="preserve">قد علمت خيلك أنّي الصّحصح</w:t>
      </w:r>
    </w:p>
    <w:p>
      <w:pPr>
        <w:pStyle w:val="BookText"/>
      </w:pPr>
      <w:r>
        <w:rPr>
          <w:rFonts w:ascii="Amiri" w:hAnsi="Amiri" w:eastAsia="Amiri" w:cs="Amiri"/>
          <w:lang w:bidi="ar-SA"/>
          <w:color w:val="111111"/>
          <w:sz w:val="28"/>
          <w:szCs w:val="28"/>
          <w:rtl/>
        </w:rPr>
        <w:t xml:space="preserve">إن الحديد بالحديد يفلح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عَلِمْتَ يابن أم صحصحْ</w:t>
      </w:r>
    </w:p>
    <w:p>
      <w:pPr>
        <w:pStyle w:val="BookText"/>
      </w:pPr>
      <w:r>
        <w:rPr>
          <w:rFonts w:ascii="Amiri" w:hAnsi="Amiri" w:eastAsia="Amiri" w:cs="Amiri"/>
          <w:lang w:bidi="ar-SA"/>
          <w:color w:val="111111"/>
          <w:sz w:val="28"/>
          <w:szCs w:val="28"/>
          <w:rtl/>
        </w:rPr>
        <w:t xml:space="preserve">أن الحديد بالحديد يُفْلَحْ</w:t>
      </w:r>
    </w:p>
    <w:p>
      <w:pPr>
        <w:pStyle w:val="BookText"/>
      </w:pPr>
      <w:r>
        <w:rPr>
          <w:rFonts w:ascii="IRNazanin" w:hAnsi="IRNazanin" w:eastAsia="IRNazanin" w:cs="IRNazanin"/>
          <w:lang w:bidi="fa-IR"/>
          <w:color w:val="111111"/>
          <w:sz w:val="28"/>
          <w:szCs w:val="28"/>
          <w:rtl/>
        </w:rPr>
        <w:t xml:space="preserve">ع</w:t>
      </w:r>
    </w:p>
    <w:p>
      <w:pPr>
        <w:pStyle w:val="Heading5"/>
      </w:pPr>
      <w:bookmarkStart w:id="2670" w:name="_Toc1883"/>
      <w:r>
        <w:t>فَلَعَ</w:t>
      </w:r>
      <w:bookmarkEnd w:id="2670"/>
    </w:p>
    <w:p>
      <w:pPr>
        <w:pStyle w:val="BookText"/>
      </w:pPr>
      <w:r>
        <w:rPr>
          <w:rFonts w:ascii="Amiri" w:hAnsi="Amiri" w:eastAsia="Amiri" w:cs="Amiri"/>
          <w:lang w:bidi="ar-SA"/>
          <w:color w:val="111111"/>
          <w:sz w:val="28"/>
          <w:szCs w:val="28"/>
          <w:rtl/>
        </w:rPr>
        <w:t xml:space="preserve">[فَلَعَ] الشيءَ : أي شقّه.</w:t>
      </w:r>
    </w:p>
    <w:p>
      <w:pPr>
        <w:pStyle w:val="BookText"/>
      </w:pPr>
      <w:r>
        <w:rPr>
          <w:rFonts w:ascii="IRNazanin" w:hAnsi="IRNazanin" w:eastAsia="IRNazanin" w:cs="IRNazanin"/>
          <w:lang w:bidi="fa-IR"/>
          <w:color w:val="111111"/>
          <w:sz w:val="28"/>
          <w:szCs w:val="28"/>
          <w:rtl/>
        </w:rPr>
        <w:t xml:space="preserve">غ</w:t>
      </w:r>
    </w:p>
    <w:p>
      <w:pPr>
        <w:pStyle w:val="Heading5"/>
      </w:pPr>
      <w:bookmarkStart w:id="2671" w:name="_Toc1884"/>
      <w:r>
        <w:t>فَلَغَ</w:t>
      </w:r>
      <w:bookmarkEnd w:id="2671"/>
    </w:p>
    <w:p>
      <w:pPr>
        <w:pStyle w:val="BookText"/>
      </w:pPr>
      <w:r>
        <w:rPr>
          <w:rFonts w:ascii="Amiri" w:hAnsi="Amiri" w:eastAsia="Amiri" w:cs="Amiri"/>
          <w:lang w:bidi="ar-SA"/>
          <w:color w:val="111111"/>
          <w:sz w:val="28"/>
          <w:szCs w:val="28"/>
          <w:rtl/>
        </w:rPr>
        <w:t xml:space="preserve">[فَلَغَ] رأسه : مثل ثَلَغَه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672" w:name="_Toc1885"/>
      <w:r>
        <w:t>فَلِجَ</w:t>
      </w:r>
      <w:bookmarkEnd w:id="2672"/>
    </w:p>
    <w:p>
      <w:pPr>
        <w:pStyle w:val="BookText"/>
      </w:pPr>
      <w:r>
        <w:rPr>
          <w:rFonts w:ascii="Amiri" w:hAnsi="Amiri" w:eastAsia="Amiri" w:cs="Amiri"/>
          <w:lang w:bidi="ar-SA"/>
          <w:color w:val="111111"/>
          <w:sz w:val="28"/>
          <w:szCs w:val="28"/>
          <w:rtl/>
        </w:rPr>
        <w:t xml:space="preserve">[فَلِجَ] : الفَلَجُ في الأسنان : تباعُد ما بين الثنايا ، ورجلٌ أفلج ، وامرأة فَلْجاء.</w:t>
      </w:r>
    </w:p>
    <w:p>
      <w:pPr>
        <w:pStyle w:val="BookText"/>
      </w:pPr>
      <w:r>
        <w:rPr>
          <w:rFonts w:ascii="Amiri" w:hAnsi="Amiri" w:eastAsia="Amiri" w:cs="Amiri"/>
          <w:lang w:bidi="ar-SA"/>
          <w:color w:val="111111"/>
          <w:sz w:val="28"/>
          <w:szCs w:val="28"/>
          <w:rtl/>
        </w:rPr>
        <w:t xml:space="preserve">وقال بعضهم : لا يقال إلا أفلج الأسنان ، لا بُدَّ من ذكر الأسنان.</w:t>
      </w:r>
    </w:p>
    <w:p>
      <w:pPr>
        <w:pStyle w:val="BookText"/>
      </w:pPr>
      <w:r>
        <w:rPr>
          <w:rFonts w:ascii="Amiri" w:hAnsi="Amiri" w:eastAsia="Amiri" w:cs="Amiri"/>
          <w:lang w:bidi="ar-SA"/>
          <w:color w:val="111111"/>
          <w:sz w:val="28"/>
          <w:szCs w:val="28"/>
          <w:rtl/>
        </w:rPr>
        <w:t xml:space="preserve">والأفلج أيضا : الذي في يديه اعوجاج. ويقال : هو المتباعد القدمين.</w:t>
      </w:r>
    </w:p>
    <w:p>
      <w:pPr>
        <w:pStyle w:val="BookText"/>
      </w:pPr>
      <w:r>
        <w:rPr>
          <w:rFonts w:ascii="Amiri" w:hAnsi="Amiri" w:eastAsia="Amiri" w:cs="Amiri"/>
          <w:lang w:bidi="ar-SA"/>
          <w:color w:val="111111"/>
          <w:sz w:val="28"/>
          <w:szCs w:val="28"/>
          <w:rtl/>
        </w:rPr>
        <w:t xml:space="preserve">ويقال : فرسٌ أفلج : أي متباعد ما بين الحرقفتين.</w:t>
      </w:r>
    </w:p>
    <w:p>
      <w:pPr>
        <w:pStyle w:val="BookText"/>
      </w:pPr>
      <w:r>
        <w:rPr>
          <w:rFonts w:ascii="IRNazanin" w:hAnsi="IRNazanin" w:eastAsia="IRNazanin" w:cs="IRNazanin"/>
          <w:lang w:bidi="fa-IR"/>
          <w:color w:val="111111"/>
          <w:sz w:val="28"/>
          <w:szCs w:val="28"/>
          <w:rtl/>
        </w:rPr>
        <w:t xml:space="preserve">[شماره صفحه واقعی : 5254]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66" w:name="pg14460_187833"/>
    <w:bookmarkEnd w:id="366"/>
    <w:p>
      <w:pPr>
        <w:pStyle w:val="BookText"/>
      </w:pPr>
      <w:r>
        <w:rPr>
          <w:rFonts w:ascii="IRNazanin" w:hAnsi="IRNazanin" w:eastAsia="IRNazanin" w:cs="IRNazanin"/>
          <w:lang w:bidi="fa-IR"/>
          <w:color w:val="111111"/>
          <w:sz w:val="28"/>
          <w:szCs w:val="28"/>
          <w:rtl/>
        </w:rPr>
        <w:t xml:space="preserve">ح</w:t>
      </w:r>
    </w:p>
    <w:p>
      <w:pPr>
        <w:pStyle w:val="Heading5"/>
      </w:pPr>
      <w:bookmarkStart w:id="2673" w:name="_Toc1886"/>
      <w:r>
        <w:t>فَلَحَ</w:t>
      </w:r>
      <w:bookmarkEnd w:id="2673"/>
    </w:p>
    <w:p>
      <w:pPr>
        <w:pStyle w:val="BookText"/>
      </w:pPr>
      <w:r>
        <w:rPr>
          <w:rFonts w:ascii="Amiri" w:hAnsi="Amiri" w:eastAsia="Amiri" w:cs="Amiri"/>
          <w:lang w:bidi="ar-SA"/>
          <w:color w:val="111111"/>
          <w:sz w:val="28"/>
          <w:szCs w:val="28"/>
          <w:rtl/>
        </w:rPr>
        <w:t xml:space="preserve">[فَلَحَ] : الأفلح : المشقوق الشفة السفلى ، والمصدر : الفَلَح.</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674" w:name="_Toc1887"/>
      <w:r>
        <w:t>الإفلات</w:t>
      </w:r>
      <w:bookmarkEnd w:id="2674"/>
    </w:p>
    <w:p>
      <w:pPr>
        <w:pStyle w:val="BookText"/>
      </w:pPr>
      <w:r>
        <w:rPr>
          <w:rFonts w:ascii="Amiri" w:hAnsi="Amiri" w:eastAsia="Amiri" w:cs="Amiri"/>
          <w:lang w:bidi="ar-SA"/>
          <w:color w:val="111111"/>
          <w:sz w:val="28"/>
          <w:szCs w:val="28"/>
          <w:rtl/>
        </w:rPr>
        <w:t xml:space="preserve">[الإفلات] : أَفْلَتَه فانفلت وأفلت أيضا : أي انفلت ، يتعدى ولا يتعدى.</w:t>
      </w:r>
    </w:p>
    <w:p>
      <w:pPr>
        <w:pStyle w:val="BookText"/>
      </w:pPr>
      <w:r>
        <w:rPr>
          <w:rFonts w:ascii="IRNazanin" w:hAnsi="IRNazanin" w:eastAsia="IRNazanin" w:cs="IRNazanin"/>
          <w:lang w:bidi="fa-IR"/>
          <w:color w:val="111111"/>
          <w:sz w:val="28"/>
          <w:szCs w:val="28"/>
          <w:rtl/>
        </w:rPr>
        <w:t xml:space="preserve">ج</w:t>
      </w:r>
    </w:p>
    <w:p>
      <w:pPr>
        <w:pStyle w:val="Heading5"/>
      </w:pPr>
      <w:bookmarkStart w:id="2675" w:name="_Toc1888"/>
      <w:r>
        <w:t>الإفلاج</w:t>
      </w:r>
      <w:bookmarkEnd w:id="2675"/>
    </w:p>
    <w:p>
      <w:pPr>
        <w:pStyle w:val="BookText"/>
      </w:pPr>
      <w:r>
        <w:rPr>
          <w:rFonts w:ascii="Amiri" w:hAnsi="Amiri" w:eastAsia="Amiri" w:cs="Amiri"/>
          <w:lang w:bidi="ar-SA"/>
          <w:color w:val="111111"/>
          <w:sz w:val="28"/>
          <w:szCs w:val="28"/>
          <w:rtl/>
        </w:rPr>
        <w:t xml:space="preserve">[الإفلاج] : أفلج الله تعالى حجته : أي جعل لها الفلج.</w:t>
      </w:r>
    </w:p>
    <w:p>
      <w:pPr>
        <w:pStyle w:val="BookText"/>
      </w:pPr>
      <w:r>
        <w:rPr>
          <w:rFonts w:ascii="IRNazanin" w:hAnsi="IRNazanin" w:eastAsia="IRNazanin" w:cs="IRNazanin"/>
          <w:lang w:bidi="fa-IR"/>
          <w:color w:val="111111"/>
          <w:sz w:val="28"/>
          <w:szCs w:val="28"/>
          <w:rtl/>
        </w:rPr>
        <w:t xml:space="preserve">ح</w:t>
      </w:r>
    </w:p>
    <w:p>
      <w:pPr>
        <w:pStyle w:val="Heading5"/>
      </w:pPr>
      <w:bookmarkStart w:id="2676" w:name="_Toc1889"/>
      <w:r>
        <w:t>الإفلاح</w:t>
      </w:r>
      <w:bookmarkEnd w:id="2676"/>
    </w:p>
    <w:p>
      <w:pPr>
        <w:pStyle w:val="BookText"/>
      </w:pPr>
      <w:r>
        <w:rPr>
          <w:rFonts w:ascii="Amiri" w:hAnsi="Amiri" w:eastAsia="Amiri" w:cs="Amiri"/>
          <w:lang w:bidi="ar-SA"/>
          <w:color w:val="111111"/>
          <w:sz w:val="28"/>
          <w:szCs w:val="28"/>
          <w:rtl/>
        </w:rPr>
        <w:t xml:space="preserve">[الإفلاح] : أفلح : أي ظفر بالخير وفاز ، قال الله تعالى : ( وَقَدْ أَفْلَحَ الْيَوْمَ مَنِ اسْتَعْلى )</w:t>
      </w:r>
      <w:r>
        <w:rPr>
          <w:rStyle w:val="FootnoteReference"/>
        </w:rPr>
        <w:footnoteReference w:id="742"/>
      </w:r>
      <w:r>
        <w:rPr>
          <w:rFonts w:ascii="Amiri" w:hAnsi="Amiri" w:eastAsia="Amiri" w:cs="Amiri"/>
          <w:lang w:bidi="ar-SA"/>
          <w:color w:val="111111"/>
          <w:sz w:val="28"/>
          <w:szCs w:val="28"/>
          <w:rtl/>
        </w:rPr>
        <w:t xml:space="preserve">وقال : ( أُولئِكَ هُمُ الْمُفْلِحُونَ )</w:t>
      </w:r>
      <w:r>
        <w:rPr>
          <w:rStyle w:val="FootnoteReference"/>
        </w:rPr>
        <w:footnoteReference w:id="743"/>
      </w:r>
      <w:r>
        <w:rPr>
          <w:rFonts w:ascii="Amiri" w:hAnsi="Amiri" w:eastAsia="Amiri" w:cs="Amiri"/>
          <w:lang w:bidi="ar-SA"/>
          <w:color w:val="111111"/>
          <w:sz w:val="28"/>
          <w:szCs w:val="28"/>
          <w:rtl/>
        </w:rPr>
        <w:t xml:space="preserve">، قال لبيد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فاعْقِلي إن كنتِ لمّا تعقلي</w:t>
      </w:r>
    </w:p>
    <w:p>
      <w:pPr>
        <w:pStyle w:val="BookText"/>
      </w:pPr>
      <w:r>
        <w:rPr>
          <w:rFonts w:ascii="Amiri" w:hAnsi="Amiri" w:eastAsia="Amiri" w:cs="Amiri"/>
          <w:lang w:bidi="ar-SA"/>
          <w:color w:val="111111"/>
          <w:sz w:val="28"/>
          <w:szCs w:val="28"/>
          <w:rtl/>
        </w:rPr>
        <w:t xml:space="preserve">ولقد أفلح من كان عقل</w:t>
      </w:r>
    </w:p>
    <w:p>
      <w:pPr>
        <w:pStyle w:val="BookText"/>
      </w:pPr>
      <w:r>
        <w:rPr>
          <w:rFonts w:ascii="Amiri" w:hAnsi="Amiri" w:eastAsia="Amiri" w:cs="Amiri"/>
          <w:lang w:bidi="ar-SA"/>
          <w:color w:val="111111"/>
          <w:sz w:val="28"/>
          <w:szCs w:val="28"/>
          <w:rtl/>
        </w:rPr>
        <w:t xml:space="preserve">وأفلح : أي عاش وبقي. والفلاح : البقاء.</w:t>
      </w:r>
    </w:p>
    <w:p>
      <w:pPr>
        <w:pStyle w:val="BookText"/>
      </w:pPr>
      <w:r>
        <w:rPr>
          <w:rFonts w:ascii="IRNazanin" w:hAnsi="IRNazanin" w:eastAsia="IRNazanin" w:cs="IRNazanin"/>
          <w:lang w:bidi="fa-IR"/>
          <w:color w:val="111111"/>
          <w:sz w:val="28"/>
          <w:szCs w:val="28"/>
          <w:rtl/>
        </w:rPr>
        <w:t xml:space="preserve">س</w:t>
      </w:r>
    </w:p>
    <w:p>
      <w:pPr>
        <w:pStyle w:val="Heading5"/>
      </w:pPr>
      <w:bookmarkStart w:id="2677" w:name="_Toc1890"/>
      <w:r>
        <w:t>الإفلاس</w:t>
      </w:r>
      <w:bookmarkEnd w:id="2677"/>
    </w:p>
    <w:p>
      <w:pPr>
        <w:pStyle w:val="BookText"/>
      </w:pPr>
      <w:r>
        <w:rPr>
          <w:rFonts w:ascii="Amiri" w:hAnsi="Amiri" w:eastAsia="Amiri" w:cs="Amiri"/>
          <w:lang w:bidi="ar-SA"/>
          <w:color w:val="111111"/>
          <w:sz w:val="28"/>
          <w:szCs w:val="28"/>
          <w:rtl/>
        </w:rPr>
        <w:t xml:space="preserve">[الإفلاس] : أفلس الرجلُ : إذا قَلَّ مالُه ، وأصله من الفلس : أي صار ذا فلوس بعد أن كان ذا دراهم ، وفي الحديث </w:t>
      </w:r>
      <w:r>
        <w:rPr>
          <w:rStyle w:val="FootnoteReference"/>
        </w:rPr>
        <w:footnoteReference w:id="745"/>
      </w:r>
      <w:r>
        <w:rPr>
          <w:rFonts w:ascii="Amiri" w:hAnsi="Amiri" w:eastAsia="Amiri" w:cs="Amiri"/>
          <w:lang w:bidi="ar-SA"/>
          <w:color w:val="111111"/>
          <w:sz w:val="28"/>
          <w:szCs w:val="28"/>
          <w:rtl/>
        </w:rPr>
        <w:t xml:space="preserve">عن النبي عليه‌السلام : « من باع سلعة ثم أفلس صاحبها فوجدها بعينها فهو أحق بها من الغرماء ».</w:t>
      </w:r>
    </w:p>
    <w:p>
      <w:pPr>
        <w:pStyle w:val="BookText"/>
      </w:pPr>
      <w:r>
        <w:rPr>
          <w:rFonts w:ascii="IRNazanin" w:hAnsi="IRNazanin" w:eastAsia="IRNazanin" w:cs="IRNazanin"/>
          <w:lang w:bidi="fa-IR"/>
          <w:color w:val="111111"/>
          <w:sz w:val="28"/>
          <w:szCs w:val="28"/>
          <w:rtl/>
        </w:rPr>
        <w:t xml:space="preserve">ط</w:t>
      </w:r>
    </w:p>
    <w:p>
      <w:pPr>
        <w:pStyle w:val="Heading5"/>
      </w:pPr>
      <w:bookmarkStart w:id="2678" w:name="_Toc1891"/>
      <w:r>
        <w:t>الإفلاط</w:t>
      </w:r>
      <w:bookmarkEnd w:id="2678"/>
    </w:p>
    <w:p>
      <w:pPr>
        <w:pStyle w:val="BookText"/>
      </w:pPr>
      <w:r>
        <w:rPr>
          <w:rFonts w:ascii="IRNazanin" w:hAnsi="IRNazanin" w:eastAsia="IRNazanin" w:cs="IRNazanin"/>
          <w:lang w:bidi="fa-IR"/>
          <w:color w:val="111111"/>
          <w:sz w:val="28"/>
          <w:szCs w:val="28"/>
          <w:rtl/>
        </w:rPr>
        <w:t xml:space="preserve">[الإفلاط] : أفلطه الأمرُ : إذا فاجأه.</w:t>
      </w:r>
    </w:p>
    <w:p>
      <w:pPr>
        <w:pStyle w:val="BookText"/>
      </w:pPr>
      <w:r>
        <w:rPr>
          <w:rFonts w:ascii="IRNazanin" w:hAnsi="IRNazanin" w:eastAsia="IRNazanin" w:cs="IRNazanin"/>
          <w:lang w:bidi="fa-IR"/>
          <w:color w:val="111111"/>
          <w:sz w:val="28"/>
          <w:szCs w:val="28"/>
          <w:rtl/>
        </w:rPr>
        <w:t xml:space="preserve">[شماره صفحه واقعی : 5255]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67" w:name="pg14460_187834"/>
    <w:bookmarkEnd w:id="367"/>
    <w:p>
      <w:pPr>
        <w:pStyle w:val="BookText"/>
      </w:pPr>
      <w:r>
        <w:rPr>
          <w:rFonts w:ascii="Amiri" w:hAnsi="Amiri" w:eastAsia="Amiri" w:cs="Amiri"/>
          <w:lang w:bidi="ar-SA"/>
          <w:color w:val="111111"/>
          <w:sz w:val="28"/>
          <w:szCs w:val="28"/>
          <w:rtl/>
        </w:rPr>
        <w:t xml:space="preserve">وأفلطه : أي أفلته ، في لغة بني تميم.</w:t>
      </w:r>
    </w:p>
    <w:p>
      <w:pPr>
        <w:pStyle w:val="BookText"/>
      </w:pPr>
      <w:r>
        <w:rPr>
          <w:rFonts w:ascii="IRNazanin" w:hAnsi="IRNazanin" w:eastAsia="IRNazanin" w:cs="IRNazanin"/>
          <w:lang w:bidi="fa-IR"/>
          <w:color w:val="111111"/>
          <w:sz w:val="28"/>
          <w:szCs w:val="28"/>
          <w:rtl/>
        </w:rPr>
        <w:t xml:space="preserve">ق</w:t>
      </w:r>
    </w:p>
    <w:p>
      <w:pPr>
        <w:pStyle w:val="Heading5"/>
      </w:pPr>
      <w:bookmarkStart w:id="2679" w:name="_Toc1892"/>
      <w:r>
        <w:t>الإفلاق</w:t>
      </w:r>
      <w:bookmarkEnd w:id="2679"/>
    </w:p>
    <w:p>
      <w:pPr>
        <w:pStyle w:val="BookText"/>
      </w:pPr>
      <w:r>
        <w:rPr>
          <w:rFonts w:ascii="Amiri" w:hAnsi="Amiri" w:eastAsia="Amiri" w:cs="Amiri"/>
          <w:lang w:bidi="ar-SA"/>
          <w:color w:val="111111"/>
          <w:sz w:val="28"/>
          <w:szCs w:val="28"/>
          <w:rtl/>
        </w:rPr>
        <w:t xml:space="preserve">[الإفلاق] : أفلق الرجلُ : إذ أتى بالفليق ، وهو العجيب ، ومنه : شاعرٌ مُفْلِق.</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680" w:name="_Toc1893"/>
      <w:r>
        <w:t>التفليج</w:t>
      </w:r>
      <w:bookmarkEnd w:id="2680"/>
    </w:p>
    <w:p>
      <w:pPr>
        <w:pStyle w:val="BookText"/>
      </w:pPr>
      <w:r>
        <w:rPr>
          <w:rFonts w:ascii="Amiri" w:hAnsi="Amiri" w:eastAsia="Amiri" w:cs="Amiri"/>
          <w:lang w:bidi="ar-SA"/>
          <w:color w:val="111111"/>
          <w:sz w:val="28"/>
          <w:szCs w:val="28"/>
          <w:rtl/>
        </w:rPr>
        <w:t xml:space="preserve">[التفليج] : يقال : ثغر مُفَلّج : أي متباعد الثنايا.</w:t>
      </w:r>
    </w:p>
    <w:p>
      <w:pPr>
        <w:pStyle w:val="BookText"/>
      </w:pPr>
      <w:r>
        <w:rPr>
          <w:rFonts w:ascii="IRNazanin" w:hAnsi="IRNazanin" w:eastAsia="IRNazanin" w:cs="IRNazanin"/>
          <w:lang w:bidi="fa-IR"/>
          <w:color w:val="111111"/>
          <w:sz w:val="28"/>
          <w:szCs w:val="28"/>
          <w:rtl/>
        </w:rPr>
        <w:t xml:space="preserve">س</w:t>
      </w:r>
    </w:p>
    <w:p>
      <w:pPr>
        <w:pStyle w:val="Heading5"/>
      </w:pPr>
      <w:bookmarkStart w:id="2681" w:name="_Toc1894"/>
      <w:r>
        <w:t>التفليس</w:t>
      </w:r>
      <w:bookmarkEnd w:id="2681"/>
    </w:p>
    <w:p>
      <w:pPr>
        <w:pStyle w:val="BookText"/>
      </w:pPr>
      <w:r>
        <w:rPr>
          <w:rFonts w:ascii="Amiri" w:hAnsi="Amiri" w:eastAsia="Amiri" w:cs="Amiri"/>
          <w:lang w:bidi="ar-SA"/>
          <w:color w:val="111111"/>
          <w:sz w:val="28"/>
          <w:szCs w:val="28"/>
          <w:rtl/>
        </w:rPr>
        <w:t xml:space="preserve">[التفليس] : فَلَّسه القاضي : إذا حكم عليه بأنه مفلس.</w:t>
      </w:r>
    </w:p>
    <w:p>
      <w:pPr>
        <w:pStyle w:val="BookText"/>
      </w:pPr>
      <w:r>
        <w:rPr>
          <w:rFonts w:ascii="Amiri" w:hAnsi="Amiri" w:eastAsia="Amiri" w:cs="Amiri"/>
          <w:lang w:bidi="ar-SA"/>
          <w:color w:val="111111"/>
          <w:sz w:val="28"/>
          <w:szCs w:val="28"/>
          <w:rtl/>
        </w:rPr>
        <w:t xml:space="preserve">وشيء مفلّس : فيه فلوس ، أو صورة </w:t>
      </w:r>
      <w:r>
        <w:rPr>
          <w:rStyle w:val="FootnoteReference"/>
        </w:rPr>
        <w:footnoteReference w:id="746"/>
      </w:r>
      <w:r>
        <w:rPr>
          <w:rFonts w:ascii="IRNazanin" w:hAnsi="IRNazanin" w:eastAsia="IRNazanin" w:cs="IRNazanin"/>
          <w:lang w:bidi="fa-IR"/>
          <w:color w:val="111111"/>
          <w:sz w:val="28"/>
          <w:szCs w:val="28"/>
          <w:rtl/>
        </w:rPr>
        <w:t xml:space="preserve">فلوس.</w:t>
      </w:r>
    </w:p>
    <w:p>
      <w:pPr>
        <w:pStyle w:val="BookText"/>
      </w:pPr>
      <w:r>
        <w:rPr>
          <w:rFonts w:ascii="IRNazanin" w:hAnsi="IRNazanin" w:eastAsia="IRNazanin" w:cs="IRNazanin"/>
          <w:lang w:bidi="fa-IR"/>
          <w:color w:val="111111"/>
          <w:sz w:val="28"/>
          <w:szCs w:val="28"/>
          <w:rtl/>
        </w:rPr>
        <w:t xml:space="preserve">ص</w:t>
      </w:r>
    </w:p>
    <w:p>
      <w:pPr>
        <w:pStyle w:val="Heading5"/>
      </w:pPr>
      <w:bookmarkStart w:id="2682" w:name="_Toc1895"/>
      <w:r>
        <w:t>التفليص</w:t>
      </w:r>
      <w:bookmarkEnd w:id="2682"/>
    </w:p>
    <w:p>
      <w:pPr>
        <w:pStyle w:val="BookText"/>
      </w:pPr>
      <w:r>
        <w:rPr>
          <w:rFonts w:ascii="Amiri" w:hAnsi="Amiri" w:eastAsia="Amiri" w:cs="Amiri"/>
          <w:lang w:bidi="ar-SA"/>
          <w:color w:val="111111"/>
          <w:sz w:val="28"/>
          <w:szCs w:val="28"/>
          <w:rtl/>
        </w:rPr>
        <w:t xml:space="preserve">[التفليص] : فَلَّصْتُ الشيءَ من الشيء : أي خَلّصْت.</w:t>
      </w:r>
    </w:p>
    <w:p>
      <w:pPr>
        <w:pStyle w:val="BookText"/>
      </w:pPr>
      <w:r>
        <w:rPr>
          <w:rFonts w:ascii="IRNazanin" w:hAnsi="IRNazanin" w:eastAsia="IRNazanin" w:cs="IRNazanin"/>
          <w:lang w:bidi="fa-IR"/>
          <w:color w:val="111111"/>
          <w:sz w:val="28"/>
          <w:szCs w:val="28"/>
          <w:rtl/>
        </w:rPr>
        <w:t xml:space="preserve">ع</w:t>
      </w:r>
    </w:p>
    <w:p>
      <w:pPr>
        <w:pStyle w:val="Heading5"/>
      </w:pPr>
      <w:bookmarkStart w:id="2683" w:name="_Toc1896"/>
      <w:r>
        <w:t>التفليع</w:t>
      </w:r>
      <w:bookmarkEnd w:id="2683"/>
    </w:p>
    <w:p>
      <w:pPr>
        <w:pStyle w:val="BookText"/>
      </w:pPr>
      <w:r>
        <w:rPr>
          <w:rFonts w:ascii="Amiri" w:hAnsi="Amiri" w:eastAsia="Amiri" w:cs="Amiri"/>
          <w:lang w:bidi="ar-SA"/>
          <w:color w:val="111111"/>
          <w:sz w:val="28"/>
          <w:szCs w:val="28"/>
          <w:rtl/>
        </w:rPr>
        <w:t xml:space="preserve">[التفليع] : فَلَّع الشيءَ : إذا شَقَّقه ، قال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تَشُقُّ الوهادَ الحوَّ لم تُرْعَ قبلنا</w:t>
      </w:r>
    </w:p>
    <w:p>
      <w:pPr>
        <w:pStyle w:val="BookText"/>
      </w:pPr>
      <w:r>
        <w:rPr>
          <w:rFonts w:ascii="Amiri" w:hAnsi="Amiri" w:eastAsia="Amiri" w:cs="Amiri"/>
          <w:lang w:bidi="ar-SA"/>
          <w:color w:val="111111"/>
          <w:sz w:val="28"/>
          <w:szCs w:val="28"/>
          <w:rtl/>
        </w:rPr>
        <w:t xml:space="preserve">كما شُق بالموسى السنامُ المُفَلَّعُ</w:t>
      </w:r>
    </w:p>
    <w:p>
      <w:pPr>
        <w:pStyle w:val="BookText"/>
      </w:pPr>
      <w:r>
        <w:rPr>
          <w:rFonts w:ascii="IRNazanin" w:hAnsi="IRNazanin" w:eastAsia="IRNazanin" w:cs="IRNazanin"/>
          <w:lang w:bidi="fa-IR"/>
          <w:color w:val="111111"/>
          <w:sz w:val="28"/>
          <w:szCs w:val="28"/>
          <w:rtl/>
        </w:rPr>
        <w:t xml:space="preserve">ق</w:t>
      </w:r>
    </w:p>
    <w:p>
      <w:pPr>
        <w:pStyle w:val="Heading5"/>
      </w:pPr>
      <w:bookmarkStart w:id="2684" w:name="_Toc1897"/>
      <w:r>
        <w:t>التفليق</w:t>
      </w:r>
      <w:bookmarkEnd w:id="2684"/>
    </w:p>
    <w:p>
      <w:pPr>
        <w:pStyle w:val="BookText"/>
      </w:pPr>
      <w:r>
        <w:rPr>
          <w:rFonts w:ascii="Amiri" w:hAnsi="Amiri" w:eastAsia="Amiri" w:cs="Amiri"/>
          <w:lang w:bidi="ar-SA"/>
          <w:color w:val="111111"/>
          <w:sz w:val="28"/>
          <w:szCs w:val="28"/>
          <w:rtl/>
        </w:rPr>
        <w:t xml:space="preserve">[التفليق] : فَلَّقه : أي شَقَّقه.</w:t>
      </w:r>
    </w:p>
    <w:p>
      <w:pPr>
        <w:pStyle w:val="BookText"/>
      </w:pPr>
      <w:r>
        <w:rPr>
          <w:rFonts w:ascii="Amiri" w:hAnsi="Amiri" w:eastAsia="Amiri" w:cs="Amiri"/>
          <w:lang w:bidi="ar-SA"/>
          <w:color w:val="111111"/>
          <w:sz w:val="28"/>
          <w:szCs w:val="28"/>
          <w:rtl/>
        </w:rPr>
        <w:t xml:space="preserve">ك</w:t>
      </w:r>
    </w:p>
    <w:p>
      <w:pPr>
        <w:pStyle w:val="Heading5"/>
      </w:pPr>
      <w:bookmarkStart w:id="2685" w:name="_Toc1898"/>
      <w:r>
        <w:t>التفليك</w:t>
      </w:r>
      <w:bookmarkEnd w:id="2685"/>
    </w:p>
    <w:p>
      <w:pPr>
        <w:pStyle w:val="BookText"/>
      </w:pPr>
      <w:r>
        <w:rPr>
          <w:rFonts w:ascii="Amiri" w:hAnsi="Amiri" w:eastAsia="Amiri" w:cs="Amiri"/>
          <w:lang w:bidi="ar-SA"/>
          <w:color w:val="111111"/>
          <w:sz w:val="28"/>
          <w:szCs w:val="28"/>
          <w:rtl/>
        </w:rPr>
        <w:t xml:space="preserve">[التفليك] فَلَّك ثَدْيُ المرأة : إذا استدار.</w:t>
      </w:r>
    </w:p>
    <w:p>
      <w:pPr>
        <w:pStyle w:val="BookText"/>
      </w:pPr>
      <w:r>
        <w:rPr>
          <w:rFonts w:ascii="Amiri" w:hAnsi="Amiri" w:eastAsia="Amiri" w:cs="Amiri"/>
          <w:lang w:bidi="ar-SA"/>
          <w:color w:val="111111"/>
          <w:sz w:val="28"/>
          <w:szCs w:val="28"/>
          <w:rtl/>
        </w:rPr>
        <w:t xml:space="preserve">وفَلَّك الفصيلَ : إذا أدار على لسانه شَعْرا أو عُوْدا لئلا يرضع.</w:t>
      </w:r>
    </w:p>
    <w:p>
      <w:pPr>
        <w:pStyle w:val="BookText"/>
      </w:pPr>
      <w:r>
        <w:rPr>
          <w:rFonts w:ascii="IRNazanin" w:hAnsi="IRNazanin" w:eastAsia="IRNazanin" w:cs="IRNazanin"/>
          <w:lang w:bidi="fa-IR"/>
          <w:color w:val="111111"/>
          <w:sz w:val="28"/>
          <w:szCs w:val="28"/>
          <w:rtl/>
        </w:rPr>
        <w:t xml:space="preserve">[شماره صفحه واقعی : 5256]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68" w:name="pg14460_187835"/>
    <w:bookmarkEnd w:id="368"/>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686" w:name="_Toc1899"/>
      <w:r>
        <w:t>الافتلات</w:t>
      </w:r>
      <w:bookmarkEnd w:id="2686"/>
    </w:p>
    <w:p>
      <w:pPr>
        <w:pStyle w:val="BookText"/>
      </w:pPr>
      <w:r>
        <w:rPr>
          <w:rFonts w:ascii="Amiri" w:hAnsi="Amiri" w:eastAsia="Amiri" w:cs="Amiri"/>
          <w:lang w:bidi="ar-SA"/>
          <w:color w:val="111111"/>
          <w:sz w:val="28"/>
          <w:szCs w:val="28"/>
          <w:rtl/>
        </w:rPr>
        <w:t xml:space="preserve">[الافتلات] : افتلت الكلامَ : أي ارتجله.</w:t>
      </w:r>
    </w:p>
    <w:p>
      <w:pPr>
        <w:pStyle w:val="BookText"/>
      </w:pPr>
      <w:r>
        <w:rPr>
          <w:rFonts w:ascii="Amiri" w:hAnsi="Amiri" w:eastAsia="Amiri" w:cs="Amiri"/>
          <w:lang w:bidi="ar-SA"/>
          <w:color w:val="111111"/>
          <w:sz w:val="28"/>
          <w:szCs w:val="28"/>
          <w:rtl/>
        </w:rPr>
        <w:t xml:space="preserve">وافتلت فلانٌ : أي مات فجأةً.</w:t>
      </w:r>
    </w:p>
    <w:p>
      <w:pPr>
        <w:pStyle w:val="BookText"/>
      </w:pPr>
      <w:r>
        <w:rPr>
          <w:rFonts w:ascii="IRNazanin" w:hAnsi="IRNazanin" w:eastAsia="IRNazanin" w:cs="IRNazanin"/>
          <w:lang w:bidi="fa-IR"/>
          <w:color w:val="111111"/>
          <w:sz w:val="28"/>
          <w:szCs w:val="28"/>
          <w:rtl/>
        </w:rPr>
        <w:t xml:space="preserve">ذ</w:t>
      </w:r>
    </w:p>
    <w:p>
      <w:pPr>
        <w:pStyle w:val="Heading5"/>
      </w:pPr>
      <w:bookmarkStart w:id="2687" w:name="_Toc1900"/>
      <w:r>
        <w:t>الافتلاذ</w:t>
      </w:r>
      <w:bookmarkEnd w:id="2687"/>
    </w:p>
    <w:p>
      <w:pPr>
        <w:pStyle w:val="BookText"/>
      </w:pPr>
      <w:r>
        <w:rPr>
          <w:rFonts w:ascii="Amiri" w:hAnsi="Amiri" w:eastAsia="Amiri" w:cs="Amiri"/>
          <w:lang w:bidi="ar-SA"/>
          <w:color w:val="111111"/>
          <w:sz w:val="28"/>
          <w:szCs w:val="28"/>
          <w:rtl/>
        </w:rPr>
        <w:t xml:space="preserve">[الافتلاذ] : افتلذ المالَ : إذا أخذ منه فِلْذَةً : أي قطعةً ، قال كُثَيِّر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منعتَ وبعضُ المنع حزمٌ وقوةٌ</w:t>
      </w:r>
    </w:p>
    <w:p>
      <w:pPr>
        <w:pStyle w:val="BookText"/>
      </w:pPr>
      <w:r>
        <w:rPr>
          <w:rFonts w:ascii="Amiri" w:hAnsi="Amiri" w:eastAsia="Amiri" w:cs="Amiri"/>
          <w:lang w:bidi="ar-SA"/>
          <w:color w:val="111111"/>
          <w:sz w:val="28"/>
          <w:szCs w:val="28"/>
          <w:rtl/>
        </w:rPr>
        <w:t xml:space="preserve">ولم يفتلذك المالَ إلا حقائقه</w:t>
      </w:r>
    </w:p>
    <w:p>
      <w:pPr>
        <w:pStyle w:val="BookText"/>
      </w:pPr>
      <w:r>
        <w:rPr>
          <w:rFonts w:ascii="IRNazanin" w:hAnsi="IRNazanin" w:eastAsia="IRNazanin" w:cs="IRNazanin"/>
          <w:lang w:bidi="fa-IR"/>
          <w:color w:val="111111"/>
          <w:sz w:val="28"/>
          <w:szCs w:val="28"/>
          <w:rtl/>
        </w:rPr>
        <w:t xml:space="preserve">ق</w:t>
      </w:r>
    </w:p>
    <w:p>
      <w:pPr>
        <w:pStyle w:val="Heading5"/>
      </w:pPr>
      <w:bookmarkStart w:id="2688" w:name="_Toc1901"/>
      <w:r>
        <w:t>الافتلاق</w:t>
      </w:r>
      <w:bookmarkEnd w:id="2688"/>
    </w:p>
    <w:p>
      <w:pPr>
        <w:pStyle w:val="BookText"/>
      </w:pPr>
      <w:r>
        <w:rPr>
          <w:rFonts w:ascii="Amiri" w:hAnsi="Amiri" w:eastAsia="Amiri" w:cs="Amiri"/>
          <w:lang w:bidi="ar-SA"/>
          <w:color w:val="111111"/>
          <w:sz w:val="28"/>
          <w:szCs w:val="28"/>
          <w:rtl/>
        </w:rPr>
        <w:t xml:space="preserve">[الافتلاق] : يقال : مرَّ يفتلق في عَدْوِه : أي يأتي بالعجب ، لسرعته.</w:t>
      </w:r>
    </w:p>
    <w:p>
      <w:pPr>
        <w:pStyle w:val="BookText"/>
      </w:pPr>
      <w:r>
        <w:rPr>
          <w:rFonts w:ascii="IRNazanin" w:hAnsi="IRNazanin" w:eastAsia="IRNazanin" w:cs="IRNazanin"/>
          <w:lang w:bidi="fa-IR"/>
          <w:color w:val="111111"/>
          <w:sz w:val="28"/>
          <w:szCs w:val="28"/>
          <w:rtl/>
        </w:rPr>
        <w:t xml:space="preserve">و</w:t>
      </w:r>
    </w:p>
    <w:p>
      <w:pPr>
        <w:pStyle w:val="Heading5"/>
      </w:pPr>
      <w:bookmarkStart w:id="2689" w:name="_Toc1902"/>
      <w:r>
        <w:t>الافتلاء</w:t>
      </w:r>
      <w:bookmarkEnd w:id="2689"/>
    </w:p>
    <w:p>
      <w:pPr>
        <w:pStyle w:val="BookText"/>
      </w:pPr>
      <w:r>
        <w:rPr>
          <w:rFonts w:ascii="Amiri" w:hAnsi="Amiri" w:eastAsia="Amiri" w:cs="Amiri"/>
          <w:lang w:bidi="ar-SA"/>
          <w:color w:val="111111"/>
          <w:sz w:val="28"/>
          <w:szCs w:val="28"/>
          <w:rtl/>
        </w:rPr>
        <w:t xml:space="preserve">[الافتلاء] : افتلاه عن أمه : أي فَصَلَه.</w:t>
      </w:r>
    </w:p>
    <w:p>
      <w:pPr>
        <w:pStyle w:val="BookText"/>
      </w:pPr>
      <w:r>
        <w:rPr>
          <w:rFonts w:ascii="IRNazanin" w:hAnsi="IRNazanin" w:eastAsia="IRNazanin" w:cs="IRNazanin"/>
          <w:lang w:bidi="fa-IR"/>
          <w:color w:val="111111"/>
          <w:sz w:val="28"/>
          <w:szCs w:val="28"/>
          <w:rtl/>
        </w:rPr>
        <w:t xml:space="preserve">وافتلى المهر : إذا رشَّحه ، قال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يهلك منا سيدٌ أبدا</w:t>
      </w:r>
    </w:p>
    <w:p>
      <w:pPr>
        <w:pStyle w:val="BookText"/>
      </w:pPr>
      <w:r>
        <w:rPr>
          <w:rFonts w:ascii="Amiri" w:hAnsi="Amiri" w:eastAsia="Amiri" w:cs="Amiri"/>
          <w:lang w:bidi="ar-SA"/>
          <w:color w:val="111111"/>
          <w:sz w:val="28"/>
          <w:szCs w:val="28"/>
          <w:rtl/>
        </w:rPr>
        <w:t xml:space="preserve">إلا افتلينا غلاما سيدا فينا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690" w:name="_Toc1903"/>
      <w:r>
        <w:t>الانفلات</w:t>
      </w:r>
      <w:bookmarkEnd w:id="2690"/>
    </w:p>
    <w:p>
      <w:pPr>
        <w:pStyle w:val="BookText"/>
      </w:pPr>
      <w:r>
        <w:rPr>
          <w:rFonts w:ascii="IRNazanin" w:hAnsi="IRNazanin" w:eastAsia="IRNazanin" w:cs="IRNazanin"/>
          <w:lang w:bidi="fa-IR"/>
          <w:color w:val="111111"/>
          <w:sz w:val="28"/>
          <w:szCs w:val="28"/>
          <w:rtl/>
        </w:rPr>
        <w:t xml:space="preserve">[الانفلات] : انفلت منه.</w:t>
      </w:r>
    </w:p>
    <w:p>
      <w:pPr>
        <w:pStyle w:val="BookText"/>
      </w:pPr>
      <w:r>
        <w:rPr>
          <w:rFonts w:ascii="IRNazanin" w:hAnsi="IRNazanin" w:eastAsia="IRNazanin" w:cs="IRNazanin"/>
          <w:lang w:bidi="fa-IR"/>
          <w:color w:val="111111"/>
          <w:sz w:val="28"/>
          <w:szCs w:val="28"/>
          <w:rtl/>
        </w:rPr>
        <w:t xml:space="preserve">ص</w:t>
      </w:r>
    </w:p>
    <w:p>
      <w:pPr>
        <w:pStyle w:val="Heading5"/>
      </w:pPr>
      <w:bookmarkStart w:id="2691" w:name="_Toc1904"/>
      <w:r>
        <w:t>الانفلاص</w:t>
      </w:r>
      <w:bookmarkEnd w:id="2691"/>
    </w:p>
    <w:p>
      <w:pPr>
        <w:pStyle w:val="BookText"/>
      </w:pPr>
      <w:r>
        <w:rPr>
          <w:rFonts w:ascii="Amiri" w:hAnsi="Amiri" w:eastAsia="Amiri" w:cs="Amiri"/>
          <w:lang w:bidi="ar-SA"/>
          <w:color w:val="111111"/>
          <w:sz w:val="28"/>
          <w:szCs w:val="28"/>
          <w:rtl/>
        </w:rPr>
        <w:t xml:space="preserve">[الانفلاص] : التفلُّت من اليد.</w:t>
      </w:r>
    </w:p>
    <w:p>
      <w:pPr>
        <w:pStyle w:val="BookText"/>
      </w:pPr>
      <w:r>
        <w:rPr>
          <w:rFonts w:ascii="IRNazanin" w:hAnsi="IRNazanin" w:eastAsia="IRNazanin" w:cs="IRNazanin"/>
          <w:lang w:bidi="fa-IR"/>
          <w:color w:val="111111"/>
          <w:sz w:val="28"/>
          <w:szCs w:val="28"/>
          <w:rtl/>
        </w:rPr>
        <w:t xml:space="preserve">ع</w:t>
      </w:r>
    </w:p>
    <w:p>
      <w:pPr>
        <w:pStyle w:val="Heading5"/>
      </w:pPr>
      <w:bookmarkStart w:id="2692" w:name="_Toc1905"/>
      <w:r>
        <w:t>الانفلاع</w:t>
      </w:r>
      <w:bookmarkEnd w:id="2692"/>
    </w:p>
    <w:p>
      <w:pPr>
        <w:pStyle w:val="BookText"/>
      </w:pPr>
      <w:r>
        <w:rPr>
          <w:rFonts w:ascii="Amiri" w:hAnsi="Amiri" w:eastAsia="Amiri" w:cs="Amiri"/>
          <w:lang w:bidi="ar-SA"/>
          <w:color w:val="111111"/>
          <w:sz w:val="28"/>
          <w:szCs w:val="28"/>
          <w:rtl/>
        </w:rPr>
        <w:t xml:space="preserve">[الانفلاع] : انفلعت البيضة : أي انشقت.</w:t>
      </w:r>
    </w:p>
    <w:p>
      <w:pPr>
        <w:pStyle w:val="BookText"/>
      </w:pPr>
      <w:r>
        <w:rPr>
          <w:rFonts w:ascii="IRNazanin" w:hAnsi="IRNazanin" w:eastAsia="IRNazanin" w:cs="IRNazanin"/>
          <w:lang w:bidi="fa-IR"/>
          <w:color w:val="111111"/>
          <w:sz w:val="28"/>
          <w:szCs w:val="28"/>
          <w:rtl/>
        </w:rPr>
        <w:t xml:space="preserve">[شماره صفحه واقعی : 5257]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69" w:name="pg14460_187836"/>
    <w:bookmarkEnd w:id="369"/>
    <w:p>
      <w:pPr>
        <w:pStyle w:val="BookText"/>
      </w:pPr>
      <w:r>
        <w:rPr>
          <w:rFonts w:ascii="IRNazanin" w:hAnsi="IRNazanin" w:eastAsia="IRNazanin" w:cs="IRNazanin"/>
          <w:lang w:bidi="fa-IR"/>
          <w:color w:val="111111"/>
          <w:sz w:val="28"/>
          <w:szCs w:val="28"/>
          <w:rtl/>
        </w:rPr>
        <w:t xml:space="preserve">ق</w:t>
      </w:r>
    </w:p>
    <w:p>
      <w:pPr>
        <w:pStyle w:val="Heading5"/>
      </w:pPr>
      <w:bookmarkStart w:id="2693" w:name="_Toc1906"/>
      <w:r>
        <w:t>الانفلاق</w:t>
      </w:r>
      <w:bookmarkEnd w:id="2693"/>
    </w:p>
    <w:p>
      <w:pPr>
        <w:pStyle w:val="BookText"/>
      </w:pPr>
      <w:r>
        <w:rPr>
          <w:rFonts w:ascii="Amiri" w:hAnsi="Amiri" w:eastAsia="Amiri" w:cs="Amiri"/>
          <w:lang w:bidi="ar-SA"/>
          <w:color w:val="111111"/>
          <w:sz w:val="28"/>
          <w:szCs w:val="28"/>
          <w:rtl/>
        </w:rPr>
        <w:t xml:space="preserve">[الانفلاق] : فلقه فانفلق ، قال الله تعالى : فَانْفَلَقَ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2694" w:name="_Toc1907"/>
      <w:r>
        <w:t>التَّفَلُّت</w:t>
      </w:r>
      <w:bookmarkEnd w:id="2694"/>
    </w:p>
    <w:p>
      <w:pPr>
        <w:pStyle w:val="BookText"/>
      </w:pPr>
      <w:r>
        <w:rPr>
          <w:rFonts w:ascii="Amiri" w:hAnsi="Amiri" w:eastAsia="Amiri" w:cs="Amiri"/>
          <w:lang w:bidi="ar-SA"/>
          <w:color w:val="111111"/>
          <w:sz w:val="28"/>
          <w:szCs w:val="28"/>
          <w:rtl/>
        </w:rPr>
        <w:t xml:space="preserve">[التَّفَلُّت] : تَفَلَّت إلى الأمر : أي نازع إليه.</w:t>
      </w:r>
    </w:p>
    <w:p>
      <w:pPr>
        <w:pStyle w:val="BookText"/>
      </w:pPr>
      <w:r>
        <w:rPr>
          <w:rFonts w:ascii="IRNazanin" w:hAnsi="IRNazanin" w:eastAsia="IRNazanin" w:cs="IRNazanin"/>
          <w:lang w:bidi="fa-IR"/>
          <w:color w:val="111111"/>
          <w:sz w:val="28"/>
          <w:szCs w:val="28"/>
          <w:rtl/>
        </w:rPr>
        <w:t xml:space="preserve">ج</w:t>
      </w:r>
    </w:p>
    <w:p>
      <w:pPr>
        <w:pStyle w:val="Heading5"/>
      </w:pPr>
      <w:bookmarkStart w:id="2695" w:name="_Toc1908"/>
      <w:r>
        <w:t>التَّفَلُّج</w:t>
      </w:r>
      <w:bookmarkEnd w:id="2695"/>
    </w:p>
    <w:p>
      <w:pPr>
        <w:pStyle w:val="BookText"/>
      </w:pPr>
      <w:r>
        <w:rPr>
          <w:rFonts w:ascii="Amiri" w:hAnsi="Amiri" w:eastAsia="Amiri" w:cs="Amiri"/>
          <w:lang w:bidi="ar-SA"/>
          <w:color w:val="111111"/>
          <w:sz w:val="28"/>
          <w:szCs w:val="28"/>
          <w:rtl/>
        </w:rPr>
        <w:t xml:space="preserve">[التَّفَلُّج] : تَفَلَّجَ الثغرُ : إذا تباعدت ثناياه.</w:t>
      </w:r>
    </w:p>
    <w:p>
      <w:pPr>
        <w:pStyle w:val="BookText"/>
      </w:pPr>
      <w:r>
        <w:rPr>
          <w:rFonts w:ascii="IRNazanin" w:hAnsi="IRNazanin" w:eastAsia="IRNazanin" w:cs="IRNazanin"/>
          <w:lang w:bidi="fa-IR"/>
          <w:color w:val="111111"/>
          <w:sz w:val="28"/>
          <w:szCs w:val="28"/>
          <w:rtl/>
        </w:rPr>
        <w:t xml:space="preserve">ح</w:t>
      </w:r>
    </w:p>
    <w:p>
      <w:pPr>
        <w:pStyle w:val="Heading5"/>
      </w:pPr>
      <w:bookmarkStart w:id="2696" w:name="_Toc1909"/>
      <w:r>
        <w:t>التفلُّح</w:t>
      </w:r>
      <w:bookmarkEnd w:id="2696"/>
    </w:p>
    <w:p>
      <w:pPr>
        <w:pStyle w:val="BookText"/>
      </w:pPr>
      <w:r>
        <w:rPr>
          <w:rFonts w:ascii="Amiri" w:hAnsi="Amiri" w:eastAsia="Amiri" w:cs="Amiri"/>
          <w:lang w:bidi="ar-SA"/>
          <w:color w:val="111111"/>
          <w:sz w:val="28"/>
          <w:szCs w:val="28"/>
          <w:rtl/>
        </w:rPr>
        <w:t xml:space="preserve">[التفلُّح] : تفلَّح ، أي تسحَّر.</w:t>
      </w:r>
    </w:p>
    <w:p>
      <w:pPr>
        <w:pStyle w:val="BookText"/>
      </w:pPr>
      <w:r>
        <w:rPr>
          <w:rFonts w:ascii="IRNazanin" w:hAnsi="IRNazanin" w:eastAsia="IRNazanin" w:cs="IRNazanin"/>
          <w:lang w:bidi="fa-IR"/>
          <w:color w:val="111111"/>
          <w:sz w:val="28"/>
          <w:szCs w:val="28"/>
          <w:rtl/>
        </w:rPr>
        <w:t xml:space="preserve">ع</w:t>
      </w:r>
    </w:p>
    <w:p>
      <w:pPr>
        <w:pStyle w:val="Heading5"/>
      </w:pPr>
      <w:bookmarkStart w:id="2697" w:name="_Toc1910"/>
      <w:r>
        <w:t>التَّفَلُّع</w:t>
      </w:r>
      <w:bookmarkEnd w:id="2697"/>
    </w:p>
    <w:p>
      <w:pPr>
        <w:pStyle w:val="BookText"/>
      </w:pPr>
      <w:r>
        <w:rPr>
          <w:rFonts w:ascii="Amiri" w:hAnsi="Amiri" w:eastAsia="Amiri" w:cs="Amiri"/>
          <w:lang w:bidi="ar-SA"/>
          <w:color w:val="111111"/>
          <w:sz w:val="28"/>
          <w:szCs w:val="28"/>
          <w:rtl/>
        </w:rPr>
        <w:t xml:space="preserve">[التَّفَلُّع] : تَفَلَّعَت البيضة ونحوها : أي تشققت.</w:t>
      </w:r>
    </w:p>
    <w:p>
      <w:pPr>
        <w:pStyle w:val="BookText"/>
      </w:pPr>
      <w:r>
        <w:rPr>
          <w:rFonts w:ascii="IRNazanin" w:hAnsi="IRNazanin" w:eastAsia="IRNazanin" w:cs="IRNazanin"/>
          <w:lang w:bidi="fa-IR"/>
          <w:color w:val="111111"/>
          <w:sz w:val="28"/>
          <w:szCs w:val="28"/>
          <w:rtl/>
        </w:rPr>
        <w:t xml:space="preserve">ق</w:t>
      </w:r>
    </w:p>
    <w:p>
      <w:pPr>
        <w:pStyle w:val="Heading5"/>
      </w:pPr>
      <w:bookmarkStart w:id="2698" w:name="_Toc1911"/>
      <w:r>
        <w:t>التَّفَلُّق</w:t>
      </w:r>
      <w:bookmarkEnd w:id="2698"/>
    </w:p>
    <w:p>
      <w:pPr>
        <w:pStyle w:val="BookText"/>
      </w:pPr>
      <w:r>
        <w:rPr>
          <w:rFonts w:ascii="Amiri" w:hAnsi="Amiri" w:eastAsia="Amiri" w:cs="Amiri"/>
          <w:lang w:bidi="ar-SA"/>
          <w:color w:val="111111"/>
          <w:sz w:val="28"/>
          <w:szCs w:val="28"/>
          <w:rtl/>
        </w:rPr>
        <w:t xml:space="preserve">[التَّفَلُّق] : تفلَّقَ الشيءُ : إذا تشقق.</w:t>
      </w:r>
    </w:p>
    <w:p>
      <w:pPr>
        <w:pStyle w:val="BookText"/>
      </w:pPr>
      <w:r>
        <w:rPr>
          <w:rFonts w:ascii="Amiri" w:hAnsi="Amiri" w:eastAsia="Amiri" w:cs="Amiri"/>
          <w:lang w:bidi="ar-SA"/>
          <w:color w:val="111111"/>
          <w:sz w:val="28"/>
          <w:szCs w:val="28"/>
          <w:rtl/>
        </w:rPr>
        <w:t xml:space="preserve">ك</w:t>
      </w:r>
    </w:p>
    <w:p>
      <w:pPr>
        <w:pStyle w:val="Heading5"/>
      </w:pPr>
      <w:bookmarkStart w:id="2699" w:name="_Toc1912"/>
      <w:r>
        <w:t>التَّفَلُّك</w:t>
      </w:r>
      <w:bookmarkEnd w:id="2699"/>
    </w:p>
    <w:p>
      <w:pPr>
        <w:pStyle w:val="BookText"/>
      </w:pPr>
      <w:r>
        <w:rPr>
          <w:rFonts w:ascii="Amiri" w:hAnsi="Amiri" w:eastAsia="Amiri" w:cs="Amiri"/>
          <w:lang w:bidi="ar-SA"/>
          <w:color w:val="111111"/>
          <w:sz w:val="28"/>
          <w:szCs w:val="28"/>
          <w:rtl/>
        </w:rPr>
        <w:t xml:space="preserve">[التَّفَلُّك] : تَفَلَّك ثديُ المرأة : إذا استدار.</w:t>
      </w:r>
    </w:p>
    <w:p>
      <w:pPr>
        <w:pStyle w:val="BookText"/>
      </w:pPr>
      <w:r>
        <w:rPr>
          <w:rFonts w:ascii="Amiri" w:hAnsi="Amiri" w:eastAsia="Amiri" w:cs="Amiri"/>
          <w:lang w:bidi="ar-SA"/>
          <w:color w:val="111111"/>
          <w:sz w:val="28"/>
          <w:szCs w:val="28"/>
          <w:rtl/>
        </w:rPr>
        <w:t xml:space="preserve">ي</w:t>
      </w:r>
    </w:p>
    <w:p>
      <w:pPr>
        <w:pStyle w:val="Heading5"/>
      </w:pPr>
      <w:bookmarkStart w:id="2700" w:name="_Toc1913"/>
      <w:r>
        <w:t>التفلِّي</w:t>
      </w:r>
      <w:bookmarkEnd w:id="2700"/>
    </w:p>
    <w:p>
      <w:pPr>
        <w:pStyle w:val="BookText"/>
      </w:pPr>
      <w:r>
        <w:rPr>
          <w:rFonts w:ascii="Amiri" w:hAnsi="Amiri" w:eastAsia="Amiri" w:cs="Amiri"/>
          <w:lang w:bidi="ar-SA"/>
          <w:color w:val="111111"/>
          <w:sz w:val="28"/>
          <w:szCs w:val="28"/>
          <w:rtl/>
        </w:rPr>
        <w:t xml:space="preserve">[التفلِّي] : تفلَّى : أي أخرج القَمْلَ.</w:t>
      </w:r>
    </w:p>
    <w:p>
      <w:pPr>
        <w:pStyle w:val="BookText"/>
      </w:pPr>
      <w:r>
        <w:rPr>
          <w:rFonts w:ascii="IRNazanin" w:hAnsi="IRNazanin" w:eastAsia="IRNazanin" w:cs="IRNazanin"/>
          <w:lang w:bidi="fa-IR"/>
          <w:color w:val="111111"/>
          <w:sz w:val="28"/>
          <w:szCs w:val="28"/>
          <w:rtl/>
        </w:rPr>
        <w:t xml:space="preserve">[شماره صفحه واقعی : 5258]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0" w:name="pg14460_187837"/>
    <w:bookmarkEnd w:id="370"/>
    <w:p>
      <w:pPr>
        <w:pStyle w:val="Heading3"/>
      </w:pPr>
      <w:bookmarkStart w:id="2701" w:name="_Toc1914"/>
      <w:r>
        <w:t>باب الفاء والنون وما بعدهما</w:t>
      </w:r>
      <w:bookmarkEnd w:id="2701"/>
    </w:p>
    <w:p>
      <w:pPr>
        <w:pStyle w:val="Heading4"/>
      </w:pPr>
      <w:bookmarkStart w:id="2702" w:name="_Toc1915"/>
      <w:r>
        <w:t>الأسماء</w:t>
      </w:r>
      <w:bookmarkEnd w:id="2702"/>
    </w:p>
    <w:p>
      <w:pPr>
        <w:pStyle w:val="Heading5"/>
      </w:pPr>
      <w:bookmarkStart w:id="2703" w:name="_Toc1916"/>
      <w:r>
        <w:t>اشارة</w:t>
      </w:r>
      <w:bookmarkEnd w:id="2703"/>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704" w:name="_Toc1917"/>
      <w:r>
        <w:t>الفِنْد</w:t>
      </w:r>
      <w:bookmarkEnd w:id="2704"/>
    </w:p>
    <w:p>
      <w:pPr>
        <w:pStyle w:val="BookText"/>
      </w:pPr>
      <w:r>
        <w:rPr>
          <w:rFonts w:ascii="Amiri" w:hAnsi="Amiri" w:eastAsia="Amiri" w:cs="Amiri"/>
          <w:lang w:bidi="ar-SA"/>
          <w:color w:val="111111"/>
          <w:sz w:val="28"/>
          <w:szCs w:val="28"/>
          <w:rtl/>
        </w:rPr>
        <w:t xml:space="preserve">[الفِنْد] : القطعة من الجبل. ويقال : الفِند : الجبل العظيم ، والجميع : أفناد.</w:t>
      </w:r>
    </w:p>
    <w:p>
      <w:pPr>
        <w:pStyle w:val="BookText"/>
      </w:pPr>
      <w:r>
        <w:rPr>
          <w:rFonts w:ascii="Amiri" w:hAnsi="Amiri" w:eastAsia="Amiri" w:cs="Amiri"/>
          <w:lang w:bidi="ar-SA"/>
          <w:color w:val="111111"/>
          <w:sz w:val="28"/>
          <w:szCs w:val="28"/>
          <w:rtl/>
        </w:rPr>
        <w:t xml:space="preserve">وفِنْد : من أسماء الرجال.</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705" w:name="_Toc1918"/>
      <w:r>
        <w:t>الفَنَد</w:t>
      </w:r>
      <w:bookmarkEnd w:id="2705"/>
    </w:p>
    <w:p>
      <w:pPr>
        <w:pStyle w:val="BookText"/>
      </w:pPr>
      <w:r>
        <w:rPr>
          <w:rFonts w:ascii="Amiri" w:hAnsi="Amiri" w:eastAsia="Amiri" w:cs="Amiri"/>
          <w:lang w:bidi="ar-SA"/>
          <w:color w:val="111111"/>
          <w:sz w:val="28"/>
          <w:szCs w:val="28"/>
          <w:rtl/>
        </w:rPr>
        <w:t xml:space="preserve">[الفَنَد] : الكذب.</w:t>
      </w:r>
    </w:p>
    <w:p>
      <w:pPr>
        <w:pStyle w:val="BookText"/>
      </w:pPr>
      <w:r>
        <w:rPr>
          <w:rFonts w:ascii="Amiri" w:hAnsi="Amiri" w:eastAsia="Amiri" w:cs="Amiri"/>
          <w:lang w:bidi="ar-SA"/>
          <w:color w:val="111111"/>
          <w:sz w:val="28"/>
          <w:szCs w:val="28"/>
          <w:rtl/>
        </w:rPr>
        <w:t xml:space="preserve">ويقال : الفَنَد : ضعف العقل من الهرم.</w:t>
      </w:r>
    </w:p>
    <w:p>
      <w:pPr>
        <w:pStyle w:val="BookText"/>
      </w:pPr>
      <w:r>
        <w:rPr>
          <w:rFonts w:ascii="Amiri" w:hAnsi="Amiri" w:eastAsia="Amiri" w:cs="Amiri"/>
          <w:lang w:bidi="ar-SA"/>
          <w:color w:val="111111"/>
          <w:sz w:val="28"/>
          <w:szCs w:val="28"/>
          <w:rtl/>
        </w:rPr>
        <w:t xml:space="preserve">ك</w:t>
      </w:r>
    </w:p>
    <w:p>
      <w:pPr>
        <w:pStyle w:val="Heading5"/>
      </w:pPr>
      <w:bookmarkStart w:id="2706" w:name="_Toc1919"/>
      <w:r>
        <w:t>الفَنَك</w:t>
      </w:r>
      <w:bookmarkEnd w:id="2706"/>
    </w:p>
    <w:p>
      <w:pPr>
        <w:pStyle w:val="BookText"/>
      </w:pPr>
      <w:r>
        <w:rPr>
          <w:rFonts w:ascii="Amiri" w:hAnsi="Amiri" w:eastAsia="Amiri" w:cs="Amiri"/>
          <w:lang w:bidi="ar-SA"/>
          <w:color w:val="111111"/>
          <w:sz w:val="28"/>
          <w:szCs w:val="28"/>
          <w:rtl/>
        </w:rPr>
        <w:t xml:space="preserve">[الفَنَك] : العَجَب.</w:t>
      </w:r>
    </w:p>
    <w:p>
      <w:pPr>
        <w:pStyle w:val="BookText"/>
      </w:pPr>
      <w:r>
        <w:rPr>
          <w:rFonts w:ascii="Amiri" w:hAnsi="Amiri" w:eastAsia="Amiri" w:cs="Amiri"/>
          <w:lang w:bidi="ar-SA"/>
          <w:color w:val="111111"/>
          <w:sz w:val="28"/>
          <w:szCs w:val="28"/>
          <w:rtl/>
        </w:rPr>
        <w:t xml:space="preserve">ويقال : الفنك : اللَّجاج.</w:t>
      </w:r>
    </w:p>
    <w:p>
      <w:pPr>
        <w:pStyle w:val="BookText"/>
      </w:pPr>
      <w:r>
        <w:rPr>
          <w:rFonts w:ascii="Amiri" w:hAnsi="Amiri" w:eastAsia="Amiri" w:cs="Amiri"/>
          <w:lang w:bidi="ar-SA"/>
          <w:color w:val="111111"/>
          <w:sz w:val="28"/>
          <w:szCs w:val="28"/>
          <w:rtl/>
        </w:rPr>
        <w:t xml:space="preserve">والفَنَك : ضربٌ من الحرير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707" w:name="_Toc1920"/>
      <w:r>
        <w:t>الفَنا</w:t>
      </w:r>
      <w:bookmarkEnd w:id="2707"/>
    </w:p>
    <w:p>
      <w:pPr>
        <w:pStyle w:val="BookText"/>
      </w:pPr>
      <w:r>
        <w:rPr>
          <w:rFonts w:ascii="Amiri" w:hAnsi="Amiri" w:eastAsia="Amiri" w:cs="Amiri"/>
          <w:lang w:bidi="ar-SA"/>
          <w:color w:val="111111"/>
          <w:sz w:val="28"/>
          <w:szCs w:val="28"/>
          <w:rtl/>
        </w:rPr>
        <w:t xml:space="preserve">[الفَنا] : عنب الثعلب. ويقال : هو شجرٌ له حبٌّ أحمر يتخذ منه الصائغ شيئا يزن به.</w:t>
      </w:r>
    </w:p>
    <w:p>
      <w:pPr>
        <w:pStyle w:val="BookText"/>
      </w:pPr>
      <w:r>
        <w:rPr>
          <w:rFonts w:ascii="Amiri" w:hAnsi="Amiri" w:eastAsia="Amiri" w:cs="Amiri"/>
          <w:lang w:bidi="ar-SA"/>
          <w:color w:val="111111"/>
          <w:sz w:val="28"/>
          <w:szCs w:val="28"/>
          <w:rtl/>
        </w:rPr>
        <w:t xml:space="preserve">ويقال : هو من أفناء الناس : إذا لم يُعرف من هو.</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708" w:name="_Toc1921"/>
      <w:r>
        <w:t>الفناة</w:t>
      </w:r>
      <w:bookmarkEnd w:id="2708"/>
    </w:p>
    <w:p>
      <w:pPr>
        <w:pStyle w:val="BookText"/>
      </w:pPr>
      <w:r>
        <w:rPr>
          <w:rFonts w:ascii="Amiri" w:hAnsi="Amiri" w:eastAsia="Amiri" w:cs="Amiri"/>
          <w:lang w:bidi="ar-SA"/>
          <w:color w:val="111111"/>
          <w:sz w:val="28"/>
          <w:szCs w:val="28"/>
          <w:rtl/>
        </w:rPr>
        <w:t xml:space="preserve">[الفناة] : واحدة الفنا من الشجر.</w:t>
      </w:r>
    </w:p>
    <w:p>
      <w:pPr>
        <w:pStyle w:val="BookText"/>
      </w:pPr>
      <w:r>
        <w:rPr>
          <w:rFonts w:ascii="Amiri" w:hAnsi="Amiri" w:eastAsia="Amiri" w:cs="Amiri"/>
          <w:lang w:bidi="ar-SA"/>
          <w:color w:val="111111"/>
          <w:sz w:val="28"/>
          <w:szCs w:val="28"/>
          <w:rtl/>
        </w:rPr>
        <w:t xml:space="preserve">والفناة : البقرة ، وجمعها : فنوات.</w:t>
      </w:r>
    </w:p>
    <w:p>
      <w:pPr>
        <w:pStyle w:val="BookText"/>
      </w:pPr>
      <w:r>
        <w:rPr>
          <w:rFonts w:ascii="IRNazanin" w:hAnsi="IRNazanin" w:eastAsia="IRNazanin" w:cs="IRNazanin"/>
          <w:lang w:bidi="fa-IR"/>
          <w:color w:val="111111"/>
          <w:sz w:val="28"/>
          <w:szCs w:val="28"/>
          <w:rtl/>
        </w:rPr>
        <w:t xml:space="preserve">[شماره صفحه واقعی : 5259]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1" w:name="pg14460_187838"/>
    <w:bookmarkEnd w:id="371"/>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2709" w:name="_Toc1922"/>
      <w:r>
        <w:t>الفُنُق</w:t>
      </w:r>
      <w:bookmarkEnd w:id="2709"/>
    </w:p>
    <w:p>
      <w:pPr>
        <w:pStyle w:val="BookText"/>
      </w:pPr>
      <w:r>
        <w:rPr>
          <w:rFonts w:ascii="Amiri" w:hAnsi="Amiri" w:eastAsia="Amiri" w:cs="Amiri"/>
          <w:lang w:bidi="ar-SA"/>
          <w:color w:val="111111"/>
          <w:sz w:val="28"/>
          <w:szCs w:val="28"/>
          <w:rtl/>
        </w:rPr>
        <w:t xml:space="preserve">[الفُنُق] : امرأةٌ فُنُق : أي متنعمة. ( قال الفارابي : امرأة فنق : أي ناعمة.</w:t>
      </w:r>
    </w:p>
    <w:p>
      <w:pPr>
        <w:pStyle w:val="BookText"/>
      </w:pPr>
      <w:r>
        <w:rPr>
          <w:rFonts w:ascii="Amiri" w:hAnsi="Amiri" w:eastAsia="Amiri" w:cs="Amiri"/>
          <w:lang w:bidi="ar-SA"/>
          <w:color w:val="111111"/>
          <w:sz w:val="28"/>
          <w:szCs w:val="28"/>
          <w:rtl/>
        </w:rPr>
        <w:t xml:space="preserve">والفُنُق : الفتيَّة ، ويقال : الحسناء العظيمة ، ويقال : الطويلة.</w:t>
      </w:r>
    </w:p>
    <w:p>
      <w:pPr>
        <w:pStyle w:val="BookText"/>
      </w:pPr>
      <w:r>
        <w:rPr>
          <w:rFonts w:ascii="Amiri" w:hAnsi="Amiri" w:eastAsia="Amiri" w:cs="Amiri"/>
          <w:lang w:bidi="ar-SA"/>
          <w:color w:val="111111"/>
          <w:sz w:val="28"/>
          <w:szCs w:val="28"/>
          <w:rtl/>
        </w:rPr>
        <w:t xml:space="preserve">وناقة فُنُق : أي فتيَّةٌ سمينة. عن الجوهري ، وأنشد </w:t>
      </w:r>
      <w:r>
        <w:rPr>
          <w:rStyle w:val="FootnoteReference"/>
        </w:rPr>
        <w:footnoteReference w:id="752"/>
      </w:r>
    </w:p>
    <w:p>
      <w:pPr>
        <w:pStyle w:val="BookText"/>
      </w:pPr>
      <w:r>
        <w:rPr>
          <w:rFonts w:ascii="Amiri" w:hAnsi="Amiri" w:eastAsia="Amiri" w:cs="Amiri"/>
          <w:lang w:bidi="ar-SA"/>
          <w:color w:val="111111"/>
          <w:sz w:val="28"/>
          <w:szCs w:val="28"/>
          <w:rtl/>
        </w:rPr>
        <w:t xml:space="preserve">تنشطته كلّ مفلاة الوهق</w:t>
      </w:r>
    </w:p>
    <w:p>
      <w:pPr>
        <w:pStyle w:val="BookText"/>
      </w:pPr>
      <w:r>
        <w:rPr>
          <w:rFonts w:ascii="Amiri" w:hAnsi="Amiri" w:eastAsia="Amiri" w:cs="Amiri"/>
          <w:lang w:bidi="ar-SA"/>
          <w:color w:val="111111"/>
          <w:sz w:val="28"/>
          <w:szCs w:val="28"/>
          <w:rtl/>
        </w:rPr>
        <w:t xml:space="preserve">مضبورة قرواء هرجاب فنق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تَنَشَّطَتْهُ كلُّ هِرْجَابٍ فُنُق )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بالكسر</w:t>
      </w:r>
    </w:p>
    <w:p>
      <w:pPr>
        <w:pStyle w:val="BookText"/>
      </w:pPr>
      <w:r>
        <w:rPr>
          <w:rFonts w:ascii="Amiri" w:hAnsi="Amiri" w:eastAsia="Amiri" w:cs="Amiri"/>
          <w:lang w:bidi="ar-SA"/>
          <w:color w:val="111111"/>
          <w:sz w:val="28"/>
          <w:szCs w:val="28"/>
          <w:rtl/>
        </w:rPr>
        <w:t xml:space="preserve">ك</w:t>
      </w:r>
    </w:p>
    <w:p>
      <w:pPr>
        <w:pStyle w:val="Heading5"/>
      </w:pPr>
      <w:bookmarkStart w:id="2710" w:name="_Toc1923"/>
      <w:r>
        <w:t>الإفْنيك</w:t>
      </w:r>
      <w:bookmarkEnd w:id="2710"/>
    </w:p>
    <w:p>
      <w:pPr>
        <w:pStyle w:val="BookText"/>
      </w:pPr>
      <w:r>
        <w:rPr>
          <w:rFonts w:ascii="Amiri" w:hAnsi="Amiri" w:eastAsia="Amiri" w:cs="Amiri"/>
          <w:lang w:bidi="ar-SA"/>
          <w:color w:val="111111"/>
          <w:sz w:val="28"/>
          <w:szCs w:val="28"/>
          <w:rtl/>
        </w:rPr>
        <w:t xml:space="preserve">[الإفْنيك] : طرف اللحيين عند العنفقة.</w:t>
      </w:r>
    </w:p>
    <w:p>
      <w:pPr>
        <w:pStyle w:val="BookText"/>
      </w:pPr>
      <w:r>
        <w:rPr>
          <w:rFonts w:ascii="Amiri" w:hAnsi="Amiri" w:eastAsia="Amiri" w:cs="Amiri"/>
          <w:lang w:bidi="ar-SA"/>
          <w:color w:val="111111"/>
          <w:sz w:val="28"/>
          <w:szCs w:val="28"/>
          <w:rtl/>
        </w:rPr>
        <w:t xml:space="preserve">أَفاعِل ، بفتح الهمزة</w:t>
      </w:r>
    </w:p>
    <w:p>
      <w:pPr>
        <w:pStyle w:val="BookText"/>
      </w:pPr>
      <w:r>
        <w:rPr>
          <w:rFonts w:ascii="Amiri" w:hAnsi="Amiri" w:eastAsia="Amiri" w:cs="Amiri"/>
          <w:lang w:bidi="ar-SA"/>
          <w:color w:val="111111"/>
          <w:sz w:val="28"/>
          <w:szCs w:val="28"/>
          <w:rtl/>
        </w:rPr>
        <w:t xml:space="preserve">ي</w:t>
      </w:r>
    </w:p>
    <w:p>
      <w:pPr>
        <w:pStyle w:val="Heading5"/>
      </w:pPr>
      <w:bookmarkStart w:id="2711" w:name="_Toc1924"/>
      <w:r>
        <w:t>الأفاني</w:t>
      </w:r>
      <w:bookmarkEnd w:id="2711"/>
    </w:p>
    <w:p>
      <w:pPr>
        <w:pStyle w:val="BookText"/>
      </w:pPr>
      <w:r>
        <w:rPr>
          <w:rFonts w:ascii="Amiri" w:hAnsi="Amiri" w:eastAsia="Amiri" w:cs="Amiri"/>
          <w:lang w:bidi="ar-SA"/>
          <w:color w:val="111111"/>
          <w:sz w:val="28"/>
          <w:szCs w:val="28"/>
          <w:rtl/>
        </w:rPr>
        <w:t xml:space="preserve">[الأفاني] : نبتٌ من نبات السهل ، واحدته : أفانية ، بالهاء.</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خ</w:t>
      </w:r>
    </w:p>
    <w:p>
      <w:pPr>
        <w:pStyle w:val="Heading5"/>
      </w:pPr>
      <w:bookmarkStart w:id="2712" w:name="_Toc1925"/>
      <w:r>
        <w:t>المِفْنَخ</w:t>
      </w:r>
      <w:bookmarkEnd w:id="2712"/>
    </w:p>
    <w:p>
      <w:pPr>
        <w:pStyle w:val="BookText"/>
      </w:pPr>
      <w:r>
        <w:rPr>
          <w:rFonts w:ascii="Amiri" w:hAnsi="Amiri" w:eastAsia="Amiri" w:cs="Amiri"/>
          <w:lang w:bidi="ar-SA"/>
          <w:color w:val="111111"/>
          <w:sz w:val="28"/>
          <w:szCs w:val="28"/>
          <w:rtl/>
        </w:rPr>
        <w:t xml:space="preserve">[المِفْنَخ] : رجلٌ مِفْنَخ ، بالخاء معجمةً : أي كثير الفنخ ، وهو الإذلال والشج ، قال العجاج </w:t>
      </w:r>
      <w:r>
        <w:rPr>
          <w:rStyle w:val="FootnoteReference"/>
        </w:rPr>
        <w:footnoteReference w:id="754"/>
      </w:r>
    </w:p>
    <w:p>
      <w:pPr>
        <w:pStyle w:val="BookText"/>
      </w:pPr>
      <w:r>
        <w:rPr>
          <w:rFonts w:ascii="Amiri" w:hAnsi="Amiri" w:eastAsia="Amiri" w:cs="Amiri"/>
          <w:lang w:bidi="ar-SA"/>
          <w:color w:val="111111"/>
          <w:sz w:val="28"/>
          <w:szCs w:val="28"/>
          <w:rtl/>
        </w:rPr>
        <w:t xml:space="preserve">في دخّل النّار وقد تسلّخوا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لا أن تَحُشَّ الطُّبَّخُ</w:t>
      </w:r>
    </w:p>
    <w:p>
      <w:pPr>
        <w:pStyle w:val="BookText"/>
      </w:pPr>
      <w:r>
        <w:rPr>
          <w:rFonts w:ascii="Amiri" w:hAnsi="Amiri" w:eastAsia="Amiri" w:cs="Amiri"/>
          <w:lang w:bidi="ar-SA"/>
          <w:color w:val="111111"/>
          <w:sz w:val="28"/>
          <w:szCs w:val="28"/>
          <w:rtl/>
        </w:rPr>
        <w:t xml:space="preserve">بي الجَحيمُ حين لا مستصرخُ</w:t>
      </w:r>
    </w:p>
    <w:p>
      <w:pPr>
        <w:pStyle w:val="BookText"/>
      </w:pPr>
      <w:r>
        <w:rPr>
          <w:rFonts w:ascii="Amiri" w:hAnsi="Amiri" w:eastAsia="Amiri" w:cs="Amiri"/>
          <w:lang w:bidi="ar-SA"/>
          <w:color w:val="111111"/>
          <w:sz w:val="28"/>
          <w:szCs w:val="28"/>
          <w:rtl/>
        </w:rPr>
        <w:t xml:space="preserve">لَعَلِمَ الجُهّالُ أني مِفْنَخُ</w:t>
      </w:r>
    </w:p>
    <w:p>
      <w:pPr>
        <w:pStyle w:val="BookText"/>
      </w:pPr>
      <w:r>
        <w:rPr>
          <w:rFonts w:ascii="Amiri" w:hAnsi="Amiri" w:eastAsia="Amiri" w:cs="Amiri"/>
          <w:lang w:bidi="ar-SA"/>
          <w:color w:val="111111"/>
          <w:sz w:val="28"/>
          <w:szCs w:val="28"/>
          <w:rtl/>
        </w:rPr>
        <w:t xml:space="preserve">لِهامِهمْ أرضُّه وأَنْقَخُ</w:t>
      </w:r>
    </w:p>
    <w:p>
      <w:pPr>
        <w:pStyle w:val="Heading5"/>
      </w:pPr>
      <w:bookmarkStart w:id="2713" w:name="_Toc1926"/>
      <w:r>
        <w:t>الطُّبَّخ</w:t>
      </w:r>
      <w:bookmarkEnd w:id="2713"/>
    </w:p>
    <w:p>
      <w:pPr>
        <w:pStyle w:val="BookText"/>
      </w:pPr>
      <w:r>
        <w:rPr>
          <w:rFonts w:ascii="Amiri" w:hAnsi="Amiri" w:eastAsia="Amiri" w:cs="Amiri"/>
          <w:lang w:bidi="ar-SA"/>
          <w:color w:val="111111"/>
          <w:sz w:val="28"/>
          <w:szCs w:val="28"/>
          <w:rtl/>
        </w:rPr>
        <w:t xml:space="preserve">[الطُّبَّخ] : يعني الملائكة الموكلين بالعذاب.</w:t>
      </w:r>
    </w:p>
    <w:p>
      <w:pPr>
        <w:pStyle w:val="BookText"/>
      </w:pPr>
      <w:r>
        <w:rPr>
          <w:rFonts w:ascii="IRNazanin" w:hAnsi="IRNazanin" w:eastAsia="IRNazanin" w:cs="IRNazanin"/>
          <w:lang w:bidi="fa-IR"/>
          <w:color w:val="111111"/>
          <w:sz w:val="28"/>
          <w:szCs w:val="28"/>
          <w:rtl/>
        </w:rPr>
        <w:t xml:space="preserve">[شماره صفحه واقعی : 5260]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2" w:name="pg14460_187839"/>
    <w:bookmarkEnd w:id="372"/>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714" w:name="_Toc1927"/>
      <w:r>
        <w:t>المُفانِق</w:t>
      </w:r>
      <w:bookmarkEnd w:id="2714"/>
    </w:p>
    <w:p>
      <w:pPr>
        <w:pStyle w:val="BookText"/>
      </w:pPr>
      <w:r>
        <w:rPr>
          <w:rFonts w:ascii="Amiri" w:hAnsi="Amiri" w:eastAsia="Amiri" w:cs="Amiri"/>
          <w:lang w:bidi="ar-SA"/>
          <w:color w:val="111111"/>
          <w:sz w:val="28"/>
          <w:szCs w:val="28"/>
          <w:rtl/>
        </w:rPr>
        <w:t xml:space="preserve">[المُفانِق] : عيشٌ مُفانِق : أي ناعم.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2715" w:name="_Toc1928"/>
      <w:r>
        <w:t>الفَنيخ</w:t>
      </w:r>
      <w:bookmarkEnd w:id="2715"/>
    </w:p>
    <w:p>
      <w:pPr>
        <w:pStyle w:val="BookText"/>
      </w:pPr>
      <w:r>
        <w:rPr>
          <w:rFonts w:ascii="Amiri" w:hAnsi="Amiri" w:eastAsia="Amiri" w:cs="Amiri"/>
          <w:lang w:bidi="ar-SA"/>
          <w:color w:val="111111"/>
          <w:sz w:val="28"/>
          <w:szCs w:val="28"/>
          <w:rtl/>
        </w:rPr>
        <w:t xml:space="preserve">[الفَنيخ] ، بالخاء معجمةً : الرخو الضعيف.</w:t>
      </w:r>
    </w:p>
    <w:p>
      <w:pPr>
        <w:pStyle w:val="BookText"/>
      </w:pPr>
      <w:r>
        <w:rPr>
          <w:rFonts w:ascii="IRNazanin" w:hAnsi="IRNazanin" w:eastAsia="IRNazanin" w:cs="IRNazanin"/>
          <w:lang w:bidi="fa-IR"/>
          <w:color w:val="111111"/>
          <w:sz w:val="28"/>
          <w:szCs w:val="28"/>
          <w:rtl/>
        </w:rPr>
        <w:t xml:space="preserve">ق</w:t>
      </w:r>
    </w:p>
    <w:p>
      <w:pPr>
        <w:pStyle w:val="Heading5"/>
      </w:pPr>
      <w:bookmarkStart w:id="2716" w:name="_Toc1929"/>
      <w:r>
        <w:t>الفَنيق</w:t>
      </w:r>
      <w:bookmarkEnd w:id="2716"/>
    </w:p>
    <w:p>
      <w:pPr>
        <w:pStyle w:val="BookText"/>
      </w:pPr>
      <w:r>
        <w:rPr>
          <w:rFonts w:ascii="Amiri" w:hAnsi="Amiri" w:eastAsia="Amiri" w:cs="Amiri"/>
          <w:lang w:bidi="ar-SA"/>
          <w:color w:val="111111"/>
          <w:sz w:val="28"/>
          <w:szCs w:val="28"/>
          <w:rtl/>
        </w:rPr>
        <w:t xml:space="preserve">[الفَنيق] : الفحل المكرم.</w:t>
      </w:r>
    </w:p>
    <w:p>
      <w:pPr>
        <w:pStyle w:val="BookText"/>
      </w:pPr>
      <w:r>
        <w:rPr>
          <w:rFonts w:ascii="Amiri" w:hAnsi="Amiri" w:eastAsia="Amiri" w:cs="Amiri"/>
          <w:lang w:bidi="ar-SA"/>
          <w:color w:val="111111"/>
          <w:sz w:val="28"/>
          <w:szCs w:val="28"/>
          <w:rtl/>
        </w:rPr>
        <w:t xml:space="preserve">ك</w:t>
      </w:r>
    </w:p>
    <w:p>
      <w:pPr>
        <w:pStyle w:val="Heading5"/>
      </w:pPr>
      <w:bookmarkStart w:id="2717" w:name="_Toc1930"/>
      <w:r>
        <w:t>الفنيك</w:t>
      </w:r>
      <w:bookmarkEnd w:id="2717"/>
    </w:p>
    <w:p>
      <w:pPr>
        <w:pStyle w:val="BookText"/>
      </w:pPr>
      <w:r>
        <w:rPr>
          <w:rFonts w:ascii="Amiri" w:hAnsi="Amiri" w:eastAsia="Amiri" w:cs="Amiri"/>
          <w:lang w:bidi="ar-SA"/>
          <w:color w:val="111111"/>
          <w:sz w:val="28"/>
          <w:szCs w:val="28"/>
          <w:rtl/>
        </w:rPr>
        <w:t xml:space="preserve">[الفنيك] : الفنيكان : طرفا اللَّحْيين عند العنفقة.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718" w:name="_Toc1931"/>
      <w:r>
        <w:t>الفنيقة</w:t>
      </w:r>
      <w:bookmarkEnd w:id="2718"/>
    </w:p>
    <w:p>
      <w:pPr>
        <w:pStyle w:val="BookText"/>
      </w:pPr>
      <w:r>
        <w:rPr>
          <w:rFonts w:ascii="Amiri" w:hAnsi="Amiri" w:eastAsia="Amiri" w:cs="Amiri"/>
          <w:lang w:bidi="ar-SA"/>
          <w:color w:val="111111"/>
          <w:sz w:val="28"/>
          <w:szCs w:val="28"/>
          <w:rtl/>
        </w:rPr>
        <w:t xml:space="preserve">[الفنيقة] : أصغر من الغِرارة.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Amiri" w:hAnsi="Amiri" w:eastAsia="Amiri" w:cs="Amiri"/>
          <w:lang w:bidi="ar-SA"/>
          <w:color w:val="111111"/>
          <w:sz w:val="28"/>
          <w:szCs w:val="28"/>
          <w:rtl/>
        </w:rPr>
        <w:t xml:space="preserve">ي</w:t>
      </w:r>
    </w:p>
    <w:p>
      <w:pPr>
        <w:pStyle w:val="Heading5"/>
      </w:pPr>
      <w:bookmarkStart w:id="2719" w:name="_Toc1932"/>
      <w:r>
        <w:t>الفِناء</w:t>
      </w:r>
      <w:bookmarkEnd w:id="2719"/>
    </w:p>
    <w:p>
      <w:pPr>
        <w:pStyle w:val="BookText"/>
      </w:pPr>
      <w:r>
        <w:rPr>
          <w:rFonts w:ascii="IRNazanin" w:hAnsi="IRNazanin" w:eastAsia="IRNazanin" w:cs="IRNazanin"/>
          <w:lang w:bidi="fa-IR"/>
          <w:color w:val="111111"/>
          <w:sz w:val="28"/>
          <w:szCs w:val="28"/>
          <w:rtl/>
        </w:rPr>
        <w:t xml:space="preserve">[الفِناء] : فِناء الدار : ما حولها من جوانبها.</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2720" w:name="_Toc1933"/>
      <w:r>
        <w:t>فنواء</w:t>
      </w:r>
      <w:bookmarkEnd w:id="2720"/>
    </w:p>
    <w:p>
      <w:pPr>
        <w:pStyle w:val="BookText"/>
      </w:pPr>
      <w:r>
        <w:rPr>
          <w:rFonts w:ascii="Amiri" w:hAnsi="Amiri" w:eastAsia="Amiri" w:cs="Amiri"/>
          <w:lang w:bidi="ar-SA"/>
          <w:color w:val="111111"/>
          <w:sz w:val="28"/>
          <w:szCs w:val="28"/>
          <w:rtl/>
        </w:rPr>
        <w:t xml:space="preserve">[فنواء] : شجرةٌ فَنواء : إذا ذهبت أفنانها في كل وجه ، على غير قياس ، والقياس : فَنَاء.</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زج</w:t>
      </w:r>
    </w:p>
    <w:p>
      <w:pPr>
        <w:pStyle w:val="BookText"/>
      </w:pPr>
      <w:r>
        <w:rPr>
          <w:rFonts w:ascii="Amiri" w:hAnsi="Amiri" w:eastAsia="Amiri" w:cs="Amiri"/>
          <w:lang w:bidi="ar-SA"/>
          <w:color w:val="111111"/>
          <w:sz w:val="28"/>
          <w:szCs w:val="28"/>
          <w:rtl/>
        </w:rPr>
        <w:t xml:space="preserve">[ الفَنْزَج ] ، بالزاي والجيم : رقص</w:t>
      </w:r>
    </w:p>
    <w:p>
      <w:pPr>
        <w:pStyle w:val="BookText"/>
      </w:pPr>
      <w:r>
        <w:rPr>
          <w:rFonts w:ascii="IRNazanin" w:hAnsi="IRNazanin" w:eastAsia="IRNazanin" w:cs="IRNazanin"/>
          <w:lang w:bidi="fa-IR"/>
          <w:color w:val="111111"/>
          <w:sz w:val="28"/>
          <w:szCs w:val="28"/>
          <w:rtl/>
        </w:rPr>
        <w:t xml:space="preserve">[شماره صفحه واقعی : 5261]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3" w:name="pg14460_187840"/>
    <w:bookmarkEnd w:id="373"/>
    <w:p>
      <w:pPr>
        <w:pStyle w:val="BookText"/>
      </w:pPr>
      <w:r>
        <w:rPr>
          <w:rFonts w:ascii="IRNazanin" w:hAnsi="IRNazanin" w:eastAsia="IRNazanin" w:cs="IRNazanin"/>
          <w:lang w:bidi="fa-IR"/>
          <w:color w:val="111111"/>
          <w:sz w:val="28"/>
          <w:szCs w:val="28"/>
          <w:rtl/>
        </w:rPr>
        <w:t xml:space="preserve">المجوس ، قال العجاج </w:t>
      </w:r>
      <w:r>
        <w:rPr>
          <w:rStyle w:val="FootnoteReference"/>
        </w:rPr>
        <w:footnoteReference w:id="755"/>
      </w:r>
    </w:p>
    <w:p>
      <w:pPr>
        <w:pStyle w:val="BookText"/>
      </w:pPr>
      <w:r>
        <w:rPr>
          <w:rFonts w:ascii="Amiri" w:hAnsi="Amiri" w:eastAsia="Amiri" w:cs="Amiri"/>
          <w:lang w:bidi="ar-SA"/>
          <w:color w:val="111111"/>
          <w:sz w:val="28"/>
          <w:szCs w:val="28"/>
          <w:rtl/>
        </w:rPr>
        <w:t xml:space="preserve">يتبعن ذيّالا موشّى هبرجا</w:t>
      </w:r>
    </w:p>
    <w:p>
      <w:pPr>
        <w:pStyle w:val="BookText"/>
      </w:pPr>
      <w:r>
        <w:rPr>
          <w:rFonts w:ascii="Amiri" w:hAnsi="Amiri" w:eastAsia="Amiri" w:cs="Amiri"/>
          <w:lang w:bidi="ar-SA"/>
          <w:color w:val="111111"/>
          <w:sz w:val="28"/>
          <w:szCs w:val="28"/>
          <w:rtl/>
        </w:rPr>
        <w:t xml:space="preserve">فهنّ يعكفن به إذا حجا</w:t>
      </w:r>
    </w:p>
    <w:p>
      <w:pPr>
        <w:pStyle w:val="BookText"/>
      </w:pPr>
      <w:r>
        <w:rPr>
          <w:rFonts w:ascii="IRNazanin" w:hAnsi="IRNazanin" w:eastAsia="IRNazanin" w:cs="IRNazanin"/>
          <w:lang w:bidi="fa-IR"/>
          <w:color w:val="111111"/>
          <w:sz w:val="28"/>
          <w:szCs w:val="28"/>
          <w:rtl/>
        </w:rPr>
        <w:t xml:space="preserve">بربض الأرطى وحقف أعوجا</w:t>
      </w:r>
    </w:p>
    <w:p>
      <w:pPr>
        <w:pStyle w:val="BookText"/>
      </w:pPr>
      <w:r>
        <w:rPr>
          <w:rFonts w:ascii="Amiri" w:hAnsi="Amiri" w:eastAsia="Amiri" w:cs="Amiri"/>
          <w:lang w:bidi="ar-SA"/>
          <w:color w:val="111111"/>
          <w:sz w:val="28"/>
          <w:szCs w:val="28"/>
          <w:rtl/>
        </w:rPr>
        <w:t xml:space="preserve">عكف النّبيط يلعبون الفنزجا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عَكْفَ النبيطِ يلعبون الفَنْزَجا</w:t>
      </w:r>
    </w:p>
    <w:p>
      <w:pPr>
        <w:pStyle w:val="BookText"/>
      </w:pPr>
      <w:r>
        <w:rPr>
          <w:rFonts w:ascii="Amiri" w:hAnsi="Amiri" w:eastAsia="Amiri" w:cs="Amiri"/>
          <w:lang w:bidi="ar-SA"/>
          <w:color w:val="111111"/>
          <w:sz w:val="28"/>
          <w:szCs w:val="28"/>
          <w:rtl/>
        </w:rPr>
        <w:t xml:space="preserve">فِعْلِيلة ، بالكسر</w:t>
      </w:r>
    </w:p>
    <w:p>
      <w:pPr>
        <w:pStyle w:val="BookText"/>
      </w:pPr>
      <w:r>
        <w:rPr>
          <w:rFonts w:ascii="IRNazanin" w:hAnsi="IRNazanin" w:eastAsia="IRNazanin" w:cs="IRNazanin"/>
          <w:lang w:bidi="fa-IR"/>
          <w:color w:val="111111"/>
          <w:sz w:val="28"/>
          <w:szCs w:val="28"/>
          <w:rtl/>
        </w:rPr>
        <w:t xml:space="preserve">در</w:t>
      </w:r>
    </w:p>
    <w:p>
      <w:pPr>
        <w:pStyle w:val="Heading5"/>
      </w:pPr>
      <w:bookmarkStart w:id="2721" w:name="_Toc1934"/>
      <w:r>
        <w:t>الفنديرة</w:t>
      </w:r>
      <w:bookmarkEnd w:id="2721"/>
    </w:p>
    <w:p>
      <w:pPr>
        <w:pStyle w:val="BookText"/>
      </w:pPr>
      <w:r>
        <w:rPr>
          <w:rFonts w:ascii="Amiri" w:hAnsi="Amiri" w:eastAsia="Amiri" w:cs="Amiri"/>
          <w:lang w:bidi="ar-SA"/>
          <w:color w:val="111111"/>
          <w:sz w:val="28"/>
          <w:szCs w:val="28"/>
          <w:rtl/>
        </w:rPr>
        <w:t xml:space="preserve">[الفنديرة] : الصخرة.</w:t>
      </w:r>
    </w:p>
    <w:p>
      <w:pPr>
        <w:pStyle w:val="BookText"/>
      </w:pPr>
      <w:r>
        <w:rPr>
          <w:rFonts w:ascii="Amiri" w:hAnsi="Amiri" w:eastAsia="Amiri" w:cs="Amiri"/>
          <w:lang w:bidi="ar-SA"/>
          <w:color w:val="111111"/>
          <w:sz w:val="28"/>
          <w:szCs w:val="28"/>
          <w:rtl/>
        </w:rPr>
        <w:t xml:space="preserve">ويقال : الفنديرة أيضا : قطعة من تمر ، ويقال : النون زائدة.</w:t>
      </w:r>
    </w:p>
    <w:p>
      <w:pPr>
        <w:pStyle w:val="BookText"/>
      </w:pPr>
      <w:r>
        <w:rPr>
          <w:rFonts w:ascii="Amiri" w:hAnsi="Amiri" w:eastAsia="Amiri" w:cs="Amiri"/>
          <w:lang w:bidi="ar-SA"/>
          <w:color w:val="111111"/>
          <w:sz w:val="28"/>
          <w:szCs w:val="28"/>
          <w:rtl/>
        </w:rPr>
        <w:t xml:space="preserve">فُعَالِلة ، بضم الفاء</w:t>
      </w:r>
    </w:p>
    <w:p>
      <w:pPr>
        <w:pStyle w:val="BookText"/>
      </w:pPr>
      <w:r>
        <w:rPr>
          <w:rFonts w:ascii="IRNazanin" w:hAnsi="IRNazanin" w:eastAsia="IRNazanin" w:cs="IRNazanin"/>
          <w:lang w:bidi="fa-IR"/>
          <w:color w:val="111111"/>
          <w:sz w:val="28"/>
          <w:szCs w:val="28"/>
          <w:rtl/>
        </w:rPr>
        <w:t xml:space="preserve">خر</w:t>
      </w:r>
    </w:p>
    <w:p>
      <w:pPr>
        <w:pStyle w:val="BookText"/>
      </w:pPr>
      <w:r>
        <w:rPr>
          <w:rFonts w:ascii="Amiri" w:hAnsi="Amiri" w:eastAsia="Amiri" w:cs="Amiri"/>
          <w:lang w:bidi="ar-SA"/>
          <w:color w:val="111111"/>
          <w:sz w:val="28"/>
          <w:szCs w:val="28"/>
          <w:rtl/>
        </w:rPr>
        <w:t xml:space="preserve">[ الفُناخرة ] ، بالخاء معجمةً : المرأة تَدَحْرج في مشيتها ، قال </w:t>
      </w:r>
      <w:r>
        <w:rPr>
          <w:rStyle w:val="FootnoteReference"/>
        </w:rPr>
        <w:footnoteReference w:id="756"/>
      </w:r>
    </w:p>
    <w:p>
      <w:pPr>
        <w:pStyle w:val="BookText"/>
      </w:pPr>
      <w:r>
        <w:rPr>
          <w:rFonts w:ascii="Amiri" w:hAnsi="Amiri" w:eastAsia="Amiri" w:cs="Amiri"/>
          <w:lang w:bidi="ar-SA"/>
          <w:color w:val="111111"/>
          <w:sz w:val="28"/>
          <w:szCs w:val="28"/>
          <w:rtl/>
        </w:rPr>
        <w:t xml:space="preserve">إنّ لنا لجارة فناخره</w:t>
      </w:r>
    </w:p>
    <w:p>
      <w:pPr>
        <w:pStyle w:val="BookText"/>
      </w:pPr>
      <w:r>
        <w:rPr>
          <w:rFonts w:ascii="Amiri" w:hAnsi="Amiri" w:eastAsia="Amiri" w:cs="Amiri"/>
          <w:lang w:bidi="ar-SA"/>
          <w:color w:val="111111"/>
          <w:sz w:val="28"/>
          <w:szCs w:val="28"/>
          <w:rtl/>
        </w:rPr>
        <w:t xml:space="preserve">تكدح للدنيا وتنسى الآخره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رتّاكةٌ في مَشْيِها فُناخرهْ</w:t>
      </w:r>
    </w:p>
    <w:p>
      <w:pPr>
        <w:pStyle w:val="BookText"/>
      </w:pPr>
      <w:r>
        <w:rPr>
          <w:rFonts w:ascii="Amiri" w:hAnsi="Amiri" w:eastAsia="Amiri" w:cs="Amiri"/>
          <w:lang w:bidi="ar-SA"/>
          <w:color w:val="111111"/>
          <w:sz w:val="28"/>
          <w:szCs w:val="28"/>
          <w:rtl/>
        </w:rPr>
        <w:t xml:space="preserve">كأنها عفوةُ شيخٍ ناخرهْ</w:t>
      </w:r>
    </w:p>
    <w:p>
      <w:pPr>
        <w:pStyle w:val="BookText"/>
      </w:pPr>
      <w:r>
        <w:rPr>
          <w:rFonts w:ascii="Amiri" w:hAnsi="Amiri" w:eastAsia="Amiri" w:cs="Amiri"/>
          <w:lang w:bidi="ar-SA"/>
          <w:color w:val="111111"/>
          <w:sz w:val="28"/>
          <w:szCs w:val="28"/>
          <w:rtl/>
        </w:rPr>
        <w:t xml:space="preserve">تكدح للدنيا وتنسى الآخرهْ</w:t>
      </w:r>
    </w:p>
    <w:p>
      <w:pPr>
        <w:pStyle w:val="BookText"/>
      </w:pPr>
      <w:r>
        <w:rPr>
          <w:rFonts w:ascii="IRNazanin" w:hAnsi="IRNazanin" w:eastAsia="IRNazanin" w:cs="IRNazanin"/>
          <w:lang w:bidi="fa-IR"/>
          <w:color w:val="111111"/>
          <w:sz w:val="28"/>
          <w:szCs w:val="28"/>
          <w:rtl/>
        </w:rPr>
        <w:t xml:space="preserve">[شماره صفحه واقعی : 5262]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74" w:name="pg14460_187841"/>
    <w:bookmarkEnd w:id="374"/>
    <w:p>
      <w:pPr>
        <w:pStyle w:val="Heading4"/>
      </w:pPr>
      <w:bookmarkStart w:id="2722" w:name="_Toc1935"/>
      <w:r>
        <w:t>الأفعال</w:t>
      </w:r>
      <w:bookmarkEnd w:id="2722"/>
    </w:p>
    <w:p>
      <w:pPr>
        <w:pStyle w:val="Heading5"/>
      </w:pPr>
      <w:bookmarkStart w:id="2723" w:name="_Toc1936"/>
      <w:r>
        <w:t>اشارة</w:t>
      </w:r>
      <w:bookmarkEnd w:id="2723"/>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Amiri" w:hAnsi="Amiri" w:eastAsia="Amiri" w:cs="Amiri"/>
          <w:lang w:bidi="ar-SA"/>
          <w:color w:val="111111"/>
          <w:sz w:val="28"/>
          <w:szCs w:val="28"/>
          <w:rtl/>
        </w:rPr>
        <w:t xml:space="preserve">ك</w:t>
      </w:r>
    </w:p>
    <w:p>
      <w:pPr>
        <w:pStyle w:val="Heading5"/>
      </w:pPr>
      <w:bookmarkStart w:id="2724" w:name="_Toc1937"/>
      <w:r>
        <w:t>فَنَك</w:t>
      </w:r>
      <w:bookmarkEnd w:id="2724"/>
    </w:p>
    <w:p>
      <w:pPr>
        <w:pStyle w:val="BookText"/>
      </w:pPr>
      <w:r>
        <w:rPr>
          <w:rFonts w:ascii="Amiri" w:hAnsi="Amiri" w:eastAsia="Amiri" w:cs="Amiri"/>
          <w:lang w:bidi="ar-SA"/>
          <w:color w:val="111111"/>
          <w:sz w:val="28"/>
          <w:szCs w:val="28"/>
          <w:rtl/>
        </w:rPr>
        <w:t xml:space="preserve">[فَنَك] بالمكانِ فُنوكا : أي أقام.</w:t>
      </w:r>
    </w:p>
    <w:p>
      <w:pPr>
        <w:pStyle w:val="BookText"/>
      </w:pPr>
      <w:r>
        <w:rPr>
          <w:rFonts w:ascii="Amiri" w:hAnsi="Amiri" w:eastAsia="Amiri" w:cs="Amiri"/>
          <w:lang w:bidi="ar-SA"/>
          <w:color w:val="111111"/>
          <w:sz w:val="28"/>
          <w:szCs w:val="28"/>
          <w:rtl/>
        </w:rPr>
        <w:t xml:space="preserve">وفنك في الشيء : إذا لجَّ فيه.</w:t>
      </w:r>
    </w:p>
    <w:p>
      <w:pPr>
        <w:pStyle w:val="BookText"/>
      </w:pPr>
      <w:r>
        <w:rPr>
          <w:rFonts w:ascii="Amiri" w:hAnsi="Amiri" w:eastAsia="Amiri" w:cs="Amiri"/>
          <w:lang w:bidi="ar-SA"/>
          <w:color w:val="111111"/>
          <w:sz w:val="28"/>
          <w:szCs w:val="28"/>
          <w:rtl/>
        </w:rPr>
        <w:t xml:space="preserve">وفنك في الطعام : إذا لم يَعَفْ منه شيئا.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725" w:name="_Toc1938"/>
      <w:r>
        <w:t>فَنَح</w:t>
      </w:r>
      <w:bookmarkEnd w:id="2725"/>
    </w:p>
    <w:p>
      <w:pPr>
        <w:pStyle w:val="BookText"/>
      </w:pPr>
      <w:r>
        <w:rPr>
          <w:rFonts w:ascii="Amiri" w:hAnsi="Amiri" w:eastAsia="Amiri" w:cs="Amiri"/>
          <w:lang w:bidi="ar-SA"/>
          <w:color w:val="111111"/>
          <w:sz w:val="28"/>
          <w:szCs w:val="28"/>
          <w:rtl/>
        </w:rPr>
        <w:t xml:space="preserve">[فَنَح] : قال بعضهم : فنح الفرسُ : إذا شرب دون الري ، وأنشد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والأخذُ بالغَبوق والصَّبوحِ</w:t>
      </w:r>
    </w:p>
    <w:p>
      <w:pPr>
        <w:pStyle w:val="BookText"/>
      </w:pPr>
      <w:r>
        <w:rPr>
          <w:rFonts w:ascii="Amiri" w:hAnsi="Amiri" w:eastAsia="Amiri" w:cs="Amiri"/>
          <w:lang w:bidi="ar-SA"/>
          <w:color w:val="111111"/>
          <w:sz w:val="28"/>
          <w:szCs w:val="28"/>
          <w:rtl/>
        </w:rPr>
        <w:t xml:space="preserve">مبرّدا لِمقْأبٍ فَنُوْحِ</w:t>
      </w:r>
    </w:p>
    <w:p>
      <w:pPr>
        <w:pStyle w:val="BookText"/>
      </w:pPr>
      <w:r>
        <w:rPr>
          <w:rFonts w:ascii="Amiri" w:hAnsi="Amiri" w:eastAsia="Amiri" w:cs="Amiri"/>
          <w:lang w:bidi="ar-SA"/>
          <w:color w:val="111111"/>
          <w:sz w:val="28"/>
          <w:szCs w:val="28"/>
          <w:rtl/>
        </w:rPr>
        <w:t xml:space="preserve">المِقأب : الكثير الشرب.</w:t>
      </w:r>
    </w:p>
    <w:p>
      <w:pPr>
        <w:pStyle w:val="BookText"/>
      </w:pPr>
      <w:r>
        <w:rPr>
          <w:rFonts w:ascii="IRNazanin" w:hAnsi="IRNazanin" w:eastAsia="IRNazanin" w:cs="IRNazanin"/>
          <w:lang w:bidi="fa-IR"/>
          <w:color w:val="111111"/>
          <w:sz w:val="28"/>
          <w:szCs w:val="28"/>
          <w:rtl/>
        </w:rPr>
        <w:t xml:space="preserve">خ</w:t>
      </w:r>
    </w:p>
    <w:p>
      <w:pPr>
        <w:pStyle w:val="Heading5"/>
      </w:pPr>
      <w:bookmarkStart w:id="2726" w:name="_Toc1939"/>
      <w:r>
        <w:t>فنخ</w:t>
      </w:r>
      <w:bookmarkEnd w:id="2726"/>
    </w:p>
    <w:p>
      <w:pPr>
        <w:pStyle w:val="BookText"/>
      </w:pPr>
      <w:r>
        <w:rPr>
          <w:rFonts w:ascii="Amiri" w:hAnsi="Amiri" w:eastAsia="Amiri" w:cs="Amiri"/>
          <w:lang w:bidi="ar-SA"/>
          <w:color w:val="111111"/>
          <w:sz w:val="28"/>
          <w:szCs w:val="28"/>
          <w:rtl/>
        </w:rPr>
        <w:t xml:space="preserve">[فنخ] : يقال : فنخ رأسه : إذا كسره.</w:t>
      </w:r>
    </w:p>
    <w:p>
      <w:pPr>
        <w:pStyle w:val="BookText"/>
      </w:pPr>
      <w:r>
        <w:rPr>
          <w:rFonts w:ascii="Amiri" w:hAnsi="Amiri" w:eastAsia="Amiri" w:cs="Amiri"/>
          <w:lang w:bidi="ar-SA"/>
          <w:color w:val="111111"/>
          <w:sz w:val="28"/>
          <w:szCs w:val="28"/>
          <w:rtl/>
        </w:rPr>
        <w:t xml:space="preserve">وفنخه : إذا ذلّله وقهره ، قالت عائشة في عُمَر : « فَفَنَخَ الكَفَرَةَ ودَيَّخها » أي ذَلَّلها.</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727" w:name="_Toc1940"/>
      <w:r>
        <w:t>فَنِع</w:t>
      </w:r>
      <w:bookmarkEnd w:id="2727"/>
    </w:p>
    <w:p>
      <w:pPr>
        <w:pStyle w:val="BookText"/>
      </w:pPr>
      <w:r>
        <w:rPr>
          <w:rFonts w:ascii="Amiri" w:hAnsi="Amiri" w:eastAsia="Amiri" w:cs="Amiri"/>
          <w:lang w:bidi="ar-SA"/>
          <w:color w:val="111111"/>
          <w:sz w:val="28"/>
          <w:szCs w:val="28"/>
          <w:rtl/>
        </w:rPr>
        <w:t xml:space="preserve">[فَنِع] : الفَنَع : زيادة المال وكثرتُه ، قال الزبرقان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أظِلَّ بيتي أم حسناء ناعمةً</w:t>
      </w:r>
    </w:p>
    <w:p>
      <w:pPr>
        <w:pStyle w:val="BookText"/>
      </w:pPr>
      <w:r>
        <w:rPr>
          <w:rFonts w:ascii="Amiri" w:hAnsi="Amiri" w:eastAsia="Amiri" w:cs="Amiri"/>
          <w:lang w:bidi="ar-SA"/>
          <w:color w:val="111111"/>
          <w:sz w:val="28"/>
          <w:szCs w:val="28"/>
          <w:rtl/>
        </w:rPr>
        <w:t xml:space="preserve">غَيَّرْنَنِي أمْ عطاءَ اللهِ ذا الفَنَعِ</w:t>
      </w:r>
    </w:p>
    <w:p>
      <w:pPr>
        <w:pStyle w:val="BookText"/>
      </w:pPr>
      <w:r>
        <w:rPr>
          <w:rFonts w:ascii="Amiri" w:hAnsi="Amiri" w:eastAsia="Amiri" w:cs="Amiri"/>
          <w:lang w:bidi="ar-SA"/>
          <w:color w:val="111111"/>
          <w:sz w:val="28"/>
          <w:szCs w:val="28"/>
          <w:rtl/>
        </w:rPr>
        <w:t xml:space="preserve">ويقال : الفَنَع : الكَرم.</w:t>
      </w:r>
    </w:p>
    <w:p>
      <w:pPr>
        <w:pStyle w:val="BookText"/>
      </w:pPr>
      <w:r>
        <w:rPr>
          <w:rFonts w:ascii="Amiri" w:hAnsi="Amiri" w:eastAsia="Amiri" w:cs="Amiri"/>
          <w:lang w:bidi="ar-SA"/>
          <w:color w:val="111111"/>
          <w:sz w:val="28"/>
          <w:szCs w:val="28"/>
          <w:rtl/>
        </w:rPr>
        <w:t xml:space="preserve">ويقال : الفَنَع : نَشْرُ المسك ، ونشرُ الثناء الحسن.</w:t>
      </w:r>
    </w:p>
    <w:p>
      <w:pPr>
        <w:pStyle w:val="BookText"/>
      </w:pPr>
      <w:r>
        <w:rPr>
          <w:rFonts w:ascii="IRNazanin" w:hAnsi="IRNazanin" w:eastAsia="IRNazanin" w:cs="IRNazanin"/>
          <w:lang w:bidi="fa-IR"/>
          <w:color w:val="111111"/>
          <w:sz w:val="28"/>
          <w:szCs w:val="28"/>
          <w:rtl/>
        </w:rPr>
        <w:t xml:space="preserve">[شماره صفحه واقعی : 5263]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75" w:name="pg14460_187842"/>
    <w:bookmarkEnd w:id="375"/>
    <w:p>
      <w:pPr>
        <w:pStyle w:val="BookText"/>
      </w:pPr>
      <w:r>
        <w:rPr>
          <w:rFonts w:ascii="Amiri" w:hAnsi="Amiri" w:eastAsia="Amiri" w:cs="Amiri"/>
          <w:lang w:bidi="ar-SA"/>
          <w:color w:val="111111"/>
          <w:sz w:val="28"/>
          <w:szCs w:val="28"/>
          <w:rtl/>
        </w:rPr>
        <w:t xml:space="preserve">ك</w:t>
      </w:r>
    </w:p>
    <w:p>
      <w:pPr>
        <w:pStyle w:val="Heading5"/>
      </w:pPr>
      <w:bookmarkStart w:id="2728" w:name="_Toc1941"/>
      <w:r>
        <w:t>فَنِكَ</w:t>
      </w:r>
      <w:bookmarkEnd w:id="2728"/>
    </w:p>
    <w:p>
      <w:pPr>
        <w:pStyle w:val="BookText"/>
      </w:pPr>
      <w:r>
        <w:rPr>
          <w:rFonts w:ascii="Amiri" w:hAnsi="Amiri" w:eastAsia="Amiri" w:cs="Amiri"/>
          <w:lang w:bidi="ar-SA"/>
          <w:color w:val="111111"/>
          <w:sz w:val="28"/>
          <w:szCs w:val="28"/>
          <w:rtl/>
        </w:rPr>
        <w:t xml:space="preserve">[فَنِكَ] في الطعام فنوكا : إذا لم يَعَفْ منه شيئا.</w:t>
      </w:r>
    </w:p>
    <w:p>
      <w:pPr>
        <w:pStyle w:val="BookText"/>
      </w:pPr>
      <w:r>
        <w:rPr>
          <w:rFonts w:ascii="Amiri" w:hAnsi="Amiri" w:eastAsia="Amiri" w:cs="Amiri"/>
          <w:lang w:bidi="ar-SA"/>
          <w:color w:val="111111"/>
          <w:sz w:val="28"/>
          <w:szCs w:val="28"/>
          <w:rtl/>
        </w:rPr>
        <w:t xml:space="preserve">ي</w:t>
      </w:r>
    </w:p>
    <w:p>
      <w:pPr>
        <w:pStyle w:val="Heading5"/>
      </w:pPr>
      <w:bookmarkStart w:id="2729" w:name="_Toc1942"/>
      <w:r>
        <w:t>فني</w:t>
      </w:r>
      <w:bookmarkEnd w:id="2729"/>
    </w:p>
    <w:p>
      <w:pPr>
        <w:pStyle w:val="BookText"/>
      </w:pPr>
      <w:r>
        <w:rPr>
          <w:rFonts w:ascii="Amiri" w:hAnsi="Amiri" w:eastAsia="Amiri" w:cs="Amiri"/>
          <w:lang w:bidi="ar-SA"/>
          <w:color w:val="111111"/>
          <w:sz w:val="28"/>
          <w:szCs w:val="28"/>
          <w:rtl/>
        </w:rPr>
        <w:t xml:space="preserve">[فني] : الفَناء : نقيض البقاء ، وهو معنى عند بعض المتكلمين ؛ وقيل : ليس بمعنى ، قال الله تعالى : ( كُلُّ مَنْ عَلَيْها فانٍ وَيَبْقى وَجْهُ رَبِّكَ ذُو الْجَلالِ وَالْإِكْرامِ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730" w:name="_Toc1943"/>
      <w:r>
        <w:t>الإفناد</w:t>
      </w:r>
      <w:bookmarkEnd w:id="2730"/>
    </w:p>
    <w:p>
      <w:pPr>
        <w:pStyle w:val="BookText"/>
      </w:pPr>
      <w:r>
        <w:rPr>
          <w:rFonts w:ascii="Amiri" w:hAnsi="Amiri" w:eastAsia="Amiri" w:cs="Amiri"/>
          <w:lang w:bidi="ar-SA"/>
          <w:color w:val="111111"/>
          <w:sz w:val="28"/>
          <w:szCs w:val="28"/>
          <w:rtl/>
        </w:rPr>
        <w:t xml:space="preserve">[الإفناد] : أفند : أي كذب.</w:t>
      </w:r>
    </w:p>
    <w:p>
      <w:pPr>
        <w:pStyle w:val="BookText"/>
      </w:pPr>
      <w:r>
        <w:rPr>
          <w:rFonts w:ascii="Amiri" w:hAnsi="Amiri" w:eastAsia="Amiri" w:cs="Amiri"/>
          <w:lang w:bidi="ar-SA"/>
          <w:color w:val="111111"/>
          <w:sz w:val="28"/>
          <w:szCs w:val="28"/>
          <w:rtl/>
        </w:rPr>
        <w:t xml:space="preserve">وأفْنَد الشيخُ : إذا ضعف عَقْلُه من الكِبَر. وأفنده الكِبَر ، فهو مُفْند ، وفي حديث </w:t>
      </w:r>
      <w:r>
        <w:rPr>
          <w:rStyle w:val="FootnoteReference"/>
        </w:rPr>
        <w:footnoteReference w:id="760"/>
      </w:r>
      <w:r>
        <w:rPr>
          <w:rFonts w:ascii="Amiri" w:hAnsi="Amiri" w:eastAsia="Amiri" w:cs="Amiri"/>
          <w:lang w:bidi="ar-SA"/>
          <w:color w:val="111111"/>
          <w:sz w:val="28"/>
          <w:szCs w:val="28"/>
          <w:rtl/>
        </w:rPr>
        <w:t xml:space="preserve">النبي عليه‌السلام : « ما ينتظر أحدكم إلا هَرما مُفْنِدا ، أو مَرَضا مُفْسِدا ». ولا يقال للعجوز مُفْنِدَة ، لأنها ليست من أهل الرأي.</w:t>
      </w:r>
    </w:p>
    <w:p>
      <w:pPr>
        <w:pStyle w:val="BookText"/>
      </w:pPr>
      <w:r>
        <w:rPr>
          <w:rFonts w:ascii="Amiri" w:hAnsi="Amiri" w:eastAsia="Amiri" w:cs="Amiri"/>
          <w:lang w:bidi="ar-SA"/>
          <w:color w:val="111111"/>
          <w:sz w:val="28"/>
          <w:szCs w:val="28"/>
          <w:rtl/>
        </w:rPr>
        <w:t xml:space="preserve">ي</w:t>
      </w:r>
    </w:p>
    <w:p>
      <w:pPr>
        <w:pStyle w:val="Heading5"/>
      </w:pPr>
      <w:bookmarkStart w:id="2731" w:name="_Toc1944"/>
      <w:r>
        <w:t>الإفناء</w:t>
      </w:r>
      <w:bookmarkEnd w:id="2731"/>
    </w:p>
    <w:p>
      <w:pPr>
        <w:pStyle w:val="BookText"/>
      </w:pPr>
      <w:r>
        <w:rPr>
          <w:rFonts w:ascii="Amiri" w:hAnsi="Amiri" w:eastAsia="Amiri" w:cs="Amiri"/>
          <w:lang w:bidi="ar-SA"/>
          <w:color w:val="111111"/>
          <w:sz w:val="28"/>
          <w:szCs w:val="28"/>
          <w:rtl/>
        </w:rPr>
        <w:t xml:space="preserve">[الإفناء] : أفنى الله تعالى الشيءَ ففني.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2732" w:name="_Toc1945"/>
      <w:r>
        <w:t>التفنيخ</w:t>
      </w:r>
      <w:bookmarkEnd w:id="2732"/>
    </w:p>
    <w:p>
      <w:pPr>
        <w:pStyle w:val="BookText"/>
      </w:pPr>
      <w:r>
        <w:rPr>
          <w:rFonts w:ascii="Amiri" w:hAnsi="Amiri" w:eastAsia="Amiri" w:cs="Amiri"/>
          <w:lang w:bidi="ar-SA"/>
          <w:color w:val="111111"/>
          <w:sz w:val="28"/>
          <w:szCs w:val="28"/>
          <w:rtl/>
        </w:rPr>
        <w:t xml:space="preserve">[التفنيخ] : فَنَّخَهُ ، بالخاء معجمةً : أي ذلله وقهره.</w:t>
      </w:r>
    </w:p>
    <w:p>
      <w:pPr>
        <w:pStyle w:val="BookText"/>
      </w:pPr>
      <w:r>
        <w:rPr>
          <w:rFonts w:ascii="IRNazanin" w:hAnsi="IRNazanin" w:eastAsia="IRNazanin" w:cs="IRNazanin"/>
          <w:lang w:bidi="fa-IR"/>
          <w:color w:val="111111"/>
          <w:sz w:val="28"/>
          <w:szCs w:val="28"/>
          <w:rtl/>
        </w:rPr>
        <w:t xml:space="preserve">د</w:t>
      </w:r>
    </w:p>
    <w:p>
      <w:pPr>
        <w:pStyle w:val="Heading5"/>
      </w:pPr>
      <w:bookmarkStart w:id="2733" w:name="_Toc1946"/>
      <w:r>
        <w:t>التفنيد</w:t>
      </w:r>
      <w:bookmarkEnd w:id="2733"/>
    </w:p>
    <w:p>
      <w:pPr>
        <w:pStyle w:val="BookText"/>
      </w:pPr>
      <w:r>
        <w:rPr>
          <w:rFonts w:ascii="Amiri" w:hAnsi="Amiri" w:eastAsia="Amiri" w:cs="Amiri"/>
          <w:lang w:bidi="ar-SA"/>
          <w:color w:val="111111"/>
          <w:sz w:val="28"/>
          <w:szCs w:val="28"/>
          <w:rtl/>
        </w:rPr>
        <w:t xml:space="preserve">[التفنيد] : التكذيب وتضعيف</w:t>
      </w:r>
    </w:p>
    <w:p>
      <w:pPr>
        <w:pStyle w:val="BookText"/>
      </w:pPr>
      <w:r>
        <w:rPr>
          <w:rFonts w:ascii="IRNazanin" w:hAnsi="IRNazanin" w:eastAsia="IRNazanin" w:cs="IRNazanin"/>
          <w:lang w:bidi="fa-IR"/>
          <w:color w:val="111111"/>
          <w:sz w:val="28"/>
          <w:szCs w:val="28"/>
          <w:rtl/>
        </w:rPr>
        <w:t xml:space="preserve">[شماره صفحه واقعی : 5264]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76" w:name="pg14460_187843"/>
    <w:bookmarkEnd w:id="376"/>
    <w:p>
      <w:pPr>
        <w:pStyle w:val="BookText"/>
      </w:pPr>
      <w:r>
        <w:rPr>
          <w:rFonts w:ascii="Amiri" w:hAnsi="Amiri" w:eastAsia="Amiri" w:cs="Amiri"/>
          <w:lang w:bidi="ar-SA"/>
          <w:color w:val="111111"/>
          <w:sz w:val="28"/>
          <w:szCs w:val="28"/>
          <w:rtl/>
        </w:rPr>
        <w:t xml:space="preserve">الرأي ، قال الله تعالى : ( لَوْ لا أَنْ تُفَنِّدُونِ )</w:t>
      </w:r>
      <w:r>
        <w:rPr>
          <w:rStyle w:val="FootnoteReference"/>
        </w:rPr>
        <w:footnoteReference w:id="761"/>
      </w:r>
      <w:r>
        <w:rPr>
          <w:rFonts w:ascii="IRNazanin" w:hAnsi="IRNazanin" w:eastAsia="IRNazanin" w:cs="IRNazanin"/>
          <w:lang w:bidi="fa-IR"/>
          <w:color w:val="111111"/>
          <w:sz w:val="28"/>
          <w:szCs w:val="28"/>
          <w:rtl/>
        </w:rPr>
        <w:t xml:space="preserve">، وقال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صاحبيَّ دعا لومي وتفنيدي</w:t>
      </w:r>
    </w:p>
    <w:p>
      <w:pPr>
        <w:pStyle w:val="BookText"/>
      </w:pPr>
      <w:r>
        <w:rPr>
          <w:rFonts w:ascii="Amiri" w:hAnsi="Amiri" w:eastAsia="Amiri" w:cs="Amiri"/>
          <w:lang w:bidi="ar-SA"/>
          <w:color w:val="111111"/>
          <w:sz w:val="28"/>
          <w:szCs w:val="28"/>
          <w:rtl/>
        </w:rPr>
        <w:t xml:space="preserve">فليس ما فات من أمرٍ </w:t>
      </w:r>
      <w:r>
        <w:rPr>
          <w:rStyle w:val="FootnoteReference"/>
        </w:rPr>
        <w:footnoteReference w:id="763"/>
      </w:r>
      <w:r>
        <w:rPr>
          <w:rFonts w:ascii="IRNazanin" w:hAnsi="IRNazanin" w:eastAsia="IRNazanin" w:cs="IRNazanin"/>
          <w:lang w:bidi="fa-IR"/>
          <w:color w:val="111111"/>
          <w:sz w:val="28"/>
          <w:szCs w:val="28"/>
          <w:rtl/>
        </w:rPr>
        <w:t xml:space="preserve">بمردود</w:t>
      </w:r>
    </w:p>
    <w:p>
      <w:pPr>
        <w:pStyle w:val="BookText"/>
      </w:pPr>
      <w:r>
        <w:rPr>
          <w:rFonts w:ascii="Amiri" w:hAnsi="Amiri" w:eastAsia="Amiri" w:cs="Amiri"/>
          <w:lang w:bidi="ar-SA"/>
          <w:color w:val="111111"/>
          <w:sz w:val="28"/>
          <w:szCs w:val="28"/>
          <w:rtl/>
        </w:rPr>
        <w:t xml:space="preserve">وقيل : التفنيد : اللوم ، ومنه قول جرير </w:t>
      </w:r>
      <w:r>
        <w:rPr>
          <w:rStyle w:val="FootnoteReference"/>
        </w:rPr>
        <w:footnoteReference w:id="764"/>
      </w:r>
    </w:p>
    <w:p>
      <w:pPr>
        <w:pStyle w:val="BookText"/>
      </w:pPr>
      <w:r>
        <w:rPr>
          <w:rFonts w:ascii="Amiri" w:hAnsi="Amiri" w:eastAsia="Amiri" w:cs="Amiri"/>
          <w:lang w:bidi="ar-SA"/>
          <w:color w:val="111111"/>
          <w:sz w:val="28"/>
          <w:szCs w:val="28"/>
          <w:rtl/>
        </w:rPr>
        <w:t xml:space="preserve">أرواح مودّع أم بكور</w:t>
      </w:r>
    </w:p>
    <w:p>
      <w:pPr>
        <w:pStyle w:val="BookText"/>
      </w:pPr>
      <w:r>
        <w:rPr>
          <w:rFonts w:ascii="Amiri" w:hAnsi="Amiri" w:eastAsia="Amiri" w:cs="Amiri"/>
          <w:lang w:bidi="ar-SA"/>
          <w:color w:val="111111"/>
          <w:sz w:val="28"/>
          <w:szCs w:val="28"/>
          <w:rtl/>
        </w:rPr>
        <w:t xml:space="preserve">لك فاعمد لأيّ حالٍ تصير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صاحبيَّ دعا الملامة واقصدا</w:t>
      </w:r>
    </w:p>
    <w:p>
      <w:pPr>
        <w:pStyle w:val="BookText"/>
      </w:pPr>
      <w:r>
        <w:rPr>
          <w:rFonts w:ascii="Amiri" w:hAnsi="Amiri" w:eastAsia="Amiri" w:cs="Amiri"/>
          <w:lang w:bidi="ar-SA"/>
          <w:color w:val="111111"/>
          <w:sz w:val="28"/>
          <w:szCs w:val="28"/>
          <w:rtl/>
        </w:rPr>
        <w:t xml:space="preserve">طال الهوى وأطلتما التفنيدا</w:t>
      </w:r>
    </w:p>
    <w:p>
      <w:pPr>
        <w:pStyle w:val="BookText"/>
      </w:pPr>
      <w:r>
        <w:rPr>
          <w:rFonts w:ascii="IRNazanin" w:hAnsi="IRNazanin" w:eastAsia="IRNazanin" w:cs="IRNazanin"/>
          <w:lang w:bidi="fa-IR"/>
          <w:color w:val="111111"/>
          <w:sz w:val="28"/>
          <w:szCs w:val="28"/>
          <w:rtl/>
        </w:rPr>
        <w:t xml:space="preserve">ق</w:t>
      </w:r>
    </w:p>
    <w:p>
      <w:pPr>
        <w:pStyle w:val="Heading5"/>
      </w:pPr>
      <w:bookmarkStart w:id="2734" w:name="_Toc1947"/>
      <w:r>
        <w:t>التفنيق</w:t>
      </w:r>
      <w:bookmarkEnd w:id="2734"/>
    </w:p>
    <w:p>
      <w:pPr>
        <w:pStyle w:val="BookText"/>
      </w:pPr>
      <w:r>
        <w:rPr>
          <w:rFonts w:ascii="Amiri" w:hAnsi="Amiri" w:eastAsia="Amiri" w:cs="Amiri"/>
          <w:lang w:bidi="ar-SA"/>
          <w:color w:val="111111"/>
          <w:sz w:val="28"/>
          <w:szCs w:val="28"/>
          <w:rtl/>
        </w:rPr>
        <w:t xml:space="preserve">[التفنيق] : فَنَّقَه : أي نَعَّمه.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2735" w:name="_Toc1948"/>
      <w:r>
        <w:t>المفانقة</w:t>
      </w:r>
      <w:bookmarkEnd w:id="2735"/>
    </w:p>
    <w:p>
      <w:pPr>
        <w:pStyle w:val="BookText"/>
      </w:pPr>
      <w:r>
        <w:rPr>
          <w:rFonts w:ascii="Amiri" w:hAnsi="Amiri" w:eastAsia="Amiri" w:cs="Amiri"/>
          <w:lang w:bidi="ar-SA"/>
          <w:color w:val="111111"/>
          <w:sz w:val="28"/>
          <w:szCs w:val="28"/>
          <w:rtl/>
        </w:rPr>
        <w:t xml:space="preserve">[المفانقة] : فانَقَه : بمعنى فَنَقَه : أي نَعَّمَه ، قال عدي بن زيد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زانهنَّ الشفوفُ تُنْضَحْنَ بالمِسْ</w:t>
      </w:r>
    </w:p>
    <w:p>
      <w:pPr>
        <w:pStyle w:val="BookText"/>
      </w:pPr>
      <w:r>
        <w:rPr>
          <w:rFonts w:ascii="Amiri" w:hAnsi="Amiri" w:eastAsia="Amiri" w:cs="Amiri"/>
          <w:lang w:bidi="ar-SA"/>
          <w:color w:val="111111"/>
          <w:sz w:val="28"/>
          <w:szCs w:val="28"/>
          <w:rtl/>
        </w:rPr>
        <w:t xml:space="preserve">ك وعيش مفانقٌ وحريرُ</w:t>
      </w:r>
    </w:p>
    <w:p>
      <w:pPr>
        <w:pStyle w:val="BookText"/>
      </w:pPr>
      <w:r>
        <w:rPr>
          <w:rFonts w:ascii="Amiri" w:hAnsi="Amiri" w:eastAsia="Amiri" w:cs="Amiri"/>
          <w:lang w:bidi="ar-SA"/>
          <w:color w:val="111111"/>
          <w:sz w:val="28"/>
          <w:szCs w:val="28"/>
          <w:rtl/>
        </w:rPr>
        <w:t xml:space="preserve">ي</w:t>
      </w:r>
    </w:p>
    <w:p>
      <w:pPr>
        <w:pStyle w:val="Heading5"/>
      </w:pPr>
      <w:bookmarkStart w:id="2736" w:name="_Toc1949"/>
      <w:r>
        <w:t>المفاناة</w:t>
      </w:r>
      <w:bookmarkEnd w:id="2736"/>
    </w:p>
    <w:p>
      <w:pPr>
        <w:pStyle w:val="BookText"/>
      </w:pPr>
      <w:r>
        <w:rPr>
          <w:rFonts w:ascii="Amiri" w:hAnsi="Amiri" w:eastAsia="Amiri" w:cs="Amiri"/>
          <w:lang w:bidi="ar-SA"/>
          <w:color w:val="111111"/>
          <w:sz w:val="28"/>
          <w:szCs w:val="28"/>
          <w:rtl/>
        </w:rPr>
        <w:t xml:space="preserve">[المفاناة] : المداراة ، قال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أقيمُهُ تارةً وأقعدُه</w:t>
      </w:r>
    </w:p>
    <w:p>
      <w:pPr>
        <w:pStyle w:val="BookText"/>
      </w:pPr>
      <w:r>
        <w:rPr>
          <w:rFonts w:ascii="Amiri" w:hAnsi="Amiri" w:eastAsia="Amiri" w:cs="Amiri"/>
          <w:lang w:bidi="ar-SA"/>
          <w:color w:val="111111"/>
          <w:sz w:val="28"/>
          <w:szCs w:val="28"/>
          <w:rtl/>
        </w:rPr>
        <w:t xml:space="preserve">كما يفاني الشَّموسَ قائدُها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ق</w:t>
      </w:r>
    </w:p>
    <w:p>
      <w:pPr>
        <w:pStyle w:val="Heading5"/>
      </w:pPr>
      <w:bookmarkStart w:id="2737" w:name="_Toc1950"/>
      <w:r>
        <w:t>التفنق</w:t>
      </w:r>
      <w:bookmarkEnd w:id="2737"/>
    </w:p>
    <w:p>
      <w:pPr>
        <w:pStyle w:val="BookText"/>
      </w:pPr>
      <w:r>
        <w:rPr>
          <w:rFonts w:ascii="IRNazanin" w:hAnsi="IRNazanin" w:eastAsia="IRNazanin" w:cs="IRNazanin"/>
          <w:lang w:bidi="fa-IR"/>
          <w:color w:val="111111"/>
          <w:sz w:val="28"/>
          <w:szCs w:val="28"/>
          <w:rtl/>
        </w:rPr>
        <w:t xml:space="preserve">[التفنق] : التنعم ، قال الفرزدق (7) :</w:t>
      </w:r>
    </w:p>
    <w:p>
      <w:pPr>
        <w:pStyle w:val="BookText"/>
      </w:pPr>
      <w:r>
        <w:rPr>
          <w:rFonts w:ascii="Amiri" w:hAnsi="Amiri" w:eastAsia="Amiri" w:cs="Amiri"/>
          <w:lang w:bidi="ar-SA"/>
          <w:color w:val="111111"/>
          <w:sz w:val="28"/>
          <w:szCs w:val="28"/>
          <w:rtl/>
        </w:rPr>
        <w:t xml:space="preserve">تَفَنَّق بالعراقِ أبو المثنَّى</w:t>
      </w:r>
    </w:p>
    <w:p>
      <w:pPr>
        <w:pStyle w:val="BookText"/>
      </w:pPr>
      <w:r>
        <w:rPr>
          <w:rFonts w:ascii="Amiri" w:hAnsi="Amiri" w:eastAsia="Amiri" w:cs="Amiri"/>
          <w:lang w:bidi="ar-SA"/>
          <w:color w:val="111111"/>
          <w:sz w:val="28"/>
          <w:szCs w:val="28"/>
          <w:rtl/>
        </w:rPr>
        <w:t xml:space="preserve">وعلَّمَ قومَه أكلَ الخَبِيْصِ</w:t>
      </w:r>
    </w:p>
    <w:p>
      <w:pPr>
        <w:pStyle w:val="BookText"/>
      </w:pPr>
      <w:r>
        <w:rPr>
          <w:rFonts w:ascii="IRNazanin" w:hAnsi="IRNazanin" w:eastAsia="IRNazanin" w:cs="IRNazanin"/>
          <w:lang w:bidi="fa-IR"/>
          <w:color w:val="111111"/>
          <w:sz w:val="28"/>
          <w:szCs w:val="28"/>
          <w:rtl/>
        </w:rPr>
        <w:t xml:space="preserve">[شماره صفحه واقعی : 5265]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77" w:name="pg14460_187844"/>
    <w:bookmarkEnd w:id="377"/>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2738" w:name="_Toc1951"/>
      <w:r>
        <w:t>التفاني</w:t>
      </w:r>
      <w:bookmarkEnd w:id="2738"/>
    </w:p>
    <w:p>
      <w:pPr>
        <w:pStyle w:val="BookText"/>
      </w:pPr>
      <w:r>
        <w:rPr>
          <w:rFonts w:ascii="Amiri" w:hAnsi="Amiri" w:eastAsia="Amiri" w:cs="Amiri"/>
          <w:lang w:bidi="ar-SA"/>
          <w:color w:val="111111"/>
          <w:sz w:val="28"/>
          <w:szCs w:val="28"/>
          <w:rtl/>
        </w:rPr>
        <w:t xml:space="preserve">[التفاني] : تفانى القومُ : أي أفنى بعضهم بعضا ، قال زهير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تداركتما عبسا وذبيانَ بعدما</w:t>
      </w:r>
    </w:p>
    <w:p>
      <w:pPr>
        <w:pStyle w:val="BookText"/>
      </w:pPr>
      <w:r>
        <w:rPr>
          <w:rFonts w:ascii="Amiri" w:hAnsi="Amiri" w:eastAsia="Amiri" w:cs="Amiri"/>
          <w:lang w:bidi="ar-SA"/>
          <w:color w:val="111111"/>
          <w:sz w:val="28"/>
          <w:szCs w:val="28"/>
          <w:rtl/>
        </w:rPr>
        <w:t xml:space="preserve">تفانَوا ودَقُّوا بينهم عِطْرَ مَنْشِمِ</w:t>
      </w:r>
    </w:p>
    <w:p>
      <w:pPr>
        <w:pStyle w:val="BookText"/>
      </w:pPr>
      <w:r>
        <w:rPr>
          <w:rFonts w:ascii="IRNazanin" w:hAnsi="IRNazanin" w:eastAsia="IRNazanin" w:cs="IRNazanin"/>
          <w:lang w:bidi="fa-IR"/>
          <w:color w:val="111111"/>
          <w:sz w:val="28"/>
          <w:szCs w:val="28"/>
          <w:rtl/>
        </w:rPr>
        <w:t xml:space="preserve">[شماره صفحه واقعی : 5266]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78" w:name="pg14460_187845"/>
    <w:bookmarkEnd w:id="378"/>
    <w:p>
      <w:pPr>
        <w:pStyle w:val="Heading3"/>
      </w:pPr>
      <w:bookmarkStart w:id="2739" w:name="_Toc1952"/>
      <w:r>
        <w:t>باب الفاء والهاء وما بعدهما</w:t>
      </w:r>
      <w:bookmarkEnd w:id="2739"/>
    </w:p>
    <w:p>
      <w:pPr>
        <w:pStyle w:val="Heading4"/>
      </w:pPr>
      <w:bookmarkStart w:id="2740" w:name="_Toc1953"/>
      <w:r>
        <w:t>الأسماء</w:t>
      </w:r>
      <w:bookmarkEnd w:id="2740"/>
    </w:p>
    <w:p>
      <w:pPr>
        <w:pStyle w:val="Heading5"/>
      </w:pPr>
      <w:bookmarkStart w:id="2741" w:name="_Toc1954"/>
      <w:r>
        <w:t>اشارة</w:t>
      </w:r>
      <w:bookmarkEnd w:id="274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742" w:name="_Toc1955"/>
      <w:r>
        <w:t>الفَهْد</w:t>
      </w:r>
      <w:bookmarkEnd w:id="2742"/>
    </w:p>
    <w:p>
      <w:pPr>
        <w:pStyle w:val="BookText"/>
      </w:pPr>
      <w:r>
        <w:rPr>
          <w:rFonts w:ascii="Amiri" w:hAnsi="Amiri" w:eastAsia="Amiri" w:cs="Amiri"/>
          <w:lang w:bidi="ar-SA"/>
          <w:color w:val="111111"/>
          <w:sz w:val="28"/>
          <w:szCs w:val="28"/>
          <w:rtl/>
        </w:rPr>
        <w:t xml:space="preserve">[الفَهْد] من السباع : يضرب به المثل في النوم ، يقال : هو أَنْوَمُ من فهد.</w:t>
      </w:r>
    </w:p>
    <w:p>
      <w:pPr>
        <w:pStyle w:val="BookText"/>
      </w:pPr>
      <w:r>
        <w:rPr>
          <w:rFonts w:ascii="IRNazanin" w:hAnsi="IRNazanin" w:eastAsia="IRNazanin" w:cs="IRNazanin"/>
          <w:lang w:bidi="fa-IR"/>
          <w:color w:val="111111"/>
          <w:sz w:val="28"/>
          <w:szCs w:val="28"/>
          <w:rtl/>
        </w:rPr>
        <w:t xml:space="preserve">وفهد : من أسماء الرجال.</w:t>
      </w:r>
    </w:p>
    <w:p>
      <w:pPr>
        <w:pStyle w:val="BookText"/>
      </w:pPr>
      <w:r>
        <w:rPr>
          <w:rFonts w:ascii="Amiri" w:hAnsi="Amiri" w:eastAsia="Amiri" w:cs="Amiri"/>
          <w:lang w:bidi="ar-SA"/>
          <w:color w:val="111111"/>
          <w:sz w:val="28"/>
          <w:szCs w:val="28"/>
          <w:rtl/>
        </w:rPr>
        <w:t xml:space="preserve">والفهد : مسمارٌ في وَسَطِ الرَّحْل ، قال الراجز </w:t>
      </w:r>
      <w:r>
        <w:rPr>
          <w:rStyle w:val="FootnoteReference"/>
        </w:rPr>
        <w:footnoteReference w:id="768"/>
      </w:r>
    </w:p>
    <w:p>
      <w:pPr>
        <w:pStyle w:val="BookText"/>
      </w:pPr>
      <w:r>
        <w:rPr>
          <w:rFonts w:ascii="Amiri" w:hAnsi="Amiri" w:eastAsia="Amiri" w:cs="Amiri"/>
          <w:lang w:bidi="ar-SA"/>
          <w:color w:val="111111"/>
          <w:sz w:val="28"/>
          <w:szCs w:val="28"/>
          <w:rtl/>
        </w:rPr>
        <w:t xml:space="preserve">مضبّر كأنّما زئيره</w:t>
      </w:r>
    </w:p>
    <w:p>
      <w:pPr>
        <w:pStyle w:val="BookText"/>
      </w:pPr>
      <w:r>
        <w:rPr>
          <w:rFonts w:ascii="Amiri" w:hAnsi="Amiri" w:eastAsia="Amiri" w:cs="Amiri"/>
          <w:lang w:bidi="ar-SA"/>
          <w:color w:val="111111"/>
          <w:sz w:val="28"/>
          <w:szCs w:val="28"/>
          <w:rtl/>
        </w:rPr>
        <w:t xml:space="preserve">صرير فهد واسط صريره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صرير فهدٍ واسطٍ حديد</w:t>
      </w:r>
    </w:p>
    <w:p>
      <w:pPr>
        <w:pStyle w:val="BookText"/>
      </w:pPr>
      <w:r>
        <w:rPr>
          <w:rFonts w:ascii="IRNazanin" w:hAnsi="IRNazanin" w:eastAsia="IRNazanin" w:cs="IRNazanin"/>
          <w:lang w:bidi="fa-IR"/>
          <w:color w:val="111111"/>
          <w:sz w:val="28"/>
          <w:szCs w:val="28"/>
          <w:rtl/>
        </w:rPr>
        <w:t xml:space="preserve">م</w:t>
      </w:r>
    </w:p>
    <w:p>
      <w:pPr>
        <w:pStyle w:val="Heading5"/>
      </w:pPr>
      <w:bookmarkStart w:id="2743" w:name="_Toc1956"/>
      <w:r>
        <w:t>فَهْم</w:t>
      </w:r>
      <w:bookmarkEnd w:id="2743"/>
    </w:p>
    <w:p>
      <w:pPr>
        <w:pStyle w:val="BookText"/>
      </w:pPr>
      <w:r>
        <w:rPr>
          <w:rFonts w:ascii="Amiri" w:hAnsi="Amiri" w:eastAsia="Amiri" w:cs="Amiri"/>
          <w:lang w:bidi="ar-SA"/>
          <w:color w:val="111111"/>
          <w:sz w:val="28"/>
          <w:szCs w:val="28"/>
          <w:rtl/>
        </w:rPr>
        <w:t xml:space="preserve">[فَهْم] : اسم بطنٍ من هذيل.</w:t>
      </w:r>
    </w:p>
    <w:p>
      <w:pPr>
        <w:pStyle w:val="BookText"/>
      </w:pPr>
      <w:r>
        <w:rPr>
          <w:rFonts w:ascii="Amiri" w:hAnsi="Amiri" w:eastAsia="Amiri" w:cs="Amiri"/>
          <w:lang w:bidi="ar-SA"/>
          <w:color w:val="111111"/>
          <w:sz w:val="28"/>
          <w:szCs w:val="28"/>
          <w:rtl/>
        </w:rPr>
        <w:t xml:space="preserve">وفَهْم : من أسماء الرجال.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744" w:name="_Toc1957"/>
      <w:r>
        <w:t>الفَهْدَة</w:t>
      </w:r>
      <w:bookmarkEnd w:id="2744"/>
    </w:p>
    <w:p>
      <w:pPr>
        <w:pStyle w:val="BookText"/>
      </w:pPr>
      <w:r>
        <w:rPr>
          <w:rFonts w:ascii="Amiri" w:hAnsi="Amiri" w:eastAsia="Amiri" w:cs="Amiri"/>
          <w:lang w:bidi="ar-SA"/>
          <w:color w:val="111111"/>
          <w:sz w:val="28"/>
          <w:szCs w:val="28"/>
          <w:rtl/>
        </w:rPr>
        <w:t xml:space="preserve">[الفَهْدَة] : أنثى الفهد.</w:t>
      </w:r>
    </w:p>
    <w:p>
      <w:pPr>
        <w:pStyle w:val="BookText"/>
      </w:pPr>
      <w:r>
        <w:rPr>
          <w:rFonts w:ascii="Amiri" w:hAnsi="Amiri" w:eastAsia="Amiri" w:cs="Amiri"/>
          <w:lang w:bidi="ar-SA"/>
          <w:color w:val="111111"/>
          <w:sz w:val="28"/>
          <w:szCs w:val="28"/>
          <w:rtl/>
        </w:rPr>
        <w:t xml:space="preserve">والفهدتان : لحمتا زَوْرِ الفرس.</w:t>
      </w:r>
    </w:p>
    <w:p>
      <w:pPr>
        <w:pStyle w:val="BookText"/>
      </w:pPr>
      <w:r>
        <w:rPr>
          <w:rFonts w:ascii="IRNazanin" w:hAnsi="IRNazanin" w:eastAsia="IRNazanin" w:cs="IRNazanin"/>
          <w:lang w:bidi="fa-IR"/>
          <w:color w:val="111111"/>
          <w:sz w:val="28"/>
          <w:szCs w:val="28"/>
          <w:rtl/>
        </w:rPr>
        <w:t xml:space="preserve">ق</w:t>
      </w:r>
    </w:p>
    <w:p>
      <w:pPr>
        <w:pStyle w:val="Heading5"/>
      </w:pPr>
      <w:bookmarkStart w:id="2745" w:name="_Toc1958"/>
      <w:r>
        <w:t>الفَهْقة</w:t>
      </w:r>
      <w:bookmarkEnd w:id="2745"/>
    </w:p>
    <w:p>
      <w:pPr>
        <w:pStyle w:val="BookText"/>
      </w:pPr>
      <w:r>
        <w:rPr>
          <w:rFonts w:ascii="Amiri" w:hAnsi="Amiri" w:eastAsia="Amiri" w:cs="Amiri"/>
          <w:lang w:bidi="ar-SA"/>
          <w:color w:val="111111"/>
          <w:sz w:val="28"/>
          <w:szCs w:val="28"/>
          <w:rtl/>
        </w:rPr>
        <w:t xml:space="preserve">[الفَهْقة] : عظمٌ عند مركب العنق من الرأس ، مشرفٌ على اللهاة.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746" w:name="_Toc1959"/>
      <w:r>
        <w:t>الفِهْر</w:t>
      </w:r>
      <w:bookmarkEnd w:id="2746"/>
    </w:p>
    <w:p>
      <w:pPr>
        <w:pStyle w:val="BookText"/>
      </w:pPr>
      <w:r>
        <w:rPr>
          <w:rFonts w:ascii="Amiri" w:hAnsi="Amiri" w:eastAsia="Amiri" w:cs="Amiri"/>
          <w:lang w:bidi="ar-SA"/>
          <w:color w:val="111111"/>
          <w:sz w:val="28"/>
          <w:szCs w:val="28"/>
          <w:rtl/>
        </w:rPr>
        <w:t xml:space="preserve">[الفِهْر] : حجرٌ قَدْرُ ملء الكف يُدَقُّ به ، يذكَّر ويؤنث.</w:t>
      </w:r>
    </w:p>
    <w:p>
      <w:pPr>
        <w:pStyle w:val="BookText"/>
      </w:pPr>
      <w:r>
        <w:rPr>
          <w:rFonts w:ascii="Amiri" w:hAnsi="Amiri" w:eastAsia="Amiri" w:cs="Amiri"/>
          <w:lang w:bidi="ar-SA"/>
          <w:color w:val="111111"/>
          <w:sz w:val="28"/>
          <w:szCs w:val="28"/>
          <w:rtl/>
        </w:rPr>
        <w:t xml:space="preserve">وبنو فِهر : قريش.</w:t>
      </w:r>
    </w:p>
    <w:p>
      <w:pPr>
        <w:pStyle w:val="BookText"/>
      </w:pPr>
      <w:r>
        <w:rPr>
          <w:rFonts w:ascii="Amiri" w:hAnsi="Amiri" w:eastAsia="Amiri" w:cs="Amiri"/>
          <w:lang w:bidi="ar-SA"/>
          <w:color w:val="111111"/>
          <w:sz w:val="28"/>
          <w:szCs w:val="28"/>
          <w:rtl/>
        </w:rPr>
        <w:t xml:space="preserve">وفِهْر : من أسماء الرجال.</w:t>
      </w:r>
    </w:p>
    <w:p>
      <w:pPr>
        <w:pStyle w:val="BookText"/>
      </w:pPr>
      <w:r>
        <w:rPr>
          <w:rFonts w:ascii="Amiri" w:hAnsi="Amiri" w:eastAsia="Amiri" w:cs="Amiri"/>
          <w:lang w:bidi="ar-SA"/>
          <w:color w:val="111111"/>
          <w:sz w:val="28"/>
          <w:szCs w:val="28"/>
          <w:rtl/>
        </w:rPr>
        <w:t xml:space="preserve">وفُهَيْرة ، بالهاء ، مصغرا.</w:t>
      </w:r>
    </w:p>
    <w:p>
      <w:pPr>
        <w:pStyle w:val="BookText"/>
      </w:pPr>
      <w:r>
        <w:rPr>
          <w:rFonts w:ascii="IRNazanin" w:hAnsi="IRNazanin" w:eastAsia="IRNazanin" w:cs="IRNazanin"/>
          <w:lang w:bidi="fa-IR"/>
          <w:color w:val="111111"/>
          <w:sz w:val="28"/>
          <w:szCs w:val="28"/>
          <w:rtl/>
        </w:rPr>
        <w:t xml:space="preserve">[شماره صفحه واقعی : 5267]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79" w:name="pg14460_187846"/>
    <w:bookmarkEnd w:id="37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2747" w:name="_Toc1960"/>
      <w:r>
        <w:t>الفاهِقَةُ</w:t>
      </w:r>
      <w:bookmarkEnd w:id="2747"/>
    </w:p>
    <w:p>
      <w:pPr>
        <w:pStyle w:val="BookText"/>
      </w:pPr>
      <w:r>
        <w:rPr>
          <w:rFonts w:ascii="Amiri" w:hAnsi="Amiri" w:eastAsia="Amiri" w:cs="Amiri"/>
          <w:lang w:bidi="ar-SA"/>
          <w:color w:val="111111"/>
          <w:sz w:val="28"/>
          <w:szCs w:val="28"/>
          <w:rtl/>
        </w:rPr>
        <w:t xml:space="preserve">[الفاهِقَةُ] : الطعنة التي تفهق بالدم : أي تنصبُّ.</w:t>
      </w:r>
    </w:p>
    <w:p>
      <w:pPr>
        <w:pStyle w:val="BookText"/>
      </w:pPr>
      <w:r>
        <w:rPr>
          <w:rFonts w:ascii="Amiri" w:hAnsi="Amiri" w:eastAsia="Amiri" w:cs="Amiri"/>
          <w:lang w:bidi="ar-SA"/>
          <w:color w:val="111111"/>
          <w:sz w:val="28"/>
          <w:szCs w:val="28"/>
          <w:rtl/>
        </w:rPr>
        <w:t xml:space="preserve">فَعَالية ، بالفتح وكسر 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2748" w:name="_Toc1961"/>
      <w:r>
        <w:t>الفَهامية</w:t>
      </w:r>
      <w:bookmarkEnd w:id="2748"/>
    </w:p>
    <w:p>
      <w:pPr>
        <w:pStyle w:val="BookText"/>
      </w:pPr>
      <w:r>
        <w:rPr>
          <w:rFonts w:ascii="Amiri" w:hAnsi="Amiri" w:eastAsia="Amiri" w:cs="Amiri"/>
          <w:lang w:bidi="ar-SA"/>
          <w:color w:val="111111"/>
          <w:sz w:val="28"/>
          <w:szCs w:val="28"/>
          <w:rtl/>
        </w:rPr>
        <w:t xml:space="preserve">[الفَهامية] ، بالتخفيف : الفَهم.</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749" w:name="_Toc1962"/>
      <w:r>
        <w:t>الفَوْهَد</w:t>
      </w:r>
      <w:bookmarkEnd w:id="2749"/>
    </w:p>
    <w:p>
      <w:pPr>
        <w:pStyle w:val="BookText"/>
      </w:pPr>
      <w:r>
        <w:rPr>
          <w:rFonts w:ascii="Amiri" w:hAnsi="Amiri" w:eastAsia="Amiri" w:cs="Amiri"/>
          <w:lang w:bidi="ar-SA"/>
          <w:color w:val="111111"/>
          <w:sz w:val="28"/>
          <w:szCs w:val="28"/>
          <w:rtl/>
        </w:rPr>
        <w:t xml:space="preserve">[الفَوْهَد] : مثل الثوهد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750" w:name="_Toc1963"/>
      <w:r>
        <w:t>الفيهج</w:t>
      </w:r>
      <w:bookmarkEnd w:id="2750"/>
    </w:p>
    <w:p>
      <w:pPr>
        <w:pStyle w:val="BookText"/>
      </w:pPr>
      <w:r>
        <w:rPr>
          <w:rFonts w:ascii="Amiri" w:hAnsi="Amiri" w:eastAsia="Amiri" w:cs="Amiri"/>
          <w:lang w:bidi="ar-SA"/>
          <w:color w:val="111111"/>
          <w:sz w:val="28"/>
          <w:szCs w:val="28"/>
          <w:rtl/>
        </w:rPr>
        <w:t xml:space="preserve">[الفيهج] : الخمر.</w:t>
      </w:r>
    </w:p>
    <w:p>
      <w:pPr>
        <w:pStyle w:val="BookText"/>
      </w:pPr>
      <w:r>
        <w:rPr>
          <w:rFonts w:ascii="IRNazanin" w:hAnsi="IRNazanin" w:eastAsia="IRNazanin" w:cs="IRNazanin"/>
          <w:lang w:bidi="fa-IR"/>
          <w:color w:val="111111"/>
          <w:sz w:val="28"/>
          <w:szCs w:val="28"/>
          <w:rtl/>
        </w:rPr>
        <w:t xml:space="preserve">ق</w:t>
      </w:r>
    </w:p>
    <w:p>
      <w:pPr>
        <w:pStyle w:val="Heading5"/>
      </w:pPr>
      <w:bookmarkStart w:id="2751" w:name="_Toc1964"/>
      <w:r>
        <w:t>الفيهق</w:t>
      </w:r>
      <w:bookmarkEnd w:id="2751"/>
    </w:p>
    <w:p>
      <w:pPr>
        <w:pStyle w:val="BookText"/>
      </w:pPr>
      <w:r>
        <w:rPr>
          <w:rFonts w:ascii="Amiri" w:hAnsi="Amiri" w:eastAsia="Amiri" w:cs="Amiri"/>
          <w:lang w:bidi="ar-SA"/>
          <w:color w:val="111111"/>
          <w:sz w:val="28"/>
          <w:szCs w:val="28"/>
          <w:rtl/>
        </w:rPr>
        <w:t xml:space="preserve">[الفيهق] : قال الخليل : الفيهق : الواسع من كل شيء ، يقال : مَفازةٌ فَيْهَقٌ.</w:t>
      </w:r>
    </w:p>
    <w:p>
      <w:pPr>
        <w:pStyle w:val="BookText"/>
      </w:pPr>
      <w:r>
        <w:rPr>
          <w:rFonts w:ascii="IRNazanin" w:hAnsi="IRNazanin" w:eastAsia="IRNazanin" w:cs="IRNazanin"/>
          <w:lang w:bidi="fa-IR"/>
          <w:color w:val="111111"/>
          <w:sz w:val="28"/>
          <w:szCs w:val="28"/>
          <w:rtl/>
        </w:rPr>
        <w:t xml:space="preserve">[شماره صفحه واقعی : 5268]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0" w:name="pg14460_187847"/>
    <w:bookmarkEnd w:id="380"/>
    <w:p>
      <w:pPr>
        <w:pStyle w:val="Heading4"/>
      </w:pPr>
      <w:bookmarkStart w:id="2752" w:name="_Toc1965"/>
      <w:r>
        <w:t>الأفعال</w:t>
      </w:r>
      <w:bookmarkEnd w:id="2752"/>
    </w:p>
    <w:p>
      <w:pPr>
        <w:pStyle w:val="Heading5"/>
      </w:pPr>
      <w:bookmarkStart w:id="2753" w:name="_Toc1966"/>
      <w:r>
        <w:t>اشارة</w:t>
      </w:r>
      <w:bookmarkEnd w:id="2753"/>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754" w:name="_Toc1967"/>
      <w:r>
        <w:t>فَهَرَ</w:t>
      </w:r>
      <w:bookmarkEnd w:id="2754"/>
    </w:p>
    <w:p>
      <w:pPr>
        <w:pStyle w:val="BookText"/>
      </w:pPr>
      <w:r>
        <w:rPr>
          <w:rFonts w:ascii="Amiri" w:hAnsi="Amiri" w:eastAsia="Amiri" w:cs="Amiri"/>
          <w:lang w:bidi="ar-SA"/>
          <w:color w:val="111111"/>
          <w:sz w:val="28"/>
          <w:szCs w:val="28"/>
          <w:rtl/>
        </w:rPr>
        <w:t xml:space="preserve">[فَهَرَ] : فَهَرَهُ بالنار : أي شَواه.</w:t>
      </w:r>
    </w:p>
    <w:p>
      <w:pPr>
        <w:pStyle w:val="BookText"/>
      </w:pPr>
      <w:r>
        <w:rPr>
          <w:rFonts w:ascii="IRNazanin" w:hAnsi="IRNazanin" w:eastAsia="IRNazanin" w:cs="IRNazanin"/>
          <w:lang w:bidi="fa-IR"/>
          <w:color w:val="111111"/>
          <w:sz w:val="28"/>
          <w:szCs w:val="28"/>
          <w:rtl/>
        </w:rPr>
        <w:t xml:space="preserve">ق</w:t>
      </w:r>
    </w:p>
    <w:p>
      <w:pPr>
        <w:pStyle w:val="Heading5"/>
      </w:pPr>
      <w:bookmarkStart w:id="2755" w:name="_Toc1968"/>
      <w:r>
        <w:t>فَهَقَ</w:t>
      </w:r>
      <w:bookmarkEnd w:id="2755"/>
    </w:p>
    <w:p>
      <w:pPr>
        <w:pStyle w:val="BookText"/>
      </w:pPr>
      <w:r>
        <w:rPr>
          <w:rFonts w:ascii="Amiri" w:hAnsi="Amiri" w:eastAsia="Amiri" w:cs="Amiri"/>
          <w:lang w:bidi="ar-SA"/>
          <w:color w:val="111111"/>
          <w:sz w:val="28"/>
          <w:szCs w:val="28"/>
          <w:rtl/>
        </w:rPr>
        <w:t xml:space="preserve">[فَهَقَ] : يقال : فَهَقَهُ : إذا أصاب فَهْقَتَه ، وهي مركب العنق في الرأس.</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756" w:name="_Toc1969"/>
      <w:r>
        <w:t>فَهِدَ</w:t>
      </w:r>
      <w:bookmarkEnd w:id="2756"/>
    </w:p>
    <w:p>
      <w:pPr>
        <w:pStyle w:val="BookText"/>
      </w:pPr>
      <w:r>
        <w:rPr>
          <w:rFonts w:ascii="Amiri" w:hAnsi="Amiri" w:eastAsia="Amiri" w:cs="Amiri"/>
          <w:lang w:bidi="ar-SA"/>
          <w:color w:val="111111"/>
          <w:sz w:val="28"/>
          <w:szCs w:val="28"/>
          <w:rtl/>
        </w:rPr>
        <w:t xml:space="preserve">[فَهِدَ] الرجلُ : إذا غَفِل ، شُبِّه بالفهد.</w:t>
      </w:r>
    </w:p>
    <w:p>
      <w:pPr>
        <w:pStyle w:val="BookText"/>
      </w:pPr>
      <w:r>
        <w:rPr>
          <w:rFonts w:ascii="IRNazanin" w:hAnsi="IRNazanin" w:eastAsia="IRNazanin" w:cs="IRNazanin"/>
          <w:lang w:bidi="fa-IR"/>
          <w:color w:val="111111"/>
          <w:sz w:val="28"/>
          <w:szCs w:val="28"/>
          <w:rtl/>
        </w:rPr>
        <w:t xml:space="preserve">ق</w:t>
      </w:r>
    </w:p>
    <w:p>
      <w:pPr>
        <w:pStyle w:val="Heading5"/>
      </w:pPr>
      <w:bookmarkStart w:id="2757" w:name="_Toc1970"/>
      <w:r>
        <w:t>فَهِقَ</w:t>
      </w:r>
      <w:bookmarkEnd w:id="2757"/>
    </w:p>
    <w:p>
      <w:pPr>
        <w:pStyle w:val="BookText"/>
      </w:pPr>
      <w:r>
        <w:rPr>
          <w:rFonts w:ascii="Amiri" w:hAnsi="Amiri" w:eastAsia="Amiri" w:cs="Amiri"/>
          <w:lang w:bidi="ar-SA"/>
          <w:color w:val="111111"/>
          <w:sz w:val="28"/>
          <w:szCs w:val="28"/>
          <w:rtl/>
        </w:rPr>
        <w:t xml:space="preserve">[فَهِقَ] : الإناءُ فهقا : إذا امتلأ حتى ينصب ، قال </w:t>
      </w:r>
      <w:r>
        <w:rPr>
          <w:rStyle w:val="FootnoteReference"/>
        </w:rPr>
        <w:footnoteReference w:id="770"/>
      </w:r>
    </w:p>
    <w:p>
      <w:pPr>
        <w:pStyle w:val="BookText"/>
      </w:pPr>
      <w:r>
        <w:rPr>
          <w:rFonts w:ascii="Amiri" w:hAnsi="Amiri" w:eastAsia="Amiri" w:cs="Amiri"/>
          <w:lang w:bidi="ar-SA"/>
          <w:color w:val="111111"/>
          <w:sz w:val="28"/>
          <w:szCs w:val="28"/>
          <w:rtl/>
        </w:rPr>
        <w:t xml:space="preserve">نفى الذّمّ عن آل المحرق جفنة</w:t>
      </w:r>
    </w:p>
    <w:p>
      <w:pPr>
        <w:pStyle w:val="BookText"/>
      </w:pPr>
      <w:r>
        <w:rPr>
          <w:rFonts w:ascii="Amiri" w:hAnsi="Amiri" w:eastAsia="Amiri" w:cs="Amiri"/>
          <w:lang w:bidi="ar-SA"/>
          <w:color w:val="111111"/>
          <w:sz w:val="28"/>
          <w:szCs w:val="28"/>
          <w:rtl/>
        </w:rPr>
        <w:t xml:space="preserve">كجابية السّيح العراقي تفهق</w:t>
      </w:r>
    </w:p>
    <w:p>
      <w:pPr>
        <w:pStyle w:val="BookText"/>
      </w:pPr>
      <w:r>
        <w:rPr>
          <w:rFonts w:ascii="Amiri" w:hAnsi="Amiri" w:eastAsia="Amiri" w:cs="Amiri"/>
          <w:lang w:bidi="ar-SA"/>
          <w:color w:val="111111"/>
          <w:sz w:val="28"/>
          <w:szCs w:val="28"/>
          <w:rtl/>
        </w:rPr>
        <w:t xml:space="preserve">ومعنى قوله : كجابية السّيح العراقي : كالحوض الذي يمده نهر العراق ، وكذا جاءت روايته في الخزانة : ( 7 / 145 ) ، أما روايته في اللسان ( فهق ) فكرواية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تروح على آل المحلّق جفنةٌ</w:t>
      </w:r>
    </w:p>
    <w:p>
      <w:pPr>
        <w:pStyle w:val="BookText"/>
      </w:pPr>
      <w:r>
        <w:rPr>
          <w:rFonts w:ascii="Amiri" w:hAnsi="Amiri" w:eastAsia="Amiri" w:cs="Amiri"/>
          <w:lang w:bidi="ar-SA"/>
          <w:color w:val="111111"/>
          <w:sz w:val="28"/>
          <w:szCs w:val="28"/>
          <w:rtl/>
        </w:rPr>
        <w:t xml:space="preserve">كجابية السَّيْحِ العراقي تفهق</w:t>
      </w:r>
    </w:p>
    <w:p>
      <w:pPr>
        <w:pStyle w:val="BookText"/>
      </w:pPr>
      <w:r>
        <w:rPr>
          <w:rFonts w:ascii="IRNazanin" w:hAnsi="IRNazanin" w:eastAsia="IRNazanin" w:cs="IRNazanin"/>
          <w:lang w:bidi="fa-IR"/>
          <w:color w:val="111111"/>
          <w:sz w:val="28"/>
          <w:szCs w:val="28"/>
          <w:rtl/>
        </w:rPr>
        <w:t xml:space="preserve">م</w:t>
      </w:r>
    </w:p>
    <w:p>
      <w:pPr>
        <w:pStyle w:val="Heading5"/>
      </w:pPr>
      <w:bookmarkStart w:id="2758" w:name="_Toc1971"/>
      <w:r>
        <w:t>فَهِمَ</w:t>
      </w:r>
      <w:bookmarkEnd w:id="2758"/>
    </w:p>
    <w:p>
      <w:pPr>
        <w:pStyle w:val="BookText"/>
      </w:pPr>
      <w:r>
        <w:rPr>
          <w:rFonts w:ascii="Amiri" w:hAnsi="Amiri" w:eastAsia="Amiri" w:cs="Amiri"/>
          <w:lang w:bidi="ar-SA"/>
          <w:color w:val="111111"/>
          <w:sz w:val="28"/>
          <w:szCs w:val="28"/>
          <w:rtl/>
        </w:rPr>
        <w:t xml:space="preserve">[فَهِمَ] : الفَهْم والفَهَم : علمُ معنى الشيء ، يقال : رجل فهم ، ولا يجوز أن يوصف به الله تعالى فيقال : يفهم ، كما يقال : يعلم ، لأن الفهم حصول العلم ببعض المعلومات بعد إذ لم يكن ، والله تعالى عالمٌ لم يزل.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759" w:name="_Toc1972"/>
      <w:r>
        <w:t>الإفهاق</w:t>
      </w:r>
      <w:bookmarkEnd w:id="2759"/>
    </w:p>
    <w:p>
      <w:pPr>
        <w:pStyle w:val="BookText"/>
      </w:pPr>
      <w:r>
        <w:rPr>
          <w:rFonts w:ascii="IRNazanin" w:hAnsi="IRNazanin" w:eastAsia="IRNazanin" w:cs="IRNazanin"/>
          <w:lang w:bidi="fa-IR"/>
          <w:color w:val="111111"/>
          <w:sz w:val="28"/>
          <w:szCs w:val="28"/>
          <w:rtl/>
        </w:rPr>
        <w:t xml:space="preserve">[الإفهاق] : أفهق الإناءَ : إذا ملأه.</w:t>
      </w:r>
    </w:p>
    <w:p>
      <w:pPr>
        <w:pStyle w:val="BookText"/>
      </w:pPr>
      <w:r>
        <w:rPr>
          <w:rFonts w:ascii="IRNazanin" w:hAnsi="IRNazanin" w:eastAsia="IRNazanin" w:cs="IRNazanin"/>
          <w:lang w:bidi="fa-IR"/>
          <w:color w:val="111111"/>
          <w:sz w:val="28"/>
          <w:szCs w:val="28"/>
          <w:rtl/>
        </w:rPr>
        <w:t xml:space="preserve">[شماره صفحه واقعی : 5269]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1" w:name="pg14460_187848"/>
    <w:bookmarkEnd w:id="381"/>
    <w:p>
      <w:pPr>
        <w:pStyle w:val="BookText"/>
      </w:pPr>
      <w:r>
        <w:rPr>
          <w:rFonts w:ascii="IRNazanin" w:hAnsi="IRNazanin" w:eastAsia="IRNazanin" w:cs="IRNazanin"/>
          <w:lang w:bidi="fa-IR"/>
          <w:color w:val="111111"/>
          <w:sz w:val="28"/>
          <w:szCs w:val="28"/>
          <w:rtl/>
        </w:rPr>
        <w:t xml:space="preserve">م</w:t>
      </w:r>
    </w:p>
    <w:p>
      <w:pPr>
        <w:pStyle w:val="Heading5"/>
      </w:pPr>
      <w:bookmarkStart w:id="2760" w:name="_Toc1973"/>
      <w:r>
        <w:t>الإفهام</w:t>
      </w:r>
      <w:bookmarkEnd w:id="2760"/>
    </w:p>
    <w:p>
      <w:pPr>
        <w:pStyle w:val="BookText"/>
      </w:pPr>
      <w:r>
        <w:rPr>
          <w:rFonts w:ascii="Amiri" w:hAnsi="Amiri" w:eastAsia="Amiri" w:cs="Amiri"/>
          <w:lang w:bidi="ar-SA"/>
          <w:color w:val="111111"/>
          <w:sz w:val="28"/>
          <w:szCs w:val="28"/>
          <w:rtl/>
        </w:rPr>
        <w:t xml:space="preserve">[الإفهام] : أفهمه الكلامَ فَفَهِم.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761" w:name="_Toc1974"/>
      <w:r>
        <w:t>التفهيم</w:t>
      </w:r>
      <w:bookmarkEnd w:id="2761"/>
    </w:p>
    <w:p>
      <w:pPr>
        <w:pStyle w:val="BookText"/>
      </w:pPr>
      <w:r>
        <w:rPr>
          <w:rFonts w:ascii="Amiri" w:hAnsi="Amiri" w:eastAsia="Amiri" w:cs="Amiri"/>
          <w:lang w:bidi="ar-SA"/>
          <w:color w:val="111111"/>
          <w:sz w:val="28"/>
          <w:szCs w:val="28"/>
          <w:rtl/>
        </w:rPr>
        <w:t xml:space="preserve">[التفهيم] : فَهَّمَهُ الكلامَ فَفَهِمَهُ.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762" w:name="_Toc1975"/>
      <w:r>
        <w:t>الانفهاق</w:t>
      </w:r>
      <w:bookmarkEnd w:id="2762"/>
    </w:p>
    <w:p>
      <w:pPr>
        <w:pStyle w:val="BookText"/>
      </w:pPr>
      <w:r>
        <w:rPr>
          <w:rFonts w:ascii="Amiri" w:hAnsi="Amiri" w:eastAsia="Amiri" w:cs="Amiri"/>
          <w:lang w:bidi="ar-SA"/>
          <w:color w:val="111111"/>
          <w:sz w:val="28"/>
          <w:szCs w:val="28"/>
          <w:rtl/>
        </w:rPr>
        <w:t xml:space="preserve">[الانفهاق] : انفهق : أي اتسع.</w:t>
      </w:r>
    </w:p>
    <w:p>
      <w:pPr>
        <w:pStyle w:val="BookText"/>
      </w:pPr>
      <w:r>
        <w:rPr>
          <w:rFonts w:ascii="Amiri" w:hAnsi="Amiri" w:eastAsia="Amiri" w:cs="Amiri"/>
          <w:lang w:bidi="ar-SA"/>
          <w:color w:val="111111"/>
          <w:sz w:val="28"/>
          <w:szCs w:val="28"/>
          <w:rtl/>
        </w:rPr>
        <w:t xml:space="preserve">ومُنْفَهَقُ الوادي : مُتَّسَعُه.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763" w:name="_Toc1976"/>
      <w:r>
        <w:t>الاستفهام</w:t>
      </w:r>
      <w:bookmarkEnd w:id="2763"/>
    </w:p>
    <w:p>
      <w:pPr>
        <w:pStyle w:val="BookText"/>
      </w:pPr>
      <w:r>
        <w:rPr>
          <w:rFonts w:ascii="Amiri" w:hAnsi="Amiri" w:eastAsia="Amiri" w:cs="Amiri"/>
          <w:lang w:bidi="ar-SA"/>
          <w:color w:val="111111"/>
          <w:sz w:val="28"/>
          <w:szCs w:val="28"/>
          <w:rtl/>
        </w:rPr>
        <w:t xml:space="preserve">[الاستفهام] : استفهمه : إذا سأله ليفهم ما عنده.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2764" w:name="_Toc1977"/>
      <w:r>
        <w:t>التفهم</w:t>
      </w:r>
      <w:bookmarkEnd w:id="2764"/>
    </w:p>
    <w:p>
      <w:pPr>
        <w:pStyle w:val="BookText"/>
      </w:pPr>
      <w:r>
        <w:rPr>
          <w:rFonts w:ascii="Amiri" w:hAnsi="Amiri" w:eastAsia="Amiri" w:cs="Amiri"/>
          <w:lang w:bidi="ar-SA"/>
          <w:color w:val="111111"/>
          <w:sz w:val="28"/>
          <w:szCs w:val="28"/>
          <w:rtl/>
        </w:rPr>
        <w:t xml:space="preserve">[التفهم] : تَفَهَّمَ الكلامَ : إذا فهمه شيئا بعد شيءِ.</w:t>
      </w:r>
    </w:p>
    <w:p>
      <w:pPr>
        <w:pStyle w:val="BookText"/>
      </w:pPr>
      <w:r>
        <w:rPr>
          <w:rFonts w:ascii="Amiri" w:hAnsi="Amiri" w:eastAsia="Amiri" w:cs="Amiri"/>
          <w:lang w:bidi="ar-SA"/>
          <w:color w:val="111111"/>
          <w:sz w:val="28"/>
          <w:szCs w:val="28"/>
          <w:rtl/>
        </w:rPr>
        <w:t xml:space="preserve">وتفهَّم الرجلُ : إذا انتسب في بني فهم ، أو تَعَصَّبَ لهم.</w:t>
      </w:r>
    </w:p>
    <w:p>
      <w:pPr>
        <w:pStyle w:val="BookText"/>
      </w:pPr>
      <w:r>
        <w:rPr>
          <w:rFonts w:ascii="Amiri" w:hAnsi="Amiri" w:eastAsia="Amiri" w:cs="Amiri"/>
          <w:lang w:bidi="ar-SA"/>
          <w:color w:val="111111"/>
          <w:sz w:val="28"/>
          <w:szCs w:val="28"/>
          <w:rtl/>
        </w:rPr>
        <w:t xml:space="preserve">التَّفَيْعُل</w:t>
      </w:r>
    </w:p>
    <w:p>
      <w:pPr>
        <w:pStyle w:val="BookText"/>
      </w:pPr>
      <w:r>
        <w:rPr>
          <w:rFonts w:ascii="IRNazanin" w:hAnsi="IRNazanin" w:eastAsia="IRNazanin" w:cs="IRNazanin"/>
          <w:lang w:bidi="fa-IR"/>
          <w:color w:val="111111"/>
          <w:sz w:val="28"/>
          <w:szCs w:val="28"/>
          <w:rtl/>
        </w:rPr>
        <w:t xml:space="preserve">ق</w:t>
      </w:r>
    </w:p>
    <w:p>
      <w:pPr>
        <w:pStyle w:val="Heading5"/>
      </w:pPr>
      <w:bookmarkStart w:id="2765" w:name="_Toc1978"/>
      <w:r>
        <w:t>التفيهق</w:t>
      </w:r>
      <w:bookmarkEnd w:id="2765"/>
    </w:p>
    <w:p>
      <w:pPr>
        <w:pStyle w:val="BookText"/>
      </w:pPr>
      <w:r>
        <w:rPr>
          <w:rFonts w:ascii="Amiri" w:hAnsi="Amiri" w:eastAsia="Amiri" w:cs="Amiri"/>
          <w:lang w:bidi="ar-SA"/>
          <w:color w:val="111111"/>
          <w:sz w:val="28"/>
          <w:szCs w:val="28"/>
          <w:rtl/>
        </w:rPr>
        <w:t xml:space="preserve">[التفيهق] : المتفيهق : الذي يتوسع في كلامه ويفتح به فمه.</w:t>
      </w:r>
    </w:p>
    <w:p>
      <w:pPr>
        <w:pStyle w:val="BookText"/>
      </w:pPr>
      <w:r>
        <w:rPr>
          <w:rFonts w:ascii="IRNazanin" w:hAnsi="IRNazanin" w:eastAsia="IRNazanin" w:cs="IRNazanin"/>
          <w:lang w:bidi="fa-IR"/>
          <w:color w:val="111111"/>
          <w:sz w:val="28"/>
          <w:szCs w:val="28"/>
          <w:rtl/>
        </w:rPr>
        <w:t xml:space="preserve">[شماره صفحه واقعی : 5270]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2" w:name="pg14460_187849"/>
    <w:bookmarkEnd w:id="382"/>
    <w:p>
      <w:pPr>
        <w:pStyle w:val="Heading3"/>
      </w:pPr>
      <w:bookmarkStart w:id="2766" w:name="_Toc1979"/>
      <w:r>
        <w:t>باب الفاء والواو وما بعدهما</w:t>
      </w:r>
      <w:bookmarkEnd w:id="2766"/>
    </w:p>
    <w:p>
      <w:pPr>
        <w:pStyle w:val="Heading4"/>
      </w:pPr>
      <w:bookmarkStart w:id="2767" w:name="_Toc1980"/>
      <w:r>
        <w:t>الأسماء</w:t>
      </w:r>
      <w:bookmarkEnd w:id="2767"/>
    </w:p>
    <w:p>
      <w:pPr>
        <w:pStyle w:val="Heading5"/>
      </w:pPr>
      <w:bookmarkStart w:id="2768" w:name="_Toc1981"/>
      <w:r>
        <w:t>اشارة</w:t>
      </w:r>
      <w:bookmarkEnd w:id="276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769" w:name="_Toc1982"/>
      <w:r>
        <w:t>الفَوْت</w:t>
      </w:r>
      <w:bookmarkEnd w:id="2769"/>
    </w:p>
    <w:p>
      <w:pPr>
        <w:pStyle w:val="BookText"/>
      </w:pPr>
      <w:r>
        <w:rPr>
          <w:rFonts w:ascii="Amiri" w:hAnsi="Amiri" w:eastAsia="Amiri" w:cs="Amiri"/>
          <w:lang w:bidi="ar-SA"/>
          <w:color w:val="111111"/>
          <w:sz w:val="28"/>
          <w:szCs w:val="28"/>
          <w:rtl/>
        </w:rPr>
        <w:t xml:space="preserve">[الفَوْت] : يقال : إن الفوتَ الفُرْجة بين السِّنَّيْن ، والجميع : أفوات.</w:t>
      </w:r>
    </w:p>
    <w:p>
      <w:pPr>
        <w:pStyle w:val="BookText"/>
      </w:pPr>
      <w:r>
        <w:rPr>
          <w:rFonts w:ascii="Amiri" w:hAnsi="Amiri" w:eastAsia="Amiri" w:cs="Amiri"/>
          <w:lang w:bidi="ar-SA"/>
          <w:color w:val="111111"/>
          <w:sz w:val="28"/>
          <w:szCs w:val="28"/>
          <w:rtl/>
        </w:rPr>
        <w:t xml:space="preserve">[ وقيل : الفوت : ما بين كلا إصبعين طولاً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 هذا باء.</w:t>
      </w:r>
    </w:p>
    <w:p>
      <w:pPr>
        <w:pStyle w:val="BookText"/>
      </w:pPr>
      <w:r>
        <w:rPr>
          <w:rFonts w:ascii="IRNazanin" w:hAnsi="IRNazanin" w:eastAsia="IRNazanin" w:cs="IRNazanin"/>
          <w:lang w:bidi="fa-IR"/>
          <w:color w:val="111111"/>
          <w:sz w:val="28"/>
          <w:szCs w:val="28"/>
          <w:rtl/>
        </w:rPr>
        <w:t xml:space="preserve">ج</w:t>
      </w:r>
    </w:p>
    <w:p>
      <w:pPr>
        <w:pStyle w:val="Heading5"/>
      </w:pPr>
      <w:bookmarkStart w:id="2770" w:name="_Toc1983"/>
      <w:r>
        <w:t>الفوج</w:t>
      </w:r>
      <w:bookmarkEnd w:id="2770"/>
    </w:p>
    <w:p>
      <w:pPr>
        <w:pStyle w:val="BookText"/>
      </w:pPr>
      <w:r>
        <w:rPr>
          <w:rFonts w:ascii="Amiri" w:hAnsi="Amiri" w:eastAsia="Amiri" w:cs="Amiri"/>
          <w:lang w:bidi="ar-SA"/>
          <w:color w:val="111111"/>
          <w:sz w:val="28"/>
          <w:szCs w:val="28"/>
          <w:rtl/>
        </w:rPr>
        <w:t xml:space="preserve">[الفوج] : الجماعة من الناس ، قال الله تعالى : ( مِنْ كُلِّ أُمَّةٍ فَوْجاً )</w:t>
      </w:r>
      <w:r>
        <w:rPr>
          <w:rStyle w:val="FootnoteReference"/>
        </w:rPr>
        <w:footnoteReference w:id="772"/>
      </w:r>
      <w:r>
        <w:rPr>
          <w:rFonts w:ascii="Amiri" w:hAnsi="Amiri" w:eastAsia="Amiri" w:cs="Amiri"/>
          <w:lang w:bidi="ar-SA"/>
          <w:color w:val="111111"/>
          <w:sz w:val="28"/>
          <w:szCs w:val="28"/>
          <w:rtl/>
        </w:rPr>
        <w:t xml:space="preserve">والجميع : أفواج ، قال الله تعالى : ( فَتَأْتُونَ أَفْواجاً )</w:t>
      </w:r>
      <w:r>
        <w:rPr>
          <w:rStyle w:val="FootnoteReference"/>
        </w:rPr>
        <w:footnoteReference w:id="773"/>
      </w:r>
      <w:r>
        <w:rPr>
          <w:rFonts w:ascii="Amiri" w:hAnsi="Amiri" w:eastAsia="Amiri" w:cs="Amiri"/>
          <w:lang w:bidi="ar-SA"/>
          <w:color w:val="111111"/>
          <w:sz w:val="28"/>
          <w:szCs w:val="28"/>
          <w:rtl/>
        </w:rPr>
        <w:t xml:space="preserve">، وجمع الجمع : أفاويج.</w:t>
      </w:r>
    </w:p>
    <w:p>
      <w:pPr>
        <w:pStyle w:val="BookText"/>
      </w:pPr>
      <w:r>
        <w:rPr>
          <w:rFonts w:ascii="IRNazanin" w:hAnsi="IRNazanin" w:eastAsia="IRNazanin" w:cs="IRNazanin"/>
          <w:lang w:bidi="fa-IR"/>
          <w:color w:val="111111"/>
          <w:sz w:val="28"/>
          <w:szCs w:val="28"/>
          <w:rtl/>
        </w:rPr>
        <w:t xml:space="preserve">د</w:t>
      </w:r>
    </w:p>
    <w:p>
      <w:pPr>
        <w:pStyle w:val="Heading5"/>
      </w:pPr>
      <w:bookmarkStart w:id="2771" w:name="_Toc1984"/>
      <w:r>
        <w:t>الفَوْد</w:t>
      </w:r>
      <w:bookmarkEnd w:id="2771"/>
    </w:p>
    <w:p>
      <w:pPr>
        <w:pStyle w:val="BookText"/>
      </w:pPr>
      <w:r>
        <w:rPr>
          <w:rFonts w:ascii="Amiri" w:hAnsi="Amiri" w:eastAsia="Amiri" w:cs="Amiri"/>
          <w:lang w:bidi="ar-SA"/>
          <w:color w:val="111111"/>
          <w:sz w:val="28"/>
          <w:szCs w:val="28"/>
          <w:rtl/>
        </w:rPr>
        <w:t xml:space="preserve">[الفَوْد] : فَوْد الرأس : جانبا شعره مما يلي الأذنين.</w:t>
      </w:r>
    </w:p>
    <w:p>
      <w:pPr>
        <w:pStyle w:val="BookText"/>
      </w:pPr>
      <w:r>
        <w:rPr>
          <w:rFonts w:ascii="Amiri" w:hAnsi="Amiri" w:eastAsia="Amiri" w:cs="Amiri"/>
          <w:lang w:bidi="ar-SA"/>
          <w:color w:val="111111"/>
          <w:sz w:val="28"/>
          <w:szCs w:val="28"/>
          <w:rtl/>
        </w:rPr>
        <w:t xml:space="preserve">وفَوْدا جناحي العقاب : جانباه أيضا. والفَوْدان : العِدْلان ، وفي الحديث : قال معاوية للبيد بن ربيعة الشاعر : كم عطاؤك؟ قال : ألفان وخمس مئة ، فقال : ما بال العِلاوة بين الفوْدَيْن؟ فقال : أموت الآن فيكون لك العِلاوة والفودان ، فَرَقَّ له فلم ينقصه. أراد أن يحطه خمس المئة ، فشبه زيادتها على الألفين بالزيادة على العِدْلَين.</w:t>
      </w:r>
    </w:p>
    <w:p>
      <w:pPr>
        <w:pStyle w:val="BookText"/>
      </w:pPr>
      <w:r>
        <w:rPr>
          <w:rFonts w:ascii="IRNazanin" w:hAnsi="IRNazanin" w:eastAsia="IRNazanin" w:cs="IRNazanin"/>
          <w:lang w:bidi="fa-IR"/>
          <w:color w:val="111111"/>
          <w:sz w:val="28"/>
          <w:szCs w:val="28"/>
          <w:rtl/>
        </w:rPr>
        <w:t xml:space="preserve">ر</w:t>
      </w:r>
    </w:p>
    <w:p>
      <w:pPr>
        <w:pStyle w:val="Heading5"/>
      </w:pPr>
      <w:bookmarkStart w:id="2772" w:name="_Toc1985"/>
      <w:r>
        <w:t>الفَوْر</w:t>
      </w:r>
      <w:bookmarkEnd w:id="2772"/>
    </w:p>
    <w:p>
      <w:pPr>
        <w:pStyle w:val="BookText"/>
      </w:pPr>
      <w:r>
        <w:rPr>
          <w:rFonts w:ascii="Amiri" w:hAnsi="Amiri" w:eastAsia="Amiri" w:cs="Amiri"/>
          <w:lang w:bidi="ar-SA"/>
          <w:color w:val="111111"/>
          <w:sz w:val="28"/>
          <w:szCs w:val="28"/>
          <w:rtl/>
        </w:rPr>
        <w:t xml:space="preserve">[الفَوْر] : فَوْر القِدْر : غليانها. ويقال :</w:t>
      </w:r>
    </w:p>
    <w:p>
      <w:pPr>
        <w:pStyle w:val="BookText"/>
      </w:pPr>
      <w:r>
        <w:rPr>
          <w:rFonts w:ascii="IRNazanin" w:hAnsi="IRNazanin" w:eastAsia="IRNazanin" w:cs="IRNazanin"/>
          <w:lang w:bidi="fa-IR"/>
          <w:color w:val="111111"/>
          <w:sz w:val="28"/>
          <w:szCs w:val="28"/>
          <w:rtl/>
        </w:rPr>
        <w:t xml:space="preserve">[شماره صفحه واقعی : 5271]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3" w:name="pg14460_187850"/>
    <w:bookmarkEnd w:id="383"/>
    <w:p>
      <w:pPr>
        <w:pStyle w:val="BookText"/>
      </w:pPr>
      <w:r>
        <w:rPr>
          <w:rFonts w:ascii="Amiri" w:hAnsi="Amiri" w:eastAsia="Amiri" w:cs="Amiri"/>
          <w:lang w:bidi="ar-SA"/>
          <w:color w:val="111111"/>
          <w:sz w:val="28"/>
          <w:szCs w:val="28"/>
          <w:rtl/>
        </w:rPr>
        <w:t xml:space="preserve">فعل ذلك من فَوْرِه : أي من وجهه ذلك ، وهو من فور القِدْر قبل أن تسكن ، قال الله تعالى : ( مِنْ فَوْرِهِمْ هذا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773" w:name="_Toc1986"/>
      <w:r>
        <w:t>فَوْق</w:t>
      </w:r>
      <w:bookmarkEnd w:id="2773"/>
    </w:p>
    <w:p>
      <w:pPr>
        <w:pStyle w:val="BookText"/>
      </w:pPr>
      <w:r>
        <w:rPr>
          <w:rFonts w:ascii="Amiri" w:hAnsi="Amiri" w:eastAsia="Amiri" w:cs="Amiri"/>
          <w:lang w:bidi="ar-SA"/>
          <w:color w:val="111111"/>
          <w:sz w:val="28"/>
          <w:szCs w:val="28"/>
          <w:rtl/>
        </w:rPr>
        <w:t xml:space="preserve">[فَوْق] : بمعنى العلو. نقيض تحت ، قال الله تعالى : ( وَفَوْقَ كُلِّ ذِي عِلْمٍ عَلِيمٌ )</w:t>
      </w:r>
      <w:r>
        <w:rPr>
          <w:rStyle w:val="FootnoteReference"/>
        </w:rPr>
        <w:footnoteReference w:id="775"/>
      </w:r>
      <w:r>
        <w:rPr>
          <w:rFonts w:ascii="Amiri" w:hAnsi="Amiri" w:eastAsia="Amiri" w:cs="Amiri"/>
          <w:lang w:bidi="ar-SA"/>
          <w:color w:val="111111"/>
          <w:sz w:val="28"/>
          <w:szCs w:val="28"/>
          <w:rtl/>
        </w:rPr>
        <w:t xml:space="preserve">، وقوله تعالى : ( فَوْقَ اثْنَتَيْنِ )</w:t>
      </w:r>
      <w:r>
        <w:rPr>
          <w:rStyle w:val="FootnoteReference"/>
        </w:rPr>
        <w:footnoteReference w:id="776"/>
      </w:r>
      <w:r>
        <w:rPr>
          <w:rFonts w:ascii="Amiri" w:hAnsi="Amiri" w:eastAsia="Amiri" w:cs="Amiri"/>
          <w:lang w:bidi="ar-SA"/>
          <w:color w:val="111111"/>
          <w:sz w:val="28"/>
          <w:szCs w:val="28"/>
          <w:rtl/>
        </w:rPr>
        <w:t xml:space="preserve">قيل : إن فَوْقا زائدة ، لأن للاثنتين الثلثين. وقيل : هذا القول خطأ ، لأن الظروف لا تزاد ، ولذلك قال ابن عباس : للبنتين النصف ، وقال سائر الصحابة : لهما الثلثان.</w:t>
      </w:r>
    </w:p>
    <w:p>
      <w:pPr>
        <w:pStyle w:val="BookText"/>
      </w:pPr>
      <w:r>
        <w:rPr>
          <w:rFonts w:ascii="Amiri" w:hAnsi="Amiri" w:eastAsia="Amiri" w:cs="Amiri"/>
          <w:lang w:bidi="ar-SA"/>
          <w:color w:val="111111"/>
          <w:sz w:val="28"/>
          <w:szCs w:val="28"/>
          <w:rtl/>
        </w:rPr>
        <w:t xml:space="preserve">وكذلك قوله تعالى : ( فَاضْرِبُوا فَوْقَ الْأَعْناقِ )</w:t>
      </w:r>
      <w:r>
        <w:rPr>
          <w:rStyle w:val="FootnoteReference"/>
        </w:rPr>
        <w:footnoteReference w:id="777"/>
      </w:r>
      <w:r>
        <w:rPr>
          <w:rFonts w:ascii="Amiri" w:hAnsi="Amiri" w:eastAsia="Amiri" w:cs="Amiri"/>
          <w:lang w:bidi="ar-SA"/>
          <w:color w:val="111111"/>
          <w:sz w:val="28"/>
          <w:szCs w:val="28"/>
          <w:rtl/>
        </w:rPr>
        <w:t xml:space="preserve">أي : على الأعناق ، وقيل : معناه فاضربوا الأعناق ، و ( فَوْقَ ) صلة زائدة. عن الأخفش. وقال المبرد : هذا خطأ ، لأن ( فوقا ) يفيد معنى فلا تجوز زيادتها ، ومعنى ( فَاضْرِبُوا فَوْقَ الْأَعْناقِ ) : أي الوجوه والرؤوس.</w:t>
      </w:r>
    </w:p>
    <w:p>
      <w:pPr>
        <w:pStyle w:val="BookText"/>
      </w:pPr>
      <w:r>
        <w:rPr>
          <w:rFonts w:ascii="IRNazanin" w:hAnsi="IRNazanin" w:eastAsia="IRNazanin" w:cs="IRNazanin"/>
          <w:lang w:bidi="fa-IR"/>
          <w:color w:val="111111"/>
          <w:sz w:val="28"/>
          <w:szCs w:val="28"/>
          <w:rtl/>
        </w:rPr>
        <w:t xml:space="preserve">ه-</w:t>
      </w:r>
    </w:p>
    <w:p>
      <w:pPr>
        <w:pStyle w:val="Heading5"/>
      </w:pPr>
      <w:bookmarkStart w:id="2774" w:name="_Toc1987"/>
      <w:r>
        <w:t>الفَوْه</w:t>
      </w:r>
      <w:bookmarkEnd w:id="2774"/>
    </w:p>
    <w:p>
      <w:pPr>
        <w:pStyle w:val="BookText"/>
      </w:pPr>
      <w:r>
        <w:rPr>
          <w:rFonts w:ascii="Amiri" w:hAnsi="Amiri" w:eastAsia="Amiri" w:cs="Amiri"/>
          <w:lang w:bidi="ar-SA"/>
          <w:color w:val="111111"/>
          <w:sz w:val="28"/>
          <w:szCs w:val="28"/>
          <w:rtl/>
        </w:rPr>
        <w:t xml:space="preserve">[الفَوْه] : يقال : إن أصل ( فم ) ( فَوْه ) وجمعه : أفواه ، مثل : حوض وأحواض ، قال الله تعالى : ( فَرَدُّوا أَيْدِيَهُمْ فِي أَفْواهِهِمْ )</w:t>
      </w:r>
      <w:r>
        <w:rPr>
          <w:rStyle w:val="FootnoteReference"/>
        </w:rPr>
        <w:footnoteReference w:id="778"/>
      </w:r>
      <w:r>
        <w:rPr>
          <w:rFonts w:ascii="Amiri" w:hAnsi="Amiri" w:eastAsia="Amiri" w:cs="Amiri"/>
          <w:lang w:bidi="ar-SA"/>
          <w:color w:val="111111"/>
          <w:sz w:val="28"/>
          <w:szCs w:val="28"/>
          <w:rtl/>
        </w:rPr>
        <w:t xml:space="preserve">قال ابن مسعود : أي عَضُّوا على أيديهم تغيظا على رسلهم ، وأنشد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أن سلمى أبصرت تجددي</w:t>
      </w:r>
    </w:p>
    <w:p>
      <w:pPr>
        <w:pStyle w:val="BookText"/>
      </w:pPr>
      <w:r>
        <w:rPr>
          <w:rFonts w:ascii="Amiri" w:hAnsi="Amiri" w:eastAsia="Amiri" w:cs="Amiri"/>
          <w:lang w:bidi="ar-SA"/>
          <w:color w:val="111111"/>
          <w:sz w:val="28"/>
          <w:szCs w:val="28"/>
          <w:rtl/>
        </w:rPr>
        <w:t xml:space="preserve">وبُعد أرضي وجفاء عُوَّدي</w:t>
      </w:r>
    </w:p>
    <w:p>
      <w:pPr>
        <w:pStyle w:val="BookText"/>
      </w:pPr>
      <w:r>
        <w:rPr>
          <w:rFonts w:ascii="Amiri" w:hAnsi="Amiri" w:eastAsia="Amiri" w:cs="Amiri"/>
          <w:lang w:bidi="ar-SA"/>
          <w:color w:val="111111"/>
          <w:sz w:val="28"/>
          <w:szCs w:val="28"/>
          <w:rtl/>
        </w:rPr>
        <w:t xml:space="preserve">عضت من الوجد بأطراف اليد</w:t>
      </w:r>
    </w:p>
    <w:p>
      <w:pPr>
        <w:pStyle w:val="BookText"/>
      </w:pPr>
      <w:r>
        <w:rPr>
          <w:rFonts w:ascii="Amiri" w:hAnsi="Amiri" w:eastAsia="Amiri" w:cs="Amiri"/>
          <w:lang w:bidi="ar-SA"/>
          <w:color w:val="111111"/>
          <w:sz w:val="28"/>
          <w:szCs w:val="28"/>
          <w:rtl/>
        </w:rPr>
        <w:t xml:space="preserve">وقال ابن عباس : أي وضعوا أيديهم على أفواههم تعجبا ، وقيل : أي أشاروا</w:t>
      </w:r>
    </w:p>
    <w:p>
      <w:pPr>
        <w:pStyle w:val="BookText"/>
      </w:pPr>
      <w:r>
        <w:rPr>
          <w:rFonts w:ascii="IRNazanin" w:hAnsi="IRNazanin" w:eastAsia="IRNazanin" w:cs="IRNazanin"/>
          <w:lang w:bidi="fa-IR"/>
          <w:color w:val="111111"/>
          <w:sz w:val="28"/>
          <w:szCs w:val="28"/>
          <w:rtl/>
        </w:rPr>
        <w:t xml:space="preserve">[شماره صفحه واقعی : 5272]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84" w:name="pg14460_187851"/>
    <w:bookmarkEnd w:id="384"/>
    <w:p>
      <w:pPr>
        <w:pStyle w:val="BookText"/>
      </w:pPr>
      <w:r>
        <w:rPr>
          <w:rFonts w:ascii="Amiri" w:hAnsi="Amiri" w:eastAsia="Amiri" w:cs="Amiri"/>
          <w:lang w:bidi="ar-SA"/>
          <w:color w:val="111111"/>
          <w:sz w:val="28"/>
          <w:szCs w:val="28"/>
          <w:rtl/>
        </w:rPr>
        <w:t xml:space="preserve">بأيديهم إلى أفواههم : أي اسكتوا ، تكذيبا لهم.</w:t>
      </w:r>
    </w:p>
    <w:p>
      <w:pPr>
        <w:pStyle w:val="BookText"/>
      </w:pPr>
      <w:r>
        <w:rPr>
          <w:rFonts w:ascii="Amiri" w:hAnsi="Amiri" w:eastAsia="Amiri" w:cs="Amiri"/>
          <w:lang w:bidi="ar-SA"/>
          <w:color w:val="111111"/>
          <w:sz w:val="28"/>
          <w:szCs w:val="28"/>
          <w:rtl/>
        </w:rPr>
        <w:t xml:space="preserve">وفيها أقوال أخرى لأهل التفسير.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775" w:name="_Toc1988"/>
      <w:r>
        <w:t>الفَوْرَة</w:t>
      </w:r>
      <w:bookmarkEnd w:id="2775"/>
    </w:p>
    <w:p>
      <w:pPr>
        <w:pStyle w:val="BookText"/>
      </w:pPr>
      <w:r>
        <w:rPr>
          <w:rFonts w:ascii="Amiri" w:hAnsi="Amiri" w:eastAsia="Amiri" w:cs="Amiri"/>
          <w:lang w:bidi="ar-SA"/>
          <w:color w:val="111111"/>
          <w:sz w:val="28"/>
          <w:szCs w:val="28"/>
          <w:rtl/>
        </w:rPr>
        <w:t xml:space="preserve">[الفَوْرَة] : فَوْرَة الحر : شدته.</w:t>
      </w:r>
    </w:p>
    <w:p>
      <w:pPr>
        <w:pStyle w:val="BookText"/>
      </w:pPr>
      <w:r>
        <w:rPr>
          <w:rFonts w:ascii="Amiri" w:hAnsi="Amiri" w:eastAsia="Amiri" w:cs="Amiri"/>
          <w:lang w:bidi="ar-SA"/>
          <w:color w:val="111111"/>
          <w:sz w:val="28"/>
          <w:szCs w:val="28"/>
          <w:rtl/>
        </w:rPr>
        <w:t xml:space="preserve">وفورة العِشاء : بعد العتمة.</w:t>
      </w:r>
    </w:p>
    <w:p>
      <w:pPr>
        <w:pStyle w:val="BookText"/>
      </w:pPr>
      <w:r>
        <w:rPr>
          <w:rFonts w:ascii="IRNazanin" w:hAnsi="IRNazanin" w:eastAsia="IRNazanin" w:cs="IRNazanin"/>
          <w:lang w:bidi="fa-IR"/>
          <w:color w:val="111111"/>
          <w:sz w:val="28"/>
          <w:szCs w:val="28"/>
          <w:rtl/>
        </w:rPr>
        <w:t xml:space="preserve">ع</w:t>
      </w:r>
    </w:p>
    <w:p>
      <w:pPr>
        <w:pStyle w:val="Heading5"/>
      </w:pPr>
      <w:bookmarkStart w:id="2776" w:name="_Toc1989"/>
      <w:r>
        <w:t>الفَوْعَة</w:t>
      </w:r>
      <w:bookmarkEnd w:id="2776"/>
    </w:p>
    <w:p>
      <w:pPr>
        <w:pStyle w:val="BookText"/>
      </w:pPr>
      <w:r>
        <w:rPr>
          <w:rFonts w:ascii="Amiri" w:hAnsi="Amiri" w:eastAsia="Amiri" w:cs="Amiri"/>
          <w:lang w:bidi="ar-SA"/>
          <w:color w:val="111111"/>
          <w:sz w:val="28"/>
          <w:szCs w:val="28"/>
          <w:rtl/>
        </w:rPr>
        <w:t xml:space="preserve">[الفَوْعَة] : فَوْعَة الطيب : ريحه.</w:t>
      </w:r>
    </w:p>
    <w:p>
      <w:pPr>
        <w:pStyle w:val="BookText"/>
      </w:pPr>
      <w:r>
        <w:rPr>
          <w:rFonts w:ascii="Amiri" w:hAnsi="Amiri" w:eastAsia="Amiri" w:cs="Amiri"/>
          <w:lang w:bidi="ar-SA"/>
          <w:color w:val="111111"/>
          <w:sz w:val="28"/>
          <w:szCs w:val="28"/>
          <w:rtl/>
        </w:rPr>
        <w:t xml:space="preserve">وفَوْعَة النهار : ارتفاعه.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777" w:name="_Toc1990"/>
      <w:r>
        <w:t>الفُوْف</w:t>
      </w:r>
      <w:bookmarkEnd w:id="2777"/>
    </w:p>
    <w:p>
      <w:pPr>
        <w:pStyle w:val="BookText"/>
      </w:pPr>
      <w:r>
        <w:rPr>
          <w:rFonts w:ascii="Amiri" w:hAnsi="Amiri" w:eastAsia="Amiri" w:cs="Amiri"/>
          <w:lang w:bidi="ar-SA"/>
          <w:color w:val="111111"/>
          <w:sz w:val="28"/>
          <w:szCs w:val="28"/>
          <w:rtl/>
        </w:rPr>
        <w:t xml:space="preserve">[الفُوْف] : القُطْن ، الواحدة : فوفة ، بالهاء.</w:t>
      </w:r>
    </w:p>
    <w:p>
      <w:pPr>
        <w:pStyle w:val="BookText"/>
      </w:pPr>
      <w:r>
        <w:rPr>
          <w:rFonts w:ascii="Amiri" w:hAnsi="Amiri" w:eastAsia="Amiri" w:cs="Amiri"/>
          <w:lang w:bidi="ar-SA"/>
          <w:color w:val="111111"/>
          <w:sz w:val="28"/>
          <w:szCs w:val="28"/>
          <w:rtl/>
        </w:rPr>
        <w:t xml:space="preserve">والفُوْف : البياض الذي يكون في أظفار الصبيان.</w:t>
      </w:r>
    </w:p>
    <w:p>
      <w:pPr>
        <w:pStyle w:val="BookText"/>
      </w:pPr>
      <w:r>
        <w:rPr>
          <w:rFonts w:ascii="IRNazanin" w:hAnsi="IRNazanin" w:eastAsia="IRNazanin" w:cs="IRNazanin"/>
          <w:lang w:bidi="fa-IR"/>
          <w:color w:val="111111"/>
          <w:sz w:val="28"/>
          <w:szCs w:val="28"/>
          <w:rtl/>
        </w:rPr>
        <w:t xml:space="preserve">ق</w:t>
      </w:r>
    </w:p>
    <w:p>
      <w:pPr>
        <w:pStyle w:val="Heading5"/>
      </w:pPr>
      <w:bookmarkStart w:id="2778" w:name="_Toc1991"/>
      <w:r>
        <w:t>الفُوْق</w:t>
      </w:r>
      <w:bookmarkEnd w:id="2778"/>
    </w:p>
    <w:p>
      <w:pPr>
        <w:pStyle w:val="BookText"/>
      </w:pPr>
      <w:r>
        <w:rPr>
          <w:rFonts w:ascii="Amiri" w:hAnsi="Amiri" w:eastAsia="Amiri" w:cs="Amiri"/>
          <w:lang w:bidi="ar-SA"/>
          <w:color w:val="111111"/>
          <w:sz w:val="28"/>
          <w:szCs w:val="28"/>
          <w:rtl/>
        </w:rPr>
        <w:t xml:space="preserve">[الفُوْق] : موضع الوتر من السهم ، وفي حديث ابن مسعود : « ثم أتى أصحاب محمد واجتمعنا وأمَّرْنا عثمان ولم نأل عن خيرنا ذا فوق ». نأل : أي نقصر. قال أبو عبيد : وقوله : خيرنا ذا فوق ، ولم يقل : خيرنا سهما ، لأنه يقال : سهم وإن يصلح فُوْقه ويُحكم عملُه.</w:t>
      </w:r>
    </w:p>
    <w:p>
      <w:pPr>
        <w:pStyle w:val="BookText"/>
      </w:pPr>
      <w:r>
        <w:rPr>
          <w:rFonts w:ascii="Amiri" w:hAnsi="Amiri" w:eastAsia="Amiri" w:cs="Amiri"/>
          <w:lang w:bidi="ar-SA"/>
          <w:color w:val="111111"/>
          <w:sz w:val="28"/>
          <w:szCs w:val="28"/>
          <w:rtl/>
        </w:rPr>
        <w:t xml:space="preserve">فأراد : أنه خيرنا سهما تاما في الإسلام والفضل.</w:t>
      </w:r>
    </w:p>
    <w:p>
      <w:pPr>
        <w:pStyle w:val="BookText"/>
      </w:pPr>
      <w:r>
        <w:rPr>
          <w:rFonts w:ascii="IRNazanin" w:hAnsi="IRNazanin" w:eastAsia="IRNazanin" w:cs="IRNazanin"/>
          <w:lang w:bidi="fa-IR"/>
          <w:color w:val="111111"/>
          <w:sz w:val="28"/>
          <w:szCs w:val="28"/>
          <w:rtl/>
        </w:rPr>
        <w:t xml:space="preserve">ل</w:t>
      </w:r>
    </w:p>
    <w:p>
      <w:pPr>
        <w:pStyle w:val="Heading5"/>
      </w:pPr>
      <w:bookmarkStart w:id="2779" w:name="_Toc1992"/>
      <w:r>
        <w:t>الفُوْل</w:t>
      </w:r>
      <w:bookmarkEnd w:id="2779"/>
    </w:p>
    <w:p>
      <w:pPr>
        <w:pStyle w:val="BookText"/>
      </w:pPr>
      <w:r>
        <w:rPr>
          <w:rFonts w:ascii="Amiri" w:hAnsi="Amiri" w:eastAsia="Amiri" w:cs="Amiri"/>
          <w:lang w:bidi="ar-SA"/>
          <w:color w:val="111111"/>
          <w:sz w:val="28"/>
          <w:szCs w:val="28"/>
          <w:rtl/>
        </w:rPr>
        <w:t xml:space="preserve">[الفُوْل] : الباقلّى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780" w:name="_Toc1993"/>
      <w:r>
        <w:t>الفُوْم</w:t>
      </w:r>
      <w:bookmarkEnd w:id="2780"/>
    </w:p>
    <w:p>
      <w:pPr>
        <w:pStyle w:val="BookText"/>
      </w:pPr>
      <w:r>
        <w:rPr>
          <w:rFonts w:ascii="Amiri" w:hAnsi="Amiri" w:eastAsia="Amiri" w:cs="Amiri"/>
          <w:lang w:bidi="ar-SA"/>
          <w:color w:val="111111"/>
          <w:sz w:val="28"/>
          <w:szCs w:val="28"/>
          <w:rtl/>
        </w:rPr>
        <w:t xml:space="preserve">[الفُوْم] : الحنطة ، ويقال : الفُوم : الثوم ،</w:t>
      </w:r>
    </w:p>
    <w:p>
      <w:pPr>
        <w:pStyle w:val="BookText"/>
      </w:pPr>
      <w:r>
        <w:rPr>
          <w:rFonts w:ascii="IRNazanin" w:hAnsi="IRNazanin" w:eastAsia="IRNazanin" w:cs="IRNazanin"/>
          <w:lang w:bidi="fa-IR"/>
          <w:color w:val="111111"/>
          <w:sz w:val="28"/>
          <w:szCs w:val="28"/>
          <w:rtl/>
        </w:rPr>
        <w:t xml:space="preserve">[شماره صفحه واقعی : 5273]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85" w:name="pg14460_187852"/>
    <w:bookmarkEnd w:id="385"/>
    <w:p>
      <w:pPr>
        <w:pStyle w:val="BookText"/>
      </w:pPr>
      <w:r>
        <w:rPr>
          <w:rFonts w:ascii="Amiri" w:hAnsi="Amiri" w:eastAsia="Amiri" w:cs="Amiri"/>
          <w:lang w:bidi="ar-SA"/>
          <w:color w:val="111111"/>
          <w:sz w:val="28"/>
          <w:szCs w:val="28"/>
          <w:rtl/>
        </w:rPr>
        <w:t xml:space="preserve">وعليهما يفسّر قول الله تعالى : ( وَفُومِها وَعَدَسِها )</w:t>
      </w:r>
      <w:r>
        <w:rPr>
          <w:rStyle w:val="FootnoteReference"/>
        </w:rPr>
        <w:footnoteReference w:id="781"/>
      </w:r>
      <w:r>
        <w:rPr>
          <w:rFonts w:ascii="Amiri" w:hAnsi="Amiri" w:eastAsia="Amiri" w:cs="Amiri"/>
          <w:lang w:bidi="ar-SA"/>
          <w:color w:val="111111"/>
          <w:sz w:val="28"/>
          <w:szCs w:val="28"/>
          <w:rtl/>
        </w:rPr>
        <w:t xml:space="preserve">، قال ابن عباس : الفُوْمُ الحنطة ، وأنشد قول أُحَيْحَة بنِ الجُلاح </w:t>
      </w:r>
      <w:r>
        <w:rPr>
          <w:rStyle w:val="FootnoteReference"/>
        </w:rPr>
        <w:footnoteReference w:id="782"/>
      </w:r>
    </w:p>
    <w:p>
      <w:pPr>
        <w:pStyle w:val="BookText"/>
      </w:pPr>
      <w:r>
        <w:rPr>
          <w:rFonts w:ascii="Amiri" w:hAnsi="Amiri" w:eastAsia="Amiri" w:cs="Amiri"/>
          <w:lang w:bidi="ar-SA"/>
          <w:color w:val="111111"/>
          <w:sz w:val="28"/>
          <w:szCs w:val="28"/>
          <w:rtl/>
        </w:rPr>
        <w:t xml:space="preserve">قد كنت أحسبّني كأغنى واحد</w:t>
      </w:r>
    </w:p>
    <w:p>
      <w:pPr>
        <w:pStyle w:val="BookText"/>
      </w:pPr>
      <w:r>
        <w:rPr>
          <w:rFonts w:ascii="Amiri" w:hAnsi="Amiri" w:eastAsia="Amiri" w:cs="Amiri"/>
          <w:lang w:bidi="ar-SA"/>
          <w:color w:val="111111"/>
          <w:sz w:val="28"/>
          <w:szCs w:val="28"/>
          <w:rtl/>
        </w:rPr>
        <w:t xml:space="preserve">نزل المدينة عن زراعة فوم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كنت أعني الناس شخصا واحدا</w:t>
      </w:r>
    </w:p>
    <w:p>
      <w:pPr>
        <w:pStyle w:val="BookText"/>
      </w:pPr>
      <w:r>
        <w:rPr>
          <w:rFonts w:ascii="Amiri" w:hAnsi="Amiri" w:eastAsia="Amiri" w:cs="Amiri"/>
          <w:lang w:bidi="ar-SA"/>
          <w:color w:val="111111"/>
          <w:sz w:val="28"/>
          <w:szCs w:val="28"/>
          <w:rtl/>
        </w:rPr>
        <w:t xml:space="preserve">وَرَدَ المدينةَ عن زراعة فُوْمِ</w:t>
      </w:r>
    </w:p>
    <w:p>
      <w:pPr>
        <w:pStyle w:val="BookText"/>
      </w:pPr>
      <w:r>
        <w:rPr>
          <w:rFonts w:ascii="Amiri" w:hAnsi="Amiri" w:eastAsia="Amiri" w:cs="Amiri"/>
          <w:lang w:bidi="ar-SA"/>
          <w:color w:val="111111"/>
          <w:sz w:val="28"/>
          <w:szCs w:val="28"/>
          <w:rtl/>
        </w:rPr>
        <w:t xml:space="preserve">وقال الكسائي : الفُوْم : الثوم. وقرأ ابن مسعود : وثومها بالثاء ، ومنه قول أمية بن أبي الصلت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مياههم إذ ذاك ظاهرة</w:t>
      </w:r>
    </w:p>
    <w:p>
      <w:pPr>
        <w:pStyle w:val="BookText"/>
      </w:pPr>
      <w:r>
        <w:rPr>
          <w:rFonts w:ascii="Amiri" w:hAnsi="Amiri" w:eastAsia="Amiri" w:cs="Amiri"/>
          <w:lang w:bidi="ar-SA"/>
          <w:color w:val="111111"/>
          <w:sz w:val="28"/>
          <w:szCs w:val="28"/>
          <w:rtl/>
        </w:rPr>
        <w:t xml:space="preserve">فيها الفراديس والفومان والبصلُ</w:t>
      </w:r>
    </w:p>
    <w:p>
      <w:pPr>
        <w:pStyle w:val="BookText"/>
      </w:pPr>
      <w:r>
        <w:rPr>
          <w:rFonts w:ascii="IRNazanin" w:hAnsi="IRNazanin" w:eastAsia="IRNazanin" w:cs="IRNazanin"/>
          <w:lang w:bidi="fa-IR"/>
          <w:color w:val="111111"/>
          <w:sz w:val="28"/>
          <w:szCs w:val="28"/>
          <w:rtl/>
        </w:rPr>
        <w:t xml:space="preserve">ه-</w:t>
      </w:r>
    </w:p>
    <w:p>
      <w:pPr>
        <w:pStyle w:val="Heading5"/>
      </w:pPr>
      <w:bookmarkStart w:id="2781" w:name="_Toc1994"/>
      <w:r>
        <w:t>الفُوْه</w:t>
      </w:r>
      <w:bookmarkEnd w:id="2781"/>
    </w:p>
    <w:p>
      <w:pPr>
        <w:pStyle w:val="BookText"/>
      </w:pPr>
      <w:r>
        <w:rPr>
          <w:rFonts w:ascii="Amiri" w:hAnsi="Amiri" w:eastAsia="Amiri" w:cs="Amiri"/>
          <w:lang w:bidi="ar-SA"/>
          <w:color w:val="111111"/>
          <w:sz w:val="28"/>
          <w:szCs w:val="28"/>
          <w:rtl/>
        </w:rPr>
        <w:t xml:space="preserve">[الفُوْه] : واحد أفواه الطيب ، وجمع أفواه : أفاويه ، وفي حديث الحسن في ذكر الطعام : قد رأيتهم يطيبونه بأفاويه الطيب ثم يرمون به حيث رأيتم.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782" w:name="_Toc1995"/>
      <w:r>
        <w:t>الفُوْطة</w:t>
      </w:r>
      <w:bookmarkEnd w:id="2782"/>
    </w:p>
    <w:p>
      <w:pPr>
        <w:pStyle w:val="BookText"/>
      </w:pPr>
      <w:r>
        <w:rPr>
          <w:rFonts w:ascii="Amiri" w:hAnsi="Amiri" w:eastAsia="Amiri" w:cs="Amiri"/>
          <w:lang w:bidi="ar-SA"/>
          <w:color w:val="111111"/>
          <w:sz w:val="28"/>
          <w:szCs w:val="28"/>
          <w:rtl/>
        </w:rPr>
        <w:t xml:space="preserve">[الفُوْطة] : بُرْدٌ مخطط يؤتى به من اليمن ، والجميع : فُوَط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783" w:name="_Toc1996"/>
      <w:r>
        <w:t>الفوفة</w:t>
      </w:r>
      <w:bookmarkEnd w:id="2783"/>
    </w:p>
    <w:p>
      <w:pPr>
        <w:pStyle w:val="BookText"/>
      </w:pPr>
      <w:r>
        <w:rPr>
          <w:rFonts w:ascii="Amiri" w:hAnsi="Amiri" w:eastAsia="Amiri" w:cs="Amiri"/>
          <w:lang w:bidi="ar-SA"/>
          <w:color w:val="111111"/>
          <w:sz w:val="28"/>
          <w:szCs w:val="28"/>
          <w:rtl/>
        </w:rPr>
        <w:t xml:space="preserve">[الفوفة] : يقال : إن قرع الإنسان بظفر إبهامه ظفر سبابته يسمى. فُوْفَة ، قال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فأرسلتُ إلى سلمى</w:t>
      </w:r>
    </w:p>
    <w:p>
      <w:pPr>
        <w:pStyle w:val="BookText"/>
      </w:pPr>
      <w:r>
        <w:rPr>
          <w:rFonts w:ascii="Amiri" w:hAnsi="Amiri" w:eastAsia="Amiri" w:cs="Amiri"/>
          <w:lang w:bidi="ar-SA"/>
          <w:color w:val="111111"/>
          <w:sz w:val="28"/>
          <w:szCs w:val="28"/>
          <w:rtl/>
        </w:rPr>
        <w:t xml:space="preserve">بأنَّ النفسَ مَشْغُوفَهْ</w:t>
      </w:r>
    </w:p>
    <w:p>
      <w:pPr>
        <w:pStyle w:val="BookText"/>
      </w:pPr>
      <w:r>
        <w:rPr>
          <w:rFonts w:ascii="Amiri" w:hAnsi="Amiri" w:eastAsia="Amiri" w:cs="Amiri"/>
          <w:lang w:bidi="ar-SA"/>
          <w:color w:val="111111"/>
          <w:sz w:val="28"/>
          <w:szCs w:val="28"/>
          <w:rtl/>
        </w:rPr>
        <w:t xml:space="preserve">فما جادَتْ لنا سلمى</w:t>
      </w:r>
    </w:p>
    <w:p>
      <w:pPr>
        <w:pStyle w:val="BookText"/>
      </w:pPr>
      <w:r>
        <w:rPr>
          <w:rFonts w:ascii="Amiri" w:hAnsi="Amiri" w:eastAsia="Amiri" w:cs="Amiri"/>
          <w:lang w:bidi="ar-SA"/>
          <w:color w:val="111111"/>
          <w:sz w:val="28"/>
          <w:szCs w:val="28"/>
          <w:rtl/>
        </w:rPr>
        <w:t xml:space="preserve">بِزِنجيرٍ ولا فوفهْ</w:t>
      </w:r>
    </w:p>
    <w:p>
      <w:pPr>
        <w:pStyle w:val="BookText"/>
      </w:pPr>
      <w:r>
        <w:rPr>
          <w:rFonts w:ascii="IRNazanin" w:hAnsi="IRNazanin" w:eastAsia="IRNazanin" w:cs="IRNazanin"/>
          <w:lang w:bidi="fa-IR"/>
          <w:color w:val="111111"/>
          <w:sz w:val="28"/>
          <w:szCs w:val="28"/>
          <w:rtl/>
        </w:rPr>
        <w:t xml:space="preserve">[شماره صفحه واقعی : 5274]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86" w:name="pg14460_187853"/>
    <w:bookmarkEnd w:id="386"/>
    <w:p>
      <w:pPr>
        <w:pStyle w:val="BookText"/>
      </w:pPr>
      <w:r>
        <w:rPr>
          <w:rFonts w:ascii="IRNazanin" w:hAnsi="IRNazanin" w:eastAsia="IRNazanin" w:cs="IRNazanin"/>
          <w:lang w:bidi="fa-IR"/>
          <w:color w:val="111111"/>
          <w:sz w:val="28"/>
          <w:szCs w:val="28"/>
          <w:rtl/>
        </w:rPr>
        <w:t xml:space="preserve">و</w:t>
      </w:r>
    </w:p>
    <w:p>
      <w:pPr>
        <w:pStyle w:val="Heading5"/>
      </w:pPr>
      <w:bookmarkStart w:id="2784" w:name="_Toc1997"/>
      <w:r>
        <w:t>الفوّه</w:t>
      </w:r>
      <w:bookmarkEnd w:id="2784"/>
    </w:p>
    <w:p>
      <w:pPr>
        <w:pStyle w:val="BookText"/>
      </w:pPr>
      <w:r>
        <w:rPr>
          <w:rFonts w:ascii="Amiri" w:hAnsi="Amiri" w:eastAsia="Amiri" w:cs="Amiri"/>
          <w:lang w:bidi="ar-SA"/>
          <w:color w:val="111111"/>
          <w:sz w:val="28"/>
          <w:szCs w:val="28"/>
          <w:rtl/>
        </w:rPr>
        <w:t xml:space="preserve">[الفوّه] : عروق نبات لونه أحمر يصبغ به الغزل ، وأصله فُوْيَهٌ فأدغم ؛ وهو حار في الدرجة الأولى ، ينقى الكبد والطحال ، ويفتح السدد ، ويدرُّ البول والطمث ، ويخرج الأجنَّة ، وإن لطخ به مع الخل على البَهَق الأبيض أزاله ، وإن شرب بماءٍ وعسل نفَع من وجع الخاصرة ، والعرق المعروف بالنسا.</w:t>
      </w:r>
    </w:p>
    <w:p>
      <w:pPr>
        <w:pStyle w:val="BookText"/>
      </w:pPr>
      <w:r>
        <w:rPr>
          <w:rFonts w:ascii="Amiri" w:hAnsi="Amiri" w:eastAsia="Amiri" w:cs="Amiri"/>
          <w:lang w:bidi="ar-SA"/>
          <w:color w:val="111111"/>
          <w:sz w:val="28"/>
          <w:szCs w:val="28"/>
          <w:rtl/>
        </w:rPr>
        <w:t xml:space="preserve">فَعَلَة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2785" w:name="_Toc1998"/>
      <w:r>
        <w:t>الفازة</w:t>
      </w:r>
      <w:bookmarkEnd w:id="2785"/>
    </w:p>
    <w:p>
      <w:pPr>
        <w:pStyle w:val="BookText"/>
      </w:pPr>
      <w:r>
        <w:rPr>
          <w:rFonts w:ascii="Amiri" w:hAnsi="Amiri" w:eastAsia="Amiri" w:cs="Amiri"/>
          <w:lang w:bidi="ar-SA"/>
          <w:color w:val="111111"/>
          <w:sz w:val="28"/>
          <w:szCs w:val="28"/>
          <w:rtl/>
        </w:rPr>
        <w:t xml:space="preserve">[الفازة] ، بالزاي : ضربٌ من الأبنية للعساكر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786" w:name="_Toc1999"/>
      <w:r>
        <w:t>الفاقة</w:t>
      </w:r>
      <w:bookmarkEnd w:id="2786"/>
    </w:p>
    <w:p>
      <w:pPr>
        <w:pStyle w:val="BookText"/>
      </w:pPr>
      <w:r>
        <w:rPr>
          <w:rFonts w:ascii="Amiri" w:hAnsi="Amiri" w:eastAsia="Amiri" w:cs="Amiri"/>
          <w:lang w:bidi="ar-SA"/>
          <w:color w:val="111111"/>
          <w:sz w:val="28"/>
          <w:szCs w:val="28"/>
          <w:rtl/>
        </w:rPr>
        <w:t xml:space="preserve">[الفاقة] : الفقر ، وفي الحديث </w:t>
      </w:r>
      <w:r>
        <w:rPr>
          <w:rStyle w:val="FootnoteReference"/>
        </w:rPr>
        <w:footnoteReference w:id="787"/>
      </w:r>
      <w:r>
        <w:rPr>
          <w:rFonts w:ascii="Amiri" w:hAnsi="Amiri" w:eastAsia="Amiri" w:cs="Amiri"/>
          <w:lang w:bidi="ar-SA"/>
          <w:color w:val="111111"/>
          <w:sz w:val="28"/>
          <w:szCs w:val="28"/>
          <w:rtl/>
        </w:rPr>
        <w:t xml:space="preserve">عن النبي عليه‌السلام : « من فتح على نفسه بابا من السؤال من غير فاقة نزلَتْ أو عيالٍ لا يطيقهم فتح الله عليه أبواب الفقر من حيث لا يحتسب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2787" w:name="_Toc2000"/>
      <w:r>
        <w:t>المفازة</w:t>
      </w:r>
      <w:bookmarkEnd w:id="2787"/>
    </w:p>
    <w:p>
      <w:pPr>
        <w:pStyle w:val="BookText"/>
      </w:pPr>
      <w:r>
        <w:rPr>
          <w:rFonts w:ascii="Amiri" w:hAnsi="Amiri" w:eastAsia="Amiri" w:cs="Amiri"/>
          <w:lang w:bidi="ar-SA"/>
          <w:color w:val="111111"/>
          <w:sz w:val="28"/>
          <w:szCs w:val="28"/>
          <w:rtl/>
        </w:rPr>
        <w:t xml:space="preserve">[المفازة] : المَنْجاة ، قال الله تعالى : ( وَيُنَجِّي اللهُ الَّذِينَ اتَّقَوْا بِمَفازَتِهِمْ )</w:t>
      </w:r>
      <w:r>
        <w:rPr>
          <w:rStyle w:val="FootnoteReference"/>
        </w:rPr>
        <w:footnoteReference w:id="788"/>
      </w:r>
      <w:r>
        <w:rPr>
          <w:rFonts w:ascii="Amiri" w:hAnsi="Amiri" w:eastAsia="Amiri" w:cs="Amiri"/>
          <w:lang w:bidi="ar-SA"/>
          <w:color w:val="111111"/>
          <w:sz w:val="28"/>
          <w:szCs w:val="28"/>
          <w:rtl/>
        </w:rPr>
        <w:t xml:space="preserve">قرأ الكوفيون بمفازاتهم للجمع ، والباقون بالواحدة.</w:t>
      </w:r>
    </w:p>
    <w:p>
      <w:pPr>
        <w:pStyle w:val="BookText"/>
      </w:pPr>
      <w:r>
        <w:rPr>
          <w:rFonts w:ascii="Amiri" w:hAnsi="Amiri" w:eastAsia="Amiri" w:cs="Amiri"/>
          <w:lang w:bidi="ar-SA"/>
          <w:color w:val="111111"/>
          <w:sz w:val="28"/>
          <w:szCs w:val="28"/>
          <w:rtl/>
        </w:rPr>
        <w:t xml:space="preserve">والمفازة : معروفة ، والجميع : المفاوز.</w:t>
      </w:r>
    </w:p>
    <w:p>
      <w:pPr>
        <w:pStyle w:val="BookText"/>
      </w:pPr>
      <w:r>
        <w:rPr>
          <w:rFonts w:ascii="Amiri" w:hAnsi="Amiri" w:eastAsia="Amiri" w:cs="Amiri"/>
          <w:lang w:bidi="ar-SA"/>
          <w:color w:val="111111"/>
          <w:sz w:val="28"/>
          <w:szCs w:val="28"/>
          <w:rtl/>
        </w:rPr>
        <w:t xml:space="preserve">قيل : اشتقاقها من التفاؤل بالفوز والسلامة. وقيل : اشتقاقها من فَوَّزَ : إذا هلك.</w:t>
      </w:r>
    </w:p>
    <w:p>
      <w:pPr>
        <w:pStyle w:val="BookText"/>
      </w:pPr>
      <w:r>
        <w:rPr>
          <w:rFonts w:ascii="IRNazanin" w:hAnsi="IRNazanin" w:eastAsia="IRNazanin" w:cs="IRNazanin"/>
          <w:lang w:bidi="fa-IR"/>
          <w:color w:val="111111"/>
          <w:sz w:val="28"/>
          <w:szCs w:val="28"/>
          <w:rtl/>
        </w:rPr>
        <w:t xml:space="preserve">[شماره صفحه واقعی : 5275]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87" w:name="pg14460_187854"/>
    <w:bookmarkEnd w:id="387"/>
    <w:p>
      <w:pPr>
        <w:pStyle w:val="BookText"/>
      </w:pPr>
      <w:r>
        <w:rPr>
          <w:rFonts w:ascii="Amiri" w:hAnsi="Amiri" w:eastAsia="Amiri" w:cs="Amiri"/>
          <w:lang w:bidi="ar-SA"/>
          <w:color w:val="111111"/>
          <w:sz w:val="28"/>
          <w:szCs w:val="28"/>
          <w:rtl/>
        </w:rPr>
        <w:t xml:space="preserve">فُعَّلة ، بضم الفاء وفتح العين المشددة</w:t>
      </w:r>
    </w:p>
    <w:p>
      <w:pPr>
        <w:pStyle w:val="BookText"/>
      </w:pPr>
      <w:r>
        <w:rPr>
          <w:rFonts w:ascii="IRNazanin" w:hAnsi="IRNazanin" w:eastAsia="IRNazanin" w:cs="IRNazanin"/>
          <w:lang w:bidi="fa-IR"/>
          <w:color w:val="111111"/>
          <w:sz w:val="28"/>
          <w:szCs w:val="28"/>
          <w:rtl/>
        </w:rPr>
        <w:t xml:space="preserve">ه-</w:t>
      </w:r>
    </w:p>
    <w:p>
      <w:pPr>
        <w:pStyle w:val="Heading5"/>
      </w:pPr>
      <w:bookmarkStart w:id="2788" w:name="_Toc2001"/>
      <w:r>
        <w:t>الفُوَّهَةُ</w:t>
      </w:r>
      <w:bookmarkEnd w:id="2788"/>
    </w:p>
    <w:p>
      <w:pPr>
        <w:pStyle w:val="BookText"/>
      </w:pPr>
      <w:r>
        <w:rPr>
          <w:rFonts w:ascii="Amiri" w:hAnsi="Amiri" w:eastAsia="Amiri" w:cs="Amiri"/>
          <w:lang w:bidi="ar-SA"/>
          <w:color w:val="111111"/>
          <w:sz w:val="28"/>
          <w:szCs w:val="28"/>
          <w:rtl/>
        </w:rPr>
        <w:t xml:space="preserve">[الفُوَّهَةُ] : فم النهر ، وفم الزقاق.</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ت</w:t>
      </w:r>
    </w:p>
    <w:p>
      <w:pPr>
        <w:pStyle w:val="Heading5"/>
      </w:pPr>
      <w:bookmarkStart w:id="2789" w:name="_Toc2002"/>
      <w:r>
        <w:t>الفائت</w:t>
      </w:r>
      <w:bookmarkEnd w:id="2789"/>
    </w:p>
    <w:p>
      <w:pPr>
        <w:pStyle w:val="BookText"/>
      </w:pPr>
      <w:r>
        <w:rPr>
          <w:rFonts w:ascii="Amiri" w:hAnsi="Amiri" w:eastAsia="Amiri" w:cs="Amiri"/>
          <w:lang w:bidi="ar-SA"/>
          <w:color w:val="111111"/>
          <w:sz w:val="28"/>
          <w:szCs w:val="28"/>
          <w:rtl/>
        </w:rPr>
        <w:t xml:space="preserve">[الفائت] : بينهما فوتٌ فائت : أي بُعْدٌ.</w:t>
      </w:r>
    </w:p>
    <w:p>
      <w:pPr>
        <w:pStyle w:val="BookText"/>
      </w:pPr>
      <w:r>
        <w:rPr>
          <w:rFonts w:ascii="IRNazanin" w:hAnsi="IRNazanin" w:eastAsia="IRNazanin" w:cs="IRNazanin"/>
          <w:lang w:bidi="fa-IR"/>
          <w:color w:val="111111"/>
          <w:sz w:val="28"/>
          <w:szCs w:val="28"/>
          <w:rtl/>
        </w:rPr>
        <w:t xml:space="preserve">ج</w:t>
      </w:r>
    </w:p>
    <w:p>
      <w:pPr>
        <w:pStyle w:val="Heading5"/>
      </w:pPr>
      <w:bookmarkStart w:id="2790" w:name="_Toc2003"/>
      <w:r>
        <w:t>الفائج</w:t>
      </w:r>
      <w:bookmarkEnd w:id="2790"/>
    </w:p>
    <w:p>
      <w:pPr>
        <w:pStyle w:val="BookText"/>
      </w:pPr>
      <w:r>
        <w:rPr>
          <w:rFonts w:ascii="Amiri" w:hAnsi="Amiri" w:eastAsia="Amiri" w:cs="Amiri"/>
          <w:lang w:bidi="ar-SA"/>
          <w:color w:val="111111"/>
          <w:sz w:val="28"/>
          <w:szCs w:val="28"/>
          <w:rtl/>
        </w:rPr>
        <w:t xml:space="preserve">[الفائج] : الجماعة.</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791" w:name="_Toc2004"/>
      <w:r>
        <w:t>الفائجة</w:t>
      </w:r>
      <w:bookmarkEnd w:id="2791"/>
    </w:p>
    <w:p>
      <w:pPr>
        <w:pStyle w:val="BookText"/>
      </w:pPr>
      <w:r>
        <w:rPr>
          <w:rFonts w:ascii="Amiri" w:hAnsi="Amiri" w:eastAsia="Amiri" w:cs="Amiri"/>
          <w:lang w:bidi="ar-SA"/>
          <w:color w:val="111111"/>
          <w:sz w:val="28"/>
          <w:szCs w:val="28"/>
          <w:rtl/>
        </w:rPr>
        <w:t xml:space="preserve">[الفائجة] : واحدة الفوائج ، وهي سعة ما بين كل مرتفعين من رملٍ أو غلظٍ. عن الأصمعي. وقيل : واحدتها : فائج. عن الفراء.</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792" w:name="_Toc2005"/>
      <w:r>
        <w:t>الفَوات</w:t>
      </w:r>
      <w:bookmarkEnd w:id="2792"/>
    </w:p>
    <w:p>
      <w:pPr>
        <w:pStyle w:val="BookText"/>
      </w:pPr>
      <w:r>
        <w:rPr>
          <w:rFonts w:ascii="IRNazanin" w:hAnsi="IRNazanin" w:eastAsia="IRNazanin" w:cs="IRNazanin"/>
          <w:lang w:bidi="fa-IR"/>
          <w:color w:val="111111"/>
          <w:sz w:val="28"/>
          <w:szCs w:val="28"/>
          <w:rtl/>
        </w:rPr>
        <w:t xml:space="preserve">[الفَوات] : الفوت.</w:t>
      </w:r>
    </w:p>
    <w:p>
      <w:pPr>
        <w:pStyle w:val="BookText"/>
      </w:pPr>
      <w:r>
        <w:rPr>
          <w:rFonts w:ascii="IRNazanin" w:hAnsi="IRNazanin" w:eastAsia="IRNazanin" w:cs="IRNazanin"/>
          <w:lang w:bidi="fa-IR"/>
          <w:color w:val="111111"/>
          <w:sz w:val="28"/>
          <w:szCs w:val="28"/>
          <w:rtl/>
        </w:rPr>
        <w:t xml:space="preserve">ق</w:t>
      </w:r>
    </w:p>
    <w:p>
      <w:pPr>
        <w:pStyle w:val="Heading5"/>
      </w:pPr>
      <w:bookmarkStart w:id="2793" w:name="_Toc2006"/>
      <w:r>
        <w:t>الفَواق</w:t>
      </w:r>
      <w:bookmarkEnd w:id="2793"/>
    </w:p>
    <w:p>
      <w:pPr>
        <w:pStyle w:val="BookText"/>
      </w:pPr>
      <w:r>
        <w:rPr>
          <w:rFonts w:ascii="Amiri" w:hAnsi="Amiri" w:eastAsia="Amiri" w:cs="Amiri"/>
          <w:lang w:bidi="ar-SA"/>
          <w:color w:val="111111"/>
          <w:sz w:val="28"/>
          <w:szCs w:val="28"/>
          <w:rtl/>
        </w:rPr>
        <w:t xml:space="preserve">[الفَواق] : ما بين الحَلْبَتَيْن.</w:t>
      </w:r>
    </w:p>
    <w:p>
      <w:pPr>
        <w:pStyle w:val="BookText"/>
      </w:pPr>
      <w:r>
        <w:rPr>
          <w:rFonts w:ascii="Amiri" w:hAnsi="Amiri" w:eastAsia="Amiri" w:cs="Amiri"/>
          <w:lang w:bidi="ar-SA"/>
          <w:color w:val="111111"/>
          <w:sz w:val="28"/>
          <w:szCs w:val="28"/>
          <w:rtl/>
        </w:rPr>
        <w:t xml:space="preserve">وقول الله تعالى : ( ما لَها مِنْ فَواقٍ )</w:t>
      </w:r>
      <w:r>
        <w:rPr>
          <w:rStyle w:val="FootnoteReference"/>
        </w:rPr>
        <w:footnoteReference w:id="789"/>
      </w:r>
      <w:r>
        <w:rPr>
          <w:rFonts w:ascii="Amiri" w:hAnsi="Amiri" w:eastAsia="Amiri" w:cs="Amiri"/>
          <w:lang w:bidi="ar-SA"/>
          <w:color w:val="111111"/>
          <w:sz w:val="28"/>
          <w:szCs w:val="28"/>
          <w:rtl/>
        </w:rPr>
        <w:t xml:space="preserve">قال قتادة : أي ما لها من رجوع ولا مثنوية. وقيل : ما لها من نظرة.</w:t>
      </w:r>
    </w:p>
    <w:p>
      <w:pPr>
        <w:pStyle w:val="BookText"/>
      </w:pPr>
      <w:r>
        <w:rPr>
          <w:rFonts w:ascii="Amiri" w:hAnsi="Amiri" w:eastAsia="Amiri" w:cs="Amiri"/>
          <w:lang w:bidi="ar-SA"/>
          <w:color w:val="111111"/>
          <w:sz w:val="28"/>
          <w:szCs w:val="28"/>
          <w:rtl/>
        </w:rPr>
        <w:t xml:space="preserve">والأفاويق : ما اجتمع من الدَّرِّ في الضَّرْع ، قال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وذموا لنا الدنيا وهم يرضعونها</w:t>
      </w:r>
    </w:p>
    <w:p>
      <w:pPr>
        <w:pStyle w:val="BookText"/>
      </w:pPr>
      <w:r>
        <w:rPr>
          <w:rFonts w:ascii="Amiri" w:hAnsi="Amiri" w:eastAsia="Amiri" w:cs="Amiri"/>
          <w:lang w:bidi="ar-SA"/>
          <w:color w:val="111111"/>
          <w:sz w:val="28"/>
          <w:szCs w:val="28"/>
          <w:rtl/>
        </w:rPr>
        <w:t xml:space="preserve">أفاويق حتى ما يدرّ لها ثَعْلُ</w:t>
      </w:r>
    </w:p>
    <w:p>
      <w:pPr>
        <w:pStyle w:val="BookText"/>
      </w:pPr>
      <w:r>
        <w:rPr>
          <w:rFonts w:ascii="IRNazanin" w:hAnsi="IRNazanin" w:eastAsia="IRNazanin" w:cs="IRNazanin"/>
          <w:lang w:bidi="fa-IR"/>
          <w:color w:val="111111"/>
          <w:sz w:val="28"/>
          <w:szCs w:val="28"/>
          <w:rtl/>
        </w:rPr>
        <w:t xml:space="preserve">[شماره صفحه واقعی : 5276]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88" w:name="pg14460_187855"/>
    <w:bookmarkEnd w:id="388"/>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794" w:name="_Toc2007"/>
      <w:r>
        <w:t>الفُواق</w:t>
      </w:r>
      <w:bookmarkEnd w:id="2794"/>
    </w:p>
    <w:p>
      <w:pPr>
        <w:pStyle w:val="BookText"/>
      </w:pPr>
      <w:r>
        <w:rPr>
          <w:rFonts w:ascii="Amiri" w:hAnsi="Amiri" w:eastAsia="Amiri" w:cs="Amiri"/>
          <w:lang w:bidi="ar-SA"/>
          <w:color w:val="111111"/>
          <w:sz w:val="28"/>
          <w:szCs w:val="28"/>
          <w:rtl/>
        </w:rPr>
        <w:t xml:space="preserve">[الفُواق] : رجوع اللبن في الضرع بعد الحلب ، لغةٌ في الفَواق. يقال : ما أقام عنده إلا فُواقَ ناقة ، وفي الحديث </w:t>
      </w:r>
      <w:r>
        <w:rPr>
          <w:rStyle w:val="FootnoteReference"/>
        </w:rPr>
        <w:footnoteReference w:id="791"/>
      </w:r>
      <w:r>
        <w:rPr>
          <w:rFonts w:ascii="Amiri" w:hAnsi="Amiri" w:eastAsia="Amiri" w:cs="Amiri"/>
          <w:lang w:bidi="ar-SA"/>
          <w:color w:val="111111"/>
          <w:sz w:val="28"/>
          <w:szCs w:val="28"/>
          <w:rtl/>
        </w:rPr>
        <w:t xml:space="preserve">: « إنه قسم الغنائم يوم بدر عن فُواق ». قيل : أي كأنه فعله في قدر فواق ناقة.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2795" w:name="_Toc2008"/>
      <w:r>
        <w:t>الفَوْضى</w:t>
      </w:r>
      <w:bookmarkEnd w:id="2795"/>
    </w:p>
    <w:p>
      <w:pPr>
        <w:pStyle w:val="BookText"/>
      </w:pPr>
      <w:r>
        <w:rPr>
          <w:rFonts w:ascii="Amiri" w:hAnsi="Amiri" w:eastAsia="Amiri" w:cs="Amiri"/>
          <w:lang w:bidi="ar-SA"/>
          <w:color w:val="111111"/>
          <w:sz w:val="28"/>
          <w:szCs w:val="28"/>
          <w:rtl/>
        </w:rPr>
        <w:t xml:space="preserve">[الفَوْضى] : يقال : نَعامٌ فَوْضى ، بالضاد معجمةً : أي مختلط بعضُها ببعض. ويقال : الناسُ فوضى : أي مختلطون سواء ، لا أمير عليهم ، قال الأَفْوَهُ الأَوْدِيّ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يصلح الناسُ فوضى لا سَرَاةَ لهم</w:t>
      </w:r>
    </w:p>
    <w:p>
      <w:pPr>
        <w:pStyle w:val="BookText"/>
      </w:pPr>
      <w:r>
        <w:rPr>
          <w:rFonts w:ascii="Amiri" w:hAnsi="Amiri" w:eastAsia="Amiri" w:cs="Amiri"/>
          <w:lang w:bidi="ar-SA"/>
          <w:color w:val="111111"/>
          <w:sz w:val="28"/>
          <w:szCs w:val="28"/>
          <w:rtl/>
        </w:rPr>
        <w:t xml:space="preserve">ولا سَرَاةَ إذا جُهّالهم سادُوا</w:t>
      </w:r>
    </w:p>
    <w:p>
      <w:pPr>
        <w:pStyle w:val="BookText"/>
      </w:pPr>
      <w:r>
        <w:rPr>
          <w:rFonts w:ascii="IRNazanin" w:hAnsi="IRNazanin" w:eastAsia="IRNazanin" w:cs="IRNazanin"/>
          <w:lang w:bidi="fa-IR"/>
          <w:color w:val="111111"/>
          <w:sz w:val="28"/>
          <w:szCs w:val="28"/>
          <w:rtl/>
        </w:rPr>
        <w:t xml:space="preserve">[شماره صفحه واقعی : 5277]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89" w:name="pg14460_187856"/>
    <w:bookmarkEnd w:id="389"/>
    <w:p>
      <w:pPr>
        <w:pStyle w:val="Heading4"/>
      </w:pPr>
      <w:bookmarkStart w:id="2796" w:name="_Toc2009"/>
      <w:r>
        <w:t>الأفعال</w:t>
      </w:r>
      <w:bookmarkEnd w:id="2796"/>
    </w:p>
    <w:p>
      <w:pPr>
        <w:pStyle w:val="Heading5"/>
      </w:pPr>
      <w:bookmarkStart w:id="2797" w:name="_Toc2010"/>
      <w:r>
        <w:t>اشارة</w:t>
      </w:r>
      <w:bookmarkEnd w:id="2797"/>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798" w:name="_Toc2011"/>
      <w:r>
        <w:t>فاتَ</w:t>
      </w:r>
      <w:bookmarkEnd w:id="2798"/>
    </w:p>
    <w:p>
      <w:pPr>
        <w:pStyle w:val="BookText"/>
      </w:pPr>
      <w:r>
        <w:rPr>
          <w:rFonts w:ascii="Amiri" w:hAnsi="Amiri" w:eastAsia="Amiri" w:cs="Amiri"/>
          <w:lang w:bidi="ar-SA"/>
          <w:color w:val="111111"/>
          <w:sz w:val="28"/>
          <w:szCs w:val="28"/>
          <w:rtl/>
        </w:rPr>
        <w:t xml:space="preserve">[فاتَ] : الفَوْت : السَّبْق ، يقال : لا كلامَ على فائت ، قال الله تعالى : ( وَلَوْ تَرى إِذْ فَزِعُوا فَلا فَوْتَ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2799" w:name="_Toc2012"/>
      <w:r>
        <w:t>فاحَ</w:t>
      </w:r>
      <w:bookmarkEnd w:id="2799"/>
    </w:p>
    <w:p>
      <w:pPr>
        <w:pStyle w:val="BookText"/>
      </w:pPr>
      <w:r>
        <w:rPr>
          <w:rFonts w:ascii="Amiri" w:hAnsi="Amiri" w:eastAsia="Amiri" w:cs="Amiri"/>
          <w:lang w:bidi="ar-SA"/>
          <w:color w:val="111111"/>
          <w:sz w:val="28"/>
          <w:szCs w:val="28"/>
          <w:rtl/>
        </w:rPr>
        <w:t xml:space="preserve">[فاحَ] : فاحت ريح الشيء : أي ثارت.</w:t>
      </w:r>
    </w:p>
    <w:p>
      <w:pPr>
        <w:pStyle w:val="BookText"/>
      </w:pPr>
      <w:r>
        <w:rPr>
          <w:rFonts w:ascii="IRNazanin" w:hAnsi="IRNazanin" w:eastAsia="IRNazanin" w:cs="IRNazanin"/>
          <w:lang w:bidi="fa-IR"/>
          <w:color w:val="111111"/>
          <w:sz w:val="28"/>
          <w:szCs w:val="28"/>
          <w:rtl/>
        </w:rPr>
        <w:t xml:space="preserve">خ</w:t>
      </w:r>
    </w:p>
    <w:p>
      <w:pPr>
        <w:pStyle w:val="Heading5"/>
      </w:pPr>
      <w:bookmarkStart w:id="2800" w:name="_Toc2013"/>
      <w:r>
        <w:t>فاخَ</w:t>
      </w:r>
      <w:bookmarkEnd w:id="2800"/>
    </w:p>
    <w:p>
      <w:pPr>
        <w:pStyle w:val="BookText"/>
      </w:pPr>
      <w:r>
        <w:rPr>
          <w:rFonts w:ascii="Amiri" w:hAnsi="Amiri" w:eastAsia="Amiri" w:cs="Amiri"/>
          <w:lang w:bidi="ar-SA"/>
          <w:color w:val="111111"/>
          <w:sz w:val="28"/>
          <w:szCs w:val="28"/>
          <w:rtl/>
        </w:rPr>
        <w:t xml:space="preserve">[فاخَ] : فاخ الطِّيْبُ : مثل فاحَ.</w:t>
      </w:r>
    </w:p>
    <w:p>
      <w:pPr>
        <w:pStyle w:val="BookText"/>
      </w:pPr>
      <w:r>
        <w:rPr>
          <w:rFonts w:ascii="IRNazanin" w:hAnsi="IRNazanin" w:eastAsia="IRNazanin" w:cs="IRNazanin"/>
          <w:lang w:bidi="fa-IR"/>
          <w:color w:val="111111"/>
          <w:sz w:val="28"/>
          <w:szCs w:val="28"/>
          <w:rtl/>
        </w:rPr>
        <w:t xml:space="preserve">د</w:t>
      </w:r>
    </w:p>
    <w:p>
      <w:pPr>
        <w:pStyle w:val="Heading5"/>
      </w:pPr>
      <w:bookmarkStart w:id="2801" w:name="_Toc2014"/>
      <w:r>
        <w:t>فادَ</w:t>
      </w:r>
      <w:bookmarkEnd w:id="2801"/>
    </w:p>
    <w:p>
      <w:pPr>
        <w:pStyle w:val="BookText"/>
      </w:pPr>
      <w:r>
        <w:rPr>
          <w:rFonts w:ascii="Amiri" w:hAnsi="Amiri" w:eastAsia="Amiri" w:cs="Amiri"/>
          <w:lang w:bidi="ar-SA"/>
          <w:color w:val="111111"/>
          <w:sz w:val="28"/>
          <w:szCs w:val="28"/>
          <w:rtl/>
        </w:rPr>
        <w:t xml:space="preserve">[فادَ] فَوْدا : أي مات.</w:t>
      </w:r>
    </w:p>
    <w:p>
      <w:pPr>
        <w:pStyle w:val="BookText"/>
      </w:pPr>
      <w:r>
        <w:rPr>
          <w:rFonts w:ascii="IRNazanin" w:hAnsi="IRNazanin" w:eastAsia="IRNazanin" w:cs="IRNazanin"/>
          <w:lang w:bidi="fa-IR"/>
          <w:color w:val="111111"/>
          <w:sz w:val="28"/>
          <w:szCs w:val="28"/>
          <w:rtl/>
        </w:rPr>
        <w:t xml:space="preserve">ر</w:t>
      </w:r>
    </w:p>
    <w:p>
      <w:pPr>
        <w:pStyle w:val="Heading5"/>
      </w:pPr>
      <w:bookmarkStart w:id="2802" w:name="_Toc2015"/>
      <w:r>
        <w:t>فارَ</w:t>
      </w:r>
      <w:bookmarkEnd w:id="2802"/>
    </w:p>
    <w:p>
      <w:pPr>
        <w:pStyle w:val="BookText"/>
      </w:pPr>
      <w:r>
        <w:rPr>
          <w:rFonts w:ascii="Amiri" w:hAnsi="Amiri" w:eastAsia="Amiri" w:cs="Amiri"/>
          <w:lang w:bidi="ar-SA"/>
          <w:color w:val="111111"/>
          <w:sz w:val="28"/>
          <w:szCs w:val="28"/>
          <w:rtl/>
        </w:rPr>
        <w:t xml:space="preserve">[فارَ] : الفَوْر والفوران : الغَلَيان ، يقال : فارت القِدْر ونحوُها ، قال الله تعالى : ( وَفارَ التَّنُّورُ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وفار الغضبُ : إذا جاش ، ويقال للغضبان : فار فائرُه.</w:t>
      </w:r>
    </w:p>
    <w:p>
      <w:pPr>
        <w:pStyle w:val="BookText"/>
      </w:pPr>
      <w:r>
        <w:rPr>
          <w:rFonts w:ascii="IRNazanin" w:hAnsi="IRNazanin" w:eastAsia="IRNazanin" w:cs="IRNazanin"/>
          <w:lang w:bidi="fa-IR"/>
          <w:color w:val="111111"/>
          <w:sz w:val="28"/>
          <w:szCs w:val="28"/>
          <w:rtl/>
        </w:rPr>
        <w:t xml:space="preserve">ز</w:t>
      </w:r>
    </w:p>
    <w:p>
      <w:pPr>
        <w:pStyle w:val="Heading5"/>
      </w:pPr>
      <w:bookmarkStart w:id="2803" w:name="_Toc2016"/>
      <w:r>
        <w:t>فاز</w:t>
      </w:r>
      <w:bookmarkEnd w:id="2803"/>
    </w:p>
    <w:p>
      <w:pPr>
        <w:pStyle w:val="BookText"/>
      </w:pPr>
      <w:r>
        <w:rPr>
          <w:rFonts w:ascii="Amiri" w:hAnsi="Amiri" w:eastAsia="Amiri" w:cs="Amiri"/>
          <w:lang w:bidi="ar-SA"/>
          <w:color w:val="111111"/>
          <w:sz w:val="28"/>
          <w:szCs w:val="28"/>
          <w:rtl/>
        </w:rPr>
        <w:t xml:space="preserve">[فاز] : الفَوْز : النجاة.</w:t>
      </w:r>
    </w:p>
    <w:p>
      <w:pPr>
        <w:pStyle w:val="BookText"/>
      </w:pPr>
      <w:r>
        <w:rPr>
          <w:rFonts w:ascii="Amiri" w:hAnsi="Amiri" w:eastAsia="Amiri" w:cs="Amiri"/>
          <w:lang w:bidi="ar-SA"/>
          <w:color w:val="111111"/>
          <w:sz w:val="28"/>
          <w:szCs w:val="28"/>
          <w:rtl/>
        </w:rPr>
        <w:t xml:space="preserve">والفَوْز : الظفر بالخير ، يقال : فاز به : إذا ظفر به ، قال الله تعالى : ( أَنَّهُمْ هُمُ الْفائِزُونَ )</w:t>
      </w:r>
      <w:r>
        <w:rPr>
          <w:rStyle w:val="FootnoteReference"/>
        </w:rPr>
        <w:footnoteReference w:id="795"/>
      </w:r>
      <w:r>
        <w:rPr>
          <w:rFonts w:ascii="Amiri" w:hAnsi="Amiri" w:eastAsia="Amiri" w:cs="Amiri"/>
          <w:lang w:bidi="ar-SA"/>
          <w:color w:val="111111"/>
          <w:sz w:val="28"/>
          <w:szCs w:val="28"/>
          <w:rtl/>
        </w:rPr>
        <w:t xml:space="preserve">قرأ حمزة والكسائي بكسر الهمزة ، والباقون بفتحها.</w:t>
      </w:r>
    </w:p>
    <w:p>
      <w:pPr>
        <w:pStyle w:val="BookText"/>
      </w:pPr>
      <w:r>
        <w:rPr>
          <w:rFonts w:ascii="IRNazanin" w:hAnsi="IRNazanin" w:eastAsia="IRNazanin" w:cs="IRNazanin"/>
          <w:lang w:bidi="fa-IR"/>
          <w:color w:val="111111"/>
          <w:sz w:val="28"/>
          <w:szCs w:val="28"/>
          <w:rtl/>
        </w:rPr>
        <w:t xml:space="preserve">ظ</w:t>
      </w:r>
    </w:p>
    <w:p>
      <w:pPr>
        <w:pStyle w:val="Heading5"/>
      </w:pPr>
      <w:bookmarkStart w:id="2804" w:name="_Toc2017"/>
      <w:r>
        <w:t>فاظ</w:t>
      </w:r>
      <w:bookmarkEnd w:id="2804"/>
    </w:p>
    <w:p>
      <w:pPr>
        <w:pStyle w:val="BookText"/>
      </w:pPr>
      <w:r>
        <w:rPr>
          <w:rFonts w:ascii="Amiri" w:hAnsi="Amiri" w:eastAsia="Amiri" w:cs="Amiri"/>
          <w:lang w:bidi="ar-SA"/>
          <w:color w:val="111111"/>
          <w:sz w:val="28"/>
          <w:szCs w:val="28"/>
          <w:rtl/>
        </w:rPr>
        <w:t xml:space="preserve">[فاظ] فَوْظا ، بالظاء معجمةً : إذا مات.</w:t>
      </w:r>
    </w:p>
    <w:p>
      <w:pPr>
        <w:pStyle w:val="BookText"/>
      </w:pPr>
      <w:r>
        <w:rPr>
          <w:rFonts w:ascii="IRNazanin" w:hAnsi="IRNazanin" w:eastAsia="IRNazanin" w:cs="IRNazanin"/>
          <w:lang w:bidi="fa-IR"/>
          <w:color w:val="111111"/>
          <w:sz w:val="28"/>
          <w:szCs w:val="28"/>
          <w:rtl/>
        </w:rPr>
        <w:t xml:space="preserve">ق</w:t>
      </w:r>
    </w:p>
    <w:p>
      <w:pPr>
        <w:pStyle w:val="Heading5"/>
      </w:pPr>
      <w:bookmarkStart w:id="2805" w:name="_Toc2018"/>
      <w:r>
        <w:t>فاق</w:t>
      </w:r>
      <w:bookmarkEnd w:id="2805"/>
    </w:p>
    <w:p>
      <w:pPr>
        <w:pStyle w:val="BookText"/>
      </w:pPr>
      <w:r>
        <w:rPr>
          <w:rFonts w:ascii="IRNazanin" w:hAnsi="IRNazanin" w:eastAsia="IRNazanin" w:cs="IRNazanin"/>
          <w:lang w:bidi="fa-IR"/>
          <w:color w:val="111111"/>
          <w:sz w:val="28"/>
          <w:szCs w:val="28"/>
          <w:rtl/>
        </w:rPr>
        <w:t xml:space="preserve">[فاق] : فاق الرجلُ أصحابَه : إذا علاهم وصار فوقهم.</w:t>
      </w:r>
    </w:p>
    <w:p>
      <w:pPr>
        <w:pStyle w:val="BookText"/>
      </w:pPr>
      <w:r>
        <w:rPr>
          <w:rFonts w:ascii="IRNazanin" w:hAnsi="IRNazanin" w:eastAsia="IRNazanin" w:cs="IRNazanin"/>
          <w:lang w:bidi="fa-IR"/>
          <w:color w:val="111111"/>
          <w:sz w:val="28"/>
          <w:szCs w:val="28"/>
          <w:rtl/>
        </w:rPr>
        <w:t xml:space="preserve">[شماره صفحه واقعی : 5278]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0" w:name="pg14460_187857"/>
    <w:bookmarkEnd w:id="390"/>
    <w:p>
      <w:pPr>
        <w:pStyle w:val="BookText"/>
      </w:pPr>
      <w:r>
        <w:rPr>
          <w:rFonts w:ascii="Amiri" w:hAnsi="Amiri" w:eastAsia="Amiri" w:cs="Amiri"/>
          <w:lang w:bidi="ar-SA"/>
          <w:color w:val="111111"/>
          <w:sz w:val="28"/>
          <w:szCs w:val="28"/>
          <w:rtl/>
        </w:rPr>
        <w:t xml:space="preserve">وفاقَ السهمَ : أي كَسَرَ فُوْقَه. وسهمٌ مفوَّق.</w:t>
      </w:r>
    </w:p>
    <w:p>
      <w:pPr>
        <w:pStyle w:val="BookText"/>
      </w:pPr>
      <w:r>
        <w:rPr>
          <w:rFonts w:ascii="Amiri" w:hAnsi="Amiri" w:eastAsia="Amiri" w:cs="Amiri"/>
          <w:lang w:bidi="ar-SA"/>
          <w:color w:val="111111"/>
          <w:sz w:val="28"/>
          <w:szCs w:val="28"/>
          <w:rtl/>
        </w:rPr>
        <w:t xml:space="preserve">وفاق الرجلُ فواقا : إذا خرجت الريح من صدره. ويقال : هو يفوق بنفسه فووقا ، بواوين : إذا كانت نَفْسُه على الخروج : أي يجود بها.</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فاهَ ] الرجلُ بالكلام : إذا لفظ به.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غ</w:t>
      </w:r>
    </w:p>
    <w:p>
      <w:pPr>
        <w:pStyle w:val="Heading5"/>
      </w:pPr>
      <w:bookmarkStart w:id="2806" w:name="_Toc2019"/>
      <w:r>
        <w:t>فَوِغَ</w:t>
      </w:r>
      <w:bookmarkEnd w:id="2806"/>
    </w:p>
    <w:p>
      <w:pPr>
        <w:pStyle w:val="BookText"/>
      </w:pPr>
      <w:r>
        <w:rPr>
          <w:rFonts w:ascii="Amiri" w:hAnsi="Amiri" w:eastAsia="Amiri" w:cs="Amiri"/>
          <w:lang w:bidi="ar-SA"/>
          <w:color w:val="111111"/>
          <w:sz w:val="28"/>
          <w:szCs w:val="28"/>
          <w:rtl/>
        </w:rPr>
        <w:t xml:space="preserve">[فَوِغَ] : يقال : إن الفَوَغ ، بالغين معجمةً : الضِّخَم في الفم ، والنعت : أفوغ وفوغاء.</w:t>
      </w:r>
    </w:p>
    <w:p>
      <w:pPr>
        <w:pStyle w:val="BookText"/>
      </w:pPr>
      <w:r>
        <w:rPr>
          <w:rFonts w:ascii="IRNazanin" w:hAnsi="IRNazanin" w:eastAsia="IRNazanin" w:cs="IRNazanin"/>
          <w:lang w:bidi="fa-IR"/>
          <w:color w:val="111111"/>
          <w:sz w:val="28"/>
          <w:szCs w:val="28"/>
          <w:rtl/>
        </w:rPr>
        <w:t xml:space="preserve">ق</w:t>
      </w:r>
    </w:p>
    <w:p>
      <w:pPr>
        <w:pStyle w:val="Heading5"/>
      </w:pPr>
      <w:bookmarkStart w:id="2807" w:name="_Toc2020"/>
      <w:r>
        <w:t>فَوِق</w:t>
      </w:r>
      <w:bookmarkEnd w:id="2807"/>
    </w:p>
    <w:p>
      <w:pPr>
        <w:pStyle w:val="BookText"/>
      </w:pPr>
      <w:r>
        <w:rPr>
          <w:rFonts w:ascii="Amiri" w:hAnsi="Amiri" w:eastAsia="Amiri" w:cs="Amiri"/>
          <w:lang w:bidi="ar-SA"/>
          <w:color w:val="111111"/>
          <w:sz w:val="28"/>
          <w:szCs w:val="28"/>
          <w:rtl/>
        </w:rPr>
        <w:t xml:space="preserve">[فَوِق] : الأفوق : السهم المنكسر الفُوْق.</w:t>
      </w:r>
    </w:p>
    <w:p>
      <w:pPr>
        <w:pStyle w:val="BookText"/>
      </w:pPr>
      <w:r>
        <w:rPr>
          <w:rFonts w:ascii="IRNazanin" w:hAnsi="IRNazanin" w:eastAsia="IRNazanin" w:cs="IRNazanin"/>
          <w:lang w:bidi="fa-IR"/>
          <w:color w:val="111111"/>
          <w:sz w:val="28"/>
          <w:szCs w:val="28"/>
          <w:rtl/>
        </w:rPr>
        <w:t xml:space="preserve">ه-</w:t>
      </w:r>
    </w:p>
    <w:p>
      <w:pPr>
        <w:pStyle w:val="Heading5"/>
      </w:pPr>
      <w:bookmarkStart w:id="2808" w:name="_Toc2021"/>
      <w:r>
        <w:t>فَوِه</w:t>
      </w:r>
      <w:bookmarkEnd w:id="2808"/>
    </w:p>
    <w:p>
      <w:pPr>
        <w:pStyle w:val="BookText"/>
      </w:pPr>
      <w:r>
        <w:rPr>
          <w:rFonts w:ascii="Amiri" w:hAnsi="Amiri" w:eastAsia="Amiri" w:cs="Amiri"/>
          <w:lang w:bidi="ar-SA"/>
          <w:color w:val="111111"/>
          <w:sz w:val="28"/>
          <w:szCs w:val="28"/>
          <w:rtl/>
        </w:rPr>
        <w:t xml:space="preserve">[فَوِه] : الفَوَه : سعة الفم ، والنعت : أَفْوَه وفَوْهاء. ومنه الأفوه الأَوْديّ الشاعر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والفَوَهُ : خروج الثنايا العُليا وطولُها.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809" w:name="_Toc2022"/>
      <w:r>
        <w:t>الإفاتة</w:t>
      </w:r>
      <w:bookmarkEnd w:id="2809"/>
    </w:p>
    <w:p>
      <w:pPr>
        <w:pStyle w:val="BookText"/>
      </w:pPr>
      <w:r>
        <w:rPr>
          <w:rFonts w:ascii="Amiri" w:hAnsi="Amiri" w:eastAsia="Amiri" w:cs="Amiri"/>
          <w:lang w:bidi="ar-SA"/>
          <w:color w:val="111111"/>
          <w:sz w:val="28"/>
          <w:szCs w:val="28"/>
          <w:rtl/>
        </w:rPr>
        <w:t xml:space="preserve">[الإفاتة] : أفاته ففات.</w:t>
      </w:r>
    </w:p>
    <w:p>
      <w:pPr>
        <w:pStyle w:val="BookText"/>
      </w:pPr>
      <w:r>
        <w:rPr>
          <w:rFonts w:ascii="IRNazanin" w:hAnsi="IRNazanin" w:eastAsia="IRNazanin" w:cs="IRNazanin"/>
          <w:lang w:bidi="fa-IR"/>
          <w:color w:val="111111"/>
          <w:sz w:val="28"/>
          <w:szCs w:val="28"/>
          <w:rtl/>
        </w:rPr>
        <w:t xml:space="preserve">ح</w:t>
      </w:r>
    </w:p>
    <w:p>
      <w:pPr>
        <w:pStyle w:val="Heading5"/>
      </w:pPr>
      <w:bookmarkStart w:id="2810" w:name="_Toc2023"/>
      <w:r>
        <w:t>الإفاحة</w:t>
      </w:r>
      <w:bookmarkEnd w:id="2810"/>
    </w:p>
    <w:p>
      <w:pPr>
        <w:pStyle w:val="BookText"/>
      </w:pPr>
      <w:r>
        <w:rPr>
          <w:rFonts w:ascii="Amiri" w:hAnsi="Amiri" w:eastAsia="Amiri" w:cs="Amiri"/>
          <w:lang w:bidi="ar-SA"/>
          <w:color w:val="111111"/>
          <w:sz w:val="28"/>
          <w:szCs w:val="28"/>
          <w:rtl/>
        </w:rPr>
        <w:t xml:space="preserve">[الإفاحة] : أفاحَ رِيْحَه : أي أثارها.</w:t>
      </w:r>
    </w:p>
    <w:p>
      <w:pPr>
        <w:pStyle w:val="BookText"/>
      </w:pPr>
      <w:r>
        <w:rPr>
          <w:rFonts w:ascii="IRNazanin" w:hAnsi="IRNazanin" w:eastAsia="IRNazanin" w:cs="IRNazanin"/>
          <w:lang w:bidi="fa-IR"/>
          <w:color w:val="111111"/>
          <w:sz w:val="28"/>
          <w:szCs w:val="28"/>
          <w:rtl/>
        </w:rPr>
        <w:t xml:space="preserve">ر</w:t>
      </w:r>
    </w:p>
    <w:p>
      <w:pPr>
        <w:pStyle w:val="Heading5"/>
      </w:pPr>
      <w:bookmarkStart w:id="2811" w:name="_Toc2024"/>
      <w:r>
        <w:t>الإفارة</w:t>
      </w:r>
      <w:bookmarkEnd w:id="2811"/>
    </w:p>
    <w:p>
      <w:pPr>
        <w:pStyle w:val="BookText"/>
      </w:pPr>
      <w:r>
        <w:rPr>
          <w:rFonts w:ascii="Amiri" w:hAnsi="Amiri" w:eastAsia="Amiri" w:cs="Amiri"/>
          <w:lang w:bidi="ar-SA"/>
          <w:color w:val="111111"/>
          <w:sz w:val="28"/>
          <w:szCs w:val="28"/>
          <w:rtl/>
        </w:rPr>
        <w:t xml:space="preserve">[الإفارة] : أفارَ القِدْرَ ففارت.</w:t>
      </w:r>
    </w:p>
    <w:p>
      <w:pPr>
        <w:pStyle w:val="BookText"/>
      </w:pPr>
      <w:r>
        <w:rPr>
          <w:rFonts w:ascii="IRNazanin" w:hAnsi="IRNazanin" w:eastAsia="IRNazanin" w:cs="IRNazanin"/>
          <w:lang w:bidi="fa-IR"/>
          <w:color w:val="111111"/>
          <w:sz w:val="28"/>
          <w:szCs w:val="28"/>
          <w:rtl/>
        </w:rPr>
        <w:t xml:space="preserve">ز</w:t>
      </w:r>
    </w:p>
    <w:p>
      <w:pPr>
        <w:pStyle w:val="Heading5"/>
      </w:pPr>
      <w:bookmarkStart w:id="2812" w:name="_Toc2025"/>
      <w:r>
        <w:t>الإفازة</w:t>
      </w:r>
      <w:bookmarkEnd w:id="2812"/>
    </w:p>
    <w:p>
      <w:pPr>
        <w:pStyle w:val="BookText"/>
      </w:pPr>
      <w:r>
        <w:rPr>
          <w:rFonts w:ascii="Amiri" w:hAnsi="Amiri" w:eastAsia="Amiri" w:cs="Amiri"/>
          <w:lang w:bidi="ar-SA"/>
          <w:color w:val="111111"/>
          <w:sz w:val="28"/>
          <w:szCs w:val="28"/>
          <w:rtl/>
        </w:rPr>
        <w:t xml:space="preserve">[الإفازة] : أفازه الله تعالى بالخير : أي أظفره به.</w:t>
      </w:r>
    </w:p>
    <w:p>
      <w:pPr>
        <w:pStyle w:val="BookText"/>
      </w:pPr>
      <w:r>
        <w:rPr>
          <w:rFonts w:ascii="IRNazanin" w:hAnsi="IRNazanin" w:eastAsia="IRNazanin" w:cs="IRNazanin"/>
          <w:lang w:bidi="fa-IR"/>
          <w:color w:val="111111"/>
          <w:sz w:val="28"/>
          <w:szCs w:val="28"/>
          <w:rtl/>
        </w:rPr>
        <w:t xml:space="preserve">[شماره صفحه واقعی : 5279]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1" w:name="pg14460_187858"/>
    <w:bookmarkEnd w:id="391"/>
    <w:p>
      <w:pPr>
        <w:pStyle w:val="BookText"/>
      </w:pPr>
      <w:r>
        <w:rPr>
          <w:rFonts w:ascii="IRNazanin" w:hAnsi="IRNazanin" w:eastAsia="IRNazanin" w:cs="IRNazanin"/>
          <w:lang w:bidi="fa-IR"/>
          <w:color w:val="111111"/>
          <w:sz w:val="28"/>
          <w:szCs w:val="28"/>
          <w:rtl/>
        </w:rPr>
        <w:t xml:space="preserve">ض</w:t>
      </w:r>
    </w:p>
    <w:p>
      <w:pPr>
        <w:pStyle w:val="Heading5"/>
      </w:pPr>
      <w:bookmarkStart w:id="2813" w:name="_Toc2026"/>
      <w:r>
        <w:t>الإفاضة</w:t>
      </w:r>
      <w:bookmarkEnd w:id="2813"/>
    </w:p>
    <w:p>
      <w:pPr>
        <w:pStyle w:val="BookText"/>
      </w:pPr>
      <w:r>
        <w:rPr>
          <w:rFonts w:ascii="Amiri" w:hAnsi="Amiri" w:eastAsia="Amiri" w:cs="Amiri"/>
          <w:lang w:bidi="ar-SA"/>
          <w:color w:val="111111"/>
          <w:sz w:val="28"/>
          <w:szCs w:val="28"/>
          <w:rtl/>
        </w:rPr>
        <w:t xml:space="preserve">[الإفاضة] : يقال ما يُفيض بكلمة : أي ما يُبين.</w:t>
      </w:r>
    </w:p>
    <w:p>
      <w:pPr>
        <w:pStyle w:val="BookText"/>
      </w:pPr>
      <w:r>
        <w:rPr>
          <w:rFonts w:ascii="IRNazanin" w:hAnsi="IRNazanin" w:eastAsia="IRNazanin" w:cs="IRNazanin"/>
          <w:lang w:bidi="fa-IR"/>
          <w:color w:val="111111"/>
          <w:sz w:val="28"/>
          <w:szCs w:val="28"/>
          <w:rtl/>
        </w:rPr>
        <w:t xml:space="preserve">ق</w:t>
      </w:r>
    </w:p>
    <w:p>
      <w:pPr>
        <w:pStyle w:val="Heading5"/>
      </w:pPr>
      <w:bookmarkStart w:id="2814" w:name="_Toc2027"/>
      <w:r>
        <w:t>الإفاقة</w:t>
      </w:r>
      <w:bookmarkEnd w:id="2814"/>
    </w:p>
    <w:p>
      <w:pPr>
        <w:pStyle w:val="BookText"/>
      </w:pPr>
      <w:r>
        <w:rPr>
          <w:rFonts w:ascii="Amiri" w:hAnsi="Amiri" w:eastAsia="Amiri" w:cs="Amiri"/>
          <w:lang w:bidi="ar-SA"/>
          <w:color w:val="111111"/>
          <w:sz w:val="28"/>
          <w:szCs w:val="28"/>
          <w:rtl/>
        </w:rPr>
        <w:t xml:space="preserve">[الإفاقة] : أفاق الرجلُ من غَشْيَتِه : أي رجع منها ، قال الله تعالى : ( فَلَمَّا أَفاقَ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وأفاق السكران : أي رجع عقله من سكرته.</w:t>
      </w:r>
    </w:p>
    <w:p>
      <w:pPr>
        <w:pStyle w:val="BookText"/>
      </w:pPr>
      <w:r>
        <w:rPr>
          <w:rFonts w:ascii="Amiri" w:hAnsi="Amiri" w:eastAsia="Amiri" w:cs="Amiri"/>
          <w:lang w:bidi="ar-SA"/>
          <w:color w:val="111111"/>
          <w:sz w:val="28"/>
          <w:szCs w:val="28"/>
          <w:rtl/>
        </w:rPr>
        <w:t xml:space="preserve">وأفاق المريض : رجع إلى صحته.</w:t>
      </w:r>
    </w:p>
    <w:p>
      <w:pPr>
        <w:pStyle w:val="BookText"/>
      </w:pPr>
      <w:r>
        <w:rPr>
          <w:rFonts w:ascii="Amiri" w:hAnsi="Amiri" w:eastAsia="Amiri" w:cs="Amiri"/>
          <w:lang w:bidi="ar-SA"/>
          <w:color w:val="111111"/>
          <w:sz w:val="28"/>
          <w:szCs w:val="28"/>
          <w:rtl/>
        </w:rPr>
        <w:t xml:space="preserve">وأفاقت الناقة : إذا اجتمع اللبن في ضرعها بين الحَلْبَتين.</w:t>
      </w:r>
    </w:p>
    <w:p>
      <w:pPr>
        <w:pStyle w:val="BookText"/>
      </w:pPr>
      <w:r>
        <w:rPr>
          <w:rFonts w:ascii="Amiri" w:hAnsi="Amiri" w:eastAsia="Amiri" w:cs="Amiri"/>
          <w:lang w:bidi="ar-SA"/>
          <w:color w:val="111111"/>
          <w:sz w:val="28"/>
          <w:szCs w:val="28"/>
          <w:rtl/>
        </w:rPr>
        <w:t xml:space="preserve">وأفاق الرامي بسهمه ، وأفاق سَهْمَه : إذا وضع فُوْقَه في الوتر ليرمي به.</w:t>
      </w:r>
    </w:p>
    <w:p>
      <w:pPr>
        <w:pStyle w:val="BookText"/>
      </w:pPr>
      <w:r>
        <w:rPr>
          <w:rFonts w:ascii="Amiri" w:hAnsi="Amiri" w:eastAsia="Amiri" w:cs="Amiri"/>
          <w:lang w:bidi="ar-SA"/>
          <w:color w:val="111111"/>
          <w:sz w:val="28"/>
          <w:szCs w:val="28"/>
          <w:rtl/>
        </w:rPr>
        <w:t xml:space="preserve">ويقال : أفوَق بالسهم ، بالواو ؛ على الأصل أيضا.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ز</w:t>
      </w:r>
    </w:p>
    <w:p>
      <w:pPr>
        <w:pStyle w:val="Heading5"/>
      </w:pPr>
      <w:bookmarkStart w:id="2815" w:name="_Toc2028"/>
      <w:r>
        <w:t>التفويز</w:t>
      </w:r>
      <w:bookmarkEnd w:id="2815"/>
    </w:p>
    <w:p>
      <w:pPr>
        <w:pStyle w:val="BookText"/>
      </w:pPr>
      <w:r>
        <w:rPr>
          <w:rFonts w:ascii="Amiri" w:hAnsi="Amiri" w:eastAsia="Amiri" w:cs="Amiri"/>
          <w:lang w:bidi="ar-SA"/>
          <w:color w:val="111111"/>
          <w:sz w:val="28"/>
          <w:szCs w:val="28"/>
          <w:rtl/>
        </w:rPr>
        <w:t xml:space="preserve">[التفويز] : فَوَّزَ الرجلُ ، بالزاي : إذا مات.</w:t>
      </w:r>
    </w:p>
    <w:p>
      <w:pPr>
        <w:pStyle w:val="BookText"/>
      </w:pPr>
      <w:r>
        <w:rPr>
          <w:rFonts w:ascii="Amiri" w:hAnsi="Amiri" w:eastAsia="Amiri" w:cs="Amiri"/>
          <w:lang w:bidi="ar-SA"/>
          <w:color w:val="111111"/>
          <w:sz w:val="28"/>
          <w:szCs w:val="28"/>
          <w:rtl/>
        </w:rPr>
        <w:t xml:space="preserve">وفوَّز الرجلُ : إذا ركب المفازةَ.</w:t>
      </w:r>
    </w:p>
    <w:p>
      <w:pPr>
        <w:pStyle w:val="BookText"/>
      </w:pPr>
      <w:r>
        <w:rPr>
          <w:rFonts w:ascii="IRNazanin" w:hAnsi="IRNazanin" w:eastAsia="IRNazanin" w:cs="IRNazanin"/>
          <w:lang w:bidi="fa-IR"/>
          <w:color w:val="111111"/>
          <w:sz w:val="28"/>
          <w:szCs w:val="28"/>
          <w:rtl/>
        </w:rPr>
        <w:t xml:space="preserve">ض</w:t>
      </w:r>
    </w:p>
    <w:p>
      <w:pPr>
        <w:pStyle w:val="Heading5"/>
      </w:pPr>
      <w:bookmarkStart w:id="2816" w:name="_Toc2029"/>
      <w:r>
        <w:t>التفويض</w:t>
      </w:r>
      <w:bookmarkEnd w:id="2816"/>
    </w:p>
    <w:p>
      <w:pPr>
        <w:pStyle w:val="BookText"/>
      </w:pPr>
      <w:r>
        <w:rPr>
          <w:rFonts w:ascii="Amiri" w:hAnsi="Amiri" w:eastAsia="Amiri" w:cs="Amiri"/>
          <w:lang w:bidi="ar-SA"/>
          <w:color w:val="111111"/>
          <w:sz w:val="28"/>
          <w:szCs w:val="28"/>
          <w:rtl/>
        </w:rPr>
        <w:t xml:space="preserve">[التفويض] : فوَّض إليه أمره : إذا ردَّه إليه ، قال الله تعالى : ( وَأُفَوِّضُ أَمْرِي إِلَى اللهِ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817" w:name="_Toc2030"/>
      <w:r>
        <w:t>التفويف</w:t>
      </w:r>
      <w:bookmarkEnd w:id="2817"/>
    </w:p>
    <w:p>
      <w:pPr>
        <w:pStyle w:val="BookText"/>
      </w:pPr>
      <w:r>
        <w:rPr>
          <w:rFonts w:ascii="Amiri" w:hAnsi="Amiri" w:eastAsia="Amiri" w:cs="Amiri"/>
          <w:lang w:bidi="ar-SA"/>
          <w:color w:val="111111"/>
          <w:sz w:val="28"/>
          <w:szCs w:val="28"/>
          <w:rtl/>
        </w:rPr>
        <w:t xml:space="preserve">[التفويف] : بُرْدٌ مفوَّف : فيه خطوط بيض.</w:t>
      </w:r>
    </w:p>
    <w:p>
      <w:pPr>
        <w:pStyle w:val="BookText"/>
      </w:pPr>
      <w:r>
        <w:rPr>
          <w:rFonts w:ascii="Amiri" w:hAnsi="Amiri" w:eastAsia="Amiri" w:cs="Amiri"/>
          <w:lang w:bidi="ar-SA"/>
          <w:color w:val="111111"/>
          <w:sz w:val="28"/>
          <w:szCs w:val="28"/>
          <w:rtl/>
        </w:rPr>
        <w:t xml:space="preserve">والبُرود المفوَّفة : من نَسْج اليمن.</w:t>
      </w:r>
    </w:p>
    <w:p>
      <w:pPr>
        <w:pStyle w:val="BookText"/>
      </w:pPr>
      <w:r>
        <w:rPr>
          <w:rFonts w:ascii="IRNazanin" w:hAnsi="IRNazanin" w:eastAsia="IRNazanin" w:cs="IRNazanin"/>
          <w:lang w:bidi="fa-IR"/>
          <w:color w:val="111111"/>
          <w:sz w:val="28"/>
          <w:szCs w:val="28"/>
          <w:rtl/>
        </w:rPr>
        <w:t xml:space="preserve">ق</w:t>
      </w:r>
    </w:p>
    <w:p>
      <w:pPr>
        <w:pStyle w:val="Heading5"/>
      </w:pPr>
      <w:bookmarkStart w:id="2818" w:name="_Toc2031"/>
      <w:r>
        <w:t>التفويق</w:t>
      </w:r>
      <w:bookmarkEnd w:id="2818"/>
    </w:p>
    <w:p>
      <w:pPr>
        <w:pStyle w:val="BookText"/>
      </w:pPr>
      <w:r>
        <w:rPr>
          <w:rFonts w:ascii="Amiri" w:hAnsi="Amiri" w:eastAsia="Amiri" w:cs="Amiri"/>
          <w:lang w:bidi="ar-SA"/>
          <w:color w:val="111111"/>
          <w:sz w:val="28"/>
          <w:szCs w:val="28"/>
          <w:rtl/>
        </w:rPr>
        <w:t xml:space="preserve">[التفويق] : فوَّقَ الرجلُ سَهْمَه : إذا جعل له فُوْقا.</w:t>
      </w:r>
    </w:p>
    <w:p>
      <w:pPr>
        <w:pStyle w:val="BookText"/>
      </w:pPr>
      <w:r>
        <w:rPr>
          <w:rFonts w:ascii="IRNazanin" w:hAnsi="IRNazanin" w:eastAsia="IRNazanin" w:cs="IRNazanin"/>
          <w:lang w:bidi="fa-IR"/>
          <w:color w:val="111111"/>
          <w:sz w:val="28"/>
          <w:szCs w:val="28"/>
          <w:rtl/>
        </w:rPr>
        <w:t xml:space="preserve">[شماره صفحه واقعی : 5280]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2" w:name="pg14460_187859"/>
    <w:bookmarkEnd w:id="392"/>
    <w:p>
      <w:pPr>
        <w:pStyle w:val="BookText"/>
      </w:pPr>
      <w:r>
        <w:rPr>
          <w:rFonts w:ascii="Amiri" w:hAnsi="Amiri" w:eastAsia="Amiri" w:cs="Amiri"/>
          <w:lang w:bidi="ar-SA"/>
          <w:color w:val="111111"/>
          <w:sz w:val="28"/>
          <w:szCs w:val="28"/>
          <w:rtl/>
        </w:rPr>
        <w:t xml:space="preserve">وفوَّق الفصيلَ : إذا سقاه اللبنَ فُواقا.</w:t>
      </w:r>
    </w:p>
    <w:p>
      <w:pPr>
        <w:pStyle w:val="BookText"/>
      </w:pPr>
      <w:r>
        <w:rPr>
          <w:rFonts w:ascii="IRNazanin" w:hAnsi="IRNazanin" w:eastAsia="IRNazanin" w:cs="IRNazanin"/>
          <w:lang w:bidi="fa-IR"/>
          <w:color w:val="111111"/>
          <w:sz w:val="28"/>
          <w:szCs w:val="28"/>
          <w:rtl/>
        </w:rPr>
        <w:t xml:space="preserve">م</w:t>
      </w:r>
    </w:p>
    <w:p>
      <w:pPr>
        <w:pStyle w:val="Heading5"/>
      </w:pPr>
      <w:bookmarkStart w:id="2819" w:name="_Toc2032"/>
      <w:r>
        <w:t>التفويم</w:t>
      </w:r>
      <w:bookmarkEnd w:id="2819"/>
    </w:p>
    <w:p>
      <w:pPr>
        <w:pStyle w:val="BookText"/>
      </w:pPr>
      <w:r>
        <w:rPr>
          <w:rFonts w:ascii="Amiri" w:hAnsi="Amiri" w:eastAsia="Amiri" w:cs="Amiri"/>
          <w:lang w:bidi="ar-SA"/>
          <w:color w:val="111111"/>
          <w:sz w:val="28"/>
          <w:szCs w:val="28"/>
          <w:rtl/>
        </w:rPr>
        <w:t xml:space="preserve">[التفويم] : فوَّموا : أي خبزوا من الفوم ، وهو الحنطة.</w:t>
      </w:r>
    </w:p>
    <w:p>
      <w:pPr>
        <w:pStyle w:val="BookText"/>
      </w:pPr>
      <w:r>
        <w:rPr>
          <w:rFonts w:ascii="Amiri" w:hAnsi="Amiri" w:eastAsia="Amiri" w:cs="Amiri"/>
          <w:lang w:bidi="ar-SA"/>
          <w:color w:val="111111"/>
          <w:sz w:val="28"/>
          <w:szCs w:val="28"/>
          <w:rtl/>
        </w:rPr>
        <w:t xml:space="preserve">وشيء مُفَوَّم : أي مُثَوَّم.</w:t>
      </w:r>
    </w:p>
    <w:p>
      <w:pPr>
        <w:pStyle w:val="BookText"/>
      </w:pPr>
      <w:r>
        <w:rPr>
          <w:rFonts w:ascii="IRNazanin" w:hAnsi="IRNazanin" w:eastAsia="IRNazanin" w:cs="IRNazanin"/>
          <w:lang w:bidi="fa-IR"/>
          <w:color w:val="111111"/>
          <w:sz w:val="28"/>
          <w:szCs w:val="28"/>
          <w:rtl/>
        </w:rPr>
        <w:t xml:space="preserve">ه-</w:t>
      </w:r>
    </w:p>
    <w:p>
      <w:pPr>
        <w:pStyle w:val="Heading5"/>
      </w:pPr>
      <w:bookmarkStart w:id="2820" w:name="_Toc2033"/>
      <w:r>
        <w:t>التفويه</w:t>
      </w:r>
      <w:bookmarkEnd w:id="2820"/>
    </w:p>
    <w:p>
      <w:pPr>
        <w:pStyle w:val="BookText"/>
      </w:pPr>
      <w:r>
        <w:rPr>
          <w:rFonts w:ascii="Amiri" w:hAnsi="Amiri" w:eastAsia="Amiri" w:cs="Amiri"/>
          <w:lang w:bidi="ar-SA"/>
          <w:color w:val="111111"/>
          <w:sz w:val="28"/>
          <w:szCs w:val="28"/>
          <w:rtl/>
        </w:rPr>
        <w:t xml:space="preserve">[التفويه] : رجلٌ مفوَّه : أي فصيح بليغ. قال :</w:t>
      </w:r>
    </w:p>
    <w:p>
      <w:pPr>
        <w:pStyle w:val="BookText"/>
      </w:pPr>
      <w:r>
        <w:rPr>
          <w:rFonts w:ascii="Amiri" w:hAnsi="Amiri" w:eastAsia="Amiri" w:cs="Amiri"/>
          <w:lang w:bidi="ar-SA"/>
          <w:color w:val="111111"/>
          <w:sz w:val="28"/>
          <w:szCs w:val="28"/>
          <w:rtl/>
        </w:rPr>
        <w:t xml:space="preserve">ولربما خزن الحكيمُ لسانَه</w:t>
      </w:r>
    </w:p>
    <w:p>
      <w:pPr>
        <w:pStyle w:val="BookText"/>
      </w:pPr>
      <w:r>
        <w:rPr>
          <w:rFonts w:ascii="Amiri" w:hAnsi="Amiri" w:eastAsia="Amiri" w:cs="Amiri"/>
          <w:lang w:bidi="ar-SA"/>
          <w:color w:val="111111"/>
          <w:sz w:val="28"/>
          <w:szCs w:val="28"/>
          <w:rtl/>
        </w:rPr>
        <w:t xml:space="preserve">حَذَرَ الجواب وإنه لَمفوَّه</w:t>
      </w:r>
    </w:p>
    <w:p>
      <w:pPr>
        <w:pStyle w:val="BookText"/>
      </w:pPr>
      <w:r>
        <w:rPr>
          <w:rFonts w:ascii="Amiri" w:hAnsi="Amiri" w:eastAsia="Amiri" w:cs="Amiri"/>
          <w:lang w:bidi="ar-SA"/>
          <w:color w:val="111111"/>
          <w:sz w:val="28"/>
          <w:szCs w:val="28"/>
          <w:rtl/>
        </w:rPr>
        <w:t xml:space="preserve">ي</w:t>
      </w:r>
    </w:p>
    <w:p>
      <w:pPr>
        <w:pStyle w:val="Heading5"/>
      </w:pPr>
      <w:bookmarkStart w:id="2821" w:name="_Toc2034"/>
      <w:r>
        <w:t>التفوية</w:t>
      </w:r>
      <w:bookmarkEnd w:id="2821"/>
    </w:p>
    <w:p>
      <w:pPr>
        <w:pStyle w:val="BookText"/>
      </w:pPr>
      <w:r>
        <w:rPr>
          <w:rFonts w:ascii="Amiri" w:hAnsi="Amiri" w:eastAsia="Amiri" w:cs="Amiri"/>
          <w:lang w:bidi="ar-SA"/>
          <w:color w:val="111111"/>
          <w:sz w:val="28"/>
          <w:szCs w:val="28"/>
          <w:rtl/>
        </w:rPr>
        <w:t xml:space="preserve">[التفوية] : بُرْدٌ مُفَوّا : مصبوغ بالفوة.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ص</w:t>
      </w:r>
    </w:p>
    <w:p>
      <w:pPr>
        <w:pStyle w:val="Heading5"/>
      </w:pPr>
      <w:bookmarkStart w:id="2822" w:name="_Toc2035"/>
      <w:r>
        <w:t>المفاوصة</w:t>
      </w:r>
      <w:bookmarkEnd w:id="2822"/>
    </w:p>
    <w:p>
      <w:pPr>
        <w:pStyle w:val="BookText"/>
      </w:pPr>
      <w:r>
        <w:rPr>
          <w:rFonts w:ascii="Amiri" w:hAnsi="Amiri" w:eastAsia="Amiri" w:cs="Amiri"/>
          <w:lang w:bidi="ar-SA"/>
          <w:color w:val="111111"/>
          <w:sz w:val="28"/>
          <w:szCs w:val="28"/>
          <w:rtl/>
        </w:rPr>
        <w:t xml:space="preserve">[المفاوصة] : المبارحة. ويقال بالياء : المفايصة ، في لغةٍ أيضا.</w:t>
      </w:r>
    </w:p>
    <w:p>
      <w:pPr>
        <w:pStyle w:val="BookText"/>
      </w:pPr>
      <w:r>
        <w:rPr>
          <w:rFonts w:ascii="IRNazanin" w:hAnsi="IRNazanin" w:eastAsia="IRNazanin" w:cs="IRNazanin"/>
          <w:lang w:bidi="fa-IR"/>
          <w:color w:val="111111"/>
          <w:sz w:val="28"/>
          <w:szCs w:val="28"/>
          <w:rtl/>
        </w:rPr>
        <w:t xml:space="preserve">ض</w:t>
      </w:r>
    </w:p>
    <w:p>
      <w:pPr>
        <w:pStyle w:val="Heading5"/>
      </w:pPr>
      <w:bookmarkStart w:id="2823" w:name="_Toc2036"/>
      <w:r>
        <w:t>المفاوضة</w:t>
      </w:r>
      <w:bookmarkEnd w:id="2823"/>
    </w:p>
    <w:p>
      <w:pPr>
        <w:pStyle w:val="BookText"/>
      </w:pPr>
      <w:r>
        <w:rPr>
          <w:rFonts w:ascii="Amiri" w:hAnsi="Amiri" w:eastAsia="Amiri" w:cs="Amiri"/>
          <w:lang w:bidi="ar-SA"/>
          <w:color w:val="111111"/>
          <w:sz w:val="28"/>
          <w:szCs w:val="28"/>
          <w:rtl/>
        </w:rPr>
        <w:t xml:space="preserve">[المفاوضة] : فاوضه في أمره.</w:t>
      </w:r>
    </w:p>
    <w:p>
      <w:pPr>
        <w:pStyle w:val="BookText"/>
      </w:pPr>
      <w:r>
        <w:rPr>
          <w:rFonts w:ascii="Amiri" w:hAnsi="Amiri" w:eastAsia="Amiri" w:cs="Amiri"/>
          <w:lang w:bidi="ar-SA"/>
          <w:color w:val="111111"/>
          <w:sz w:val="28"/>
          <w:szCs w:val="28"/>
          <w:rtl/>
        </w:rPr>
        <w:t xml:space="preserve">وشركة المفاوضة : أن يشترك الرجلان في كل مالواحدٍ منهما من النقد ، ويكون ملكهما من النقد سواء ، ويكون الربح والوضيعة بينهما نصفين ، وإن تصرّف كل واحد منهما فيه على الانفراد جاز ، وفي الحديث </w:t>
      </w:r>
      <w:r>
        <w:rPr>
          <w:rStyle w:val="FootnoteReference"/>
        </w:rPr>
        <w:footnoteReference w:id="799"/>
      </w:r>
      <w:r>
        <w:rPr>
          <w:rFonts w:ascii="Amiri" w:hAnsi="Amiri" w:eastAsia="Amiri" w:cs="Amiri"/>
          <w:lang w:bidi="ar-SA"/>
          <w:color w:val="111111"/>
          <w:sz w:val="28"/>
          <w:szCs w:val="28"/>
          <w:rtl/>
        </w:rPr>
        <w:t xml:space="preserve">عن النبي عليه‌السلام : « إذا فاوضتم فأحسنوا المفاوضة ، ففيها أعظم اليمن وأعظم البركة ».</w:t>
      </w:r>
    </w:p>
    <w:p>
      <w:pPr>
        <w:pStyle w:val="BookText"/>
      </w:pPr>
      <w:r>
        <w:rPr>
          <w:rFonts w:ascii="Amiri" w:hAnsi="Amiri" w:eastAsia="Amiri" w:cs="Amiri"/>
          <w:lang w:bidi="ar-SA"/>
          <w:color w:val="111111"/>
          <w:sz w:val="28"/>
          <w:szCs w:val="28"/>
          <w:rtl/>
        </w:rPr>
        <w:t xml:space="preserve">واختلف الفقهاء في صحة المفاوضة ، فأجازها أبو حنيفة وأصحابه ، ومالك ، وابن أبي ليلى ، والشعبي ، والثوري ومن وافقهم ؛ وقال الشافعي : لا تصح إلا شركة العنان.</w:t>
      </w:r>
    </w:p>
    <w:p>
      <w:pPr>
        <w:pStyle w:val="BookText"/>
      </w:pPr>
      <w:r>
        <w:rPr>
          <w:rFonts w:ascii="IRNazanin" w:hAnsi="IRNazanin" w:eastAsia="IRNazanin" w:cs="IRNazanin"/>
          <w:lang w:bidi="fa-IR"/>
          <w:color w:val="111111"/>
          <w:sz w:val="28"/>
          <w:szCs w:val="28"/>
          <w:rtl/>
        </w:rPr>
        <w:t xml:space="preserve">[شماره صفحه واقعی : 5281]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93" w:name="pg14460_187860"/>
    <w:bookmarkEnd w:id="393"/>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824" w:name="_Toc2037"/>
      <w:r>
        <w:t>الافْتِيات</w:t>
      </w:r>
      <w:bookmarkEnd w:id="2824"/>
    </w:p>
    <w:p>
      <w:pPr>
        <w:pStyle w:val="BookText"/>
      </w:pPr>
      <w:r>
        <w:rPr>
          <w:rFonts w:ascii="Amiri" w:hAnsi="Amiri" w:eastAsia="Amiri" w:cs="Amiri"/>
          <w:lang w:bidi="ar-SA"/>
          <w:color w:val="111111"/>
          <w:sz w:val="28"/>
          <w:szCs w:val="28"/>
          <w:rtl/>
        </w:rPr>
        <w:t xml:space="preserve">[الافْتِيات] : يقال : فلان لا يُفْتَاتُ عليه : أي لا يُعْمَلُ شيءٌ دون أمره. ومنه</w:t>
      </w:r>
    </w:p>
    <w:p>
      <w:pPr>
        <w:pStyle w:val="BookText"/>
      </w:pPr>
      <w:r>
        <w:rPr>
          <w:rFonts w:ascii="Amiri" w:hAnsi="Amiri" w:eastAsia="Amiri" w:cs="Amiri"/>
          <w:lang w:bidi="ar-SA"/>
          <w:color w:val="111111"/>
          <w:sz w:val="28"/>
          <w:szCs w:val="28"/>
          <w:rtl/>
        </w:rPr>
        <w:t xml:space="preserve">قول منظور بن زبان الفزاري : أمثلي يُفتات عليه في ابنته؟ يعني خولة بنت منظور ، كان نكح أمها مُليكة بنت خارجة بن سنان نكاح مَقْتٍ ، وكانت امرأة أبيه ففرّق بينهما عمر بن الخطاب ، فقال منظور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لا أبالي اليوم ما فعل الدهر</w:t>
      </w:r>
    </w:p>
    <w:p>
      <w:pPr>
        <w:pStyle w:val="BookText"/>
      </w:pPr>
      <w:r>
        <w:rPr>
          <w:rFonts w:ascii="Amiri" w:hAnsi="Amiri" w:eastAsia="Amiri" w:cs="Amiri"/>
          <w:lang w:bidi="ar-SA"/>
          <w:color w:val="111111"/>
          <w:sz w:val="28"/>
          <w:szCs w:val="28"/>
          <w:rtl/>
        </w:rPr>
        <w:t xml:space="preserve">إذا مُنعت عني مُليْكةُ والخمرُ</w:t>
      </w:r>
    </w:p>
    <w:p>
      <w:pPr>
        <w:pStyle w:val="BookText"/>
      </w:pPr>
      <w:r>
        <w:rPr>
          <w:rFonts w:ascii="Amiri" w:hAnsi="Amiri" w:eastAsia="Amiri" w:cs="Amiri"/>
          <w:lang w:bidi="ar-SA"/>
          <w:color w:val="111111"/>
          <w:sz w:val="28"/>
          <w:szCs w:val="28"/>
          <w:rtl/>
        </w:rPr>
        <w:t xml:space="preserve">فزوَّج عبدُ الله بن الزبير خولةَ الحسنَ ابن علي بن أبي طالب ، فولدت له الحسن بن الحسن ، وكانت أختها عند عبد الله بن الزبير. روى ذلك يحيى بن الحسين الحسني العقيقي في أنساب مُضر وغيره من العلماء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825" w:name="_Toc2038"/>
      <w:r>
        <w:t>الافتياق</w:t>
      </w:r>
      <w:bookmarkEnd w:id="2825"/>
    </w:p>
    <w:p>
      <w:pPr>
        <w:pStyle w:val="BookText"/>
      </w:pPr>
      <w:r>
        <w:rPr>
          <w:rFonts w:ascii="Amiri" w:hAnsi="Amiri" w:eastAsia="Amiri" w:cs="Amiri"/>
          <w:lang w:bidi="ar-SA"/>
          <w:color w:val="111111"/>
          <w:sz w:val="28"/>
          <w:szCs w:val="28"/>
          <w:rtl/>
        </w:rPr>
        <w:t xml:space="preserve">[الافتياق] : افتاق : أي احتاج ، من الفاقة.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826" w:name="_Toc2039"/>
      <w:r>
        <w:t>الانفياق</w:t>
      </w:r>
      <w:bookmarkEnd w:id="2826"/>
    </w:p>
    <w:p>
      <w:pPr>
        <w:pStyle w:val="BookText"/>
      </w:pPr>
      <w:r>
        <w:rPr>
          <w:rFonts w:ascii="Amiri" w:hAnsi="Amiri" w:eastAsia="Amiri" w:cs="Amiri"/>
          <w:lang w:bidi="ar-SA"/>
          <w:color w:val="111111"/>
          <w:sz w:val="28"/>
          <w:szCs w:val="28"/>
          <w:rtl/>
        </w:rPr>
        <w:t xml:space="preserve">[الانفياق] : انفاق السهمُ : إذا انكسر فُوْقُه.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827" w:name="_Toc2040"/>
      <w:r>
        <w:t>الاستفاقة</w:t>
      </w:r>
      <w:bookmarkEnd w:id="2827"/>
    </w:p>
    <w:p>
      <w:pPr>
        <w:pStyle w:val="BookText"/>
      </w:pPr>
      <w:r>
        <w:rPr>
          <w:rFonts w:ascii="Amiri" w:hAnsi="Amiri" w:eastAsia="Amiri" w:cs="Amiri"/>
          <w:lang w:bidi="ar-SA"/>
          <w:color w:val="111111"/>
          <w:sz w:val="28"/>
          <w:szCs w:val="28"/>
          <w:rtl/>
        </w:rPr>
        <w:t xml:space="preserve">[الاستفاقة] : استفاق : أي استراح.</w:t>
      </w:r>
    </w:p>
    <w:p>
      <w:pPr>
        <w:pStyle w:val="BookText"/>
      </w:pPr>
      <w:r>
        <w:rPr>
          <w:rFonts w:ascii="Amiri" w:hAnsi="Amiri" w:eastAsia="Amiri" w:cs="Amiri"/>
          <w:lang w:bidi="ar-SA"/>
          <w:color w:val="111111"/>
          <w:sz w:val="28"/>
          <w:szCs w:val="28"/>
          <w:rtl/>
        </w:rPr>
        <w:t xml:space="preserve">واستفاقَ الرجلُ ناقَتَه : إذا تركها فُواقا ثم حَلَبَها.</w:t>
      </w:r>
    </w:p>
    <w:p>
      <w:pPr>
        <w:pStyle w:val="BookText"/>
      </w:pPr>
      <w:r>
        <w:rPr>
          <w:rFonts w:ascii="IRNazanin" w:hAnsi="IRNazanin" w:eastAsia="IRNazanin" w:cs="IRNazanin"/>
          <w:lang w:bidi="fa-IR"/>
          <w:color w:val="111111"/>
          <w:sz w:val="28"/>
          <w:szCs w:val="28"/>
          <w:rtl/>
        </w:rPr>
        <w:t xml:space="preserve">ه-</w:t>
      </w:r>
    </w:p>
    <w:p>
      <w:pPr>
        <w:pStyle w:val="Heading5"/>
      </w:pPr>
      <w:bookmarkStart w:id="2828" w:name="_Toc2041"/>
      <w:r>
        <w:t>الاستفاهة</w:t>
      </w:r>
      <w:bookmarkEnd w:id="2828"/>
    </w:p>
    <w:p>
      <w:pPr>
        <w:pStyle w:val="BookText"/>
      </w:pPr>
      <w:r>
        <w:rPr>
          <w:rFonts w:ascii="Amiri" w:hAnsi="Amiri" w:eastAsia="Amiri" w:cs="Amiri"/>
          <w:lang w:bidi="ar-SA"/>
          <w:color w:val="111111"/>
          <w:sz w:val="28"/>
          <w:szCs w:val="28"/>
          <w:rtl/>
        </w:rPr>
        <w:t xml:space="preserve">[الاستفاهة] : استفاه الرجل : إذا اشتد أكله.</w:t>
      </w:r>
    </w:p>
    <w:p>
      <w:pPr>
        <w:pStyle w:val="BookText"/>
      </w:pPr>
      <w:r>
        <w:rPr>
          <w:rFonts w:ascii="IRNazanin" w:hAnsi="IRNazanin" w:eastAsia="IRNazanin" w:cs="IRNazanin"/>
          <w:lang w:bidi="fa-IR"/>
          <w:color w:val="111111"/>
          <w:sz w:val="28"/>
          <w:szCs w:val="28"/>
          <w:rtl/>
        </w:rPr>
        <w:t xml:space="preserve">[شماره صفحه واقعی : 5282]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4" w:name="pg14460_187861"/>
    <w:bookmarkEnd w:id="394"/>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2829" w:name="_Toc2042"/>
      <w:r>
        <w:t>التفوُّت</w:t>
      </w:r>
      <w:bookmarkEnd w:id="2829"/>
    </w:p>
    <w:p>
      <w:pPr>
        <w:pStyle w:val="BookText"/>
      </w:pPr>
      <w:r>
        <w:rPr>
          <w:rFonts w:ascii="Amiri" w:hAnsi="Amiri" w:eastAsia="Amiri" w:cs="Amiri"/>
          <w:lang w:bidi="ar-SA"/>
          <w:color w:val="111111"/>
          <w:sz w:val="28"/>
          <w:szCs w:val="28"/>
          <w:rtl/>
        </w:rPr>
        <w:t xml:space="preserve">[التفوُّت] : يقال : تفوَّت فلان على فلان بأمر : إذا قطعه دونه فلم يشاوره فيه ، وقرأ حمزة والكسائي : ما ترى في خلق الرحمن من تفوُّت </w:t>
      </w:r>
      <w:r>
        <w:rPr>
          <w:rStyle w:val="FootnoteReference"/>
        </w:rPr>
        <w:footnoteReference w:id="802"/>
      </w:r>
      <w:r>
        <w:rPr>
          <w:rFonts w:ascii="Amiri" w:hAnsi="Amiri" w:eastAsia="Amiri" w:cs="Amiri"/>
          <w:lang w:bidi="ar-SA"/>
          <w:color w:val="111111"/>
          <w:sz w:val="28"/>
          <w:szCs w:val="28"/>
          <w:rtl/>
        </w:rPr>
        <w:t xml:space="preserve">وهو اختيار أبي عبيد. قال الفراء : تفوَّت وتَفاوُتٍ بمعنىً ، كما يقال : تعهدته وتعاهدته.</w:t>
      </w:r>
    </w:p>
    <w:p>
      <w:pPr>
        <w:pStyle w:val="BookText"/>
      </w:pPr>
      <w:r>
        <w:rPr>
          <w:rFonts w:ascii="IRNazanin" w:hAnsi="IRNazanin" w:eastAsia="IRNazanin" w:cs="IRNazanin"/>
          <w:lang w:bidi="fa-IR"/>
          <w:color w:val="111111"/>
          <w:sz w:val="28"/>
          <w:szCs w:val="28"/>
          <w:rtl/>
        </w:rPr>
        <w:t xml:space="preserve">ق</w:t>
      </w:r>
    </w:p>
    <w:p>
      <w:pPr>
        <w:pStyle w:val="Heading5"/>
      </w:pPr>
      <w:bookmarkStart w:id="2830" w:name="_Toc2043"/>
      <w:r>
        <w:t>التفوُّق</w:t>
      </w:r>
      <w:bookmarkEnd w:id="2830"/>
    </w:p>
    <w:p>
      <w:pPr>
        <w:pStyle w:val="BookText"/>
      </w:pPr>
      <w:r>
        <w:rPr>
          <w:rFonts w:ascii="Amiri" w:hAnsi="Amiri" w:eastAsia="Amiri" w:cs="Amiri"/>
          <w:lang w:bidi="ar-SA"/>
          <w:color w:val="111111"/>
          <w:sz w:val="28"/>
          <w:szCs w:val="28"/>
          <w:rtl/>
        </w:rPr>
        <w:t xml:space="preserve">[التفوُّق] : تفوَّق اللبنَ : إذا شربه فواقا فواقا ، وفي حديث أبي موسى الأشعري في ذكر القرآن : أما أنا فأتفوق تفوُّقَ اللَّقوح : أي أقرؤه شيئا بعد شيء.</w:t>
      </w:r>
    </w:p>
    <w:p>
      <w:pPr>
        <w:pStyle w:val="BookText"/>
      </w:pPr>
      <w:r>
        <w:rPr>
          <w:rFonts w:ascii="IRNazanin" w:hAnsi="IRNazanin" w:eastAsia="IRNazanin" w:cs="IRNazanin"/>
          <w:lang w:bidi="fa-IR"/>
          <w:color w:val="111111"/>
          <w:sz w:val="28"/>
          <w:szCs w:val="28"/>
          <w:rtl/>
        </w:rPr>
        <w:t xml:space="preserve">ه-</w:t>
      </w:r>
    </w:p>
    <w:p>
      <w:pPr>
        <w:pStyle w:val="Heading5"/>
      </w:pPr>
      <w:bookmarkStart w:id="2831" w:name="_Toc2044"/>
      <w:r>
        <w:t>التفوُّه</w:t>
      </w:r>
      <w:bookmarkEnd w:id="2831"/>
    </w:p>
    <w:p>
      <w:pPr>
        <w:pStyle w:val="BookText"/>
      </w:pPr>
      <w:r>
        <w:rPr>
          <w:rFonts w:ascii="Amiri" w:hAnsi="Amiri" w:eastAsia="Amiri" w:cs="Amiri"/>
          <w:lang w:bidi="ar-SA"/>
          <w:color w:val="111111"/>
          <w:sz w:val="28"/>
          <w:szCs w:val="28"/>
          <w:rtl/>
        </w:rPr>
        <w:t xml:space="preserve">[التفوُّه] : يقال : ما تفوَّه بكلمةٍ : أي فاه.</w:t>
      </w:r>
    </w:p>
    <w:p>
      <w:pPr>
        <w:pStyle w:val="BookText"/>
      </w:pPr>
      <w:r>
        <w:rPr>
          <w:rFonts w:ascii="Amiri" w:hAnsi="Amiri" w:eastAsia="Amiri" w:cs="Amiri"/>
          <w:lang w:bidi="ar-SA"/>
          <w:color w:val="111111"/>
          <w:sz w:val="28"/>
          <w:szCs w:val="28"/>
          <w:rtl/>
        </w:rPr>
        <w:t xml:space="preserve">وتفوهتُ الزقاقَ : إذا دخلتُ من بابه.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ت</w:t>
      </w:r>
    </w:p>
    <w:p>
      <w:pPr>
        <w:pStyle w:val="Heading5"/>
      </w:pPr>
      <w:bookmarkStart w:id="2832" w:name="_Toc2045"/>
      <w:r>
        <w:t>التفاوت</w:t>
      </w:r>
      <w:bookmarkEnd w:id="2832"/>
    </w:p>
    <w:p>
      <w:pPr>
        <w:pStyle w:val="BookText"/>
      </w:pPr>
      <w:r>
        <w:rPr>
          <w:rFonts w:ascii="Amiri" w:hAnsi="Amiri" w:eastAsia="Amiri" w:cs="Amiri"/>
          <w:lang w:bidi="ar-SA"/>
          <w:color w:val="111111"/>
          <w:sz w:val="28"/>
          <w:szCs w:val="28"/>
          <w:rtl/>
        </w:rPr>
        <w:t xml:space="preserve">[التفاوت] : تفاوت الشيءُ : إذا اختلف ، قال الله تعالى : ( ما تَرى فِي خَلْقِ الرَّحْمنِ مِنْ تَفاوُتٍ )</w:t>
      </w:r>
      <w:r>
        <w:rPr>
          <w:rStyle w:val="FootnoteReference"/>
        </w:rPr>
        <w:footnoteReference w:id="803"/>
      </w:r>
      <w:r>
        <w:rPr>
          <w:rFonts w:ascii="Amiri" w:hAnsi="Amiri" w:eastAsia="Amiri" w:cs="Amiri"/>
          <w:lang w:bidi="ar-SA"/>
          <w:color w:val="111111"/>
          <w:sz w:val="28"/>
          <w:szCs w:val="28"/>
          <w:rtl/>
        </w:rPr>
        <w:t xml:space="preserve">: أي لا تناقض في خلقه من طريق الحكمة ولا اختلاف.</w:t>
      </w:r>
    </w:p>
    <w:p>
      <w:pPr>
        <w:pStyle w:val="BookText"/>
      </w:pPr>
      <w:r>
        <w:rPr>
          <w:rFonts w:ascii="IRNazanin" w:hAnsi="IRNazanin" w:eastAsia="IRNazanin" w:cs="IRNazanin"/>
          <w:lang w:bidi="fa-IR"/>
          <w:color w:val="111111"/>
          <w:sz w:val="28"/>
          <w:szCs w:val="28"/>
          <w:rtl/>
        </w:rPr>
        <w:t xml:space="preserve">ض</w:t>
      </w:r>
    </w:p>
    <w:p>
      <w:pPr>
        <w:pStyle w:val="Heading5"/>
      </w:pPr>
      <w:bookmarkStart w:id="2833" w:name="_Toc2046"/>
      <w:r>
        <w:t>التفاوض</w:t>
      </w:r>
      <w:bookmarkEnd w:id="2833"/>
    </w:p>
    <w:p>
      <w:pPr>
        <w:pStyle w:val="BookText"/>
      </w:pPr>
      <w:r>
        <w:rPr>
          <w:rFonts w:ascii="Amiri" w:hAnsi="Amiri" w:eastAsia="Amiri" w:cs="Amiri"/>
          <w:lang w:bidi="ar-SA"/>
          <w:color w:val="111111"/>
          <w:sz w:val="28"/>
          <w:szCs w:val="28"/>
          <w:rtl/>
        </w:rPr>
        <w:t xml:space="preserve">[التفاوض] : تفاوضوا في الحديث : إذا شرعوا فيه جميعا.</w:t>
      </w:r>
    </w:p>
    <w:p>
      <w:pPr>
        <w:pStyle w:val="BookText"/>
      </w:pPr>
      <w:r>
        <w:rPr>
          <w:rFonts w:ascii="Amiri" w:hAnsi="Amiri" w:eastAsia="Amiri" w:cs="Amiri"/>
          <w:lang w:bidi="ar-SA"/>
          <w:color w:val="111111"/>
          <w:sz w:val="28"/>
          <w:szCs w:val="28"/>
          <w:rtl/>
        </w:rPr>
        <w:t xml:space="preserve">وتفاوض الشريكان في المال : إذا فوَّض أحدهما الآخر.</w:t>
      </w:r>
    </w:p>
    <w:p>
      <w:pPr>
        <w:pStyle w:val="BookText"/>
      </w:pPr>
      <w:r>
        <w:rPr>
          <w:rFonts w:ascii="IRNazanin" w:hAnsi="IRNazanin" w:eastAsia="IRNazanin" w:cs="IRNazanin"/>
          <w:lang w:bidi="fa-IR"/>
          <w:color w:val="111111"/>
          <w:sz w:val="28"/>
          <w:szCs w:val="28"/>
          <w:rtl/>
        </w:rPr>
        <w:t xml:space="preserve">[شماره صفحه واقعی : 5283]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5284]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95" w:name="pg14460_187863"/>
    <w:bookmarkEnd w:id="395"/>
    <w:p>
      <w:pPr>
        <w:pStyle w:val="Heading3"/>
      </w:pPr>
      <w:bookmarkStart w:id="2834" w:name="_Toc2047"/>
      <w:r>
        <w:t>باب الفاء والياء وما بعدهما</w:t>
      </w:r>
      <w:bookmarkEnd w:id="2834"/>
    </w:p>
    <w:p>
      <w:pPr>
        <w:pStyle w:val="Heading4"/>
      </w:pPr>
      <w:bookmarkStart w:id="2835" w:name="_Toc2048"/>
      <w:r>
        <w:t>الأسماء</w:t>
      </w:r>
      <w:bookmarkEnd w:id="2835"/>
    </w:p>
    <w:p>
      <w:pPr>
        <w:pStyle w:val="Heading5"/>
      </w:pPr>
      <w:bookmarkStart w:id="2836" w:name="_Toc2049"/>
      <w:r>
        <w:t>اشارة</w:t>
      </w:r>
      <w:bookmarkEnd w:id="283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837" w:name="_Toc2050"/>
      <w:r>
        <w:t>الفيْج</w:t>
      </w:r>
      <w:bookmarkEnd w:id="2837"/>
    </w:p>
    <w:p>
      <w:pPr>
        <w:pStyle w:val="BookText"/>
      </w:pPr>
      <w:r>
        <w:rPr>
          <w:rFonts w:ascii="Amiri" w:hAnsi="Amiri" w:eastAsia="Amiri" w:cs="Amiri"/>
          <w:lang w:bidi="ar-SA"/>
          <w:color w:val="111111"/>
          <w:sz w:val="28"/>
          <w:szCs w:val="28"/>
          <w:rtl/>
        </w:rPr>
        <w:t xml:space="preserve">[الفيْج] : رسول السلطان على رجله ، والجميع : فيوج ، وأصله من أفاج : إذا أسرع ، قال عدي بن زيد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فوافاها وقد جمعت فيوجا</w:t>
      </w:r>
    </w:p>
    <w:p>
      <w:pPr>
        <w:pStyle w:val="BookText"/>
      </w:pPr>
      <w:r>
        <w:rPr>
          <w:rFonts w:ascii="Amiri" w:hAnsi="Amiri" w:eastAsia="Amiri" w:cs="Amiri"/>
          <w:lang w:bidi="ar-SA"/>
          <w:color w:val="111111"/>
          <w:sz w:val="28"/>
          <w:szCs w:val="28"/>
          <w:rtl/>
        </w:rPr>
        <w:t xml:space="preserve">على أبواب حصنٍ مُصْلتينا</w:t>
      </w:r>
    </w:p>
    <w:p>
      <w:pPr>
        <w:pStyle w:val="BookText"/>
      </w:pPr>
      <w:r>
        <w:rPr>
          <w:rFonts w:ascii="IRNazanin" w:hAnsi="IRNazanin" w:eastAsia="IRNazanin" w:cs="IRNazanin"/>
          <w:lang w:bidi="fa-IR"/>
          <w:color w:val="111111"/>
          <w:sz w:val="28"/>
          <w:szCs w:val="28"/>
          <w:rtl/>
        </w:rPr>
        <w:t xml:space="preserve">د</w:t>
      </w:r>
    </w:p>
    <w:p>
      <w:pPr>
        <w:pStyle w:val="Heading5"/>
      </w:pPr>
      <w:bookmarkStart w:id="2838" w:name="_Toc2051"/>
      <w:r>
        <w:t>الفَيْد</w:t>
      </w:r>
      <w:bookmarkEnd w:id="2838"/>
    </w:p>
    <w:p>
      <w:pPr>
        <w:pStyle w:val="BookText"/>
      </w:pPr>
      <w:r>
        <w:rPr>
          <w:rFonts w:ascii="Amiri" w:hAnsi="Amiri" w:eastAsia="Amiri" w:cs="Amiri"/>
          <w:lang w:bidi="ar-SA"/>
          <w:color w:val="111111"/>
          <w:sz w:val="28"/>
          <w:szCs w:val="28"/>
          <w:rtl/>
        </w:rPr>
        <w:t xml:space="preserve">[الفَيْد] : الشعر على جحفلة </w:t>
      </w:r>
      <w:r>
        <w:rPr>
          <w:rStyle w:val="FootnoteReference"/>
        </w:rPr>
        <w:footnoteReference w:id="805"/>
      </w:r>
      <w:r>
        <w:rPr>
          <w:rFonts w:ascii="IRNazanin" w:hAnsi="IRNazanin" w:eastAsia="IRNazanin" w:cs="IRNazanin"/>
          <w:lang w:bidi="fa-IR"/>
          <w:color w:val="111111"/>
          <w:sz w:val="28"/>
          <w:szCs w:val="28"/>
          <w:rtl/>
        </w:rPr>
        <w:t xml:space="preserve">الفرس.</w:t>
      </w:r>
    </w:p>
    <w:p>
      <w:pPr>
        <w:pStyle w:val="BookText"/>
      </w:pPr>
      <w:r>
        <w:rPr>
          <w:rFonts w:ascii="Amiri" w:hAnsi="Amiri" w:eastAsia="Amiri" w:cs="Amiri"/>
          <w:lang w:bidi="ar-SA"/>
          <w:color w:val="111111"/>
          <w:sz w:val="28"/>
          <w:szCs w:val="28"/>
          <w:rtl/>
        </w:rPr>
        <w:t xml:space="preserve">وفَيْد : اسم موضع بالبادية.</w:t>
      </w:r>
    </w:p>
    <w:p>
      <w:pPr>
        <w:pStyle w:val="BookText"/>
      </w:pPr>
      <w:r>
        <w:rPr>
          <w:rFonts w:ascii="IRNazanin" w:hAnsi="IRNazanin" w:eastAsia="IRNazanin" w:cs="IRNazanin"/>
          <w:lang w:bidi="fa-IR"/>
          <w:color w:val="111111"/>
          <w:sz w:val="28"/>
          <w:szCs w:val="28"/>
          <w:rtl/>
        </w:rPr>
        <w:t xml:space="preserve">ش</w:t>
      </w:r>
    </w:p>
    <w:p>
      <w:pPr>
        <w:pStyle w:val="Heading5"/>
      </w:pPr>
      <w:bookmarkStart w:id="2839" w:name="_Toc2052"/>
      <w:r>
        <w:t>الفَيْش</w:t>
      </w:r>
      <w:bookmarkEnd w:id="2839"/>
    </w:p>
    <w:p>
      <w:pPr>
        <w:pStyle w:val="BookText"/>
      </w:pPr>
      <w:r>
        <w:rPr>
          <w:rFonts w:ascii="Amiri" w:hAnsi="Amiri" w:eastAsia="Amiri" w:cs="Amiri"/>
          <w:lang w:bidi="ar-SA"/>
          <w:color w:val="111111"/>
          <w:sz w:val="28"/>
          <w:szCs w:val="28"/>
          <w:rtl/>
        </w:rPr>
        <w:t xml:space="preserve">[الفَيْش] ، بالشين معجمةً : رأس الذَّكَر.</w:t>
      </w:r>
    </w:p>
    <w:p>
      <w:pPr>
        <w:pStyle w:val="BookText"/>
      </w:pPr>
      <w:r>
        <w:rPr>
          <w:rFonts w:ascii="Amiri" w:hAnsi="Amiri" w:eastAsia="Amiri" w:cs="Amiri"/>
          <w:lang w:bidi="ar-SA"/>
          <w:color w:val="111111"/>
          <w:sz w:val="28"/>
          <w:szCs w:val="28"/>
          <w:rtl/>
        </w:rPr>
        <w:t xml:space="preserve">والفَيْش : القفر ، بلغة بعض أهل اليمن.</w:t>
      </w:r>
    </w:p>
    <w:p>
      <w:pPr>
        <w:pStyle w:val="BookText"/>
      </w:pPr>
      <w:r>
        <w:rPr>
          <w:rFonts w:ascii="Amiri" w:hAnsi="Amiri" w:eastAsia="Amiri" w:cs="Amiri"/>
          <w:lang w:bidi="ar-SA"/>
          <w:color w:val="111111"/>
          <w:sz w:val="28"/>
          <w:szCs w:val="28"/>
          <w:rtl/>
        </w:rPr>
        <w:t xml:space="preserve">ولم يأت فيه سين.</w:t>
      </w:r>
    </w:p>
    <w:p>
      <w:pPr>
        <w:pStyle w:val="BookText"/>
      </w:pPr>
      <w:r>
        <w:rPr>
          <w:rFonts w:ascii="IRNazanin" w:hAnsi="IRNazanin" w:eastAsia="IRNazanin" w:cs="IRNazanin"/>
          <w:lang w:bidi="fa-IR"/>
          <w:color w:val="111111"/>
          <w:sz w:val="28"/>
          <w:szCs w:val="28"/>
          <w:rtl/>
        </w:rPr>
        <w:t xml:space="preserve">ض</w:t>
      </w:r>
    </w:p>
    <w:p>
      <w:pPr>
        <w:pStyle w:val="Heading5"/>
      </w:pPr>
      <w:bookmarkStart w:id="2840" w:name="_Toc2053"/>
      <w:r>
        <w:t>الفَيْض</w:t>
      </w:r>
      <w:bookmarkEnd w:id="2840"/>
    </w:p>
    <w:p>
      <w:pPr>
        <w:pStyle w:val="BookText"/>
      </w:pPr>
      <w:r>
        <w:rPr>
          <w:rFonts w:ascii="Amiri" w:hAnsi="Amiri" w:eastAsia="Amiri" w:cs="Amiri"/>
          <w:lang w:bidi="ar-SA"/>
          <w:color w:val="111111"/>
          <w:sz w:val="28"/>
          <w:szCs w:val="28"/>
          <w:rtl/>
        </w:rPr>
        <w:t xml:space="preserve">[الفَيْض] ، بالضاد معجمةً : الماء الجاري. وأرضٌ ذات فيض : أي مياه تجري.</w:t>
      </w:r>
    </w:p>
    <w:p>
      <w:pPr>
        <w:pStyle w:val="BookText"/>
      </w:pPr>
      <w:r>
        <w:rPr>
          <w:rFonts w:ascii="Amiri" w:hAnsi="Amiri" w:eastAsia="Amiri" w:cs="Amiri"/>
          <w:lang w:bidi="ar-SA"/>
          <w:color w:val="111111"/>
          <w:sz w:val="28"/>
          <w:szCs w:val="28"/>
          <w:rtl/>
        </w:rPr>
        <w:t xml:space="preserve">قال الأصمعي : الفيض : نهر البصرة وحده.</w:t>
      </w:r>
    </w:p>
    <w:p>
      <w:pPr>
        <w:pStyle w:val="BookText"/>
      </w:pPr>
      <w:r>
        <w:rPr>
          <w:rFonts w:ascii="Amiri" w:hAnsi="Amiri" w:eastAsia="Amiri" w:cs="Amiri"/>
          <w:lang w:bidi="ar-SA"/>
          <w:color w:val="111111"/>
          <w:sz w:val="28"/>
          <w:szCs w:val="28"/>
          <w:rtl/>
        </w:rPr>
        <w:t xml:space="preserve">ويقال : فرسٌ فيض : أي جواد كثير العَدْو.</w:t>
      </w:r>
    </w:p>
    <w:p>
      <w:pPr>
        <w:pStyle w:val="BookText"/>
      </w:pPr>
      <w:r>
        <w:rPr>
          <w:rFonts w:ascii="Amiri" w:hAnsi="Amiri" w:eastAsia="Amiri" w:cs="Amiri"/>
          <w:lang w:bidi="ar-SA"/>
          <w:color w:val="111111"/>
          <w:sz w:val="28"/>
          <w:szCs w:val="28"/>
          <w:rtl/>
        </w:rPr>
        <w:t xml:space="preserve">وكان المطلب بن عبد مناف أخو هاشم يسمى : الفيض ، لجوده.</w:t>
      </w:r>
    </w:p>
    <w:p>
      <w:pPr>
        <w:pStyle w:val="BookText"/>
      </w:pPr>
      <w:r>
        <w:rPr>
          <w:rFonts w:ascii="IRNazanin" w:hAnsi="IRNazanin" w:eastAsia="IRNazanin" w:cs="IRNazanin"/>
          <w:lang w:bidi="fa-IR"/>
          <w:color w:val="111111"/>
          <w:sz w:val="28"/>
          <w:szCs w:val="28"/>
          <w:rtl/>
        </w:rPr>
        <w:t xml:space="preserve">[شماره صفحه واقعی : 5285]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96" w:name="pg14460_187864"/>
    <w:bookmarkEnd w:id="396"/>
    <w:p>
      <w:pPr>
        <w:pStyle w:val="BookText"/>
      </w:pPr>
      <w:r>
        <w:rPr>
          <w:rFonts w:ascii="IRNazanin" w:hAnsi="IRNazanin" w:eastAsia="IRNazanin" w:cs="IRNazanin"/>
          <w:lang w:bidi="fa-IR"/>
          <w:color w:val="111111"/>
          <w:sz w:val="28"/>
          <w:szCs w:val="28"/>
          <w:rtl/>
        </w:rPr>
        <w:t xml:space="preserve">ف</w:t>
      </w:r>
    </w:p>
    <w:p>
      <w:pPr>
        <w:pStyle w:val="Heading5"/>
      </w:pPr>
      <w:bookmarkStart w:id="2841" w:name="_Toc2054"/>
      <w:r>
        <w:t>الفَيْف</w:t>
      </w:r>
      <w:bookmarkEnd w:id="2841"/>
    </w:p>
    <w:p>
      <w:pPr>
        <w:pStyle w:val="BookText"/>
      </w:pPr>
      <w:r>
        <w:rPr>
          <w:rFonts w:ascii="Amiri" w:hAnsi="Amiri" w:eastAsia="Amiri" w:cs="Amiri"/>
          <w:lang w:bidi="ar-SA"/>
          <w:color w:val="111111"/>
          <w:sz w:val="28"/>
          <w:szCs w:val="28"/>
          <w:rtl/>
        </w:rPr>
        <w:t xml:space="preserve">[الفَيْف] : المكان المستوي ، وجمعه : أفياف ، ومنه سميت الفيافي.</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الفيء ] ، مهموز : ما فاء بعد الزوال من الظل : أي رجع ، والجميع : أفياء.</w:t>
      </w:r>
    </w:p>
    <w:p>
      <w:pPr>
        <w:pStyle w:val="BookText"/>
      </w:pPr>
      <w:r>
        <w:rPr>
          <w:rFonts w:ascii="Amiri" w:hAnsi="Amiri" w:eastAsia="Amiri" w:cs="Amiri"/>
          <w:lang w:bidi="ar-SA"/>
          <w:color w:val="111111"/>
          <w:sz w:val="28"/>
          <w:szCs w:val="28"/>
          <w:rtl/>
        </w:rPr>
        <w:t xml:space="preserve">والفيء : ما رجع من مال الكفار إلى المسلمين.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2842" w:name="_Toc2055"/>
      <w:r>
        <w:t>الفيخة</w:t>
      </w:r>
      <w:bookmarkEnd w:id="2842"/>
    </w:p>
    <w:p>
      <w:pPr>
        <w:pStyle w:val="BookText"/>
      </w:pPr>
      <w:r>
        <w:rPr>
          <w:rFonts w:ascii="Amiri" w:hAnsi="Amiri" w:eastAsia="Amiri" w:cs="Amiri"/>
          <w:lang w:bidi="ar-SA"/>
          <w:color w:val="111111"/>
          <w:sz w:val="28"/>
          <w:szCs w:val="28"/>
          <w:rtl/>
        </w:rPr>
        <w:t xml:space="preserve">[الفيخة] ، بالخاء معجمةً : السُّكُرُّجَة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843" w:name="_Toc2056"/>
      <w:r>
        <w:t>الفَيْنة</w:t>
      </w:r>
      <w:bookmarkEnd w:id="2843"/>
    </w:p>
    <w:p>
      <w:pPr>
        <w:pStyle w:val="BookText"/>
      </w:pPr>
      <w:r>
        <w:rPr>
          <w:rFonts w:ascii="Amiri" w:hAnsi="Amiri" w:eastAsia="Amiri" w:cs="Amiri"/>
          <w:lang w:bidi="ar-SA"/>
          <w:color w:val="111111"/>
          <w:sz w:val="28"/>
          <w:szCs w:val="28"/>
          <w:rtl/>
        </w:rPr>
        <w:t xml:space="preserve">[الفَيْنة] : يقال : جاء الفينة بعد الفينة : أي الحين بعد الحين.</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844" w:name="_Toc2057"/>
      <w:r>
        <w:t>الفِيْل</w:t>
      </w:r>
      <w:bookmarkEnd w:id="2844"/>
    </w:p>
    <w:p>
      <w:pPr>
        <w:pStyle w:val="BookText"/>
      </w:pPr>
      <w:r>
        <w:rPr>
          <w:rFonts w:ascii="Amiri" w:hAnsi="Amiri" w:eastAsia="Amiri" w:cs="Amiri"/>
          <w:lang w:bidi="ar-SA"/>
          <w:color w:val="111111"/>
          <w:sz w:val="28"/>
          <w:szCs w:val="28"/>
          <w:rtl/>
        </w:rPr>
        <w:t xml:space="preserve">[الفِيْل] : معروف ، قال الله تعالى : ( أَلَمْ تَرَ كَيْفَ فَعَلَ رَبُّكَ بِأَصْحابِ الْفِيلِ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فِيل الرأي : أي ضعيف الرأي ، والجميع : الأفيال ، قال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ربِّ الجواد فلا تفيلوا</w:t>
      </w:r>
    </w:p>
    <w:p>
      <w:pPr>
        <w:pStyle w:val="BookText"/>
      </w:pPr>
      <w:r>
        <w:rPr>
          <w:rFonts w:ascii="Amiri" w:hAnsi="Amiri" w:eastAsia="Amiri" w:cs="Amiri"/>
          <w:lang w:bidi="ar-SA"/>
          <w:color w:val="111111"/>
          <w:sz w:val="28"/>
          <w:szCs w:val="28"/>
          <w:rtl/>
        </w:rPr>
        <w:t xml:space="preserve">فما أنتم فنعذِرُكم لَفِيلُ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845" w:name="_Toc2058"/>
      <w:r>
        <w:t>الفِيقة</w:t>
      </w:r>
      <w:bookmarkEnd w:id="2845"/>
    </w:p>
    <w:p>
      <w:pPr>
        <w:pStyle w:val="BookText"/>
      </w:pPr>
      <w:r>
        <w:rPr>
          <w:rFonts w:ascii="Amiri" w:hAnsi="Amiri" w:eastAsia="Amiri" w:cs="Amiri"/>
          <w:lang w:bidi="ar-SA"/>
          <w:color w:val="111111"/>
          <w:sz w:val="28"/>
          <w:szCs w:val="28"/>
          <w:rtl/>
        </w:rPr>
        <w:t xml:space="preserve">[الفِيقة] : ما اجتمع من اللبن في</w:t>
      </w:r>
    </w:p>
    <w:p>
      <w:pPr>
        <w:pStyle w:val="BookText"/>
      </w:pPr>
      <w:r>
        <w:rPr>
          <w:rFonts w:ascii="IRNazanin" w:hAnsi="IRNazanin" w:eastAsia="IRNazanin" w:cs="IRNazanin"/>
          <w:lang w:bidi="fa-IR"/>
          <w:color w:val="111111"/>
          <w:sz w:val="28"/>
          <w:szCs w:val="28"/>
          <w:rtl/>
        </w:rPr>
        <w:t xml:space="preserve">[شماره صفحه واقعی : 5286]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97" w:name="pg14460_187865"/>
    <w:bookmarkEnd w:id="397"/>
    <w:p>
      <w:pPr>
        <w:pStyle w:val="BookText"/>
      </w:pPr>
      <w:r>
        <w:rPr>
          <w:rFonts w:ascii="Amiri" w:hAnsi="Amiri" w:eastAsia="Amiri" w:cs="Amiri"/>
          <w:lang w:bidi="ar-SA"/>
          <w:color w:val="111111"/>
          <w:sz w:val="28"/>
          <w:szCs w:val="28"/>
          <w:rtl/>
        </w:rPr>
        <w:t xml:space="preserve">الضرع بين الحلبتين ، وهو من الواو ، قال الأعشى يصف بقرة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فيقةٌ في ضرعها اجتمعت</w:t>
      </w:r>
    </w:p>
    <w:p>
      <w:pPr>
        <w:pStyle w:val="BookText"/>
      </w:pPr>
      <w:r>
        <w:rPr>
          <w:rFonts w:ascii="Amiri" w:hAnsi="Amiri" w:eastAsia="Amiri" w:cs="Amiri"/>
          <w:lang w:bidi="ar-SA"/>
          <w:color w:val="111111"/>
          <w:sz w:val="28"/>
          <w:szCs w:val="28"/>
          <w:rtl/>
        </w:rPr>
        <w:t xml:space="preserve">جاءت لترضعَ شِقَّ النفس لو رضعا</w:t>
      </w:r>
    </w:p>
    <w:p>
      <w:pPr>
        <w:pStyle w:val="BookText"/>
      </w:pPr>
      <w:r>
        <w:rPr>
          <w:rFonts w:ascii="Amiri" w:hAnsi="Amiri" w:eastAsia="Amiri" w:cs="Amiri"/>
          <w:lang w:bidi="ar-SA"/>
          <w:color w:val="111111"/>
          <w:sz w:val="28"/>
          <w:szCs w:val="28"/>
          <w:rtl/>
        </w:rPr>
        <w:t xml:space="preserve">ويروى قول امرئ القيس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فأضحى يسحُّ الماء من كل فيقةٍ</w:t>
      </w:r>
    </w:p>
    <w:p>
      <w:pPr>
        <w:pStyle w:val="BookText"/>
      </w:pPr>
      <w:r>
        <w:rPr>
          <w:rFonts w:ascii="Amiri" w:hAnsi="Amiri" w:eastAsia="Amiri" w:cs="Amiri"/>
          <w:lang w:bidi="ar-SA"/>
          <w:color w:val="111111"/>
          <w:sz w:val="28"/>
          <w:szCs w:val="28"/>
          <w:rtl/>
        </w:rPr>
        <w:t xml:space="preserve">يَكُبُّ على الأذقان دَوْحَ الكنهبل</w:t>
      </w:r>
    </w:p>
    <w:p>
      <w:pPr>
        <w:pStyle w:val="BookText"/>
      </w:pPr>
      <w:r>
        <w:rPr>
          <w:rFonts w:ascii="Amiri" w:hAnsi="Amiri" w:eastAsia="Amiri" w:cs="Amiri"/>
          <w:lang w:bidi="ar-SA"/>
          <w:color w:val="111111"/>
          <w:sz w:val="28"/>
          <w:szCs w:val="28"/>
          <w:rtl/>
        </w:rPr>
        <w:t xml:space="preserve">فيقة : أي تمطر ساعة بعد ساعة.</w:t>
      </w:r>
    </w:p>
    <w:p>
      <w:pPr>
        <w:pStyle w:val="BookText"/>
      </w:pPr>
      <w:r>
        <w:rPr>
          <w:rFonts w:ascii="IRNazanin" w:hAnsi="IRNazanin" w:eastAsia="IRNazanin" w:cs="IRNazanin"/>
          <w:lang w:bidi="fa-IR"/>
          <w:color w:val="111111"/>
          <w:sz w:val="28"/>
          <w:szCs w:val="28"/>
          <w:rtl/>
        </w:rPr>
        <w:t xml:space="preserve">ل</w:t>
      </w:r>
    </w:p>
    <w:p>
      <w:pPr>
        <w:pStyle w:val="Heading5"/>
      </w:pPr>
      <w:bookmarkStart w:id="2846" w:name="_Toc2059"/>
      <w:r>
        <w:t>الفِيْلَة</w:t>
      </w:r>
      <w:bookmarkEnd w:id="2846"/>
    </w:p>
    <w:p>
      <w:pPr>
        <w:pStyle w:val="BookText"/>
      </w:pPr>
      <w:r>
        <w:rPr>
          <w:rFonts w:ascii="Amiri" w:hAnsi="Amiri" w:eastAsia="Amiri" w:cs="Amiri"/>
          <w:lang w:bidi="ar-SA"/>
          <w:color w:val="111111"/>
          <w:sz w:val="28"/>
          <w:szCs w:val="28"/>
          <w:rtl/>
        </w:rPr>
        <w:t xml:space="preserve">[الفِيْلَة] : أنثى الفيل.</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الفِيْئَة ] ، بالهمز : من فاء : إذا رجع ، يقال : هو حَسَنُ الفِيْئَة.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847" w:name="_Toc2060"/>
      <w:r>
        <w:t>الفال</w:t>
      </w:r>
      <w:bookmarkEnd w:id="2847"/>
    </w:p>
    <w:p>
      <w:pPr>
        <w:pStyle w:val="BookText"/>
      </w:pPr>
      <w:r>
        <w:rPr>
          <w:rFonts w:ascii="Amiri" w:hAnsi="Amiri" w:eastAsia="Amiri" w:cs="Amiri"/>
          <w:lang w:bidi="ar-SA"/>
          <w:color w:val="111111"/>
          <w:sz w:val="28"/>
          <w:szCs w:val="28"/>
          <w:rtl/>
        </w:rPr>
        <w:t xml:space="preserve">[الفال] : الرجل الضعيف الرأي ، قال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رأيتُكَ يا أُخيطِلُ إذا جَرَينا</w:t>
      </w:r>
    </w:p>
    <w:p>
      <w:pPr>
        <w:pStyle w:val="BookText"/>
      </w:pPr>
      <w:r>
        <w:rPr>
          <w:rFonts w:ascii="Amiri" w:hAnsi="Amiri" w:eastAsia="Amiri" w:cs="Amiri"/>
          <w:lang w:bidi="ar-SA"/>
          <w:color w:val="111111"/>
          <w:sz w:val="28"/>
          <w:szCs w:val="28"/>
          <w:rtl/>
        </w:rPr>
        <w:t xml:space="preserve">وجُرِّبَتِ الفراسةُ كنتَ فالا</w:t>
      </w:r>
    </w:p>
    <w:p>
      <w:pPr>
        <w:pStyle w:val="BookText"/>
      </w:pPr>
      <w:r>
        <w:rPr>
          <w:rFonts w:ascii="Amiri" w:hAnsi="Amiri" w:eastAsia="Amiri" w:cs="Amiri"/>
          <w:lang w:bidi="ar-SA"/>
          <w:color w:val="111111"/>
          <w:sz w:val="28"/>
          <w:szCs w:val="28"/>
          <w:rtl/>
        </w:rPr>
        <w:t xml:space="preserve">والفال : الفائل ، وهو عرقٌ في الوَرِك.</w:t>
      </w:r>
    </w:p>
    <w:p>
      <w:pPr>
        <w:pStyle w:val="BookText"/>
      </w:pPr>
      <w:r>
        <w:rPr>
          <w:rFonts w:ascii="Amiri" w:hAnsi="Amiri" w:eastAsia="Amiri" w:cs="Amiri"/>
          <w:lang w:bidi="ar-SA"/>
          <w:color w:val="111111"/>
          <w:sz w:val="28"/>
          <w:szCs w:val="28"/>
          <w:rtl/>
        </w:rPr>
        <w:t xml:space="preserve">ي</w:t>
      </w:r>
    </w:p>
    <w:p>
      <w:pPr>
        <w:pStyle w:val="Heading5"/>
      </w:pPr>
      <w:bookmarkStart w:id="2848" w:name="_Toc2061"/>
      <w:r>
        <w:t>الفاء</w:t>
      </w:r>
      <w:bookmarkEnd w:id="2848"/>
    </w:p>
    <w:p>
      <w:pPr>
        <w:pStyle w:val="BookText"/>
      </w:pPr>
      <w:r>
        <w:rPr>
          <w:rFonts w:ascii="Amiri" w:hAnsi="Amiri" w:eastAsia="Amiri" w:cs="Amiri"/>
          <w:lang w:bidi="ar-SA"/>
          <w:color w:val="111111"/>
          <w:sz w:val="28"/>
          <w:szCs w:val="28"/>
          <w:rtl/>
        </w:rPr>
        <w:t xml:space="preserve">[الفاء] : هذا الحرف ، يقال : كتب فاءً حسنة ، وتصغيرها فُييَّةٌ. ولها مواضع : تكون من أصل الكلمة نحو : فرح ، حفر ، حَرَف ، وتكون للعطف ، ومعناها التعقيب ، وكون الثاني بعد الأول ، كقولك : جاء زيد فعمرو ، ورأيت زيدا فعمرا ، ومررت بزيدٍ فعمروٍ ، والمعنى أن عَمْرا بعد زيد في ذلك كله من غير</w:t>
      </w:r>
    </w:p>
    <w:p>
      <w:pPr>
        <w:pStyle w:val="BookText"/>
      </w:pPr>
      <w:r>
        <w:rPr>
          <w:rFonts w:ascii="IRNazanin" w:hAnsi="IRNazanin" w:eastAsia="IRNazanin" w:cs="IRNazanin"/>
          <w:lang w:bidi="fa-IR"/>
          <w:color w:val="111111"/>
          <w:sz w:val="28"/>
          <w:szCs w:val="28"/>
          <w:rtl/>
        </w:rPr>
        <w:t xml:space="preserve">[شماره صفحه واقعی : 5287]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 ( وَلا يُؤْذَنُ لَهُمْ فَيَعْتَذِرُونَ )</w:t>
      </w:r>
      <w:r>
        <w:rPr>
          <w:rStyle w:val="FootnoteReference"/>
        </w:rPr>
        <w:footnoteReference w:id="812"/>
      </w:r>
      <w:r>
        <w:rPr>
          <w:rFonts w:ascii="Amiri" w:hAnsi="Amiri" w:eastAsia="Amiri" w:cs="Amiri"/>
          <w:lang w:bidi="ar-SA"/>
          <w:color w:val="111111"/>
          <w:sz w:val="28"/>
          <w:szCs w:val="28"/>
          <w:rtl/>
        </w:rPr>
        <w:t xml:space="preserve">أي : ولا يعتذرون بحق ، ولو كانت فاء الجواب لحذف النون. وتكون للجواب وتسمى أيضا فاء الجزاء. وتكون في جواب أمّا لازمة كقوله تعالى : ( أَمَّا السَّفِينَةُ فَكانَتْ لِمَساكِينَ )</w:t>
      </w:r>
      <w:r>
        <w:rPr>
          <w:rStyle w:val="FootnoteReference"/>
        </w:rPr>
        <w:footnoteReference w:id="813"/>
      </w:r>
      <w:r>
        <w:rPr>
          <w:rFonts w:ascii="Amiri" w:hAnsi="Amiri" w:eastAsia="Amiri" w:cs="Amiri"/>
          <w:lang w:bidi="ar-SA"/>
          <w:color w:val="111111"/>
          <w:sz w:val="28"/>
          <w:szCs w:val="28"/>
          <w:rtl/>
        </w:rPr>
        <w:t xml:space="preserve">وتكون في جواب الشرط كقوله تعالى : ( فَهُوَ خَيْرٌ لَكُمْ )</w:t>
      </w:r>
      <w:r>
        <w:rPr>
          <w:rStyle w:val="FootnoteReference"/>
        </w:rPr>
        <w:footnoteReference w:id="814"/>
      </w:r>
      <w:r>
        <w:rPr>
          <w:rFonts w:ascii="Amiri" w:hAnsi="Amiri" w:eastAsia="Amiri" w:cs="Amiri"/>
          <w:lang w:bidi="ar-SA"/>
          <w:color w:val="111111"/>
          <w:sz w:val="28"/>
          <w:szCs w:val="28"/>
          <w:rtl/>
        </w:rPr>
        <w:t xml:space="preserve">وكقوله : ( فَبِما كَسَبَتْ أَيْدِيكُمْ )</w:t>
      </w:r>
      <w:r>
        <w:rPr>
          <w:rStyle w:val="FootnoteReference"/>
        </w:rPr>
        <w:footnoteReference w:id="815"/>
      </w:r>
      <w:r>
        <w:rPr>
          <w:rFonts w:ascii="Amiri" w:hAnsi="Amiri" w:eastAsia="Amiri" w:cs="Amiri"/>
          <w:lang w:bidi="ar-SA"/>
          <w:color w:val="111111"/>
          <w:sz w:val="28"/>
          <w:szCs w:val="28"/>
          <w:rtl/>
        </w:rPr>
        <w:t xml:space="preserve">، وفي قراءة نافع بغير فاء ، وقد جوز حذف الفاء في جواب الشرط نحو هذا للضرورة ، كقول حسان :</w:t>
      </w:r>
    </w:p>
    <w:p>
      <w:pPr>
        <w:pStyle w:val="BookText"/>
      </w:pPr>
      <w:r>
        <w:rPr>
          <w:rFonts w:ascii="Amiri" w:hAnsi="Amiri" w:eastAsia="Amiri" w:cs="Amiri"/>
          <w:lang w:bidi="ar-SA"/>
          <w:color w:val="111111"/>
          <w:sz w:val="28"/>
          <w:szCs w:val="28"/>
          <w:rtl/>
        </w:rPr>
        <w:t xml:space="preserve">من يفعل الحسنات الله يشكرها</w:t>
      </w:r>
    </w:p>
    <w:p>
      <w:pPr>
        <w:pStyle w:val="BookText"/>
      </w:pPr>
      <w:r>
        <w:rPr>
          <w:rFonts w:ascii="IRNazanin" w:hAnsi="IRNazanin" w:eastAsia="IRNazanin" w:cs="IRNazanin"/>
          <w:lang w:bidi="fa-IR"/>
          <w:color w:val="111111"/>
          <w:sz w:val="28"/>
          <w:szCs w:val="28"/>
          <w:rtl/>
        </w:rPr>
        <w:t xml:space="preserve">والشر بالشر عند الله مثلان</w:t>
      </w:r>
    </w:p>
    <w:p>
      <w:pPr>
        <w:pStyle w:val="BookText"/>
      </w:pPr>
      <w:r>
        <w:rPr>
          <w:rFonts w:ascii="Amiri" w:hAnsi="Amiri" w:eastAsia="Amiri" w:cs="Amiri"/>
          <w:lang w:bidi="ar-SA"/>
          <w:color w:val="111111"/>
          <w:sz w:val="28"/>
          <w:szCs w:val="28"/>
          <w:rtl/>
        </w:rPr>
        <w:t xml:space="preserve">والفعل المستقبل معها في جواب</w:t>
      </w:r>
    </w:p>
    <w:p>
      <w:pPr>
        <w:pStyle w:val="BookText"/>
      </w:pPr>
      <w:r>
        <w:rPr>
          <w:rFonts w:ascii="Amiri" w:hAnsi="Amiri" w:eastAsia="Amiri" w:cs="Amiri"/>
          <w:lang w:bidi="ar-SA"/>
          <w:color w:val="111111"/>
          <w:sz w:val="28"/>
          <w:szCs w:val="28"/>
          <w:rtl/>
        </w:rPr>
        <w:t xml:space="preserve">الشرط مرفوع بتقدير الابتداء كقوله تعالى : ( فَيَنْتَقِمُ اللهُ مِنْهُ )</w:t>
      </w:r>
      <w:r>
        <w:rPr>
          <w:rStyle w:val="FootnoteReference"/>
        </w:rPr>
        <w:footnoteReference w:id="816"/>
      </w:r>
      <w:r>
        <w:rPr>
          <w:rFonts w:ascii="Amiri" w:hAnsi="Amiri" w:eastAsia="Amiri" w:cs="Amiri"/>
          <w:lang w:bidi="ar-SA"/>
          <w:color w:val="111111"/>
          <w:sz w:val="28"/>
          <w:szCs w:val="28"/>
          <w:rtl/>
        </w:rPr>
        <w:t xml:space="preserve">أي : فهو ينتقم الله منه.</w:t>
      </w:r>
    </w:p>
    <w:p>
      <w:pPr>
        <w:pStyle w:val="BookText"/>
      </w:pPr>
      <w:r>
        <w:rPr>
          <w:rFonts w:ascii="Amiri" w:hAnsi="Amiri" w:eastAsia="Amiri" w:cs="Amiri"/>
          <w:lang w:bidi="ar-SA"/>
          <w:color w:val="111111"/>
          <w:sz w:val="28"/>
          <w:szCs w:val="28"/>
          <w:rtl/>
        </w:rPr>
        <w:t xml:space="preserve">وتكون في جواب الأمر والنهي والتمني والجحد والاستفهام والعَرْض فَيُنصب الفعل بإضمار ( أن ) فالأمر كقولك : زرني فأزوركَ ، قال </w:t>
      </w:r>
      <w:r>
        <w:rPr>
          <w:rStyle w:val="FootnoteReference"/>
        </w:rPr>
        <w:footnoteReference w:id="817"/>
      </w:r>
    </w:p>
    <w:p>
      <w:pPr>
        <w:pStyle w:val="BookText"/>
      </w:pPr>
      <w:r>
        <w:rPr>
          <w:rFonts w:ascii="Amiri" w:hAnsi="Amiri" w:eastAsia="Amiri" w:cs="Amiri"/>
          <w:lang w:bidi="ar-SA"/>
          <w:color w:val="111111"/>
          <w:sz w:val="28"/>
          <w:szCs w:val="28"/>
          <w:rtl/>
        </w:rPr>
        <w:t xml:space="preserve">يا ناق سيري عَنَقا فسيحا</w:t>
      </w:r>
    </w:p>
    <w:p>
      <w:pPr>
        <w:pStyle w:val="BookText"/>
      </w:pPr>
      <w:r>
        <w:rPr>
          <w:rFonts w:ascii="Amiri" w:hAnsi="Amiri" w:eastAsia="Amiri" w:cs="Amiri"/>
          <w:lang w:bidi="ar-SA"/>
          <w:color w:val="111111"/>
          <w:sz w:val="28"/>
          <w:szCs w:val="28"/>
          <w:rtl/>
        </w:rPr>
        <w:t xml:space="preserve">إلى سليمان فنستريحا</w:t>
      </w:r>
    </w:p>
    <w:p>
      <w:pPr>
        <w:pStyle w:val="BookText"/>
      </w:pPr>
      <w:r>
        <w:rPr>
          <w:rFonts w:ascii="Amiri" w:hAnsi="Amiri" w:eastAsia="Amiri" w:cs="Amiri"/>
          <w:lang w:bidi="ar-SA"/>
          <w:color w:val="111111"/>
          <w:sz w:val="28"/>
          <w:szCs w:val="28"/>
          <w:rtl/>
        </w:rPr>
        <w:t xml:space="preserve">ونحوٌ من الأمر الدعاء كقولك : رب ارزقني مالاً فأنفقَ منه.</w:t>
      </w:r>
    </w:p>
    <w:p>
      <w:pPr>
        <w:pStyle w:val="BookText"/>
      </w:pPr>
      <w:r>
        <w:rPr>
          <w:rFonts w:ascii="Amiri" w:hAnsi="Amiri" w:eastAsia="Amiri" w:cs="Amiri"/>
          <w:lang w:bidi="ar-SA"/>
          <w:color w:val="111111"/>
          <w:sz w:val="28"/>
          <w:szCs w:val="28"/>
          <w:rtl/>
        </w:rPr>
        <w:t xml:space="preserve">والنهي كقوله تعالى : ( لا تَفْتَرُوا عَلَى اللهِ كَذِباً فَيُسْحِتَكُمْ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5288]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والتمني كقوله تعالى : ( يا لَيْتَنِي كُنْتُ مَعَهُمْ فَأَفُوزَ فَوْزاً عَظِيماً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والجحد كقولك : « ما أنت بكريم فأكرمَك » قال الله تعالى : ( فَتَطْرُدَهُمْ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والاستفهام كقوله تعالى : ( فَهَلْ لَنا مِنْ شُفَعاءَ فَيَشْفَعُوا لَنا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والعرض كقولك : ألا تنزل بنا فنحسنَ إليك.</w:t>
      </w:r>
    </w:p>
    <w:p>
      <w:pPr>
        <w:pStyle w:val="BookText"/>
      </w:pPr>
      <w:r>
        <w:rPr>
          <w:rFonts w:ascii="Amiri" w:hAnsi="Amiri" w:eastAsia="Amiri" w:cs="Amiri"/>
          <w:lang w:bidi="ar-SA"/>
          <w:color w:val="111111"/>
          <w:sz w:val="28"/>
          <w:szCs w:val="28"/>
          <w:rtl/>
        </w:rPr>
        <w:t xml:space="preserve">ويجوز رفع هذه الجوابات كلها على الاستئناف والقطع من الأول كقول جميل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تسألِ الربعَ القواء فَيَنطِق</w:t>
      </w:r>
    </w:p>
    <w:p>
      <w:pPr>
        <w:pStyle w:val="BookText"/>
      </w:pPr>
      <w:r>
        <w:rPr>
          <w:rFonts w:ascii="Amiri" w:hAnsi="Amiri" w:eastAsia="Amiri" w:cs="Amiri"/>
          <w:lang w:bidi="ar-SA"/>
          <w:color w:val="111111"/>
          <w:sz w:val="28"/>
          <w:szCs w:val="28"/>
          <w:rtl/>
        </w:rPr>
        <w:t xml:space="preserve">وهل تخبرنْكَ اليومَ بيداءُ سملقُ</w:t>
      </w:r>
    </w:p>
    <w:p>
      <w:pPr>
        <w:pStyle w:val="BookText"/>
      </w:pPr>
      <w:r>
        <w:rPr>
          <w:rFonts w:ascii="Amiri" w:hAnsi="Amiri" w:eastAsia="Amiri" w:cs="Amiri"/>
          <w:lang w:bidi="ar-SA"/>
          <w:color w:val="111111"/>
          <w:sz w:val="28"/>
          <w:szCs w:val="28"/>
          <w:rtl/>
        </w:rPr>
        <w:t xml:space="preserve">أي : فهو ينطق ، ولو أراد الجواب لَنَصَبَ.</w:t>
      </w:r>
    </w:p>
    <w:p>
      <w:pPr>
        <w:pStyle w:val="BookText"/>
      </w:pPr>
      <w:r>
        <w:rPr>
          <w:rFonts w:ascii="Amiri" w:hAnsi="Amiri" w:eastAsia="Amiri" w:cs="Amiri"/>
          <w:lang w:bidi="ar-SA"/>
          <w:color w:val="111111"/>
          <w:sz w:val="28"/>
          <w:szCs w:val="28"/>
          <w:rtl/>
        </w:rPr>
        <w:t xml:space="preserve">ويقال في قوله تعالى : فيضاعفُه </w:t>
      </w:r>
      <w:r>
        <w:rPr>
          <w:rStyle w:val="FootnoteReference"/>
        </w:rPr>
        <w:footnoteReference w:id="823"/>
      </w:r>
      <w:r>
        <w:rPr>
          <w:rFonts w:ascii="Amiri" w:hAnsi="Amiri" w:eastAsia="Amiri" w:cs="Amiri"/>
          <w:lang w:bidi="ar-SA"/>
          <w:color w:val="111111"/>
          <w:sz w:val="28"/>
          <w:szCs w:val="28"/>
          <w:rtl/>
        </w:rPr>
        <w:t xml:space="preserve">بالرفع : إنه على الاستئناف. وقيل : هو معطوف على قوله ( يُقْرِضُ )</w:t>
      </w:r>
      <w:r>
        <w:rPr>
          <w:rStyle w:val="FootnoteReference"/>
        </w:rPr>
        <w:footnoteReference w:id="824"/>
      </w:r>
      <w:r>
        <w:rPr>
          <w:rFonts w:ascii="Amiri" w:hAnsi="Amiri" w:eastAsia="Amiri" w:cs="Amiri"/>
          <w:lang w:bidi="ar-SA"/>
          <w:color w:val="111111"/>
          <w:sz w:val="28"/>
          <w:szCs w:val="28"/>
          <w:rtl/>
        </w:rPr>
        <w:t xml:space="preserve">، وتكون الفاء للاستئناف كقوله : ( فَأَمَّا الْيَتِيمَ فَلا تَقْهَرْ )</w:t>
      </w:r>
      <w:r>
        <w:rPr>
          <w:rStyle w:val="FootnoteReference"/>
        </w:rPr>
        <w:footnoteReference w:id="825"/>
      </w:r>
      <w:r>
        <w:rPr>
          <w:rFonts w:ascii="Amiri" w:hAnsi="Amiri" w:eastAsia="Amiri" w:cs="Amiri"/>
          <w:lang w:bidi="ar-SA"/>
          <w:color w:val="111111"/>
          <w:sz w:val="28"/>
          <w:szCs w:val="28"/>
          <w:rtl/>
        </w:rPr>
        <w:t xml:space="preserve">، وتكون بمعنى الواو التي بمنزلة رُبَّ ، كقوله </w:t>
      </w:r>
      <w:r>
        <w:rPr>
          <w:rStyle w:val="FootnoteReference"/>
        </w:rPr>
        <w:footnoteReference w:id="826"/>
      </w:r>
    </w:p>
    <w:p>
      <w:pPr>
        <w:pStyle w:val="BookText"/>
      </w:pPr>
      <w:r>
        <w:rPr>
          <w:rFonts w:ascii="Amiri" w:hAnsi="Amiri" w:eastAsia="Amiri" w:cs="Amiri"/>
          <w:lang w:bidi="ar-SA"/>
          <w:color w:val="111111"/>
          <w:sz w:val="28"/>
          <w:szCs w:val="28"/>
          <w:rtl/>
        </w:rPr>
        <w:t xml:space="preserve">فألهيتها عن ذي تمائم مغيل</w:t>
      </w:r>
    </w:p>
    <w:p>
      <w:pPr>
        <w:pStyle w:val="BookText"/>
      </w:pPr>
      <w:r>
        <w:rPr>
          <w:rFonts w:ascii="Amiri" w:hAnsi="Amiri" w:eastAsia="Amiri" w:cs="Amiri"/>
          <w:lang w:bidi="ar-SA"/>
          <w:color w:val="111111"/>
          <w:sz w:val="28"/>
          <w:szCs w:val="28"/>
          <w:rtl/>
        </w:rPr>
        <w:t xml:space="preserve">ويروى « محول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فمثلك حبلى قد طرقت ومرضع</w:t>
      </w:r>
    </w:p>
    <w:p>
      <w:pPr>
        <w:pStyle w:val="BookText"/>
      </w:pPr>
      <w:r>
        <w:rPr>
          <w:rFonts w:ascii="Amiri" w:hAnsi="Amiri" w:eastAsia="Amiri" w:cs="Amiri"/>
          <w:lang w:bidi="ar-SA"/>
          <w:color w:val="111111"/>
          <w:sz w:val="28"/>
          <w:szCs w:val="28"/>
          <w:rtl/>
        </w:rPr>
        <w:t xml:space="preserve">ويقال : إنها زائدة في قوله : ( بَلِ اللهَ فَاعْبُدْ )</w:t>
      </w:r>
      <w:r>
        <w:rPr>
          <w:rStyle w:val="FootnoteReference"/>
        </w:rPr>
        <w:footnoteReference w:id="827"/>
      </w:r>
      <w:r>
        <w:rPr>
          <w:rFonts w:ascii="Amiri" w:hAnsi="Amiri" w:eastAsia="Amiri" w:cs="Amiri"/>
          <w:lang w:bidi="ar-SA"/>
          <w:color w:val="111111"/>
          <w:sz w:val="28"/>
          <w:szCs w:val="28"/>
          <w:rtl/>
        </w:rPr>
        <w:t xml:space="preserve">وقيل : هي للجزاء.</w:t>
      </w:r>
    </w:p>
    <w:p>
      <w:pPr>
        <w:pStyle w:val="BookText"/>
      </w:pPr>
      <w:r>
        <w:rPr>
          <w:rFonts w:ascii="IRNazanin" w:hAnsi="IRNazanin" w:eastAsia="IRNazanin" w:cs="IRNazanin"/>
          <w:lang w:bidi="fa-IR"/>
          <w:color w:val="111111"/>
          <w:sz w:val="28"/>
          <w:szCs w:val="28"/>
          <w:rtl/>
        </w:rPr>
        <w:t xml:space="preserve">[شماره صفحه واقعی : 5289]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98" w:name="pg14460_187868"/>
    <w:bookmarkEnd w:id="39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2849" w:name="_Toc2062"/>
      <w:r>
        <w:t>مَفِيْص</w:t>
      </w:r>
      <w:bookmarkEnd w:id="2849"/>
    </w:p>
    <w:p>
      <w:pPr>
        <w:pStyle w:val="BookText"/>
      </w:pPr>
      <w:r>
        <w:rPr>
          <w:rFonts w:ascii="Amiri" w:hAnsi="Amiri" w:eastAsia="Amiri" w:cs="Amiri"/>
          <w:lang w:bidi="ar-SA"/>
          <w:color w:val="111111"/>
          <w:sz w:val="28"/>
          <w:szCs w:val="28"/>
          <w:rtl/>
        </w:rPr>
        <w:t xml:space="preserve">[مَفِيْص] : يقال : ما له مَحِيْص ولا مَفِيص : أي خلاص.</w:t>
      </w:r>
    </w:p>
    <w:p>
      <w:pPr>
        <w:pStyle w:val="BookText"/>
      </w:pPr>
      <w:r>
        <w:rPr>
          <w:rFonts w:ascii="Amiri" w:hAnsi="Amiri" w:eastAsia="Amiri" w:cs="Amiri"/>
          <w:lang w:bidi="ar-SA"/>
          <w:color w:val="111111"/>
          <w:sz w:val="28"/>
          <w:szCs w:val="28"/>
          <w:rtl/>
        </w:rPr>
        <w:t xml:space="preserve">مُفْعَلة ، بضم الميم</w:t>
      </w:r>
    </w:p>
    <w:p>
      <w:pPr>
        <w:pStyle w:val="BookText"/>
      </w:pPr>
      <w:r>
        <w:rPr>
          <w:rFonts w:ascii="IRNazanin" w:hAnsi="IRNazanin" w:eastAsia="IRNazanin" w:cs="IRNazanin"/>
          <w:lang w:bidi="fa-IR"/>
          <w:color w:val="111111"/>
          <w:sz w:val="28"/>
          <w:szCs w:val="28"/>
          <w:rtl/>
        </w:rPr>
        <w:t xml:space="preserve">ض</w:t>
      </w:r>
    </w:p>
    <w:p>
      <w:pPr>
        <w:pStyle w:val="Heading5"/>
      </w:pPr>
      <w:bookmarkStart w:id="2850" w:name="_Toc2063"/>
      <w:r>
        <w:t>المُفاضة</w:t>
      </w:r>
      <w:bookmarkEnd w:id="2850"/>
    </w:p>
    <w:p>
      <w:pPr>
        <w:pStyle w:val="BookText"/>
      </w:pPr>
      <w:r>
        <w:rPr>
          <w:rFonts w:ascii="Amiri" w:hAnsi="Amiri" w:eastAsia="Amiri" w:cs="Amiri"/>
          <w:lang w:bidi="ar-SA"/>
          <w:color w:val="111111"/>
          <w:sz w:val="28"/>
          <w:szCs w:val="28"/>
          <w:rtl/>
        </w:rPr>
        <w:t xml:space="preserve">[المُفاضة] : الدرع الواسعة. والمفاضة : المرأة الضخمة البطن ، المسترخية اللحم.</w:t>
      </w:r>
    </w:p>
    <w:p>
      <w:pPr>
        <w:pStyle w:val="BookText"/>
      </w:pPr>
      <w:r>
        <w:rPr>
          <w:rFonts w:ascii="Amiri" w:hAnsi="Amiri" w:eastAsia="Amiri" w:cs="Amiri"/>
          <w:lang w:bidi="ar-SA"/>
          <w:color w:val="111111"/>
          <w:sz w:val="28"/>
          <w:szCs w:val="28"/>
          <w:rtl/>
        </w:rPr>
        <w:t xml:space="preserve">والمفاضة : حيث يفاض الماء.</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851" w:name="_Toc2064"/>
      <w:r>
        <w:t>الفَيِّل</w:t>
      </w:r>
      <w:bookmarkEnd w:id="2851"/>
    </w:p>
    <w:p>
      <w:pPr>
        <w:pStyle w:val="BookText"/>
      </w:pPr>
      <w:r>
        <w:rPr>
          <w:rFonts w:ascii="Amiri" w:hAnsi="Amiri" w:eastAsia="Amiri" w:cs="Amiri"/>
          <w:lang w:bidi="ar-SA"/>
          <w:color w:val="111111"/>
          <w:sz w:val="28"/>
          <w:szCs w:val="28"/>
          <w:rtl/>
        </w:rPr>
        <w:t xml:space="preserve">[الفَيِّل] : الرجل الضعيف الرأي ، والجميع : أفيال ، وبناؤه : فَيْيِل على فَيْعِل.</w:t>
      </w:r>
    </w:p>
    <w:p>
      <w:pPr>
        <w:pStyle w:val="BookText"/>
      </w:pPr>
      <w:r>
        <w:rPr>
          <w:rFonts w:ascii="IRNazanin" w:hAnsi="IRNazanin" w:eastAsia="IRNazanin" w:cs="IRNazanin"/>
          <w:lang w:bidi="fa-IR"/>
          <w:color w:val="111111"/>
          <w:sz w:val="28"/>
          <w:szCs w:val="28"/>
          <w:rtl/>
        </w:rPr>
        <w:t xml:space="preserve">ه-</w:t>
      </w:r>
    </w:p>
    <w:p>
      <w:pPr>
        <w:pStyle w:val="Heading5"/>
      </w:pPr>
      <w:bookmarkStart w:id="2852" w:name="_Toc2065"/>
      <w:r>
        <w:t>الفَيِّه</w:t>
      </w:r>
      <w:bookmarkEnd w:id="2852"/>
    </w:p>
    <w:p>
      <w:pPr>
        <w:pStyle w:val="BookText"/>
      </w:pPr>
      <w:r>
        <w:rPr>
          <w:rFonts w:ascii="Amiri" w:hAnsi="Amiri" w:eastAsia="Amiri" w:cs="Amiri"/>
          <w:lang w:bidi="ar-SA"/>
          <w:color w:val="111111"/>
          <w:sz w:val="28"/>
          <w:szCs w:val="28"/>
          <w:rtl/>
        </w:rPr>
        <w:t xml:space="preserve">[الفَيِّه] : الرجل الشديد الأكل ، والأنثى : فَيِّهة ، بالهاء ، وأصله : فيعل ، من الواو.</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853" w:name="_Toc2066"/>
      <w:r>
        <w:t>الفيّاح</w:t>
      </w:r>
      <w:bookmarkEnd w:id="2853"/>
    </w:p>
    <w:p>
      <w:pPr>
        <w:pStyle w:val="BookText"/>
      </w:pPr>
      <w:r>
        <w:rPr>
          <w:rFonts w:ascii="Amiri" w:hAnsi="Amiri" w:eastAsia="Amiri" w:cs="Amiri"/>
          <w:lang w:bidi="ar-SA"/>
          <w:color w:val="111111"/>
          <w:sz w:val="28"/>
          <w:szCs w:val="28"/>
          <w:rtl/>
        </w:rPr>
        <w:t xml:space="preserve">[الفيّاح] : بحر فَيّاح ، بالحاء : أي واسع.</w:t>
      </w:r>
    </w:p>
    <w:p>
      <w:pPr>
        <w:pStyle w:val="BookText"/>
      </w:pPr>
      <w:r>
        <w:rPr>
          <w:rFonts w:ascii="IRNazanin" w:hAnsi="IRNazanin" w:eastAsia="IRNazanin" w:cs="IRNazanin"/>
          <w:lang w:bidi="fa-IR"/>
          <w:color w:val="111111"/>
          <w:sz w:val="28"/>
          <w:szCs w:val="28"/>
          <w:rtl/>
        </w:rPr>
        <w:t xml:space="preserve">د</w:t>
      </w:r>
    </w:p>
    <w:p>
      <w:pPr>
        <w:pStyle w:val="Heading5"/>
      </w:pPr>
      <w:bookmarkStart w:id="2854" w:name="_Toc2067"/>
      <w:r>
        <w:t>الفَيّاد</w:t>
      </w:r>
      <w:bookmarkEnd w:id="2854"/>
    </w:p>
    <w:p>
      <w:pPr>
        <w:pStyle w:val="BookText"/>
      </w:pPr>
      <w:r>
        <w:rPr>
          <w:rFonts w:ascii="Amiri" w:hAnsi="Amiri" w:eastAsia="Amiri" w:cs="Amiri"/>
          <w:lang w:bidi="ar-SA"/>
          <w:color w:val="111111"/>
          <w:sz w:val="28"/>
          <w:szCs w:val="28"/>
          <w:rtl/>
        </w:rPr>
        <w:t xml:space="preserve">[الفَيّاد] : ذَكَر البوم ، قال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ويهماءَ كالليلِ غطشى الفلا</w:t>
      </w:r>
    </w:p>
    <w:p>
      <w:pPr>
        <w:pStyle w:val="BookText"/>
      </w:pPr>
      <w:r>
        <w:rPr>
          <w:rFonts w:ascii="Amiri" w:hAnsi="Amiri" w:eastAsia="Amiri" w:cs="Amiri"/>
          <w:lang w:bidi="ar-SA"/>
          <w:color w:val="111111"/>
          <w:sz w:val="28"/>
          <w:szCs w:val="28"/>
          <w:rtl/>
        </w:rPr>
        <w:t xml:space="preserve">ة يؤنسني صوتُ فَيّادها</w:t>
      </w:r>
    </w:p>
    <w:p>
      <w:pPr>
        <w:pStyle w:val="BookText"/>
      </w:pPr>
      <w:r>
        <w:rPr>
          <w:rFonts w:ascii="Amiri" w:hAnsi="Amiri" w:eastAsia="Amiri" w:cs="Amiri"/>
          <w:lang w:bidi="ar-SA"/>
          <w:color w:val="111111"/>
          <w:sz w:val="28"/>
          <w:szCs w:val="28"/>
          <w:rtl/>
        </w:rPr>
        <w:t xml:space="preserve">ورجلٌ فيّاد : متبختر في مشيه.</w:t>
      </w:r>
    </w:p>
    <w:p>
      <w:pPr>
        <w:pStyle w:val="BookText"/>
      </w:pPr>
      <w:r>
        <w:rPr>
          <w:rFonts w:ascii="IRNazanin" w:hAnsi="IRNazanin" w:eastAsia="IRNazanin" w:cs="IRNazanin"/>
          <w:lang w:bidi="fa-IR"/>
          <w:color w:val="111111"/>
          <w:sz w:val="28"/>
          <w:szCs w:val="28"/>
          <w:rtl/>
        </w:rPr>
        <w:t xml:space="preserve">ص</w:t>
      </w:r>
    </w:p>
    <w:p>
      <w:pPr>
        <w:pStyle w:val="Heading5"/>
      </w:pPr>
      <w:bookmarkStart w:id="2855" w:name="_Toc2068"/>
      <w:r>
        <w:t>الفيّاص</w:t>
      </w:r>
      <w:bookmarkEnd w:id="2855"/>
    </w:p>
    <w:p>
      <w:pPr>
        <w:pStyle w:val="BookText"/>
      </w:pPr>
      <w:r>
        <w:rPr>
          <w:rFonts w:ascii="Amiri" w:hAnsi="Amiri" w:eastAsia="Amiri" w:cs="Amiri"/>
          <w:lang w:bidi="ar-SA"/>
          <w:color w:val="111111"/>
          <w:sz w:val="28"/>
          <w:szCs w:val="28"/>
          <w:rtl/>
        </w:rPr>
        <w:t xml:space="preserve">[الفيّاص] : رجلٌ فيّاص : أي داهية لا يُقدر عليه.</w:t>
      </w:r>
    </w:p>
    <w:p>
      <w:pPr>
        <w:pStyle w:val="BookText"/>
      </w:pPr>
      <w:r>
        <w:rPr>
          <w:rFonts w:ascii="IRNazanin" w:hAnsi="IRNazanin" w:eastAsia="IRNazanin" w:cs="IRNazanin"/>
          <w:lang w:bidi="fa-IR"/>
          <w:color w:val="111111"/>
          <w:sz w:val="28"/>
          <w:szCs w:val="28"/>
          <w:rtl/>
        </w:rPr>
        <w:t xml:space="preserve">[شماره صفحه واقعی : 5290]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99" w:name="pg14460_187869"/>
    <w:bookmarkEnd w:id="399"/>
    <w:p>
      <w:pPr>
        <w:pStyle w:val="BookText"/>
      </w:pPr>
      <w:r>
        <w:rPr>
          <w:rFonts w:ascii="IRNazanin" w:hAnsi="IRNazanin" w:eastAsia="IRNazanin" w:cs="IRNazanin"/>
          <w:lang w:bidi="fa-IR"/>
          <w:color w:val="111111"/>
          <w:sz w:val="28"/>
          <w:szCs w:val="28"/>
          <w:rtl/>
        </w:rPr>
        <w:t xml:space="preserve">ض</w:t>
      </w:r>
    </w:p>
    <w:p>
      <w:pPr>
        <w:pStyle w:val="Heading5"/>
      </w:pPr>
      <w:bookmarkStart w:id="2856" w:name="_Toc2069"/>
      <w:r>
        <w:t>الفياض</w:t>
      </w:r>
      <w:bookmarkEnd w:id="2856"/>
    </w:p>
    <w:p>
      <w:pPr>
        <w:pStyle w:val="BookText"/>
      </w:pPr>
      <w:r>
        <w:rPr>
          <w:rFonts w:ascii="Amiri" w:hAnsi="Amiri" w:eastAsia="Amiri" w:cs="Amiri"/>
          <w:lang w:bidi="ar-SA"/>
          <w:color w:val="111111"/>
          <w:sz w:val="28"/>
          <w:szCs w:val="28"/>
          <w:rtl/>
        </w:rPr>
        <w:t xml:space="preserve">[الفياض] : رجلٌ فياض : أي جواد.</w:t>
      </w:r>
    </w:p>
    <w:p>
      <w:pPr>
        <w:pStyle w:val="BookText"/>
      </w:pPr>
      <w:r>
        <w:rPr>
          <w:rFonts w:ascii="Amiri" w:hAnsi="Amiri" w:eastAsia="Amiri" w:cs="Amiri"/>
          <w:lang w:bidi="ar-SA"/>
          <w:color w:val="111111"/>
          <w:sz w:val="28"/>
          <w:szCs w:val="28"/>
          <w:rtl/>
        </w:rPr>
        <w:t xml:space="preserve">والفياض : من أسماء الرجال.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857" w:name="_Toc2070"/>
      <w:r>
        <w:t>فَيّادة</w:t>
      </w:r>
      <w:bookmarkEnd w:id="2857"/>
    </w:p>
    <w:p>
      <w:pPr>
        <w:pStyle w:val="BookText"/>
      </w:pPr>
      <w:r>
        <w:rPr>
          <w:rFonts w:ascii="Amiri" w:hAnsi="Amiri" w:eastAsia="Amiri" w:cs="Amiri"/>
          <w:lang w:bidi="ar-SA"/>
          <w:color w:val="111111"/>
          <w:sz w:val="28"/>
          <w:szCs w:val="28"/>
          <w:rtl/>
        </w:rPr>
        <w:t xml:space="preserve">[فَيّادة] : رجلٌ فيَّادَةٌ : أي متبختر ، قال أبو النجم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بالفيادة المُقَصْمِل</w:t>
      </w:r>
    </w:p>
    <w:p>
      <w:pPr>
        <w:pStyle w:val="BookText"/>
      </w:pPr>
      <w:r>
        <w:rPr>
          <w:rFonts w:ascii="Amiri" w:hAnsi="Amiri" w:eastAsia="Amiri" w:cs="Amiri"/>
          <w:lang w:bidi="ar-SA"/>
          <w:color w:val="111111"/>
          <w:sz w:val="28"/>
          <w:szCs w:val="28"/>
          <w:rtl/>
        </w:rPr>
        <w:t xml:space="preserve">أي بالراعي الشديد العصا : من القصملة ، وهي الكسر : أي هو لَيِّنُ العصا.</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ش</w:t>
      </w:r>
    </w:p>
    <w:p>
      <w:pPr>
        <w:pStyle w:val="Heading5"/>
      </w:pPr>
      <w:bookmarkStart w:id="2858" w:name="_Toc2071"/>
      <w:r>
        <w:t>ذو فايش</w:t>
      </w:r>
      <w:bookmarkEnd w:id="2858"/>
    </w:p>
    <w:p>
      <w:pPr>
        <w:pStyle w:val="BookText"/>
      </w:pPr>
      <w:r>
        <w:rPr>
          <w:rFonts w:ascii="Amiri" w:hAnsi="Amiri" w:eastAsia="Amiri" w:cs="Amiri"/>
          <w:lang w:bidi="ar-SA"/>
          <w:color w:val="111111"/>
          <w:sz w:val="28"/>
          <w:szCs w:val="28"/>
          <w:rtl/>
        </w:rPr>
        <w:t xml:space="preserve">[ذو فايش] ، بالشين معجمةً : ملكٌ من حمير </w:t>
      </w:r>
      <w:r>
        <w:rPr>
          <w:rStyle w:val="FootnoteReference"/>
        </w:rPr>
        <w:footnoteReference w:id="830"/>
      </w:r>
      <w:r>
        <w:rPr>
          <w:rFonts w:ascii="Amiri" w:hAnsi="Amiri" w:eastAsia="Amiri" w:cs="Amiri"/>
          <w:lang w:bidi="ar-SA"/>
          <w:color w:val="111111"/>
          <w:sz w:val="28"/>
          <w:szCs w:val="28"/>
          <w:rtl/>
        </w:rPr>
        <w:t xml:space="preserve">، واسمه سلامة. قال فيه الأعشى </w:t>
      </w:r>
      <w:r>
        <w:rPr>
          <w:rStyle w:val="FootnoteReference"/>
        </w:rPr>
        <w:footnoteReference w:id="831"/>
      </w:r>
      <w:r>
        <w:rPr>
          <w:rFonts w:ascii="Amiri" w:hAnsi="Amiri" w:eastAsia="Amiri" w:cs="Amiri"/>
          <w:lang w:bidi="ar-SA"/>
          <w:color w:val="111111"/>
          <w:sz w:val="28"/>
          <w:szCs w:val="28"/>
          <w:rtl/>
        </w:rPr>
        <w:t xml:space="preserve">، وكان كثير المدح له :</w:t>
      </w:r>
    </w:p>
    <w:p>
      <w:pPr>
        <w:pStyle w:val="BookText"/>
      </w:pPr>
      <w:r>
        <w:rPr>
          <w:rFonts w:ascii="Amiri" w:hAnsi="Amiri" w:eastAsia="Amiri" w:cs="Amiri"/>
          <w:lang w:bidi="ar-SA"/>
          <w:color w:val="111111"/>
          <w:sz w:val="28"/>
          <w:szCs w:val="28"/>
          <w:rtl/>
        </w:rPr>
        <w:t xml:space="preserve">رأيت سلامة ذا فايش</w:t>
      </w:r>
    </w:p>
    <w:p>
      <w:pPr>
        <w:pStyle w:val="BookText"/>
      </w:pPr>
      <w:r>
        <w:rPr>
          <w:rFonts w:ascii="Amiri" w:hAnsi="Amiri" w:eastAsia="Amiri" w:cs="Amiri"/>
          <w:lang w:bidi="ar-SA"/>
          <w:color w:val="111111"/>
          <w:sz w:val="28"/>
          <w:szCs w:val="28"/>
          <w:rtl/>
        </w:rPr>
        <w:t xml:space="preserve">إذا زاره الضيف حَيّا وبَشّ</w:t>
      </w:r>
    </w:p>
    <w:p>
      <w:pPr>
        <w:pStyle w:val="BookText"/>
      </w:pPr>
      <w:r>
        <w:rPr>
          <w:rFonts w:ascii="Amiri" w:hAnsi="Amiri" w:eastAsia="Amiri" w:cs="Amiri"/>
          <w:lang w:bidi="ar-SA"/>
          <w:color w:val="111111"/>
          <w:sz w:val="28"/>
          <w:szCs w:val="28"/>
          <w:rtl/>
        </w:rPr>
        <w:t xml:space="preserve">وذو فايش : بطنٌ من هَمْدان ، من حاشد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859" w:name="_Toc2072"/>
      <w:r>
        <w:t>الفائل</w:t>
      </w:r>
      <w:bookmarkEnd w:id="2859"/>
    </w:p>
    <w:p>
      <w:pPr>
        <w:pStyle w:val="BookText"/>
      </w:pPr>
      <w:r>
        <w:rPr>
          <w:rFonts w:ascii="Amiri" w:hAnsi="Amiri" w:eastAsia="Amiri" w:cs="Amiri"/>
          <w:lang w:bidi="ar-SA"/>
          <w:color w:val="111111"/>
          <w:sz w:val="28"/>
          <w:szCs w:val="28"/>
          <w:rtl/>
        </w:rPr>
        <w:t xml:space="preserve">[الفائل] : قال الأصمعي : الفائل : اللحم الذي على الوَرِك. وقال غيره : هو عرقٌ في الوَرِك.</w:t>
      </w:r>
    </w:p>
    <w:p>
      <w:pPr>
        <w:pStyle w:val="BookText"/>
      </w:pPr>
      <w:r>
        <w:rPr>
          <w:rFonts w:ascii="IRNazanin" w:hAnsi="IRNazanin" w:eastAsia="IRNazanin" w:cs="IRNazanin"/>
          <w:lang w:bidi="fa-IR"/>
          <w:color w:val="111111"/>
          <w:sz w:val="28"/>
          <w:szCs w:val="28"/>
          <w:rtl/>
        </w:rPr>
        <w:t xml:space="preserve">[شماره صفحه واقعی : 5291]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0" w:name="pg14460_187870"/>
    <w:bookmarkEnd w:id="400"/>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860" w:name="_Toc2073"/>
      <w:r>
        <w:t>الفائدة</w:t>
      </w:r>
      <w:bookmarkEnd w:id="2860"/>
    </w:p>
    <w:p>
      <w:pPr>
        <w:pStyle w:val="BookText"/>
      </w:pPr>
      <w:r>
        <w:rPr>
          <w:rFonts w:ascii="Amiri" w:hAnsi="Amiri" w:eastAsia="Amiri" w:cs="Amiri"/>
          <w:lang w:bidi="ar-SA"/>
          <w:color w:val="111111"/>
          <w:sz w:val="28"/>
          <w:szCs w:val="28"/>
          <w:rtl/>
        </w:rPr>
        <w:t xml:space="preserve">[الفائدة] : اسم المستفاد.</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861" w:name="_Toc2074"/>
      <w:r>
        <w:t>الفَياح</w:t>
      </w:r>
      <w:bookmarkEnd w:id="2861"/>
    </w:p>
    <w:p>
      <w:pPr>
        <w:pStyle w:val="BookText"/>
      </w:pPr>
      <w:r>
        <w:rPr>
          <w:rFonts w:ascii="Amiri" w:hAnsi="Amiri" w:eastAsia="Amiri" w:cs="Amiri"/>
          <w:lang w:bidi="ar-SA"/>
          <w:color w:val="111111"/>
          <w:sz w:val="28"/>
          <w:szCs w:val="28"/>
          <w:rtl/>
        </w:rPr>
        <w:t xml:space="preserve">[الفَياح] ، بالحاء : المكان الواسع ، قال بشر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شَمَّرَتْ حربٌ سَمَوْنا</w:t>
      </w:r>
    </w:p>
    <w:p>
      <w:pPr>
        <w:pStyle w:val="BookText"/>
      </w:pPr>
      <w:r>
        <w:rPr>
          <w:rFonts w:ascii="Amiri" w:hAnsi="Amiri" w:eastAsia="Amiri" w:cs="Amiri"/>
          <w:lang w:bidi="ar-SA"/>
          <w:color w:val="111111"/>
          <w:sz w:val="28"/>
          <w:szCs w:val="28"/>
          <w:rtl/>
        </w:rPr>
        <w:t xml:space="preserve">سُمُوَّ البُزْلِ في العطنِ الفَيَاحِ</w:t>
      </w:r>
    </w:p>
    <w:p>
      <w:pPr>
        <w:pStyle w:val="BookText"/>
      </w:pPr>
      <w:r>
        <w:rPr>
          <w:rFonts w:ascii="Amiri" w:hAnsi="Amiri" w:eastAsia="Amiri" w:cs="Amiri"/>
          <w:lang w:bidi="ar-SA"/>
          <w:color w:val="111111"/>
          <w:sz w:val="28"/>
          <w:szCs w:val="28"/>
          <w:rtl/>
        </w:rPr>
        <w:t xml:space="preserve">ويقال للغارة : فِيْحي فَياحِ ، مبني على الكسر : معناه : اتسعي ، قال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دفعنا الخيلَ شائلة عليهم</w:t>
      </w:r>
    </w:p>
    <w:p>
      <w:pPr>
        <w:pStyle w:val="BookText"/>
      </w:pPr>
      <w:r>
        <w:rPr>
          <w:rFonts w:ascii="Amiri" w:hAnsi="Amiri" w:eastAsia="Amiri" w:cs="Amiri"/>
          <w:lang w:bidi="ar-SA"/>
          <w:color w:val="111111"/>
          <w:sz w:val="28"/>
          <w:szCs w:val="28"/>
          <w:rtl/>
        </w:rPr>
        <w:t xml:space="preserve">وقلنا بالضحى فيحي فياحِ</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ف</w:t>
      </w:r>
    </w:p>
    <w:p>
      <w:pPr>
        <w:pStyle w:val="Heading5"/>
      </w:pPr>
      <w:bookmarkStart w:id="2862" w:name="_Toc2075"/>
      <w:r>
        <w:t>الفَيْفاء</w:t>
      </w:r>
      <w:bookmarkEnd w:id="2862"/>
    </w:p>
    <w:p>
      <w:pPr>
        <w:pStyle w:val="BookText"/>
      </w:pPr>
      <w:r>
        <w:rPr>
          <w:rFonts w:ascii="Amiri" w:hAnsi="Amiri" w:eastAsia="Amiri" w:cs="Amiri"/>
          <w:lang w:bidi="ar-SA"/>
          <w:color w:val="111111"/>
          <w:sz w:val="28"/>
          <w:szCs w:val="28"/>
          <w:rtl/>
        </w:rPr>
        <w:t xml:space="preserve">[الفَيْفاء] : المفازة ، والجميع : الفَيافي.</w:t>
      </w:r>
    </w:p>
    <w:p>
      <w:pPr>
        <w:pStyle w:val="BookText"/>
      </w:pPr>
      <w:r>
        <w:rPr>
          <w:rFonts w:ascii="IRNazanin" w:hAnsi="IRNazanin" w:eastAsia="IRNazanin" w:cs="IRNazanin"/>
          <w:lang w:bidi="fa-IR"/>
          <w:color w:val="111111"/>
          <w:sz w:val="28"/>
          <w:szCs w:val="28"/>
          <w:rtl/>
        </w:rPr>
        <w:t xml:space="preserve">[شماره صفحه واقعی : 5292]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1" w:name="pg14460_187871"/>
    <w:bookmarkEnd w:id="401"/>
    <w:p>
      <w:pPr>
        <w:pStyle w:val="Heading4"/>
      </w:pPr>
      <w:bookmarkStart w:id="2863" w:name="_Toc2076"/>
      <w:r>
        <w:t>الأفعال</w:t>
      </w:r>
      <w:bookmarkEnd w:id="2863"/>
    </w:p>
    <w:p>
      <w:pPr>
        <w:pStyle w:val="Heading5"/>
      </w:pPr>
      <w:bookmarkStart w:id="2864" w:name="_Toc2077"/>
      <w:r>
        <w:t>اشارة</w:t>
      </w:r>
      <w:bookmarkEnd w:id="2864"/>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2865" w:name="_Toc2078"/>
      <w:r>
        <w:t>فاح</w:t>
      </w:r>
      <w:bookmarkEnd w:id="2865"/>
    </w:p>
    <w:p>
      <w:pPr>
        <w:pStyle w:val="BookText"/>
      </w:pPr>
      <w:r>
        <w:rPr>
          <w:rFonts w:ascii="Amiri" w:hAnsi="Amiri" w:eastAsia="Amiri" w:cs="Amiri"/>
          <w:lang w:bidi="ar-SA"/>
          <w:color w:val="111111"/>
          <w:sz w:val="28"/>
          <w:szCs w:val="28"/>
          <w:rtl/>
        </w:rPr>
        <w:t xml:space="preserve">[فاح] : فاحت القِدْرُ : إذا غَلَتْ ، وفي الحديث : « الحمى من فيح جهنم ».</w:t>
      </w:r>
    </w:p>
    <w:p>
      <w:pPr>
        <w:pStyle w:val="BookText"/>
      </w:pPr>
      <w:r>
        <w:rPr>
          <w:rFonts w:ascii="Amiri" w:hAnsi="Amiri" w:eastAsia="Amiri" w:cs="Amiri"/>
          <w:lang w:bidi="ar-SA"/>
          <w:color w:val="111111"/>
          <w:sz w:val="28"/>
          <w:szCs w:val="28"/>
          <w:rtl/>
        </w:rPr>
        <w:t xml:space="preserve">والفيح : سطوع الحَرِّ.</w:t>
      </w:r>
    </w:p>
    <w:p>
      <w:pPr>
        <w:pStyle w:val="BookText"/>
      </w:pPr>
      <w:r>
        <w:rPr>
          <w:rFonts w:ascii="Amiri" w:hAnsi="Amiri" w:eastAsia="Amiri" w:cs="Amiri"/>
          <w:lang w:bidi="ar-SA"/>
          <w:color w:val="111111"/>
          <w:sz w:val="28"/>
          <w:szCs w:val="28"/>
          <w:rtl/>
        </w:rPr>
        <w:t xml:space="preserve">وفاحت الشجة : إذا نفحت بالدم.</w:t>
      </w:r>
    </w:p>
    <w:p>
      <w:pPr>
        <w:pStyle w:val="BookText"/>
      </w:pPr>
      <w:r>
        <w:rPr>
          <w:rFonts w:ascii="Amiri" w:hAnsi="Amiri" w:eastAsia="Amiri" w:cs="Amiri"/>
          <w:lang w:bidi="ar-SA"/>
          <w:color w:val="111111"/>
          <w:sz w:val="28"/>
          <w:szCs w:val="28"/>
          <w:rtl/>
        </w:rPr>
        <w:t xml:space="preserve">وفاح الطِّيْبُ يفيح : لغةٌ في يفوح.</w:t>
      </w:r>
    </w:p>
    <w:p>
      <w:pPr>
        <w:pStyle w:val="BookText"/>
      </w:pPr>
      <w:r>
        <w:rPr>
          <w:rFonts w:ascii="Amiri" w:hAnsi="Amiri" w:eastAsia="Amiri" w:cs="Amiri"/>
          <w:lang w:bidi="ar-SA"/>
          <w:color w:val="111111"/>
          <w:sz w:val="28"/>
          <w:szCs w:val="28"/>
          <w:rtl/>
        </w:rPr>
        <w:t xml:space="preserve">والفيح : هيجان الحرب ، يقال : فِيْحي فيَاح : أي اتسعي.</w:t>
      </w:r>
    </w:p>
    <w:p>
      <w:pPr>
        <w:pStyle w:val="Heading5"/>
      </w:pPr>
      <w:bookmarkStart w:id="2866" w:name="_Toc2079"/>
      <w:r>
        <w:t>فاح ، يفيح</w:t>
      </w:r>
      <w:bookmarkEnd w:id="2866"/>
    </w:p>
    <w:p>
      <w:pPr>
        <w:pStyle w:val="BookText"/>
      </w:pPr>
      <w:r>
        <w:rPr>
          <w:rFonts w:ascii="Amiri" w:hAnsi="Amiri" w:eastAsia="Amiri" w:cs="Amiri"/>
          <w:lang w:bidi="ar-SA"/>
          <w:color w:val="111111"/>
          <w:sz w:val="28"/>
          <w:szCs w:val="28"/>
          <w:rtl/>
        </w:rPr>
        <w:t xml:space="preserve">[فاح ، يفيح] : يقال : فاحت منه ريح : أي خرجت.</w:t>
      </w:r>
    </w:p>
    <w:p>
      <w:pPr>
        <w:pStyle w:val="BookText"/>
      </w:pPr>
      <w:r>
        <w:rPr>
          <w:rFonts w:ascii="IRNazanin" w:hAnsi="IRNazanin" w:eastAsia="IRNazanin" w:cs="IRNazanin"/>
          <w:lang w:bidi="fa-IR"/>
          <w:color w:val="111111"/>
          <w:sz w:val="28"/>
          <w:szCs w:val="28"/>
          <w:rtl/>
        </w:rPr>
        <w:t xml:space="preserve">د</w:t>
      </w:r>
    </w:p>
    <w:p>
      <w:pPr>
        <w:pStyle w:val="Heading5"/>
      </w:pPr>
      <w:bookmarkStart w:id="2867" w:name="_Toc2080"/>
      <w:r>
        <w:t>فاد ، يفيد</w:t>
      </w:r>
      <w:bookmarkEnd w:id="2867"/>
    </w:p>
    <w:p>
      <w:pPr>
        <w:pStyle w:val="BookText"/>
      </w:pPr>
      <w:r>
        <w:rPr>
          <w:rFonts w:ascii="Amiri" w:hAnsi="Amiri" w:eastAsia="Amiri" w:cs="Amiri"/>
          <w:lang w:bidi="ar-SA"/>
          <w:color w:val="111111"/>
          <w:sz w:val="28"/>
          <w:szCs w:val="28"/>
          <w:rtl/>
        </w:rPr>
        <w:t xml:space="preserve">[فاد ، يفيد] : الفَيْد : التبخر.</w:t>
      </w:r>
    </w:p>
    <w:p>
      <w:pPr>
        <w:pStyle w:val="BookText"/>
      </w:pPr>
      <w:r>
        <w:rPr>
          <w:rFonts w:ascii="Amiri" w:hAnsi="Amiri" w:eastAsia="Amiri" w:cs="Amiri"/>
          <w:lang w:bidi="ar-SA"/>
          <w:color w:val="111111"/>
          <w:sz w:val="28"/>
          <w:szCs w:val="28"/>
          <w:rtl/>
        </w:rPr>
        <w:t xml:space="preserve">والفَيْد : الموت.</w:t>
      </w:r>
    </w:p>
    <w:p>
      <w:pPr>
        <w:pStyle w:val="BookText"/>
      </w:pPr>
      <w:r>
        <w:rPr>
          <w:rFonts w:ascii="Amiri" w:hAnsi="Amiri" w:eastAsia="Amiri" w:cs="Amiri"/>
          <w:lang w:bidi="ar-SA"/>
          <w:color w:val="111111"/>
          <w:sz w:val="28"/>
          <w:szCs w:val="28"/>
          <w:rtl/>
        </w:rPr>
        <w:t xml:space="preserve">وفادت له فائدةٌ : أي حصلت.</w:t>
      </w:r>
    </w:p>
    <w:p>
      <w:pPr>
        <w:pStyle w:val="BookText"/>
      </w:pPr>
      <w:r>
        <w:rPr>
          <w:rFonts w:ascii="IRNazanin" w:hAnsi="IRNazanin" w:eastAsia="IRNazanin" w:cs="IRNazanin"/>
          <w:lang w:bidi="fa-IR"/>
          <w:color w:val="111111"/>
          <w:sz w:val="28"/>
          <w:szCs w:val="28"/>
          <w:rtl/>
        </w:rPr>
        <w:t xml:space="preserve">ص</w:t>
      </w:r>
    </w:p>
    <w:p>
      <w:pPr>
        <w:pStyle w:val="Heading5"/>
      </w:pPr>
      <w:bookmarkStart w:id="2868" w:name="_Toc2081"/>
      <w:r>
        <w:t>فاص ، يفيص</w:t>
      </w:r>
      <w:bookmarkEnd w:id="2868"/>
    </w:p>
    <w:p>
      <w:pPr>
        <w:pStyle w:val="BookText"/>
      </w:pPr>
      <w:r>
        <w:rPr>
          <w:rFonts w:ascii="Amiri" w:hAnsi="Amiri" w:eastAsia="Amiri" w:cs="Amiri"/>
          <w:lang w:bidi="ar-SA"/>
          <w:color w:val="111111"/>
          <w:sz w:val="28"/>
          <w:szCs w:val="28"/>
          <w:rtl/>
        </w:rPr>
        <w:t xml:space="preserve">[فاص ، يفيص] : يقال ما يفيص لسانه بكلمة : أي يبين.</w:t>
      </w:r>
    </w:p>
    <w:p>
      <w:pPr>
        <w:pStyle w:val="BookText"/>
      </w:pPr>
      <w:r>
        <w:rPr>
          <w:rFonts w:ascii="Amiri" w:hAnsi="Amiri" w:eastAsia="Amiri" w:cs="Amiri"/>
          <w:lang w:bidi="ar-SA"/>
          <w:color w:val="111111"/>
          <w:sz w:val="28"/>
          <w:szCs w:val="28"/>
          <w:rtl/>
        </w:rPr>
        <w:t xml:space="preserve">وفاص : إذا خلص ، مفيصا.</w:t>
      </w:r>
    </w:p>
    <w:p>
      <w:pPr>
        <w:pStyle w:val="BookText"/>
      </w:pPr>
      <w:r>
        <w:rPr>
          <w:rFonts w:ascii="Amiri" w:hAnsi="Amiri" w:eastAsia="Amiri" w:cs="Amiri"/>
          <w:lang w:bidi="ar-SA"/>
          <w:color w:val="111111"/>
          <w:sz w:val="28"/>
          <w:szCs w:val="28"/>
          <w:rtl/>
        </w:rPr>
        <w:t xml:space="preserve">وحكى بعضهم : يقال : فاص الماءُ والدمُ : إذا قطر.</w:t>
      </w:r>
    </w:p>
    <w:p>
      <w:pPr>
        <w:pStyle w:val="BookText"/>
      </w:pPr>
      <w:r>
        <w:rPr>
          <w:rFonts w:ascii="IRNazanin" w:hAnsi="IRNazanin" w:eastAsia="IRNazanin" w:cs="IRNazanin"/>
          <w:lang w:bidi="fa-IR"/>
          <w:color w:val="111111"/>
          <w:sz w:val="28"/>
          <w:szCs w:val="28"/>
          <w:rtl/>
        </w:rPr>
        <w:t xml:space="preserve">ض</w:t>
      </w:r>
    </w:p>
    <w:p>
      <w:pPr>
        <w:pStyle w:val="Heading5"/>
      </w:pPr>
      <w:bookmarkStart w:id="2869" w:name="_Toc2082"/>
      <w:r>
        <w:t>فاض ، يفيض</w:t>
      </w:r>
      <w:bookmarkEnd w:id="2869"/>
    </w:p>
    <w:p>
      <w:pPr>
        <w:pStyle w:val="BookText"/>
      </w:pPr>
      <w:r>
        <w:rPr>
          <w:rFonts w:ascii="Amiri" w:hAnsi="Amiri" w:eastAsia="Amiri" w:cs="Amiri"/>
          <w:lang w:bidi="ar-SA"/>
          <w:color w:val="111111"/>
          <w:sz w:val="28"/>
          <w:szCs w:val="28"/>
          <w:rtl/>
        </w:rPr>
        <w:t xml:space="preserve">[فاض ، يفيض] : فاض الماء فيضا وفيضوضة : أي زاد حتى تسيل جوانب الإناء ونحوه وفاضت دموعه.</w:t>
      </w:r>
    </w:p>
    <w:p>
      <w:pPr>
        <w:pStyle w:val="BookText"/>
      </w:pPr>
      <w:r>
        <w:rPr>
          <w:rFonts w:ascii="Amiri" w:hAnsi="Amiri" w:eastAsia="Amiri" w:cs="Amiri"/>
          <w:lang w:bidi="ar-SA"/>
          <w:color w:val="111111"/>
          <w:sz w:val="28"/>
          <w:szCs w:val="28"/>
          <w:rtl/>
        </w:rPr>
        <w:t xml:space="preserve">ويقال : فاض اللئامُ فيضا : أي كثروا. ويقال : فاض اللئامُ فيضا وغاض الكرام غيضا.</w:t>
      </w:r>
    </w:p>
    <w:p>
      <w:pPr>
        <w:pStyle w:val="BookText"/>
      </w:pPr>
      <w:r>
        <w:rPr>
          <w:rFonts w:ascii="Amiri" w:hAnsi="Amiri" w:eastAsia="Amiri" w:cs="Amiri"/>
          <w:lang w:bidi="ar-SA"/>
          <w:color w:val="111111"/>
          <w:sz w:val="28"/>
          <w:szCs w:val="28"/>
          <w:rtl/>
        </w:rPr>
        <w:t xml:space="preserve">ويقال : أعطى غيضا من فيض : أي قليلاً من كثير ، وفي حديث عثمان بن عفان بن أبي العاص : « لَدرهمٌ ينفقه أحدكم من جهده خيرٌ من عشرة آلاف ينفقها أحدنا غيضا من فيض » : أي صدقة المُعسِر المُؤثر على نفسه وإنْ قلَّت أفضل من صدقة الموسر وإن كَثُرت.</w:t>
      </w:r>
    </w:p>
    <w:p>
      <w:pPr>
        <w:pStyle w:val="BookText"/>
      </w:pPr>
      <w:r>
        <w:rPr>
          <w:rFonts w:ascii="IRNazanin" w:hAnsi="IRNazanin" w:eastAsia="IRNazanin" w:cs="IRNazanin"/>
          <w:lang w:bidi="fa-IR"/>
          <w:color w:val="111111"/>
          <w:sz w:val="28"/>
          <w:szCs w:val="28"/>
          <w:rtl/>
        </w:rPr>
        <w:t xml:space="preserve">[شماره صفحه واقعی : 5293]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02" w:name="pg14460_187872"/>
    <w:bookmarkEnd w:id="402"/>
    <w:p>
      <w:pPr>
        <w:pStyle w:val="BookText"/>
      </w:pPr>
      <w:r>
        <w:rPr>
          <w:rFonts w:ascii="Amiri" w:hAnsi="Amiri" w:eastAsia="Amiri" w:cs="Amiri"/>
          <w:lang w:bidi="ar-SA"/>
          <w:color w:val="111111"/>
          <w:sz w:val="28"/>
          <w:szCs w:val="28"/>
          <w:rtl/>
        </w:rPr>
        <w:t xml:space="preserve">وفاض الرجلُ : إذا هلك ، وفاضت : لغة بني تميم ، قال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فَفُقئت عين وفاضت نفس</w:t>
      </w:r>
    </w:p>
    <w:p>
      <w:pPr>
        <w:pStyle w:val="BookText"/>
      </w:pPr>
      <w:r>
        <w:rPr>
          <w:rFonts w:ascii="IRNazanin" w:hAnsi="IRNazanin" w:eastAsia="IRNazanin" w:cs="IRNazanin"/>
          <w:lang w:bidi="fa-IR"/>
          <w:color w:val="111111"/>
          <w:sz w:val="28"/>
          <w:szCs w:val="28"/>
          <w:rtl/>
        </w:rPr>
        <w:t xml:space="preserve">ظ</w:t>
      </w:r>
    </w:p>
    <w:p>
      <w:pPr>
        <w:pStyle w:val="Heading5"/>
      </w:pPr>
      <w:bookmarkStart w:id="2870" w:name="_Toc2083"/>
      <w:r>
        <w:t>فاظ ، يفيظ</w:t>
      </w:r>
      <w:bookmarkEnd w:id="2870"/>
    </w:p>
    <w:p>
      <w:pPr>
        <w:pStyle w:val="BookText"/>
      </w:pPr>
      <w:r>
        <w:rPr>
          <w:rFonts w:ascii="Amiri" w:hAnsi="Amiri" w:eastAsia="Amiri" w:cs="Amiri"/>
          <w:lang w:bidi="ar-SA"/>
          <w:color w:val="111111"/>
          <w:sz w:val="28"/>
          <w:szCs w:val="28"/>
          <w:rtl/>
        </w:rPr>
        <w:t xml:space="preserve">[فاظ ، يفيظ] : فاظ فيظا وفيظوظة ، بالظاء معجمة : إذا مات ، قال رؤبة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يدفنون منهم مَنْ فاظا</w:t>
      </w:r>
    </w:p>
    <w:p>
      <w:pPr>
        <w:pStyle w:val="BookText"/>
      </w:pPr>
      <w:r>
        <w:rPr>
          <w:rFonts w:ascii="Amiri" w:hAnsi="Amiri" w:eastAsia="Amiri" w:cs="Amiri"/>
          <w:lang w:bidi="ar-SA"/>
          <w:color w:val="111111"/>
          <w:sz w:val="28"/>
          <w:szCs w:val="28"/>
          <w:rtl/>
        </w:rPr>
        <w:t xml:space="preserve">قال بعضهم : ويقال : فاظت نفسه أيضا ، وقال آخرون : لا يقال.</w:t>
      </w:r>
    </w:p>
    <w:p>
      <w:pPr>
        <w:pStyle w:val="BookText"/>
      </w:pPr>
      <w:r>
        <w:rPr>
          <w:rFonts w:ascii="IRNazanin" w:hAnsi="IRNazanin" w:eastAsia="IRNazanin" w:cs="IRNazanin"/>
          <w:lang w:bidi="fa-IR"/>
          <w:color w:val="111111"/>
          <w:sz w:val="28"/>
          <w:szCs w:val="28"/>
          <w:rtl/>
        </w:rPr>
        <w:t xml:space="preserve">ل</w:t>
      </w:r>
    </w:p>
    <w:p>
      <w:pPr>
        <w:pStyle w:val="Heading5"/>
      </w:pPr>
      <w:bookmarkStart w:id="2871" w:name="_Toc2084"/>
      <w:r>
        <w:t>فال ، يفيل</w:t>
      </w:r>
      <w:bookmarkEnd w:id="2871"/>
    </w:p>
    <w:p>
      <w:pPr>
        <w:pStyle w:val="BookText"/>
      </w:pPr>
      <w:r>
        <w:rPr>
          <w:rFonts w:ascii="Amiri" w:hAnsi="Amiri" w:eastAsia="Amiri" w:cs="Amiri"/>
          <w:lang w:bidi="ar-SA"/>
          <w:color w:val="111111"/>
          <w:sz w:val="28"/>
          <w:szCs w:val="28"/>
          <w:rtl/>
        </w:rPr>
        <w:t xml:space="preserve">[فال ، يفيل] : فال الرجل فيلولة : إذا ضعف رأيه ، قال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ربِّ الجواد فلا تفيلوا</w:t>
      </w:r>
    </w:p>
    <w:p>
      <w:pPr>
        <w:pStyle w:val="BookText"/>
      </w:pPr>
      <w:r>
        <w:rPr>
          <w:rFonts w:ascii="Amiri" w:hAnsi="Amiri" w:eastAsia="Amiri" w:cs="Amiri"/>
          <w:lang w:bidi="ar-SA"/>
          <w:color w:val="111111"/>
          <w:sz w:val="28"/>
          <w:szCs w:val="28"/>
          <w:rtl/>
        </w:rPr>
        <w:t xml:space="preserve">همزة</w:t>
      </w:r>
    </w:p>
    <w:p>
      <w:pPr>
        <w:pStyle w:val="Heading5"/>
      </w:pPr>
      <w:bookmarkStart w:id="2872" w:name="_Toc2085"/>
      <w:r>
        <w:t>فاء ، يفيء</w:t>
      </w:r>
      <w:bookmarkEnd w:id="2872"/>
    </w:p>
    <w:p>
      <w:pPr>
        <w:pStyle w:val="BookText"/>
      </w:pPr>
      <w:r>
        <w:rPr>
          <w:rFonts w:ascii="Amiri" w:hAnsi="Amiri" w:eastAsia="Amiri" w:cs="Amiri"/>
          <w:lang w:bidi="ar-SA"/>
          <w:color w:val="111111"/>
          <w:sz w:val="28"/>
          <w:szCs w:val="28"/>
          <w:rtl/>
        </w:rPr>
        <w:t xml:space="preserve">[فاء ، يفيء] : فاء الظلُّ ، مهموز : أي تحّول.</w:t>
      </w:r>
    </w:p>
    <w:p>
      <w:pPr>
        <w:pStyle w:val="BookText"/>
      </w:pPr>
      <w:r>
        <w:rPr>
          <w:rFonts w:ascii="Amiri" w:hAnsi="Amiri" w:eastAsia="Amiri" w:cs="Amiri"/>
          <w:lang w:bidi="ar-SA"/>
          <w:color w:val="111111"/>
          <w:sz w:val="28"/>
          <w:szCs w:val="28"/>
          <w:rtl/>
        </w:rPr>
        <w:t xml:space="preserve">وفاء : أي رجع ، قال الله تعالى : ( حَتَّى تَفِيءَ إِلى أَمْرِ اللهِ )</w:t>
      </w:r>
      <w:r>
        <w:rPr>
          <w:rStyle w:val="FootnoteReference"/>
        </w:rPr>
        <w:footnoteReference w:id="838"/>
      </w:r>
      <w:r>
        <w:rPr>
          <w:rFonts w:ascii="Amiri" w:hAnsi="Amiri" w:eastAsia="Amiri" w:cs="Amiri"/>
          <w:lang w:bidi="ar-SA"/>
          <w:color w:val="111111"/>
          <w:sz w:val="28"/>
          <w:szCs w:val="28"/>
          <w:rtl/>
        </w:rPr>
        <w:t xml:space="preserve">. وفاء المولى إلى امرأته فياءً وفيودا : أي رجع إليها ، قال الله تعالى : ( فَإِنْ فاؤُ فَإِنَّ اللهَ غَفُورٌ رَحِيمٌ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873" w:name="_Toc2086"/>
      <w:r>
        <w:t>فاح ، يفاح</w:t>
      </w:r>
      <w:bookmarkEnd w:id="2873"/>
    </w:p>
    <w:p>
      <w:pPr>
        <w:pStyle w:val="BookText"/>
      </w:pPr>
      <w:r>
        <w:rPr>
          <w:rFonts w:ascii="Amiri" w:hAnsi="Amiri" w:eastAsia="Amiri" w:cs="Amiri"/>
          <w:lang w:bidi="ar-SA"/>
          <w:color w:val="111111"/>
          <w:sz w:val="28"/>
          <w:szCs w:val="28"/>
          <w:rtl/>
        </w:rPr>
        <w:t xml:space="preserve">[فاح ، يفاح] : الأفيح ، بالحاء : الواسع.</w:t>
      </w:r>
    </w:p>
    <w:p>
      <w:pPr>
        <w:pStyle w:val="BookText"/>
      </w:pPr>
      <w:r>
        <w:rPr>
          <w:rFonts w:ascii="Amiri" w:hAnsi="Amiri" w:eastAsia="Amiri" w:cs="Amiri"/>
          <w:lang w:bidi="ar-SA"/>
          <w:color w:val="111111"/>
          <w:sz w:val="28"/>
          <w:szCs w:val="28"/>
          <w:rtl/>
        </w:rPr>
        <w:t xml:space="preserve">بحر أفيح ، وقد فاحَ يَفاحُ ، ودارٌ فيحاء ، ومفازةٌ فيحاء : واسعة ، والجميع : فِيْح.</w:t>
      </w:r>
    </w:p>
    <w:p>
      <w:pPr>
        <w:pStyle w:val="BookText"/>
      </w:pPr>
      <w:r>
        <w:rPr>
          <w:rFonts w:ascii="IRNazanin" w:hAnsi="IRNazanin" w:eastAsia="IRNazanin" w:cs="IRNazanin"/>
          <w:lang w:bidi="fa-IR"/>
          <w:color w:val="111111"/>
          <w:sz w:val="28"/>
          <w:szCs w:val="28"/>
          <w:rtl/>
        </w:rPr>
        <w:t xml:space="preserve">[شماره صفحه واقعی : 5294]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03" w:name="pg14460_187873"/>
    <w:bookmarkEnd w:id="403"/>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874" w:name="_Toc2087"/>
      <w:r>
        <w:t>الإفاجة</w:t>
      </w:r>
      <w:bookmarkEnd w:id="2874"/>
    </w:p>
    <w:p>
      <w:pPr>
        <w:pStyle w:val="BookText"/>
      </w:pPr>
      <w:r>
        <w:rPr>
          <w:rFonts w:ascii="Amiri" w:hAnsi="Amiri" w:eastAsia="Amiri" w:cs="Amiri"/>
          <w:lang w:bidi="ar-SA"/>
          <w:color w:val="111111"/>
          <w:sz w:val="28"/>
          <w:szCs w:val="28"/>
          <w:rtl/>
        </w:rPr>
        <w:t xml:space="preserve">[الإفاجة] : أفاج : أي أسرع.</w:t>
      </w:r>
    </w:p>
    <w:p>
      <w:pPr>
        <w:pStyle w:val="BookText"/>
      </w:pPr>
      <w:r>
        <w:rPr>
          <w:rFonts w:ascii="IRNazanin" w:hAnsi="IRNazanin" w:eastAsia="IRNazanin" w:cs="IRNazanin"/>
          <w:lang w:bidi="fa-IR"/>
          <w:color w:val="111111"/>
          <w:sz w:val="28"/>
          <w:szCs w:val="28"/>
          <w:rtl/>
        </w:rPr>
        <w:t xml:space="preserve">ح</w:t>
      </w:r>
    </w:p>
    <w:p>
      <w:pPr>
        <w:pStyle w:val="Heading5"/>
      </w:pPr>
      <w:bookmarkStart w:id="2875" w:name="_Toc2088"/>
      <w:r>
        <w:t>الإفاحة</w:t>
      </w:r>
      <w:bookmarkEnd w:id="2875"/>
    </w:p>
    <w:p>
      <w:pPr>
        <w:pStyle w:val="BookText"/>
      </w:pPr>
      <w:r>
        <w:rPr>
          <w:rFonts w:ascii="Amiri" w:hAnsi="Amiri" w:eastAsia="Amiri" w:cs="Amiri"/>
          <w:lang w:bidi="ar-SA"/>
          <w:color w:val="111111"/>
          <w:sz w:val="28"/>
          <w:szCs w:val="28"/>
          <w:rtl/>
        </w:rPr>
        <w:t xml:space="preserve">[الإفاحة] : أفاح القِدْرُ ففاحت.</w:t>
      </w:r>
    </w:p>
    <w:p>
      <w:pPr>
        <w:pStyle w:val="BookText"/>
      </w:pPr>
      <w:r>
        <w:rPr>
          <w:rFonts w:ascii="Amiri" w:hAnsi="Amiri" w:eastAsia="Amiri" w:cs="Amiri"/>
          <w:lang w:bidi="ar-SA"/>
          <w:color w:val="111111"/>
          <w:sz w:val="28"/>
          <w:szCs w:val="28"/>
          <w:rtl/>
        </w:rPr>
        <w:t xml:space="preserve">وأفاح دَمَه : أي أراقه ، قال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قتلنا الملكَ الجَحْجاحا</w:t>
      </w:r>
    </w:p>
    <w:p>
      <w:pPr>
        <w:pStyle w:val="BookText"/>
      </w:pPr>
      <w:r>
        <w:rPr>
          <w:rFonts w:ascii="Amiri" w:hAnsi="Amiri" w:eastAsia="Amiri" w:cs="Amiri"/>
          <w:lang w:bidi="ar-SA"/>
          <w:color w:val="111111"/>
          <w:sz w:val="28"/>
          <w:szCs w:val="28"/>
          <w:rtl/>
        </w:rPr>
        <w:t xml:space="preserve">ولم نَدَعْ لسارحٍ مُراحا</w:t>
      </w:r>
    </w:p>
    <w:p>
      <w:pPr>
        <w:pStyle w:val="BookText"/>
      </w:pPr>
      <w:r>
        <w:rPr>
          <w:rFonts w:ascii="Amiri" w:hAnsi="Amiri" w:eastAsia="Amiri" w:cs="Amiri"/>
          <w:lang w:bidi="ar-SA"/>
          <w:color w:val="111111"/>
          <w:sz w:val="28"/>
          <w:szCs w:val="28"/>
          <w:rtl/>
        </w:rPr>
        <w:t xml:space="preserve">إلا دِيارا ودما مُفاحا</w:t>
      </w:r>
    </w:p>
    <w:p>
      <w:pPr>
        <w:pStyle w:val="BookText"/>
      </w:pPr>
      <w:r>
        <w:rPr>
          <w:rFonts w:ascii="Amiri" w:hAnsi="Amiri" w:eastAsia="Amiri" w:cs="Amiri"/>
          <w:lang w:bidi="ar-SA"/>
          <w:color w:val="111111"/>
          <w:sz w:val="28"/>
          <w:szCs w:val="28"/>
          <w:rtl/>
        </w:rPr>
        <w:t xml:space="preserve">وفي حديث أبي بكر : وأمَّةً شَعاعا ودما مُفاحا.</w:t>
      </w:r>
    </w:p>
    <w:p>
      <w:pPr>
        <w:pStyle w:val="BookText"/>
      </w:pPr>
      <w:r>
        <w:rPr>
          <w:rFonts w:ascii="IRNazanin" w:hAnsi="IRNazanin" w:eastAsia="IRNazanin" w:cs="IRNazanin"/>
          <w:lang w:bidi="fa-IR"/>
          <w:color w:val="111111"/>
          <w:sz w:val="28"/>
          <w:szCs w:val="28"/>
          <w:rtl/>
        </w:rPr>
        <w:t xml:space="preserve">خ</w:t>
      </w:r>
    </w:p>
    <w:p>
      <w:pPr>
        <w:pStyle w:val="Heading5"/>
      </w:pPr>
      <w:bookmarkStart w:id="2876" w:name="_Toc2089"/>
      <w:r>
        <w:t>الإفاخة</w:t>
      </w:r>
      <w:bookmarkEnd w:id="2876"/>
    </w:p>
    <w:p>
      <w:pPr>
        <w:pStyle w:val="BookText"/>
      </w:pPr>
      <w:r>
        <w:rPr>
          <w:rFonts w:ascii="Amiri" w:hAnsi="Amiri" w:eastAsia="Amiri" w:cs="Amiri"/>
          <w:lang w:bidi="ar-SA"/>
          <w:color w:val="111111"/>
          <w:sz w:val="28"/>
          <w:szCs w:val="28"/>
          <w:rtl/>
        </w:rPr>
        <w:t xml:space="preserve">[الإفاخة] : أفاخ : إذا خرجت الريح من دُبُره. وفي الحديث </w:t>
      </w:r>
      <w:r>
        <w:rPr>
          <w:rStyle w:val="FootnoteReference"/>
        </w:rPr>
        <w:footnoteReference w:id="841"/>
      </w:r>
      <w:r>
        <w:rPr>
          <w:rFonts w:ascii="Amiri" w:hAnsi="Amiri" w:eastAsia="Amiri" w:cs="Amiri"/>
          <w:lang w:bidi="ar-SA"/>
          <w:color w:val="111111"/>
          <w:sz w:val="28"/>
          <w:szCs w:val="28"/>
          <w:rtl/>
        </w:rPr>
        <w:t xml:space="preserve">: قال النبي عليه‌السلام لبعض أصحابه وقد خرج يريد حاجة فاتَّبعه : « تنحَّ عني فكل بائلة تفيخ » ، قال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أفاخوا من رماح الخط لما</w:t>
      </w:r>
    </w:p>
    <w:p>
      <w:pPr>
        <w:pStyle w:val="BookText"/>
      </w:pPr>
      <w:r>
        <w:rPr>
          <w:rFonts w:ascii="IRNazanin" w:hAnsi="IRNazanin" w:eastAsia="IRNazanin" w:cs="IRNazanin"/>
          <w:lang w:bidi="fa-IR"/>
          <w:color w:val="111111"/>
          <w:sz w:val="28"/>
          <w:szCs w:val="28"/>
          <w:rtl/>
        </w:rPr>
        <w:t xml:space="preserve">رأونا قد شرعناها نِهالا</w:t>
      </w:r>
    </w:p>
    <w:p>
      <w:pPr>
        <w:pStyle w:val="BookText"/>
      </w:pPr>
      <w:r>
        <w:rPr>
          <w:rFonts w:ascii="IRNazanin" w:hAnsi="IRNazanin" w:eastAsia="IRNazanin" w:cs="IRNazanin"/>
          <w:lang w:bidi="fa-IR"/>
          <w:color w:val="111111"/>
          <w:sz w:val="28"/>
          <w:szCs w:val="28"/>
          <w:rtl/>
        </w:rPr>
        <w:t xml:space="preserve">د</w:t>
      </w:r>
    </w:p>
    <w:p>
      <w:pPr>
        <w:pStyle w:val="Heading5"/>
      </w:pPr>
      <w:bookmarkStart w:id="2877" w:name="_Toc2090"/>
      <w:r>
        <w:t>الإفادة</w:t>
      </w:r>
      <w:bookmarkEnd w:id="2877"/>
    </w:p>
    <w:p>
      <w:pPr>
        <w:pStyle w:val="BookText"/>
      </w:pPr>
      <w:r>
        <w:rPr>
          <w:rFonts w:ascii="Amiri" w:hAnsi="Amiri" w:eastAsia="Amiri" w:cs="Amiri"/>
          <w:lang w:bidi="ar-SA"/>
          <w:color w:val="111111"/>
          <w:sz w:val="28"/>
          <w:szCs w:val="28"/>
          <w:rtl/>
        </w:rPr>
        <w:t xml:space="preserve">[الإفادة] : أفدت الرجلَ مالاً وعلما ، وأفدتُ منه : أي استفدتُ.</w:t>
      </w:r>
    </w:p>
    <w:p>
      <w:pPr>
        <w:pStyle w:val="BookText"/>
      </w:pPr>
      <w:r>
        <w:rPr>
          <w:rFonts w:ascii="IRNazanin" w:hAnsi="IRNazanin" w:eastAsia="IRNazanin" w:cs="IRNazanin"/>
          <w:lang w:bidi="fa-IR"/>
          <w:color w:val="111111"/>
          <w:sz w:val="28"/>
          <w:szCs w:val="28"/>
          <w:rtl/>
        </w:rPr>
        <w:t xml:space="preserve">ص</w:t>
      </w:r>
    </w:p>
    <w:p>
      <w:pPr>
        <w:pStyle w:val="Heading5"/>
      </w:pPr>
      <w:bookmarkStart w:id="2878" w:name="_Toc2091"/>
      <w:r>
        <w:t>الإفاصة</w:t>
      </w:r>
      <w:bookmarkEnd w:id="2878"/>
    </w:p>
    <w:p>
      <w:pPr>
        <w:pStyle w:val="BookText"/>
      </w:pPr>
      <w:r>
        <w:rPr>
          <w:rFonts w:ascii="Amiri" w:hAnsi="Amiri" w:eastAsia="Amiri" w:cs="Amiri"/>
          <w:lang w:bidi="ar-SA"/>
          <w:color w:val="111111"/>
          <w:sz w:val="28"/>
          <w:szCs w:val="28"/>
          <w:rtl/>
        </w:rPr>
        <w:t xml:space="preserve">[الإفاصة] : يقال : ما هو يُفيص بكلمة ، وما يُفيص بكلمة. كذا قال الأصمعي وغيره.</w:t>
      </w:r>
    </w:p>
    <w:p>
      <w:pPr>
        <w:pStyle w:val="BookText"/>
      </w:pPr>
      <w:r>
        <w:rPr>
          <w:rFonts w:ascii="IRNazanin" w:hAnsi="IRNazanin" w:eastAsia="IRNazanin" w:cs="IRNazanin"/>
          <w:lang w:bidi="fa-IR"/>
          <w:color w:val="111111"/>
          <w:sz w:val="28"/>
          <w:szCs w:val="28"/>
          <w:rtl/>
        </w:rPr>
        <w:t xml:space="preserve">ض</w:t>
      </w:r>
    </w:p>
    <w:p>
      <w:pPr>
        <w:pStyle w:val="Heading5"/>
      </w:pPr>
      <w:bookmarkStart w:id="2879" w:name="_Toc2092"/>
      <w:r>
        <w:t>الإفاضة</w:t>
      </w:r>
      <w:bookmarkEnd w:id="2879"/>
    </w:p>
    <w:p>
      <w:pPr>
        <w:pStyle w:val="BookText"/>
      </w:pPr>
      <w:r>
        <w:rPr>
          <w:rFonts w:ascii="Amiri" w:hAnsi="Amiri" w:eastAsia="Amiri" w:cs="Amiri"/>
          <w:lang w:bidi="ar-SA"/>
          <w:color w:val="111111"/>
          <w:sz w:val="28"/>
          <w:szCs w:val="28"/>
          <w:rtl/>
        </w:rPr>
        <w:t xml:space="preserve">[الإفاضة] : أفاض الإناءَ : إذا ملأه حتى فاض. وأفاض دموعه.</w:t>
      </w:r>
    </w:p>
    <w:p>
      <w:pPr>
        <w:pStyle w:val="BookText"/>
      </w:pPr>
      <w:r>
        <w:rPr>
          <w:rFonts w:ascii="IRNazanin" w:hAnsi="IRNazanin" w:eastAsia="IRNazanin" w:cs="IRNazanin"/>
          <w:lang w:bidi="fa-IR"/>
          <w:color w:val="111111"/>
          <w:sz w:val="28"/>
          <w:szCs w:val="28"/>
          <w:rtl/>
        </w:rPr>
        <w:t xml:space="preserve">[شماره صفحه واقعی : 5295]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04" w:name="pg14460_187874"/>
    <w:bookmarkEnd w:id="404"/>
    <w:p>
      <w:pPr>
        <w:pStyle w:val="BookText"/>
      </w:pPr>
      <w:r>
        <w:rPr>
          <w:rFonts w:ascii="Amiri" w:hAnsi="Amiri" w:eastAsia="Amiri" w:cs="Amiri"/>
          <w:lang w:bidi="ar-SA"/>
          <w:color w:val="111111"/>
          <w:sz w:val="28"/>
          <w:szCs w:val="28"/>
          <w:rtl/>
        </w:rPr>
        <w:t xml:space="preserve">وأفاض الناس من عرفات : أي رفعوا بالتلبية قال الله تعالى : ( فَإِذا أَفَضْتُمْ مِنْ عَرَفاتٍ )</w:t>
      </w:r>
      <w:r>
        <w:rPr>
          <w:rStyle w:val="FootnoteReference"/>
        </w:rPr>
        <w:footnoteReference w:id="843"/>
      </w:r>
      <w:r>
        <w:rPr>
          <w:rFonts w:ascii="Amiri" w:hAnsi="Amiri" w:eastAsia="Amiri" w:cs="Amiri"/>
          <w:lang w:bidi="ar-SA"/>
          <w:color w:val="111111"/>
          <w:sz w:val="28"/>
          <w:szCs w:val="28"/>
          <w:rtl/>
        </w:rPr>
        <w:t xml:space="preserve">؛ قالت الحنفية : مَنْ رفع من عرفات إلى المزدلفة قبل غروب الشمس وقَبْلَ رَفْع الإمامِ فعليه دَمٌ ، فإن عاد نهارا ووقف هناك حتى غربت الشمس ورفع مع الإمام سقط عنه الدم ، وإن عاد بعد خروج الإمام وغروب الشمس فالدم لازمٌ له. وللشافعي قولان : أحدهما : يلزمه دم ، والثاني : أنه مستحب.</w:t>
      </w:r>
    </w:p>
    <w:p>
      <w:pPr>
        <w:pStyle w:val="BookText"/>
      </w:pPr>
      <w:r>
        <w:rPr>
          <w:rFonts w:ascii="Amiri" w:hAnsi="Amiri" w:eastAsia="Amiri" w:cs="Amiri"/>
          <w:lang w:bidi="ar-SA"/>
          <w:color w:val="111111"/>
          <w:sz w:val="28"/>
          <w:szCs w:val="28"/>
          <w:rtl/>
        </w:rPr>
        <w:t xml:space="preserve">وأفاض القومُ في الحديث : أي اندفعوا فيه ، قال الله تعالى : ( تُفِيضُونَ فِيهِ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وأفاض الإنسانُ الماءَ على بدنه : أي صَبَّه.</w:t>
      </w:r>
    </w:p>
    <w:p>
      <w:pPr>
        <w:pStyle w:val="BookText"/>
      </w:pPr>
      <w:r>
        <w:rPr>
          <w:rFonts w:ascii="Amiri" w:hAnsi="Amiri" w:eastAsia="Amiri" w:cs="Amiri"/>
          <w:lang w:bidi="ar-SA"/>
          <w:color w:val="111111"/>
          <w:sz w:val="28"/>
          <w:szCs w:val="28"/>
          <w:rtl/>
        </w:rPr>
        <w:t xml:space="preserve">وأفاضَ الرجلُ القِداح في الميسر : أي ضرب بها ، قال يذكر الأيسار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وأَصْفَرَ من قداح النبع فرعٍ</w:t>
      </w:r>
    </w:p>
    <w:p>
      <w:pPr>
        <w:pStyle w:val="BookText"/>
      </w:pPr>
      <w:r>
        <w:rPr>
          <w:rFonts w:ascii="Amiri" w:hAnsi="Amiri" w:eastAsia="Amiri" w:cs="Amiri"/>
          <w:lang w:bidi="ar-SA"/>
          <w:color w:val="111111"/>
          <w:sz w:val="28"/>
          <w:szCs w:val="28"/>
          <w:rtl/>
        </w:rPr>
        <w:t xml:space="preserve">له عَلَمان مِنْ عَقْب وضِرْسِ</w:t>
      </w:r>
    </w:p>
    <w:p>
      <w:pPr>
        <w:pStyle w:val="BookText"/>
      </w:pPr>
      <w:r>
        <w:rPr>
          <w:rFonts w:ascii="Amiri" w:hAnsi="Amiri" w:eastAsia="Amiri" w:cs="Amiri"/>
          <w:lang w:bidi="ar-SA"/>
          <w:color w:val="111111"/>
          <w:sz w:val="28"/>
          <w:szCs w:val="28"/>
          <w:rtl/>
        </w:rPr>
        <w:t xml:space="preserve">دفعت إلى المفيض وقد تجاثوا</w:t>
      </w:r>
    </w:p>
    <w:p>
      <w:pPr>
        <w:pStyle w:val="BookText"/>
      </w:pPr>
      <w:r>
        <w:rPr>
          <w:rFonts w:ascii="Amiri" w:hAnsi="Amiri" w:eastAsia="Amiri" w:cs="Amiri"/>
          <w:lang w:bidi="ar-SA"/>
          <w:color w:val="111111"/>
          <w:sz w:val="28"/>
          <w:szCs w:val="28"/>
          <w:rtl/>
        </w:rPr>
        <w:t xml:space="preserve">على الرُّكُبات مغربَ كلِّ شَمْسِ</w:t>
      </w:r>
    </w:p>
    <w:p>
      <w:pPr>
        <w:pStyle w:val="BookText"/>
      </w:pPr>
      <w:r>
        <w:rPr>
          <w:rFonts w:ascii="Amiri" w:hAnsi="Amiri" w:eastAsia="Amiri" w:cs="Amiri"/>
          <w:lang w:bidi="ar-SA"/>
          <w:color w:val="111111"/>
          <w:sz w:val="28"/>
          <w:szCs w:val="28"/>
          <w:rtl/>
        </w:rPr>
        <w:t xml:space="preserve">أي : يفعلون ذلك آخر النهار.</w:t>
      </w:r>
    </w:p>
    <w:p>
      <w:pPr>
        <w:pStyle w:val="BookText"/>
      </w:pPr>
      <w:r>
        <w:rPr>
          <w:rFonts w:ascii="Amiri" w:hAnsi="Amiri" w:eastAsia="Amiri" w:cs="Amiri"/>
          <w:lang w:bidi="ar-SA"/>
          <w:color w:val="111111"/>
          <w:sz w:val="28"/>
          <w:szCs w:val="28"/>
          <w:rtl/>
        </w:rPr>
        <w:t xml:space="preserve">وأفاض البعيرُ بجرَّته : أي دفعها من جوفه.</w:t>
      </w:r>
    </w:p>
    <w:p>
      <w:pPr>
        <w:pStyle w:val="BookText"/>
      </w:pPr>
      <w:r>
        <w:rPr>
          <w:rFonts w:ascii="Amiri" w:hAnsi="Amiri" w:eastAsia="Amiri" w:cs="Amiri"/>
          <w:lang w:bidi="ar-SA"/>
          <w:color w:val="111111"/>
          <w:sz w:val="28"/>
          <w:szCs w:val="28"/>
          <w:rtl/>
        </w:rPr>
        <w:t xml:space="preserve">همزة</w:t>
      </w:r>
    </w:p>
    <w:p>
      <w:pPr>
        <w:pStyle w:val="Heading5"/>
      </w:pPr>
      <w:bookmarkStart w:id="2880" w:name="_Toc2093"/>
      <w:r>
        <w:t>الإفاءة</w:t>
      </w:r>
      <w:bookmarkEnd w:id="2880"/>
    </w:p>
    <w:p>
      <w:pPr>
        <w:pStyle w:val="BookText"/>
      </w:pPr>
      <w:r>
        <w:rPr>
          <w:rFonts w:ascii="Amiri" w:hAnsi="Amiri" w:eastAsia="Amiri" w:cs="Amiri"/>
          <w:lang w:bidi="ar-SA"/>
          <w:color w:val="111111"/>
          <w:sz w:val="28"/>
          <w:szCs w:val="28"/>
          <w:rtl/>
        </w:rPr>
        <w:t xml:space="preserve">[الإفاءة] : أفاء عليه ، من الفيء ، وهو ما رجع من أموال الكفار إلى المسلمين ، قال الله تعالى : ( ما أَفاءَ اللهُ عَلى رَسُولِهِ مِنْ أَهْلِ الْقُرى )</w:t>
      </w:r>
      <w:r>
        <w:rPr>
          <w:rStyle w:val="FootnoteReference"/>
        </w:rPr>
        <w:footnoteReference w:id="846"/>
      </w:r>
      <w:r>
        <w:rPr>
          <w:rFonts w:ascii="Amiri" w:hAnsi="Amiri" w:eastAsia="Amiri" w:cs="Amiri"/>
          <w:lang w:bidi="ar-SA"/>
          <w:color w:val="111111"/>
          <w:sz w:val="28"/>
          <w:szCs w:val="28"/>
          <w:rtl/>
        </w:rPr>
        <w:t xml:space="preserve">، قال جميل </w:t>
      </w:r>
      <w:r>
        <w:rPr>
          <w:rStyle w:val="FootnoteReference"/>
        </w:rPr>
        <w:footnoteReference w:id="847"/>
      </w:r>
    </w:p>
    <w:p>
      <w:pPr>
        <w:pStyle w:val="BookText"/>
      </w:pPr>
      <w:r>
        <w:rPr>
          <w:rFonts w:ascii="Amiri" w:hAnsi="Amiri" w:eastAsia="Amiri" w:cs="Amiri"/>
          <w:lang w:bidi="ar-SA"/>
          <w:color w:val="111111"/>
          <w:sz w:val="28"/>
          <w:szCs w:val="28"/>
          <w:rtl/>
        </w:rPr>
        <w:t xml:space="preserve">فأيّ معدّ كان فيء رماحه</w:t>
      </w:r>
    </w:p>
    <w:p>
      <w:pPr>
        <w:pStyle w:val="BookText"/>
      </w:pPr>
      <w:r>
        <w:rPr>
          <w:rFonts w:ascii="Amiri" w:hAnsi="Amiri" w:eastAsia="Amiri" w:cs="Amiri"/>
          <w:lang w:bidi="ar-SA"/>
          <w:color w:val="111111"/>
          <w:sz w:val="28"/>
          <w:szCs w:val="28"/>
          <w:rtl/>
        </w:rPr>
        <w:t xml:space="preserve">كما قد أفأنا والمفاخر ينصف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 معدٍّ قد أفاءت رماحه</w:t>
      </w:r>
    </w:p>
    <w:p>
      <w:pPr>
        <w:pStyle w:val="BookText"/>
      </w:pPr>
      <w:r>
        <w:rPr>
          <w:rFonts w:ascii="Amiri" w:hAnsi="Amiri" w:eastAsia="Amiri" w:cs="Amiri"/>
          <w:lang w:bidi="ar-SA"/>
          <w:color w:val="111111"/>
          <w:sz w:val="28"/>
          <w:szCs w:val="28"/>
          <w:rtl/>
        </w:rPr>
        <w:t xml:space="preserve">كما قد أفأنا والمفاخرُ منصف</w:t>
      </w:r>
    </w:p>
    <w:p>
      <w:pPr>
        <w:pStyle w:val="BookText"/>
      </w:pPr>
      <w:r>
        <w:rPr>
          <w:rFonts w:ascii="IRNazanin" w:hAnsi="IRNazanin" w:eastAsia="IRNazanin" w:cs="IRNazanin"/>
          <w:lang w:bidi="fa-IR"/>
          <w:color w:val="111111"/>
          <w:sz w:val="28"/>
          <w:szCs w:val="28"/>
          <w:rtl/>
        </w:rPr>
        <w:t xml:space="preserve">[شماره صفحه واقعی : 5296]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05" w:name="pg14460_187875"/>
    <w:bookmarkEnd w:id="405"/>
    <w:p>
      <w:pPr>
        <w:pStyle w:val="BookText"/>
      </w:pPr>
      <w:r>
        <w:rPr>
          <w:rFonts w:ascii="Amiri" w:hAnsi="Amiri" w:eastAsia="Amiri" w:cs="Amiri"/>
          <w:lang w:bidi="ar-SA"/>
          <w:color w:val="111111"/>
          <w:sz w:val="28"/>
          <w:szCs w:val="28"/>
          <w:rtl/>
        </w:rPr>
        <w:t xml:space="preserve">يعني : ما صار إليهم من مال العدو.</w:t>
      </w:r>
    </w:p>
    <w:p>
      <w:pPr>
        <w:pStyle w:val="BookText"/>
      </w:pPr>
      <w:r>
        <w:rPr>
          <w:rFonts w:ascii="Amiri" w:hAnsi="Amiri" w:eastAsia="Amiri" w:cs="Amiri"/>
          <w:lang w:bidi="ar-SA"/>
          <w:color w:val="111111"/>
          <w:sz w:val="28"/>
          <w:szCs w:val="28"/>
          <w:rtl/>
        </w:rPr>
        <w:t xml:space="preserve">ويقال : أفأته ففاء : أي رجعته فرجع.</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2881" w:name="_Toc2094"/>
      <w:r>
        <w:t>التفييخ</w:t>
      </w:r>
      <w:bookmarkEnd w:id="2881"/>
    </w:p>
    <w:p>
      <w:pPr>
        <w:pStyle w:val="BookText"/>
      </w:pPr>
      <w:r>
        <w:rPr>
          <w:rFonts w:ascii="Amiri" w:hAnsi="Amiri" w:eastAsia="Amiri" w:cs="Amiri"/>
          <w:lang w:bidi="ar-SA"/>
          <w:color w:val="111111"/>
          <w:sz w:val="28"/>
          <w:szCs w:val="28"/>
          <w:rtl/>
        </w:rPr>
        <w:t xml:space="preserve">[التفييخ] : فَيَّخَ العجينَ : أي جعله على هيئة الفيخة ، وهي السُّكُرُّجَة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882" w:name="_Toc2095"/>
      <w:r>
        <w:t>التفييص</w:t>
      </w:r>
      <w:bookmarkEnd w:id="2882"/>
    </w:p>
    <w:p>
      <w:pPr>
        <w:pStyle w:val="BookText"/>
      </w:pPr>
      <w:r>
        <w:rPr>
          <w:rFonts w:ascii="Amiri" w:hAnsi="Amiri" w:eastAsia="Amiri" w:cs="Amiri"/>
          <w:lang w:bidi="ar-SA"/>
          <w:color w:val="111111"/>
          <w:sz w:val="28"/>
          <w:szCs w:val="28"/>
          <w:rtl/>
        </w:rPr>
        <w:t xml:space="preserve">[التفييص] : فيَّصه : أي خلّصه ، بلغة بعض اليمانيين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883" w:name="_Toc2096"/>
      <w:r>
        <w:t>التفييل</w:t>
      </w:r>
      <w:bookmarkEnd w:id="2883"/>
    </w:p>
    <w:p>
      <w:pPr>
        <w:pStyle w:val="BookText"/>
      </w:pPr>
      <w:r>
        <w:rPr>
          <w:rFonts w:ascii="Amiri" w:hAnsi="Amiri" w:eastAsia="Amiri" w:cs="Amiri"/>
          <w:lang w:bidi="ar-SA"/>
          <w:color w:val="111111"/>
          <w:sz w:val="28"/>
          <w:szCs w:val="28"/>
          <w:rtl/>
        </w:rPr>
        <w:t xml:space="preserve">[التفييل] : فيَّل رأيَه : أي ضَعَّفه.</w:t>
      </w:r>
    </w:p>
    <w:p>
      <w:pPr>
        <w:pStyle w:val="BookText"/>
      </w:pPr>
      <w:r>
        <w:rPr>
          <w:rFonts w:ascii="Amiri" w:hAnsi="Amiri" w:eastAsia="Amiri" w:cs="Amiri"/>
          <w:lang w:bidi="ar-SA"/>
          <w:color w:val="111111"/>
          <w:sz w:val="28"/>
          <w:szCs w:val="28"/>
          <w:rtl/>
        </w:rPr>
        <w:t xml:space="preserve">ي</w:t>
      </w:r>
    </w:p>
    <w:p>
      <w:pPr>
        <w:pStyle w:val="Heading5"/>
      </w:pPr>
      <w:bookmarkStart w:id="2884" w:name="_Toc2097"/>
      <w:r>
        <w:t>التفييء</w:t>
      </w:r>
      <w:bookmarkEnd w:id="2884"/>
    </w:p>
    <w:p>
      <w:pPr>
        <w:pStyle w:val="BookText"/>
      </w:pPr>
      <w:r>
        <w:rPr>
          <w:rFonts w:ascii="Amiri" w:hAnsi="Amiri" w:eastAsia="Amiri" w:cs="Amiri"/>
          <w:lang w:bidi="ar-SA"/>
          <w:color w:val="111111"/>
          <w:sz w:val="28"/>
          <w:szCs w:val="28"/>
          <w:rtl/>
        </w:rPr>
        <w:t xml:space="preserve">[التفييء] : فَيَّا فاءً : أي كتبها.</w:t>
      </w:r>
    </w:p>
    <w:p>
      <w:pPr>
        <w:pStyle w:val="BookText"/>
      </w:pPr>
      <w:r>
        <w:rPr>
          <w:rFonts w:ascii="Amiri" w:hAnsi="Amiri" w:eastAsia="Amiri" w:cs="Amiri"/>
          <w:lang w:bidi="ar-SA"/>
          <w:color w:val="111111"/>
          <w:sz w:val="28"/>
          <w:szCs w:val="28"/>
          <w:rtl/>
        </w:rPr>
        <w:t xml:space="preserve">همزة</w:t>
      </w:r>
    </w:p>
    <w:p>
      <w:pPr>
        <w:pStyle w:val="Heading5"/>
      </w:pPr>
      <w:bookmarkStart w:id="2885" w:name="_Toc2098"/>
      <w:r>
        <w:t>التفييء</w:t>
      </w:r>
      <w:bookmarkEnd w:id="2885"/>
    </w:p>
    <w:p>
      <w:pPr>
        <w:pStyle w:val="BookText"/>
      </w:pPr>
      <w:r>
        <w:rPr>
          <w:rFonts w:ascii="Amiri" w:hAnsi="Amiri" w:eastAsia="Amiri" w:cs="Amiri"/>
          <w:lang w:bidi="ar-SA"/>
          <w:color w:val="111111"/>
          <w:sz w:val="28"/>
          <w:szCs w:val="28"/>
          <w:rtl/>
        </w:rPr>
        <w:t xml:space="preserve">[التفييء] : فَيَّأَه ، مهموز : أي أظَلَّه في الفيء. وفيّأت المرأةُ شعرها : أي حركته إعجابا به.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w:t>
      </w:r>
    </w:p>
    <w:p>
      <w:pPr>
        <w:pStyle w:val="Heading5"/>
      </w:pPr>
      <w:bookmarkStart w:id="2886" w:name="_Toc2099"/>
      <w:r>
        <w:t>المفايشة</w:t>
      </w:r>
      <w:bookmarkEnd w:id="2886"/>
    </w:p>
    <w:p>
      <w:pPr>
        <w:pStyle w:val="BookText"/>
      </w:pPr>
      <w:r>
        <w:rPr>
          <w:rFonts w:ascii="Amiri" w:hAnsi="Amiri" w:eastAsia="Amiri" w:cs="Amiri"/>
          <w:lang w:bidi="ar-SA"/>
          <w:color w:val="111111"/>
          <w:sz w:val="28"/>
          <w:szCs w:val="28"/>
          <w:rtl/>
        </w:rPr>
        <w:t xml:space="preserve">[المفايشة] : الفياش والمفايشة : المفاخرة ، بالشين معجمةً ، قال جرير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أيفايشون وقد رأوا حُفَّاثهم</w:t>
      </w:r>
    </w:p>
    <w:p>
      <w:pPr>
        <w:pStyle w:val="BookText"/>
      </w:pPr>
      <w:r>
        <w:rPr>
          <w:rFonts w:ascii="Amiri" w:hAnsi="Amiri" w:eastAsia="Amiri" w:cs="Amiri"/>
          <w:lang w:bidi="ar-SA"/>
          <w:color w:val="111111"/>
          <w:sz w:val="28"/>
          <w:szCs w:val="28"/>
          <w:rtl/>
        </w:rPr>
        <w:t xml:space="preserve">قد عضه فقضى عليه الأشجعُ</w:t>
      </w:r>
    </w:p>
    <w:p>
      <w:pPr>
        <w:pStyle w:val="BookText"/>
      </w:pPr>
      <w:r>
        <w:rPr>
          <w:rFonts w:ascii="IRNazanin" w:hAnsi="IRNazanin" w:eastAsia="IRNazanin" w:cs="IRNazanin"/>
          <w:lang w:bidi="fa-IR"/>
          <w:color w:val="111111"/>
          <w:sz w:val="28"/>
          <w:szCs w:val="28"/>
          <w:rtl/>
        </w:rPr>
        <w:t xml:space="preserve">ل</w:t>
      </w:r>
    </w:p>
    <w:p>
      <w:pPr>
        <w:pStyle w:val="Heading5"/>
      </w:pPr>
      <w:bookmarkStart w:id="2887" w:name="_Toc2100"/>
      <w:r>
        <w:t>المفايلة</w:t>
      </w:r>
      <w:bookmarkEnd w:id="2887"/>
    </w:p>
    <w:p>
      <w:pPr>
        <w:pStyle w:val="BookText"/>
      </w:pPr>
      <w:r>
        <w:rPr>
          <w:rFonts w:ascii="Amiri" w:hAnsi="Amiri" w:eastAsia="Amiri" w:cs="Amiri"/>
          <w:lang w:bidi="ar-SA"/>
          <w:color w:val="111111"/>
          <w:sz w:val="28"/>
          <w:szCs w:val="28"/>
          <w:rtl/>
        </w:rPr>
        <w:t xml:space="preserve">[المفايلة] : لعبة لصبيان الأعراب ، يخبئون شيئا في التراب ثم يقسمونه نصفين ويقول بعضهم لبعض : في أيّ</w:t>
      </w:r>
    </w:p>
    <w:p>
      <w:pPr>
        <w:pStyle w:val="BookText"/>
      </w:pPr>
      <w:r>
        <w:rPr>
          <w:rFonts w:ascii="IRNazanin" w:hAnsi="IRNazanin" w:eastAsia="IRNazanin" w:cs="IRNazanin"/>
          <w:lang w:bidi="fa-IR"/>
          <w:color w:val="111111"/>
          <w:sz w:val="28"/>
          <w:szCs w:val="28"/>
          <w:rtl/>
        </w:rPr>
        <w:t xml:space="preserve">[شماره صفحه واقعی : 5297]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06" w:name="pg14460_187876"/>
    <w:bookmarkEnd w:id="406"/>
    <w:p>
      <w:pPr>
        <w:pStyle w:val="BookText"/>
      </w:pPr>
      <w:r>
        <w:rPr>
          <w:rFonts w:ascii="Amiri" w:hAnsi="Amiri" w:eastAsia="Amiri" w:cs="Amiri"/>
          <w:lang w:bidi="ar-SA"/>
          <w:color w:val="111111"/>
          <w:sz w:val="28"/>
          <w:szCs w:val="28"/>
          <w:rtl/>
        </w:rPr>
        <w:t xml:space="preserve">الأقسام ذلك الخَبِيء ، فإذا أصاب المسؤولُ قمر أصحابه ، وإن أخطأ قالوا له : فال رأيك : أي ضَعُف. قال طرفة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يَشُقُّ حُبابَ الماءِ حيزومُها بها</w:t>
      </w:r>
    </w:p>
    <w:p>
      <w:pPr>
        <w:pStyle w:val="BookText"/>
      </w:pPr>
      <w:r>
        <w:rPr>
          <w:rFonts w:ascii="Amiri" w:hAnsi="Amiri" w:eastAsia="Amiri" w:cs="Amiri"/>
          <w:lang w:bidi="ar-SA"/>
          <w:color w:val="111111"/>
          <w:sz w:val="28"/>
          <w:szCs w:val="28"/>
          <w:rtl/>
        </w:rPr>
        <w:t xml:space="preserve">كما قسَّمَ التربَ المفايلُ باليد</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888" w:name="_Toc2101"/>
      <w:r>
        <w:t>الاستفادة</w:t>
      </w:r>
      <w:bookmarkEnd w:id="2888"/>
    </w:p>
    <w:p>
      <w:pPr>
        <w:pStyle w:val="BookText"/>
      </w:pPr>
      <w:r>
        <w:rPr>
          <w:rFonts w:ascii="Amiri" w:hAnsi="Amiri" w:eastAsia="Amiri" w:cs="Amiri"/>
          <w:lang w:bidi="ar-SA"/>
          <w:color w:val="111111"/>
          <w:sz w:val="28"/>
          <w:szCs w:val="28"/>
          <w:rtl/>
        </w:rPr>
        <w:t xml:space="preserve">[الاستفادة] : استفاد مالاً وعلما ، وفي حديث ابن عباس في الرجل يستفيد المالَ : « يزكيه يومَ يستفيده » ، قيل : معناه في الذي له مال قد وجبت فيه الزكاة فيستفيد من جنسه مالاً في آخر الحول ، فيجب أن يزكيَهُ.</w:t>
      </w:r>
    </w:p>
    <w:p>
      <w:pPr>
        <w:pStyle w:val="BookText"/>
      </w:pPr>
      <w:r>
        <w:rPr>
          <w:rFonts w:ascii="IRNazanin" w:hAnsi="IRNazanin" w:eastAsia="IRNazanin" w:cs="IRNazanin"/>
          <w:lang w:bidi="fa-IR"/>
          <w:color w:val="111111"/>
          <w:sz w:val="28"/>
          <w:szCs w:val="28"/>
          <w:rtl/>
        </w:rPr>
        <w:t xml:space="preserve">ض</w:t>
      </w:r>
    </w:p>
    <w:p>
      <w:pPr>
        <w:pStyle w:val="Heading5"/>
      </w:pPr>
      <w:bookmarkStart w:id="2889" w:name="_Toc2102"/>
      <w:r>
        <w:t>الاستفاضة</w:t>
      </w:r>
      <w:bookmarkEnd w:id="2889"/>
    </w:p>
    <w:p>
      <w:pPr>
        <w:pStyle w:val="BookText"/>
      </w:pPr>
      <w:r>
        <w:rPr>
          <w:rFonts w:ascii="Amiri" w:hAnsi="Amiri" w:eastAsia="Amiri" w:cs="Amiri"/>
          <w:lang w:bidi="ar-SA"/>
          <w:color w:val="111111"/>
          <w:sz w:val="28"/>
          <w:szCs w:val="28"/>
          <w:rtl/>
        </w:rPr>
        <w:t xml:space="preserve">[الاستفاضة] : استفاض الخبرُ ، بالضاد معجمةً : أي شاع.</w:t>
      </w:r>
    </w:p>
    <w:p>
      <w:pPr>
        <w:pStyle w:val="BookText"/>
      </w:pPr>
      <w:r>
        <w:rPr>
          <w:rFonts w:ascii="Amiri" w:hAnsi="Amiri" w:eastAsia="Amiri" w:cs="Amiri"/>
          <w:lang w:bidi="ar-SA"/>
          <w:color w:val="111111"/>
          <w:sz w:val="28"/>
          <w:szCs w:val="28"/>
          <w:rtl/>
        </w:rPr>
        <w:t xml:space="preserve">ويقال : استفاضه القومُ أيضا.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890" w:name="_Toc2103"/>
      <w:r>
        <w:t>التَّفَيُّد</w:t>
      </w:r>
      <w:bookmarkEnd w:id="2890"/>
    </w:p>
    <w:p>
      <w:pPr>
        <w:pStyle w:val="BookText"/>
      </w:pPr>
      <w:r>
        <w:rPr>
          <w:rFonts w:ascii="Amiri" w:hAnsi="Amiri" w:eastAsia="Amiri" w:cs="Amiri"/>
          <w:lang w:bidi="ar-SA"/>
          <w:color w:val="111111"/>
          <w:sz w:val="28"/>
          <w:szCs w:val="28"/>
          <w:rtl/>
        </w:rPr>
        <w:t xml:space="preserve">[التَّفَيُّد] : التبختر.</w:t>
      </w:r>
    </w:p>
    <w:p>
      <w:pPr>
        <w:pStyle w:val="BookText"/>
      </w:pPr>
      <w:r>
        <w:rPr>
          <w:rFonts w:ascii="Amiri" w:hAnsi="Amiri" w:eastAsia="Amiri" w:cs="Amiri"/>
          <w:lang w:bidi="ar-SA"/>
          <w:color w:val="111111"/>
          <w:sz w:val="28"/>
          <w:szCs w:val="28"/>
          <w:rtl/>
        </w:rPr>
        <w:t xml:space="preserve">همزة</w:t>
      </w:r>
    </w:p>
    <w:p>
      <w:pPr>
        <w:pStyle w:val="Heading5"/>
      </w:pPr>
      <w:bookmarkStart w:id="2891" w:name="_Toc2104"/>
      <w:r>
        <w:t>التفيؤ</w:t>
      </w:r>
      <w:bookmarkEnd w:id="2891"/>
    </w:p>
    <w:p>
      <w:pPr>
        <w:pStyle w:val="BookText"/>
      </w:pPr>
      <w:r>
        <w:rPr>
          <w:rFonts w:ascii="Amiri" w:hAnsi="Amiri" w:eastAsia="Amiri" w:cs="Amiri"/>
          <w:lang w:bidi="ar-SA"/>
          <w:color w:val="111111"/>
          <w:sz w:val="28"/>
          <w:szCs w:val="28"/>
          <w:rtl/>
        </w:rPr>
        <w:t xml:space="preserve">[التفيؤ] : تَفَيَّأ في الظلال ، مهموز ، قال الله تعالى ( يَتَفَيَّؤُا ظِلالُهُ )</w:t>
      </w:r>
      <w:r>
        <w:rPr>
          <w:rStyle w:val="FootnoteReference"/>
        </w:rPr>
        <w:footnoteReference w:id="852"/>
      </w:r>
      <w:r>
        <w:rPr>
          <w:rFonts w:ascii="Amiri" w:hAnsi="Amiri" w:eastAsia="Amiri" w:cs="Amiri"/>
          <w:lang w:bidi="ar-SA"/>
          <w:color w:val="111111"/>
          <w:sz w:val="28"/>
          <w:szCs w:val="28"/>
          <w:rtl/>
        </w:rPr>
        <w:t xml:space="preserve">: كلهم قرأ بالياء غير أبي عمرو ويعقوب فقرأا بالتاء على التأنيث.</w:t>
      </w:r>
    </w:p>
    <w:p>
      <w:pPr>
        <w:pStyle w:val="BookText"/>
      </w:pPr>
      <w:r>
        <w:rPr>
          <w:rFonts w:ascii="Amiri" w:hAnsi="Amiri" w:eastAsia="Amiri" w:cs="Amiri"/>
          <w:lang w:bidi="ar-SA"/>
          <w:color w:val="111111"/>
          <w:sz w:val="28"/>
          <w:szCs w:val="28"/>
          <w:rtl/>
        </w:rPr>
        <w:t xml:space="preserve">قال ابن عباس : يَتَفَيَّؤُا : أي يميل ، وقال ابن قتيبة : يَتَفَيَّؤُا : أي يدور ، وقال مقاتل : أي يتحول ويرجع.</w:t>
      </w:r>
    </w:p>
    <w:p>
      <w:pPr>
        <w:pStyle w:val="BookText"/>
      </w:pPr>
      <w:r>
        <w:rPr>
          <w:rFonts w:ascii="IRNazanin" w:hAnsi="IRNazanin" w:eastAsia="IRNazanin" w:cs="IRNazanin"/>
          <w:lang w:bidi="fa-IR"/>
          <w:color w:val="111111"/>
          <w:sz w:val="28"/>
          <w:szCs w:val="28"/>
          <w:rtl/>
        </w:rPr>
        <w:t xml:space="preserve">[شماره صفحه واقعی : 5298]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07" w:name="pg14460_187877"/>
    <w:bookmarkEnd w:id="407"/>
    <w:p>
      <w:pPr>
        <w:pStyle w:val="Heading3"/>
      </w:pPr>
      <w:bookmarkStart w:id="2892" w:name="_Toc2105"/>
      <w:r>
        <w:t>باب الفاء والهمزة وما بعدهما</w:t>
      </w:r>
      <w:bookmarkEnd w:id="2892"/>
    </w:p>
    <w:p>
      <w:pPr>
        <w:pStyle w:val="Heading4"/>
      </w:pPr>
      <w:bookmarkStart w:id="2893" w:name="_Toc2106"/>
      <w:r>
        <w:t>الأسماء</w:t>
      </w:r>
      <w:bookmarkEnd w:id="2893"/>
    </w:p>
    <w:p>
      <w:pPr>
        <w:pStyle w:val="Heading5"/>
      </w:pPr>
      <w:bookmarkStart w:id="2894" w:name="_Toc2107"/>
      <w:r>
        <w:t>اشارة</w:t>
      </w:r>
      <w:bookmarkEnd w:id="289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95" w:name="_Toc2108"/>
      <w:r>
        <w:t>الفأر</w:t>
      </w:r>
      <w:bookmarkEnd w:id="2895"/>
    </w:p>
    <w:p>
      <w:pPr>
        <w:pStyle w:val="BookText"/>
      </w:pPr>
      <w:r>
        <w:rPr>
          <w:rFonts w:ascii="Amiri" w:hAnsi="Amiri" w:eastAsia="Amiri" w:cs="Amiri"/>
          <w:lang w:bidi="ar-SA"/>
          <w:color w:val="111111"/>
          <w:sz w:val="28"/>
          <w:szCs w:val="28"/>
          <w:rtl/>
        </w:rPr>
        <w:t xml:space="preserve">[الفأر] : جمع فأرة ، والجميع : فئران.</w:t>
      </w:r>
    </w:p>
    <w:p>
      <w:pPr>
        <w:pStyle w:val="BookText"/>
      </w:pPr>
      <w:r>
        <w:rPr>
          <w:rFonts w:ascii="IRNazanin" w:hAnsi="IRNazanin" w:eastAsia="IRNazanin" w:cs="IRNazanin"/>
          <w:lang w:bidi="fa-IR"/>
          <w:color w:val="111111"/>
          <w:sz w:val="28"/>
          <w:szCs w:val="28"/>
          <w:rtl/>
        </w:rPr>
        <w:t xml:space="preserve">س</w:t>
      </w:r>
    </w:p>
    <w:p>
      <w:pPr>
        <w:pStyle w:val="Heading5"/>
      </w:pPr>
      <w:bookmarkStart w:id="2896" w:name="_Toc2109"/>
      <w:r>
        <w:t>الفأس</w:t>
      </w:r>
      <w:bookmarkEnd w:id="2896"/>
    </w:p>
    <w:p>
      <w:pPr>
        <w:pStyle w:val="BookText"/>
      </w:pPr>
      <w:r>
        <w:rPr>
          <w:rFonts w:ascii="Amiri" w:hAnsi="Amiri" w:eastAsia="Amiri" w:cs="Amiri"/>
          <w:lang w:bidi="ar-SA"/>
          <w:color w:val="111111"/>
          <w:sz w:val="28"/>
          <w:szCs w:val="28"/>
          <w:rtl/>
        </w:rPr>
        <w:t xml:space="preserve">[الفأس] : معروفة.</w:t>
      </w:r>
    </w:p>
    <w:p>
      <w:pPr>
        <w:pStyle w:val="BookText"/>
      </w:pPr>
      <w:r>
        <w:rPr>
          <w:rFonts w:ascii="Amiri" w:hAnsi="Amiri" w:eastAsia="Amiri" w:cs="Amiri"/>
          <w:lang w:bidi="ar-SA"/>
          <w:color w:val="111111"/>
          <w:sz w:val="28"/>
          <w:szCs w:val="28"/>
          <w:rtl/>
        </w:rPr>
        <w:t xml:space="preserve">وفأس القفا : مؤخَّر القَمَحْدُوَة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وفأس اللجام : الحديدة القائمة في الحنك.</w:t>
      </w:r>
    </w:p>
    <w:p>
      <w:pPr>
        <w:pStyle w:val="BookText"/>
      </w:pPr>
      <w:r>
        <w:rPr>
          <w:rFonts w:ascii="IRNazanin" w:hAnsi="IRNazanin" w:eastAsia="IRNazanin" w:cs="IRNazanin"/>
          <w:lang w:bidi="fa-IR"/>
          <w:color w:val="111111"/>
          <w:sz w:val="28"/>
          <w:szCs w:val="28"/>
          <w:rtl/>
        </w:rPr>
        <w:t xml:space="preserve">ل</w:t>
      </w:r>
    </w:p>
    <w:p>
      <w:pPr>
        <w:pStyle w:val="Heading5"/>
      </w:pPr>
      <w:bookmarkStart w:id="2897" w:name="_Toc2110"/>
      <w:r>
        <w:t>الفأل</w:t>
      </w:r>
      <w:bookmarkEnd w:id="2897"/>
    </w:p>
    <w:p>
      <w:pPr>
        <w:pStyle w:val="BookText"/>
      </w:pPr>
      <w:r>
        <w:rPr>
          <w:rFonts w:ascii="Amiri" w:hAnsi="Amiri" w:eastAsia="Amiri" w:cs="Amiri"/>
          <w:lang w:bidi="ar-SA"/>
          <w:color w:val="111111"/>
          <w:sz w:val="28"/>
          <w:szCs w:val="28"/>
          <w:rtl/>
        </w:rPr>
        <w:t xml:space="preserve">[الفأل] : معروف ، وهو أن يسمع الخائف قائلاً : يا سالم ، فيتفاءل به السلامة ونحو ذلك ، وفي الحديث : كان ابن سيرين يكره الطِّيَرة ويستحبُ الفأل</w:t>
      </w:r>
    </w:p>
    <w:p>
      <w:pPr>
        <w:pStyle w:val="BookText"/>
      </w:pPr>
      <w:r>
        <w:rPr>
          <w:rFonts w:ascii="IRNazanin" w:hAnsi="IRNazanin" w:eastAsia="IRNazanin" w:cs="IRNazanin"/>
          <w:lang w:bidi="fa-IR"/>
          <w:color w:val="111111"/>
          <w:sz w:val="28"/>
          <w:szCs w:val="28"/>
          <w:rtl/>
        </w:rPr>
        <w:t xml:space="preserve">و</w:t>
      </w:r>
    </w:p>
    <w:p>
      <w:pPr>
        <w:pStyle w:val="Heading5"/>
      </w:pPr>
      <w:bookmarkStart w:id="2898" w:name="_Toc2111"/>
      <w:r>
        <w:t>الفأو</w:t>
      </w:r>
      <w:bookmarkEnd w:id="2898"/>
    </w:p>
    <w:p>
      <w:pPr>
        <w:pStyle w:val="BookText"/>
      </w:pPr>
      <w:r>
        <w:rPr>
          <w:rFonts w:ascii="Amiri" w:hAnsi="Amiri" w:eastAsia="Amiri" w:cs="Amiri"/>
          <w:lang w:bidi="ar-SA"/>
          <w:color w:val="111111"/>
          <w:sz w:val="28"/>
          <w:szCs w:val="28"/>
          <w:rtl/>
        </w:rPr>
        <w:t xml:space="preserve">[الفأو] : ما بين الجبلين ، والموضع المطمئن بين ربوتين ، قال النمر </w:t>
      </w:r>
      <w:r>
        <w:rPr>
          <w:rStyle w:val="FootnoteReference"/>
        </w:rPr>
        <w:footnoteReference w:id="854"/>
      </w:r>
    </w:p>
    <w:p>
      <w:pPr>
        <w:pStyle w:val="BookText"/>
      </w:pPr>
      <w:r>
        <w:rPr>
          <w:rFonts w:ascii="Amiri" w:hAnsi="Amiri" w:eastAsia="Amiri" w:cs="Amiri"/>
          <w:lang w:bidi="ar-SA"/>
          <w:color w:val="111111"/>
          <w:sz w:val="28"/>
          <w:szCs w:val="28"/>
          <w:rtl/>
        </w:rPr>
        <w:t xml:space="preserve">لم يرعها أحد واكتمّ روضتها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 من الأرض محفوفٌ بأعلام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99" w:name="_Toc2112"/>
      <w:r>
        <w:t>الفأرة</w:t>
      </w:r>
      <w:bookmarkEnd w:id="2899"/>
    </w:p>
    <w:p>
      <w:pPr>
        <w:pStyle w:val="BookText"/>
      </w:pPr>
      <w:r>
        <w:rPr>
          <w:rFonts w:ascii="Amiri" w:hAnsi="Amiri" w:eastAsia="Amiri" w:cs="Amiri"/>
          <w:lang w:bidi="ar-SA"/>
          <w:color w:val="111111"/>
          <w:sz w:val="28"/>
          <w:szCs w:val="28"/>
          <w:rtl/>
        </w:rPr>
        <w:t xml:space="preserve">[الفأرة] : واحدة الفأر.</w:t>
      </w:r>
    </w:p>
    <w:p>
      <w:pPr>
        <w:pStyle w:val="BookText"/>
      </w:pPr>
      <w:r>
        <w:rPr>
          <w:rFonts w:ascii="Amiri" w:hAnsi="Amiri" w:eastAsia="Amiri" w:cs="Amiri"/>
          <w:lang w:bidi="ar-SA"/>
          <w:color w:val="111111"/>
          <w:sz w:val="28"/>
          <w:szCs w:val="28"/>
          <w:rtl/>
        </w:rPr>
        <w:t xml:space="preserve">وفأرة المسك : نافِجَتُه ، قال عنترة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فأرة تاجرٍ بقسيمةٍ</w:t>
      </w:r>
    </w:p>
    <w:p>
      <w:pPr>
        <w:pStyle w:val="BookText"/>
      </w:pPr>
      <w:r>
        <w:rPr>
          <w:rFonts w:ascii="Amiri" w:hAnsi="Amiri" w:eastAsia="Amiri" w:cs="Amiri"/>
          <w:lang w:bidi="ar-SA"/>
          <w:color w:val="111111"/>
          <w:sz w:val="28"/>
          <w:szCs w:val="28"/>
          <w:rtl/>
        </w:rPr>
        <w:t xml:space="preserve">سبقت عَوارِضها إليك من الفم</w:t>
      </w:r>
    </w:p>
    <w:p>
      <w:pPr>
        <w:pStyle w:val="BookText"/>
      </w:pPr>
      <w:r>
        <w:rPr>
          <w:rFonts w:ascii="Amiri" w:hAnsi="Amiri" w:eastAsia="Amiri" w:cs="Amiri"/>
          <w:lang w:bidi="ar-SA"/>
          <w:color w:val="111111"/>
          <w:sz w:val="28"/>
          <w:szCs w:val="28"/>
          <w:rtl/>
        </w:rPr>
        <w:t xml:space="preserve">وقد تخفف الهمزة في هذا الباب ونحوه.</w:t>
      </w:r>
    </w:p>
    <w:p>
      <w:pPr>
        <w:pStyle w:val="BookText"/>
      </w:pPr>
      <w:r>
        <w:rPr>
          <w:rFonts w:ascii="IRNazanin" w:hAnsi="IRNazanin" w:eastAsia="IRNazanin" w:cs="IRNazanin"/>
          <w:lang w:bidi="fa-IR"/>
          <w:color w:val="111111"/>
          <w:sz w:val="28"/>
          <w:szCs w:val="28"/>
          <w:rtl/>
        </w:rPr>
        <w:t xml:space="preserve">[شماره صفحه واقعی : 5299]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08" w:name="pg14460_187878"/>
    <w:bookmarkEnd w:id="408"/>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Amiri" w:hAnsi="Amiri" w:eastAsia="Amiri" w:cs="Amiri"/>
          <w:lang w:bidi="ar-SA"/>
          <w:color w:val="111111"/>
          <w:sz w:val="28"/>
          <w:szCs w:val="28"/>
          <w:rtl/>
        </w:rPr>
        <w:t xml:space="preserve">ي</w:t>
      </w:r>
    </w:p>
    <w:p>
      <w:pPr>
        <w:pStyle w:val="Heading5"/>
      </w:pPr>
      <w:bookmarkStart w:id="2900" w:name="_Toc2113"/>
      <w:r>
        <w:t>الفئة</w:t>
      </w:r>
      <w:bookmarkEnd w:id="2900"/>
    </w:p>
    <w:p>
      <w:pPr>
        <w:pStyle w:val="BookText"/>
      </w:pPr>
      <w:r>
        <w:rPr>
          <w:rFonts w:ascii="Amiri" w:hAnsi="Amiri" w:eastAsia="Amiri" w:cs="Amiri"/>
          <w:lang w:bidi="ar-SA"/>
          <w:color w:val="111111"/>
          <w:sz w:val="28"/>
          <w:szCs w:val="28"/>
          <w:rtl/>
        </w:rPr>
        <w:t xml:space="preserve">[الفئة] : الجماعة ، قال الله تعالى : ( وَلَمْ تَكُنْ لَهُ فِئَةٌ )</w:t>
      </w:r>
      <w:r>
        <w:rPr>
          <w:rStyle w:val="FootnoteReference"/>
        </w:rPr>
        <w:footnoteReference w:id="856"/>
      </w:r>
      <w:r>
        <w:rPr>
          <w:rFonts w:ascii="Amiri" w:hAnsi="Amiri" w:eastAsia="Amiri" w:cs="Amiri"/>
          <w:lang w:bidi="ar-SA"/>
          <w:color w:val="111111"/>
          <w:sz w:val="28"/>
          <w:szCs w:val="28"/>
          <w:rtl/>
        </w:rPr>
        <w:t xml:space="preserve">قرأ حمزة والكسائي بالياء ، والباقون بالتاء ، على التأنيث.</w:t>
      </w:r>
    </w:p>
    <w:p>
      <w:pPr>
        <w:pStyle w:val="BookText"/>
      </w:pPr>
      <w:r>
        <w:rPr>
          <w:rFonts w:ascii="Amiri" w:hAnsi="Amiri" w:eastAsia="Amiri" w:cs="Amiri"/>
          <w:lang w:bidi="ar-SA"/>
          <w:color w:val="111111"/>
          <w:sz w:val="28"/>
          <w:szCs w:val="28"/>
          <w:rtl/>
        </w:rPr>
        <w:t xml:space="preserve">وأصل الفئة : فئية ، فحذفت الياء ، وعوضت منها هاء ، وجمعها : فئون.</w:t>
      </w:r>
    </w:p>
    <w:p>
      <w:pPr>
        <w:pStyle w:val="BookText"/>
      </w:pPr>
      <w:r>
        <w:rPr>
          <w:rFonts w:ascii="Amiri" w:hAnsi="Amiri" w:eastAsia="Amiri" w:cs="Amiri"/>
          <w:lang w:bidi="ar-SA"/>
          <w:color w:val="111111"/>
          <w:sz w:val="28"/>
          <w:szCs w:val="28"/>
          <w:rtl/>
        </w:rPr>
        <w:t xml:space="preserve">وقيل : هي من الفأي : أي الشق.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901" w:name="_Toc2114"/>
      <w:r>
        <w:t>المَفْأرة</w:t>
      </w:r>
      <w:bookmarkEnd w:id="2901"/>
    </w:p>
    <w:p>
      <w:pPr>
        <w:pStyle w:val="BookText"/>
      </w:pPr>
      <w:r>
        <w:rPr>
          <w:rFonts w:ascii="Amiri" w:hAnsi="Amiri" w:eastAsia="Amiri" w:cs="Amiri"/>
          <w:lang w:bidi="ar-SA"/>
          <w:color w:val="111111"/>
          <w:sz w:val="28"/>
          <w:szCs w:val="28"/>
          <w:rtl/>
        </w:rPr>
        <w:t xml:space="preserve">[المَفْأرة] : أرضٌ مَفْأرة : كثيرة الفأر.</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2902" w:name="_Toc2115"/>
      <w:r>
        <w:t>المِفأد</w:t>
      </w:r>
      <w:bookmarkEnd w:id="2902"/>
    </w:p>
    <w:p>
      <w:pPr>
        <w:pStyle w:val="BookText"/>
      </w:pPr>
      <w:r>
        <w:rPr>
          <w:rFonts w:ascii="Amiri" w:hAnsi="Amiri" w:eastAsia="Amiri" w:cs="Amiri"/>
          <w:lang w:bidi="ar-SA"/>
          <w:color w:val="111111"/>
          <w:sz w:val="28"/>
          <w:szCs w:val="28"/>
          <w:rtl/>
        </w:rPr>
        <w:t xml:space="preserve">[المِفأد] : السَّفُّود ، وهو المِفأدة ، بالهاء أيضا ، لغتان.</w:t>
      </w:r>
    </w:p>
    <w:p>
      <w:pPr>
        <w:pStyle w:val="BookText"/>
      </w:pPr>
      <w:r>
        <w:rPr>
          <w:rFonts w:ascii="Amiri" w:hAnsi="Amiri" w:eastAsia="Amiri" w:cs="Amiri"/>
          <w:lang w:bidi="ar-SA"/>
          <w:color w:val="111111"/>
          <w:sz w:val="28"/>
          <w:szCs w:val="28"/>
          <w:rtl/>
        </w:rPr>
        <w:t xml:space="preserve">[ مُفْتَعَل ، بضم الميم وفتح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03" w:name="_Toc2116"/>
      <w:r>
        <w:t>المُفْتَأد</w:t>
      </w:r>
      <w:bookmarkEnd w:id="2903"/>
    </w:p>
    <w:p>
      <w:pPr>
        <w:pStyle w:val="BookText"/>
      </w:pPr>
      <w:r>
        <w:rPr>
          <w:rFonts w:ascii="Amiri" w:hAnsi="Amiri" w:eastAsia="Amiri" w:cs="Amiri"/>
          <w:lang w:bidi="ar-SA"/>
          <w:color w:val="111111"/>
          <w:sz w:val="28"/>
          <w:szCs w:val="28"/>
          <w:rtl/>
        </w:rPr>
        <w:t xml:space="preserve">[المُفْتَأد] : التنور ، ومنه قول النابغة </w:t>
      </w:r>
      <w:r>
        <w:rPr>
          <w:rStyle w:val="FootnoteReference"/>
        </w:rPr>
        <w:footnoteReference w:id="857"/>
      </w:r>
    </w:p>
    <w:p>
      <w:pPr>
        <w:pStyle w:val="BookText"/>
      </w:pPr>
      <w:r>
        <w:rPr>
          <w:rFonts w:ascii="Amiri" w:hAnsi="Amiri" w:eastAsia="Amiri" w:cs="Amiri"/>
          <w:lang w:bidi="ar-SA"/>
          <w:color w:val="111111"/>
          <w:sz w:val="28"/>
          <w:szCs w:val="28"/>
          <w:rtl/>
        </w:rPr>
        <w:t xml:space="preserve">كأنّه خارجاً من جنب صفحته</w:t>
      </w:r>
    </w:p>
    <w:p>
      <w:pPr>
        <w:pStyle w:val="BookText"/>
      </w:pPr>
      <w:r>
        <w:rPr>
          <w:rFonts w:ascii="IRNazanin" w:hAnsi="IRNazanin" w:eastAsia="IRNazanin" w:cs="IRNazanin"/>
          <w:lang w:bidi="fa-IR"/>
          <w:color w:val="111111"/>
          <w:sz w:val="28"/>
          <w:szCs w:val="28"/>
          <w:rtl/>
        </w:rPr>
        <w:t xml:space="preserve">سفّود شرب نسوه عند مفتأد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عند مُفْتَأدِ</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904" w:name="_Toc2117"/>
      <w:r>
        <w:t>المِفْآد</w:t>
      </w:r>
      <w:bookmarkEnd w:id="2904"/>
    </w:p>
    <w:p>
      <w:pPr>
        <w:pStyle w:val="BookText"/>
      </w:pPr>
      <w:r>
        <w:rPr>
          <w:rFonts w:ascii="Amiri" w:hAnsi="Amiri" w:eastAsia="Amiri" w:cs="Amiri"/>
          <w:lang w:bidi="ar-SA"/>
          <w:color w:val="111111"/>
          <w:sz w:val="28"/>
          <w:szCs w:val="28"/>
          <w:rtl/>
        </w:rPr>
        <w:t xml:space="preserve">[المِفْآد] : السَّفُّود ، لغةٌ في المِفْأَد ]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5300]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09" w:name="pg14460_187879"/>
    <w:bookmarkEnd w:id="409"/>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2905" w:name="_Toc2118"/>
      <w:r>
        <w:t>الفائق</w:t>
      </w:r>
      <w:bookmarkEnd w:id="2905"/>
    </w:p>
    <w:p>
      <w:pPr>
        <w:pStyle w:val="BookText"/>
      </w:pPr>
      <w:r>
        <w:rPr>
          <w:rFonts w:ascii="Amiri" w:hAnsi="Amiri" w:eastAsia="Amiri" w:cs="Amiri"/>
          <w:lang w:bidi="ar-SA"/>
          <w:color w:val="111111"/>
          <w:sz w:val="28"/>
          <w:szCs w:val="28"/>
          <w:rtl/>
        </w:rPr>
        <w:t xml:space="preserve">[الفائق] ، بالقاف : عظمٌ في العنق.</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906" w:name="_Toc2119"/>
      <w:r>
        <w:t>الفؤاد</w:t>
      </w:r>
      <w:bookmarkEnd w:id="2906"/>
    </w:p>
    <w:p>
      <w:pPr>
        <w:pStyle w:val="BookText"/>
      </w:pPr>
      <w:r>
        <w:rPr>
          <w:rFonts w:ascii="Amiri" w:hAnsi="Amiri" w:eastAsia="Amiri" w:cs="Amiri"/>
          <w:lang w:bidi="ar-SA"/>
          <w:color w:val="111111"/>
          <w:sz w:val="28"/>
          <w:szCs w:val="28"/>
          <w:rtl/>
        </w:rPr>
        <w:t xml:space="preserve">[الفؤاد] : واحد الأفئدة.</w:t>
      </w:r>
    </w:p>
    <w:p>
      <w:pPr>
        <w:pStyle w:val="BookText"/>
      </w:pPr>
      <w:r>
        <w:rPr>
          <w:rFonts w:ascii="Amiri" w:hAnsi="Amiri" w:eastAsia="Amiri" w:cs="Amiri"/>
          <w:lang w:bidi="ar-SA"/>
          <w:color w:val="111111"/>
          <w:sz w:val="28"/>
          <w:szCs w:val="28"/>
          <w:rtl/>
        </w:rPr>
        <w:t xml:space="preserve">و [ فِعَال ]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2907" w:name="_Toc2120"/>
      <w:r>
        <w:t>الفِئام</w:t>
      </w:r>
      <w:bookmarkEnd w:id="2907"/>
    </w:p>
    <w:p>
      <w:pPr>
        <w:pStyle w:val="BookText"/>
      </w:pPr>
      <w:r>
        <w:rPr>
          <w:rFonts w:ascii="Amiri" w:hAnsi="Amiri" w:eastAsia="Amiri" w:cs="Amiri"/>
          <w:lang w:bidi="ar-SA"/>
          <w:color w:val="111111"/>
          <w:sz w:val="28"/>
          <w:szCs w:val="28"/>
          <w:rtl/>
        </w:rPr>
        <w:t xml:space="preserve">[الفِئام] : الجماعة من الناس.</w:t>
      </w:r>
    </w:p>
    <w:p>
      <w:pPr>
        <w:pStyle w:val="BookText"/>
      </w:pPr>
      <w:r>
        <w:rPr>
          <w:rFonts w:ascii="IRNazanin" w:hAnsi="IRNazanin" w:eastAsia="IRNazanin" w:cs="IRNazanin"/>
          <w:lang w:bidi="fa-IR"/>
          <w:color w:val="111111"/>
          <w:sz w:val="28"/>
          <w:szCs w:val="28"/>
          <w:rtl/>
        </w:rPr>
        <w:t xml:space="preserve">والفئام : وطاء الهودج ، وجمعه : فؤوم.</w:t>
      </w:r>
    </w:p>
    <w:p>
      <w:pPr>
        <w:pStyle w:val="BookText"/>
      </w:pPr>
      <w:r>
        <w:rPr>
          <w:rFonts w:ascii="IRNazanin" w:hAnsi="IRNazanin" w:eastAsia="IRNazanin" w:cs="IRNazanin"/>
          <w:lang w:bidi="fa-IR"/>
          <w:color w:val="111111"/>
          <w:sz w:val="28"/>
          <w:szCs w:val="28"/>
          <w:rtl/>
        </w:rPr>
        <w:t xml:space="preserve">[شماره صفحه واقعی : 5301]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10" w:name="pg14460_187880"/>
    <w:bookmarkEnd w:id="410"/>
    <w:p>
      <w:pPr>
        <w:pStyle w:val="Heading4"/>
      </w:pPr>
      <w:bookmarkStart w:id="2908" w:name="_Toc2121"/>
      <w:r>
        <w:t>الأفعال</w:t>
      </w:r>
      <w:bookmarkEnd w:id="2908"/>
    </w:p>
    <w:p>
      <w:pPr>
        <w:pStyle w:val="Heading5"/>
      </w:pPr>
      <w:bookmarkStart w:id="2909" w:name="_Toc2122"/>
      <w:r>
        <w:t>اشارة</w:t>
      </w:r>
      <w:bookmarkEnd w:id="2909"/>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910" w:name="_Toc2123"/>
      <w:r>
        <w:t>فَأَدَ</w:t>
      </w:r>
      <w:bookmarkEnd w:id="2910"/>
    </w:p>
    <w:p>
      <w:pPr>
        <w:pStyle w:val="BookText"/>
      </w:pPr>
      <w:r>
        <w:rPr>
          <w:rFonts w:ascii="Amiri" w:hAnsi="Amiri" w:eastAsia="Amiri" w:cs="Amiri"/>
          <w:lang w:bidi="ar-SA"/>
          <w:color w:val="111111"/>
          <w:sz w:val="28"/>
          <w:szCs w:val="28"/>
          <w:rtl/>
        </w:rPr>
        <w:t xml:space="preserve">[فَأَدَ] : فَأَدَه فَأْدا : إذا أصاب فؤاده.</w:t>
      </w:r>
    </w:p>
    <w:p>
      <w:pPr>
        <w:pStyle w:val="BookText"/>
      </w:pPr>
      <w:r>
        <w:rPr>
          <w:rFonts w:ascii="Amiri" w:hAnsi="Amiri" w:eastAsia="Amiri" w:cs="Amiri"/>
          <w:lang w:bidi="ar-SA"/>
          <w:color w:val="111111"/>
          <w:sz w:val="28"/>
          <w:szCs w:val="28"/>
          <w:rtl/>
        </w:rPr>
        <w:t xml:space="preserve">وفَأْدُ اللحمِ : شَيُّه.</w:t>
      </w:r>
    </w:p>
    <w:p>
      <w:pPr>
        <w:pStyle w:val="BookText"/>
      </w:pPr>
      <w:r>
        <w:rPr>
          <w:rFonts w:ascii="Amiri" w:hAnsi="Amiri" w:eastAsia="Amiri" w:cs="Amiri"/>
          <w:lang w:bidi="ar-SA"/>
          <w:color w:val="111111"/>
          <w:sz w:val="28"/>
          <w:szCs w:val="28"/>
          <w:rtl/>
        </w:rPr>
        <w:t xml:space="preserve">وفأد الخبزَ : ملُّه بالمِلَّة.</w:t>
      </w:r>
    </w:p>
    <w:p>
      <w:pPr>
        <w:pStyle w:val="BookText"/>
      </w:pPr>
      <w:r>
        <w:rPr>
          <w:rFonts w:ascii="IRNazanin" w:hAnsi="IRNazanin" w:eastAsia="IRNazanin" w:cs="IRNazanin"/>
          <w:lang w:bidi="fa-IR"/>
          <w:color w:val="111111"/>
          <w:sz w:val="28"/>
          <w:szCs w:val="28"/>
          <w:rtl/>
        </w:rPr>
        <w:t xml:space="preserve">س</w:t>
      </w:r>
    </w:p>
    <w:p>
      <w:pPr>
        <w:pStyle w:val="Heading5"/>
      </w:pPr>
      <w:bookmarkStart w:id="2911" w:name="_Toc2124"/>
      <w:r>
        <w:t>فَأَسَ</w:t>
      </w:r>
      <w:bookmarkEnd w:id="2911"/>
    </w:p>
    <w:p>
      <w:pPr>
        <w:pStyle w:val="BookText"/>
      </w:pPr>
      <w:r>
        <w:rPr>
          <w:rFonts w:ascii="Amiri" w:hAnsi="Amiri" w:eastAsia="Amiri" w:cs="Amiri"/>
          <w:lang w:bidi="ar-SA"/>
          <w:color w:val="111111"/>
          <w:sz w:val="28"/>
          <w:szCs w:val="28"/>
          <w:rtl/>
        </w:rPr>
        <w:t xml:space="preserve">[فَأَسَ] : فَأَسَه ، أي ضربه بالفأس.</w:t>
      </w:r>
    </w:p>
    <w:p>
      <w:pPr>
        <w:pStyle w:val="BookText"/>
      </w:pPr>
      <w:r>
        <w:rPr>
          <w:rFonts w:ascii="IRNazanin" w:hAnsi="IRNazanin" w:eastAsia="IRNazanin" w:cs="IRNazanin"/>
          <w:lang w:bidi="fa-IR"/>
          <w:color w:val="111111"/>
          <w:sz w:val="28"/>
          <w:szCs w:val="28"/>
          <w:rtl/>
        </w:rPr>
        <w:t xml:space="preserve">ق</w:t>
      </w:r>
    </w:p>
    <w:p>
      <w:pPr>
        <w:pStyle w:val="Heading5"/>
      </w:pPr>
      <w:bookmarkStart w:id="2912" w:name="_Toc2125"/>
      <w:r>
        <w:t>فَأَقَ</w:t>
      </w:r>
      <w:bookmarkEnd w:id="2912"/>
    </w:p>
    <w:p>
      <w:pPr>
        <w:pStyle w:val="BookText"/>
      </w:pPr>
      <w:r>
        <w:rPr>
          <w:rFonts w:ascii="Amiri" w:hAnsi="Amiri" w:eastAsia="Amiri" w:cs="Amiri"/>
          <w:lang w:bidi="ar-SA"/>
          <w:color w:val="111111"/>
          <w:sz w:val="28"/>
          <w:szCs w:val="28"/>
          <w:rtl/>
        </w:rPr>
        <w:t xml:space="preserve">[فَأَقَ] : فَأَقَه : أي أصابَ فائِقَهُ ، فهو مَفْؤوق.</w:t>
      </w:r>
    </w:p>
    <w:p>
      <w:pPr>
        <w:pStyle w:val="BookText"/>
      </w:pPr>
      <w:r>
        <w:rPr>
          <w:rFonts w:ascii="IRNazanin" w:hAnsi="IRNazanin" w:eastAsia="IRNazanin" w:cs="IRNazanin"/>
          <w:lang w:bidi="fa-IR"/>
          <w:color w:val="111111"/>
          <w:sz w:val="28"/>
          <w:szCs w:val="28"/>
          <w:rtl/>
        </w:rPr>
        <w:t xml:space="preserve">و</w:t>
      </w:r>
    </w:p>
    <w:p>
      <w:pPr>
        <w:pStyle w:val="Heading5"/>
      </w:pPr>
      <w:bookmarkStart w:id="2913" w:name="_Toc2126"/>
      <w:r>
        <w:t>فَأَوَ</w:t>
      </w:r>
      <w:bookmarkEnd w:id="2913"/>
    </w:p>
    <w:p>
      <w:pPr>
        <w:pStyle w:val="BookText"/>
      </w:pPr>
      <w:r>
        <w:rPr>
          <w:rFonts w:ascii="Amiri" w:hAnsi="Amiri" w:eastAsia="Amiri" w:cs="Amiri"/>
          <w:lang w:bidi="ar-SA"/>
          <w:color w:val="111111"/>
          <w:sz w:val="28"/>
          <w:szCs w:val="28"/>
          <w:rtl/>
        </w:rPr>
        <w:t xml:space="preserve">[فَأَوَ] رأسَه بالسيف فأوا : إذا شَقَّه.</w:t>
      </w:r>
    </w:p>
    <w:p>
      <w:pPr>
        <w:pStyle w:val="BookText"/>
      </w:pPr>
      <w:r>
        <w:rPr>
          <w:rFonts w:ascii="Amiri" w:hAnsi="Amiri" w:eastAsia="Amiri" w:cs="Amiri"/>
          <w:lang w:bidi="ar-SA"/>
          <w:color w:val="111111"/>
          <w:sz w:val="28"/>
          <w:szCs w:val="28"/>
          <w:rtl/>
        </w:rPr>
        <w:t xml:space="preserve">ي</w:t>
      </w:r>
    </w:p>
    <w:p>
      <w:pPr>
        <w:pStyle w:val="Heading5"/>
      </w:pPr>
      <w:bookmarkStart w:id="2914" w:name="_Toc2127"/>
      <w:r>
        <w:t>فأى</w:t>
      </w:r>
      <w:bookmarkEnd w:id="2914"/>
    </w:p>
    <w:p>
      <w:pPr>
        <w:pStyle w:val="BookText"/>
      </w:pPr>
      <w:r>
        <w:rPr>
          <w:rFonts w:ascii="Amiri" w:hAnsi="Amiri" w:eastAsia="Amiri" w:cs="Amiri"/>
          <w:lang w:bidi="ar-SA"/>
          <w:color w:val="111111"/>
          <w:sz w:val="28"/>
          <w:szCs w:val="28"/>
          <w:rtl/>
        </w:rPr>
        <w:t xml:space="preserve">[فأى] رأسَه بالسيف فأيا : إذا شَقَّه.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915" w:name="_Toc2128"/>
      <w:r>
        <w:t>فَئِر</w:t>
      </w:r>
      <w:bookmarkEnd w:id="2915"/>
    </w:p>
    <w:p>
      <w:pPr>
        <w:pStyle w:val="BookText"/>
      </w:pPr>
      <w:r>
        <w:rPr>
          <w:rFonts w:ascii="Amiri" w:hAnsi="Amiri" w:eastAsia="Amiri" w:cs="Amiri"/>
          <w:lang w:bidi="ar-SA"/>
          <w:color w:val="111111"/>
          <w:sz w:val="28"/>
          <w:szCs w:val="28"/>
          <w:rtl/>
        </w:rPr>
        <w:t xml:space="preserve">[فَئِر] : مكانٌ فئرٌ : أي كثير الفأر ، والمصدر : الفَأَرُ.</w:t>
      </w:r>
    </w:p>
    <w:p>
      <w:pPr>
        <w:pStyle w:val="BookText"/>
      </w:pPr>
      <w:r>
        <w:rPr>
          <w:rFonts w:ascii="Amiri" w:hAnsi="Amiri" w:eastAsia="Amiri" w:cs="Amiri"/>
          <w:lang w:bidi="ar-SA"/>
          <w:color w:val="111111"/>
          <w:sz w:val="28"/>
          <w:szCs w:val="28"/>
          <w:rtl/>
        </w:rPr>
        <w:t xml:space="preserve">وطعامٌ فئرٌ : وقعت فيه الفأرة ، قال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وسقوهم في إناء كَلعٍ</w:t>
      </w:r>
    </w:p>
    <w:p>
      <w:pPr>
        <w:pStyle w:val="BookText"/>
      </w:pPr>
      <w:r>
        <w:rPr>
          <w:rFonts w:ascii="Amiri" w:hAnsi="Amiri" w:eastAsia="Amiri" w:cs="Amiri"/>
          <w:lang w:bidi="ar-SA"/>
          <w:color w:val="111111"/>
          <w:sz w:val="28"/>
          <w:szCs w:val="28"/>
          <w:rtl/>
        </w:rPr>
        <w:t xml:space="preserve">لَبنا من ذرِّ مخراطٍ فَئِرْ</w:t>
      </w:r>
    </w:p>
    <w:p>
      <w:pPr>
        <w:pStyle w:val="BookText"/>
      </w:pPr>
      <w:r>
        <w:rPr>
          <w:rFonts w:ascii="Amiri" w:hAnsi="Amiri" w:eastAsia="Amiri" w:cs="Amiri"/>
          <w:lang w:bidi="ar-SA"/>
          <w:color w:val="111111"/>
          <w:sz w:val="28"/>
          <w:szCs w:val="28"/>
          <w:rtl/>
        </w:rPr>
        <w:t xml:space="preserve">كَلِعٌ : أي وسخٌ. وشَاة مخراط : يفسد اللبنُ في ضرعها فَيَتَعَقَّدُ.</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916" w:name="_Toc2129"/>
      <w:r>
        <w:t>الإفآق</w:t>
      </w:r>
      <w:bookmarkEnd w:id="2916"/>
    </w:p>
    <w:p>
      <w:pPr>
        <w:pStyle w:val="BookText"/>
      </w:pPr>
      <w:r>
        <w:rPr>
          <w:rFonts w:ascii="Amiri" w:hAnsi="Amiri" w:eastAsia="Amiri" w:cs="Amiri"/>
          <w:lang w:bidi="ar-SA"/>
          <w:color w:val="111111"/>
          <w:sz w:val="28"/>
          <w:szCs w:val="28"/>
          <w:rtl/>
        </w:rPr>
        <w:t xml:space="preserve">[الإفآق] : إكافٌ مُفْأق ، بالقاف : أي مفرج.</w:t>
      </w:r>
    </w:p>
    <w:p>
      <w:pPr>
        <w:pStyle w:val="BookText"/>
      </w:pPr>
      <w:r>
        <w:rPr>
          <w:rFonts w:ascii="IRNazanin" w:hAnsi="IRNazanin" w:eastAsia="IRNazanin" w:cs="IRNazanin"/>
          <w:lang w:bidi="fa-IR"/>
          <w:color w:val="111111"/>
          <w:sz w:val="28"/>
          <w:szCs w:val="28"/>
          <w:rtl/>
        </w:rPr>
        <w:t xml:space="preserve">[شماره صفحه واقعی : 5302]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1" w:name="pg14460_187881"/>
    <w:bookmarkEnd w:id="411"/>
    <w:p>
      <w:pPr>
        <w:pStyle w:val="BookText"/>
      </w:pPr>
      <w:r>
        <w:rPr>
          <w:rFonts w:ascii="IRNazanin" w:hAnsi="IRNazanin" w:eastAsia="IRNazanin" w:cs="IRNazanin"/>
          <w:lang w:bidi="fa-IR"/>
          <w:color w:val="111111"/>
          <w:sz w:val="28"/>
          <w:szCs w:val="28"/>
          <w:rtl/>
        </w:rPr>
        <w:t xml:space="preserve">م</w:t>
      </w:r>
    </w:p>
    <w:p>
      <w:pPr>
        <w:pStyle w:val="Heading5"/>
      </w:pPr>
      <w:bookmarkStart w:id="2917" w:name="_Toc2130"/>
      <w:r>
        <w:t>الإفآم</w:t>
      </w:r>
      <w:bookmarkEnd w:id="2917"/>
    </w:p>
    <w:p>
      <w:pPr>
        <w:pStyle w:val="BookText"/>
      </w:pPr>
      <w:r>
        <w:rPr>
          <w:rFonts w:ascii="Amiri" w:hAnsi="Amiri" w:eastAsia="Amiri" w:cs="Amiri"/>
          <w:lang w:bidi="ar-SA"/>
          <w:color w:val="111111"/>
          <w:sz w:val="28"/>
          <w:szCs w:val="28"/>
          <w:rtl/>
        </w:rPr>
        <w:t xml:space="preserve">[الإفآم] : أفأم الرَّحْلَ : إذا وسَّعه وزاد فيه.</w:t>
      </w:r>
    </w:p>
    <w:p>
      <w:pPr>
        <w:pStyle w:val="BookText"/>
      </w:pPr>
      <w:r>
        <w:rPr>
          <w:rFonts w:ascii="Amiri" w:hAnsi="Amiri" w:eastAsia="Amiri" w:cs="Amiri"/>
          <w:lang w:bidi="ar-SA"/>
          <w:color w:val="111111"/>
          <w:sz w:val="28"/>
          <w:szCs w:val="28"/>
          <w:rtl/>
        </w:rPr>
        <w:t xml:space="preserve">ويقال : المُفأم : الواسع الجوف.</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918" w:name="_Toc2131"/>
      <w:r>
        <w:t>التَّفْئِيم</w:t>
      </w:r>
      <w:bookmarkEnd w:id="2918"/>
    </w:p>
    <w:p>
      <w:pPr>
        <w:pStyle w:val="BookText"/>
      </w:pPr>
      <w:r>
        <w:rPr>
          <w:rFonts w:ascii="Amiri" w:hAnsi="Amiri" w:eastAsia="Amiri" w:cs="Amiri"/>
          <w:lang w:bidi="ar-SA"/>
          <w:color w:val="111111"/>
          <w:sz w:val="28"/>
          <w:szCs w:val="28"/>
          <w:rtl/>
        </w:rPr>
        <w:t xml:space="preserve">[التَّفْئِيم] : فأَّمه : لغةٌ في أفأمه.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919" w:name="_Toc2132"/>
      <w:r>
        <w:t>الافتئاد</w:t>
      </w:r>
      <w:bookmarkEnd w:id="2919"/>
    </w:p>
    <w:p>
      <w:pPr>
        <w:pStyle w:val="BookText"/>
      </w:pPr>
      <w:r>
        <w:rPr>
          <w:rFonts w:ascii="Amiri" w:hAnsi="Amiri" w:eastAsia="Amiri" w:cs="Amiri"/>
          <w:lang w:bidi="ar-SA"/>
          <w:color w:val="111111"/>
          <w:sz w:val="28"/>
          <w:szCs w:val="28"/>
          <w:rtl/>
        </w:rPr>
        <w:t xml:space="preserve">[الافتئاد] : افتأدَ اللحمَ : أي اشتواه. ومنه سمي التنور : مفْتأدا ، قال النابغة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سَفُّود شَرْبٍ نَسُوْهُ عند مفتأدِ</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Amiri" w:hAnsi="Amiri" w:eastAsia="Amiri" w:cs="Amiri"/>
          <w:lang w:bidi="ar-SA"/>
          <w:color w:val="111111"/>
          <w:sz w:val="28"/>
          <w:szCs w:val="28"/>
          <w:rtl/>
        </w:rPr>
        <w:t xml:space="preserve">وي</w:t>
      </w:r>
    </w:p>
    <w:p>
      <w:pPr>
        <w:pStyle w:val="Heading5"/>
      </w:pPr>
      <w:bookmarkStart w:id="2920" w:name="_Toc2133"/>
      <w:r>
        <w:t>الانفئاد</w:t>
      </w:r>
      <w:bookmarkEnd w:id="2920"/>
    </w:p>
    <w:p>
      <w:pPr>
        <w:pStyle w:val="BookText"/>
      </w:pPr>
      <w:r>
        <w:rPr>
          <w:rFonts w:ascii="Amiri" w:hAnsi="Amiri" w:eastAsia="Amiri" w:cs="Amiri"/>
          <w:lang w:bidi="ar-SA"/>
          <w:color w:val="111111"/>
          <w:sz w:val="28"/>
          <w:szCs w:val="28"/>
          <w:rtl/>
        </w:rPr>
        <w:t xml:space="preserve">[الانفئاد] : انفأى : أي انشقَّ.</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2921" w:name="_Toc2134"/>
      <w:r>
        <w:t>التفاؤل</w:t>
      </w:r>
      <w:bookmarkEnd w:id="2921"/>
    </w:p>
    <w:p>
      <w:pPr>
        <w:pStyle w:val="BookText"/>
      </w:pPr>
      <w:r>
        <w:rPr>
          <w:rFonts w:ascii="IRNazanin" w:hAnsi="IRNazanin" w:eastAsia="IRNazanin" w:cs="IRNazanin"/>
          <w:lang w:bidi="fa-IR"/>
          <w:color w:val="111111"/>
          <w:sz w:val="28"/>
          <w:szCs w:val="28"/>
          <w:rtl/>
        </w:rPr>
        <w:t xml:space="preserve">[التفاؤل] : تفاءلَ به : من الفأل.</w:t>
      </w:r>
    </w:p>
    <w:p>
      <w:pPr>
        <w:pStyle w:val="BookText"/>
      </w:pPr>
      <w:r>
        <w:rPr>
          <w:rFonts w:ascii="IRNazanin" w:hAnsi="IRNazanin" w:eastAsia="IRNazanin" w:cs="IRNazanin"/>
          <w:lang w:bidi="fa-IR"/>
          <w:color w:val="111111"/>
          <w:sz w:val="28"/>
          <w:szCs w:val="28"/>
          <w:rtl/>
        </w:rPr>
        <w:t xml:space="preserve">[شماره صفحه واقعی : 5303]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5304]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12" w:name="pg14460_187883"/>
    <w:bookmarkEnd w:id="412"/>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ق</w:t>
      </w:r>
    </w:p>
    <w:p>
      <w:pPr>
        <w:pStyle w:val="Heading2"/>
      </w:pPr>
      <w:bookmarkStart w:id="2922" w:name="_Toc2135"/>
      <w:r>
        <w:t>حرف القاف</w:t>
      </w:r>
      <w:bookmarkEnd w:id="2922"/>
    </w:p>
    <w:p>
      <w:pPr>
        <w:pStyle w:val="Heading3"/>
      </w:pPr>
      <w:bookmarkStart w:id="2923" w:name="_Toc2136"/>
      <w:r>
        <w:t>اشارة</w:t>
      </w:r>
      <w:bookmarkEnd w:id="2923"/>
    </w:p>
    <w:p>
      <w:pPr>
        <w:pStyle w:val="BookText"/>
      </w:pPr>
      <w:r>
        <w:rPr>
          <w:rFonts w:ascii="IRNazanin" w:hAnsi="IRNazanin" w:eastAsia="IRNazanin" w:cs="IRNazanin"/>
          <w:lang w:bidi="fa-IR"/>
          <w:color w:val="111111"/>
          <w:sz w:val="28"/>
          <w:szCs w:val="28"/>
          <w:rtl/>
        </w:rPr>
        <w:t xml:space="preserve">[شماره صفحه واقعی : 5305]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5306]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13" w:name="pg14460_187885"/>
    <w:bookmarkEnd w:id="413"/>
    <w:p>
      <w:pPr>
        <w:pStyle w:val="Heading3"/>
      </w:pPr>
      <w:bookmarkStart w:id="2924" w:name="_Toc2137"/>
      <w:r>
        <w:t>باب القاف وما بعدها من الحروف في المضاعف</w:t>
      </w:r>
      <w:bookmarkEnd w:id="2924"/>
    </w:p>
    <w:p>
      <w:pPr>
        <w:pStyle w:val="Heading4"/>
      </w:pPr>
      <w:bookmarkStart w:id="2925" w:name="_Toc2138"/>
      <w:r>
        <w:t>الأسماء</w:t>
      </w:r>
      <w:bookmarkEnd w:id="2925"/>
    </w:p>
    <w:p>
      <w:pPr>
        <w:pStyle w:val="Heading5"/>
      </w:pPr>
      <w:bookmarkStart w:id="2926" w:name="_Toc2139"/>
      <w:r>
        <w:t>اشارة</w:t>
      </w:r>
      <w:bookmarkEnd w:id="2926"/>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927" w:name="_Toc2140"/>
      <w:r>
        <w:t>القَبُ</w:t>
      </w:r>
      <w:bookmarkEnd w:id="2927"/>
    </w:p>
    <w:p>
      <w:pPr>
        <w:pStyle w:val="BookText"/>
      </w:pPr>
      <w:r>
        <w:rPr>
          <w:rFonts w:ascii="Amiri" w:hAnsi="Amiri" w:eastAsia="Amiri" w:cs="Amiri"/>
          <w:lang w:bidi="ar-SA"/>
          <w:color w:val="111111"/>
          <w:sz w:val="28"/>
          <w:szCs w:val="28"/>
          <w:rtl/>
        </w:rPr>
        <w:t xml:space="preserve">[القَبُ] في البكرة : خشبة في وسطها ، فيها أسنان البكرة.</w:t>
      </w:r>
    </w:p>
    <w:p>
      <w:pPr>
        <w:pStyle w:val="BookText"/>
      </w:pPr>
      <w:r>
        <w:rPr>
          <w:rFonts w:ascii="Amiri" w:hAnsi="Amiri" w:eastAsia="Amiri" w:cs="Amiri"/>
          <w:lang w:bidi="ar-SA"/>
          <w:color w:val="111111"/>
          <w:sz w:val="28"/>
          <w:szCs w:val="28"/>
          <w:rtl/>
        </w:rPr>
        <w:t xml:space="preserve">وقَبُ القوم : شيخهم. يقولون : عليك بالقبّ الأكبر.</w:t>
      </w:r>
    </w:p>
    <w:p>
      <w:pPr>
        <w:pStyle w:val="BookText"/>
      </w:pPr>
      <w:r>
        <w:rPr>
          <w:rFonts w:ascii="IRNazanin" w:hAnsi="IRNazanin" w:eastAsia="IRNazanin" w:cs="IRNazanin"/>
          <w:lang w:bidi="fa-IR"/>
          <w:color w:val="111111"/>
          <w:sz w:val="28"/>
          <w:szCs w:val="28"/>
          <w:rtl/>
        </w:rPr>
        <w:t xml:space="preserve">ت</w:t>
      </w:r>
    </w:p>
    <w:p>
      <w:pPr>
        <w:pStyle w:val="Heading5"/>
      </w:pPr>
      <w:bookmarkStart w:id="2928" w:name="_Toc2141"/>
      <w:r>
        <w:t>القَتُ</w:t>
      </w:r>
      <w:bookmarkEnd w:id="2928"/>
    </w:p>
    <w:p>
      <w:pPr>
        <w:pStyle w:val="BookText"/>
      </w:pPr>
      <w:r>
        <w:rPr>
          <w:rFonts w:ascii="Amiri" w:hAnsi="Amiri" w:eastAsia="Amiri" w:cs="Amiri"/>
          <w:lang w:bidi="ar-SA"/>
          <w:color w:val="111111"/>
          <w:sz w:val="28"/>
          <w:szCs w:val="28"/>
          <w:rtl/>
        </w:rPr>
        <w:t xml:space="preserve">[القَتُ] : القضب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2929" w:name="_Toc2142"/>
      <w:r>
        <w:t>القَدُّ</w:t>
      </w:r>
      <w:bookmarkEnd w:id="2929"/>
    </w:p>
    <w:p>
      <w:pPr>
        <w:pStyle w:val="BookText"/>
      </w:pPr>
      <w:r>
        <w:rPr>
          <w:rFonts w:ascii="Amiri" w:hAnsi="Amiri" w:eastAsia="Amiri" w:cs="Amiri"/>
          <w:lang w:bidi="ar-SA"/>
          <w:color w:val="111111"/>
          <w:sz w:val="28"/>
          <w:szCs w:val="28"/>
          <w:rtl/>
        </w:rPr>
        <w:t xml:space="preserve">[القَدُّ] : التقطيع ، يقال : هو حسن القَدّ.</w:t>
      </w:r>
    </w:p>
    <w:p>
      <w:pPr>
        <w:pStyle w:val="BookText"/>
      </w:pPr>
      <w:r>
        <w:rPr>
          <w:rFonts w:ascii="Amiri" w:hAnsi="Amiri" w:eastAsia="Amiri" w:cs="Amiri"/>
          <w:lang w:bidi="ar-SA"/>
          <w:color w:val="111111"/>
          <w:sz w:val="28"/>
          <w:szCs w:val="28"/>
          <w:rtl/>
        </w:rPr>
        <w:t xml:space="preserve">والقَدُّ : جلد السخلة ، يقال في المثل </w:t>
      </w:r>
      <w:r>
        <w:rPr>
          <w:rStyle w:val="FootnoteReference"/>
        </w:rPr>
        <w:footnoteReference w:id="862"/>
      </w:r>
      <w:r>
        <w:rPr>
          <w:rFonts w:ascii="Amiri" w:hAnsi="Amiri" w:eastAsia="Amiri" w:cs="Amiri"/>
          <w:lang w:bidi="ar-SA"/>
          <w:color w:val="111111"/>
          <w:sz w:val="28"/>
          <w:szCs w:val="28"/>
          <w:rtl/>
        </w:rPr>
        <w:t xml:space="preserve">: « ما يَجْعَلُ قَدَّك إلى أديمكَ » : أي ما يجعل جلد السخلة إلى الأديم العظيم. يُضرب مثلاً للرجل يتعدى طَوْرَه.</w:t>
      </w:r>
    </w:p>
    <w:p>
      <w:pPr>
        <w:pStyle w:val="BookText"/>
      </w:pPr>
      <w:r>
        <w:rPr>
          <w:rFonts w:ascii="IRNazanin" w:hAnsi="IRNazanin" w:eastAsia="IRNazanin" w:cs="IRNazanin"/>
          <w:lang w:bidi="fa-IR"/>
          <w:color w:val="111111"/>
          <w:sz w:val="28"/>
          <w:szCs w:val="28"/>
          <w:rtl/>
        </w:rPr>
        <w:t xml:space="preserve">ر</w:t>
      </w:r>
    </w:p>
    <w:p>
      <w:pPr>
        <w:pStyle w:val="Heading5"/>
      </w:pPr>
      <w:bookmarkStart w:id="2930" w:name="_Toc2143"/>
      <w:r>
        <w:t>القَرّ</w:t>
      </w:r>
      <w:bookmarkEnd w:id="2930"/>
    </w:p>
    <w:p>
      <w:pPr>
        <w:pStyle w:val="BookText"/>
      </w:pPr>
      <w:r>
        <w:rPr>
          <w:rFonts w:ascii="Amiri" w:hAnsi="Amiri" w:eastAsia="Amiri" w:cs="Amiri"/>
          <w:lang w:bidi="ar-SA"/>
          <w:color w:val="111111"/>
          <w:sz w:val="28"/>
          <w:szCs w:val="28"/>
          <w:rtl/>
        </w:rPr>
        <w:t xml:space="preserve">[القَرّ] : يومٌ قَرٌّ : أي بارد.</w:t>
      </w:r>
    </w:p>
    <w:p>
      <w:pPr>
        <w:pStyle w:val="BookText"/>
      </w:pPr>
      <w:r>
        <w:rPr>
          <w:rFonts w:ascii="Amiri" w:hAnsi="Amiri" w:eastAsia="Amiri" w:cs="Amiri"/>
          <w:lang w:bidi="ar-SA"/>
          <w:color w:val="111111"/>
          <w:sz w:val="28"/>
          <w:szCs w:val="28"/>
          <w:rtl/>
        </w:rPr>
        <w:t xml:space="preserve">والقَرُّ : الهودج.</w:t>
      </w:r>
    </w:p>
    <w:p>
      <w:pPr>
        <w:pStyle w:val="BookText"/>
      </w:pPr>
      <w:r>
        <w:rPr>
          <w:rFonts w:ascii="Amiri" w:hAnsi="Amiri" w:eastAsia="Amiri" w:cs="Amiri"/>
          <w:lang w:bidi="ar-SA"/>
          <w:color w:val="111111"/>
          <w:sz w:val="28"/>
          <w:szCs w:val="28"/>
          <w:rtl/>
        </w:rPr>
        <w:t xml:space="preserve">ويوم القَرّ : بعد يوم النحر.</w:t>
      </w:r>
    </w:p>
    <w:p>
      <w:pPr>
        <w:pStyle w:val="BookText"/>
      </w:pPr>
      <w:r>
        <w:rPr>
          <w:rFonts w:ascii="IRNazanin" w:hAnsi="IRNazanin" w:eastAsia="IRNazanin" w:cs="IRNazanin"/>
          <w:lang w:bidi="fa-IR"/>
          <w:color w:val="111111"/>
          <w:sz w:val="28"/>
          <w:szCs w:val="28"/>
          <w:rtl/>
        </w:rPr>
        <w:t xml:space="preserve">ز</w:t>
      </w:r>
    </w:p>
    <w:p>
      <w:pPr>
        <w:pStyle w:val="Heading5"/>
      </w:pPr>
      <w:bookmarkStart w:id="2931" w:name="_Toc2144"/>
      <w:r>
        <w:t>القز</w:t>
      </w:r>
      <w:bookmarkEnd w:id="2931"/>
    </w:p>
    <w:p>
      <w:pPr>
        <w:pStyle w:val="BookText"/>
      </w:pPr>
      <w:r>
        <w:rPr>
          <w:rFonts w:ascii="Amiri" w:hAnsi="Amiri" w:eastAsia="Amiri" w:cs="Amiri"/>
          <w:lang w:bidi="ar-SA"/>
          <w:color w:val="111111"/>
          <w:sz w:val="28"/>
          <w:szCs w:val="28"/>
          <w:rtl/>
        </w:rPr>
        <w:t xml:space="preserve">[القز] : ضربٌ من الإبريسم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قَزٌّ : أي متقزز متكرِّه.</w:t>
      </w:r>
    </w:p>
    <w:p>
      <w:pPr>
        <w:pStyle w:val="BookText"/>
      </w:pPr>
      <w:r>
        <w:rPr>
          <w:rFonts w:ascii="IRNazanin" w:hAnsi="IRNazanin" w:eastAsia="IRNazanin" w:cs="IRNazanin"/>
          <w:lang w:bidi="fa-IR"/>
          <w:color w:val="111111"/>
          <w:sz w:val="28"/>
          <w:szCs w:val="28"/>
          <w:rtl/>
        </w:rPr>
        <w:t xml:space="preserve">س</w:t>
      </w:r>
    </w:p>
    <w:p>
      <w:pPr>
        <w:pStyle w:val="Heading5"/>
      </w:pPr>
      <w:bookmarkStart w:id="2932" w:name="_Toc2145"/>
      <w:r>
        <w:t>القَسّ</w:t>
      </w:r>
      <w:bookmarkEnd w:id="2932"/>
    </w:p>
    <w:p>
      <w:pPr>
        <w:pStyle w:val="BookText"/>
      </w:pPr>
      <w:r>
        <w:rPr>
          <w:rFonts w:ascii="Amiri" w:hAnsi="Amiri" w:eastAsia="Amiri" w:cs="Amiri"/>
          <w:lang w:bidi="ar-SA"/>
          <w:color w:val="111111"/>
          <w:sz w:val="28"/>
          <w:szCs w:val="28"/>
          <w:rtl/>
        </w:rPr>
        <w:t xml:space="preserve">[القَسّ] : القسيس من النصارى.</w:t>
      </w:r>
    </w:p>
    <w:p>
      <w:pPr>
        <w:pStyle w:val="BookText"/>
      </w:pPr>
      <w:r>
        <w:rPr>
          <w:rFonts w:ascii="IRNazanin" w:hAnsi="IRNazanin" w:eastAsia="IRNazanin" w:cs="IRNazanin"/>
          <w:lang w:bidi="fa-IR"/>
          <w:color w:val="111111"/>
          <w:sz w:val="28"/>
          <w:szCs w:val="28"/>
          <w:rtl/>
        </w:rPr>
        <w:t xml:space="preserve">[شماره صفحه واقعی : 5307]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14" w:name="pg14460_187886"/>
    <w:bookmarkEnd w:id="414"/>
    <w:p>
      <w:pPr>
        <w:pStyle w:val="BookText"/>
      </w:pPr>
      <w:r>
        <w:rPr>
          <w:rFonts w:ascii="IRNazanin" w:hAnsi="IRNazanin" w:eastAsia="IRNazanin" w:cs="IRNazanin"/>
          <w:lang w:bidi="fa-IR"/>
          <w:color w:val="111111"/>
          <w:sz w:val="28"/>
          <w:szCs w:val="28"/>
          <w:rtl/>
        </w:rPr>
        <w:t xml:space="preserve">ص</w:t>
      </w:r>
    </w:p>
    <w:p>
      <w:pPr>
        <w:pStyle w:val="Heading5"/>
      </w:pPr>
      <w:bookmarkStart w:id="2933" w:name="_Toc2146"/>
      <w:r>
        <w:t>القَصُ</w:t>
      </w:r>
      <w:bookmarkEnd w:id="2933"/>
    </w:p>
    <w:p>
      <w:pPr>
        <w:pStyle w:val="BookText"/>
      </w:pPr>
      <w:r>
        <w:rPr>
          <w:rFonts w:ascii="Amiri" w:hAnsi="Amiri" w:eastAsia="Amiri" w:cs="Amiri"/>
          <w:lang w:bidi="ar-SA"/>
          <w:color w:val="111111"/>
          <w:sz w:val="28"/>
          <w:szCs w:val="28"/>
          <w:rtl/>
        </w:rPr>
        <w:t xml:space="preserve">[القَصُ] : الصدر.</w:t>
      </w:r>
    </w:p>
    <w:p>
      <w:pPr>
        <w:pStyle w:val="BookText"/>
      </w:pPr>
      <w:r>
        <w:rPr>
          <w:rFonts w:ascii="IRNazanin" w:hAnsi="IRNazanin" w:eastAsia="IRNazanin" w:cs="IRNazanin"/>
          <w:lang w:bidi="fa-IR"/>
          <w:color w:val="111111"/>
          <w:sz w:val="28"/>
          <w:szCs w:val="28"/>
          <w:rtl/>
        </w:rPr>
        <w:t xml:space="preserve">ض</w:t>
      </w:r>
    </w:p>
    <w:p>
      <w:pPr>
        <w:pStyle w:val="Heading5"/>
      </w:pPr>
      <w:bookmarkStart w:id="2934" w:name="_Toc2147"/>
      <w:r>
        <w:t>القَضّ</w:t>
      </w:r>
      <w:bookmarkEnd w:id="2934"/>
    </w:p>
    <w:p>
      <w:pPr>
        <w:pStyle w:val="BookText"/>
      </w:pPr>
      <w:r>
        <w:rPr>
          <w:rFonts w:ascii="Amiri" w:hAnsi="Amiri" w:eastAsia="Amiri" w:cs="Amiri"/>
          <w:lang w:bidi="ar-SA"/>
          <w:color w:val="111111"/>
          <w:sz w:val="28"/>
          <w:szCs w:val="28"/>
          <w:rtl/>
        </w:rPr>
        <w:t xml:space="preserve">[القَضّ] : التراب والحصى الصغار. ويقال : القض : التراب الذي يعلو الفراش.</w:t>
      </w:r>
    </w:p>
    <w:p>
      <w:pPr>
        <w:pStyle w:val="BookText"/>
      </w:pPr>
      <w:r>
        <w:rPr>
          <w:rFonts w:ascii="Amiri" w:hAnsi="Amiri" w:eastAsia="Amiri" w:cs="Amiri"/>
          <w:lang w:bidi="ar-SA"/>
          <w:color w:val="111111"/>
          <w:sz w:val="28"/>
          <w:szCs w:val="28"/>
          <w:rtl/>
        </w:rPr>
        <w:t xml:space="preserve">ولحمٌ قضٌ : أي متترّب.</w:t>
      </w:r>
    </w:p>
    <w:p>
      <w:pPr>
        <w:pStyle w:val="BookText"/>
      </w:pPr>
      <w:r>
        <w:rPr>
          <w:rFonts w:ascii="Amiri" w:hAnsi="Amiri" w:eastAsia="Amiri" w:cs="Amiri"/>
          <w:lang w:bidi="ar-SA"/>
          <w:color w:val="111111"/>
          <w:sz w:val="28"/>
          <w:szCs w:val="28"/>
          <w:rtl/>
        </w:rPr>
        <w:t xml:space="preserve">ويقال : جاؤوا بقضِّهم وقضيضهم : أي بجماعتهم.</w:t>
      </w:r>
    </w:p>
    <w:p>
      <w:pPr>
        <w:pStyle w:val="BookText"/>
      </w:pPr>
      <w:r>
        <w:rPr>
          <w:rFonts w:ascii="IRNazanin" w:hAnsi="IRNazanin" w:eastAsia="IRNazanin" w:cs="IRNazanin"/>
          <w:lang w:bidi="fa-IR"/>
          <w:color w:val="111111"/>
          <w:sz w:val="28"/>
          <w:szCs w:val="28"/>
          <w:rtl/>
        </w:rPr>
        <w:t xml:space="preserve">ط</w:t>
      </w:r>
    </w:p>
    <w:p>
      <w:pPr>
        <w:pStyle w:val="Heading5"/>
      </w:pPr>
      <w:bookmarkStart w:id="2935" w:name="_Toc2148"/>
      <w:r>
        <w:t>القَطّ</w:t>
      </w:r>
      <w:bookmarkEnd w:id="2935"/>
    </w:p>
    <w:p>
      <w:pPr>
        <w:pStyle w:val="BookText"/>
      </w:pPr>
      <w:r>
        <w:rPr>
          <w:rFonts w:ascii="Amiri" w:hAnsi="Amiri" w:eastAsia="Amiri" w:cs="Amiri"/>
          <w:lang w:bidi="ar-SA"/>
          <w:color w:val="111111"/>
          <w:sz w:val="28"/>
          <w:szCs w:val="28"/>
          <w:rtl/>
        </w:rPr>
        <w:t xml:space="preserve">[القَطّ] : شَعْرٌ قَطّ : أي قطط </w:t>
      </w:r>
      <w:r>
        <w:rPr>
          <w:rStyle w:val="FootnoteReference"/>
        </w:rPr>
        <w:footnoteReference w:id="864"/>
      </w:r>
      <w:r>
        <w:rPr>
          <w:rFonts w:ascii="Amiri" w:hAnsi="Amiri" w:eastAsia="Amiri" w:cs="Amiri"/>
          <w:lang w:bidi="ar-SA"/>
          <w:color w:val="111111"/>
          <w:sz w:val="28"/>
          <w:szCs w:val="28"/>
          <w:rtl/>
        </w:rPr>
        <w:t xml:space="preserve">، ورجلٌ قَطُّ الشعر.</w:t>
      </w:r>
    </w:p>
    <w:p>
      <w:pPr>
        <w:pStyle w:val="BookText"/>
      </w:pPr>
      <w:r>
        <w:rPr>
          <w:rFonts w:ascii="Amiri" w:hAnsi="Amiri" w:eastAsia="Amiri" w:cs="Amiri"/>
          <w:lang w:bidi="ar-SA"/>
          <w:color w:val="111111"/>
          <w:sz w:val="28"/>
          <w:szCs w:val="28"/>
          <w:rtl/>
        </w:rPr>
        <w:t xml:space="preserve">وقَطُّ ، مبنية على الضم : كلمة موضوعة للأبد الماضي ، يقال : ما رأيته قَطُّ.</w:t>
      </w:r>
    </w:p>
    <w:p>
      <w:pPr>
        <w:pStyle w:val="BookText"/>
      </w:pPr>
      <w:r>
        <w:rPr>
          <w:rFonts w:ascii="IRNazanin" w:hAnsi="IRNazanin" w:eastAsia="IRNazanin" w:cs="IRNazanin"/>
          <w:lang w:bidi="fa-IR"/>
          <w:color w:val="111111"/>
          <w:sz w:val="28"/>
          <w:szCs w:val="28"/>
          <w:rtl/>
        </w:rPr>
        <w:t xml:space="preserve">ف</w:t>
      </w:r>
    </w:p>
    <w:p>
      <w:pPr>
        <w:pStyle w:val="Heading5"/>
      </w:pPr>
      <w:bookmarkStart w:id="2936" w:name="_Toc2149"/>
      <w:r>
        <w:t>القَفُ</w:t>
      </w:r>
      <w:bookmarkEnd w:id="2936"/>
    </w:p>
    <w:p>
      <w:pPr>
        <w:pStyle w:val="BookText"/>
      </w:pPr>
      <w:r>
        <w:rPr>
          <w:rFonts w:ascii="Amiri" w:hAnsi="Amiri" w:eastAsia="Amiri" w:cs="Amiri"/>
          <w:lang w:bidi="ar-SA"/>
          <w:color w:val="111111"/>
          <w:sz w:val="28"/>
          <w:szCs w:val="28"/>
          <w:rtl/>
        </w:rPr>
        <w:t xml:space="preserve">[القَفُ] : ما يبس من البقول.</w:t>
      </w:r>
    </w:p>
    <w:p>
      <w:pPr>
        <w:pStyle w:val="BookText"/>
      </w:pPr>
      <w:r>
        <w:rPr>
          <w:rFonts w:ascii="IRNazanin" w:hAnsi="IRNazanin" w:eastAsia="IRNazanin" w:cs="IRNazanin"/>
          <w:lang w:bidi="fa-IR"/>
          <w:color w:val="111111"/>
          <w:sz w:val="28"/>
          <w:szCs w:val="28"/>
          <w:rtl/>
        </w:rPr>
        <w:t xml:space="preserve">و</w:t>
      </w:r>
    </w:p>
    <w:p>
      <w:pPr>
        <w:pStyle w:val="Heading5"/>
      </w:pPr>
      <w:bookmarkStart w:id="2937" w:name="_Toc2150"/>
      <w:r>
        <w:t>قَوّ</w:t>
      </w:r>
      <w:bookmarkEnd w:id="2937"/>
    </w:p>
    <w:p>
      <w:pPr>
        <w:pStyle w:val="BookText"/>
      </w:pPr>
      <w:r>
        <w:rPr>
          <w:rFonts w:ascii="Amiri" w:hAnsi="Amiri" w:eastAsia="Amiri" w:cs="Amiri"/>
          <w:lang w:bidi="ar-SA"/>
          <w:color w:val="111111"/>
          <w:sz w:val="28"/>
          <w:szCs w:val="28"/>
          <w:rtl/>
        </w:rPr>
        <w:t xml:space="preserve">[قَوّ] : اسم موضع. وأصله : قويُ فأدغم.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938" w:name="_Toc2151"/>
      <w:r>
        <w:t>القَرَّة</w:t>
      </w:r>
      <w:bookmarkEnd w:id="2938"/>
    </w:p>
    <w:p>
      <w:pPr>
        <w:pStyle w:val="BookText"/>
      </w:pPr>
      <w:r>
        <w:rPr>
          <w:rFonts w:ascii="Amiri" w:hAnsi="Amiri" w:eastAsia="Amiri" w:cs="Amiri"/>
          <w:lang w:bidi="ar-SA"/>
          <w:color w:val="111111"/>
          <w:sz w:val="28"/>
          <w:szCs w:val="28"/>
          <w:rtl/>
        </w:rPr>
        <w:t xml:space="preserve">[القَرَّة] : القَرّتان : الغداة والعشي.</w:t>
      </w:r>
    </w:p>
    <w:p>
      <w:pPr>
        <w:pStyle w:val="BookText"/>
      </w:pPr>
      <w:r>
        <w:rPr>
          <w:rFonts w:ascii="IRNazanin" w:hAnsi="IRNazanin" w:eastAsia="IRNazanin" w:cs="IRNazanin"/>
          <w:lang w:bidi="fa-IR"/>
          <w:color w:val="111111"/>
          <w:sz w:val="28"/>
          <w:szCs w:val="28"/>
          <w:rtl/>
        </w:rPr>
        <w:t xml:space="preserve">ض</w:t>
      </w:r>
    </w:p>
    <w:p>
      <w:pPr>
        <w:pStyle w:val="Heading5"/>
      </w:pPr>
      <w:bookmarkStart w:id="2939" w:name="_Toc2152"/>
      <w:r>
        <w:t>القَضَّة</w:t>
      </w:r>
      <w:bookmarkEnd w:id="2939"/>
    </w:p>
    <w:p>
      <w:pPr>
        <w:pStyle w:val="BookText"/>
      </w:pPr>
      <w:r>
        <w:rPr>
          <w:rFonts w:ascii="Amiri" w:hAnsi="Amiri" w:eastAsia="Amiri" w:cs="Amiri"/>
          <w:lang w:bidi="ar-SA"/>
          <w:color w:val="111111"/>
          <w:sz w:val="28"/>
          <w:szCs w:val="28"/>
          <w:rtl/>
        </w:rPr>
        <w:t xml:space="preserve">[القَضَّة] : الجص ، بلغة أهل الحجاز.</w:t>
      </w:r>
    </w:p>
    <w:p>
      <w:pPr>
        <w:pStyle w:val="BookText"/>
      </w:pPr>
      <w:r>
        <w:rPr>
          <w:rFonts w:ascii="Amiri" w:hAnsi="Amiri" w:eastAsia="Amiri" w:cs="Amiri"/>
          <w:lang w:bidi="ar-SA"/>
          <w:color w:val="111111"/>
          <w:sz w:val="28"/>
          <w:szCs w:val="28"/>
          <w:rtl/>
        </w:rPr>
        <w:t xml:space="preserve">ومن خفيف هذا الباب</w:t>
      </w:r>
    </w:p>
    <w:p>
      <w:pPr>
        <w:pStyle w:val="BookText"/>
      </w:pPr>
      <w:r>
        <w:rPr>
          <w:rFonts w:ascii="IRNazanin" w:hAnsi="IRNazanin" w:eastAsia="IRNazanin" w:cs="IRNazanin"/>
          <w:lang w:bidi="fa-IR"/>
          <w:color w:val="111111"/>
          <w:sz w:val="28"/>
          <w:szCs w:val="28"/>
          <w:rtl/>
        </w:rPr>
        <w:t xml:space="preserve">ت</w:t>
      </w:r>
    </w:p>
    <w:p>
      <w:pPr>
        <w:pStyle w:val="Heading5"/>
      </w:pPr>
      <w:bookmarkStart w:id="2940" w:name="_Toc2153"/>
      <w:r>
        <w:t>قَتْ</w:t>
      </w:r>
      <w:bookmarkEnd w:id="2940"/>
    </w:p>
    <w:p>
      <w:pPr>
        <w:pStyle w:val="BookText"/>
      </w:pPr>
      <w:r>
        <w:rPr>
          <w:rFonts w:ascii="Amiri" w:hAnsi="Amiri" w:eastAsia="Amiri" w:cs="Amiri"/>
          <w:lang w:bidi="ar-SA"/>
          <w:color w:val="111111"/>
          <w:sz w:val="28"/>
          <w:szCs w:val="28"/>
          <w:rtl/>
        </w:rPr>
        <w:t xml:space="preserve">[قَتْ] : حكاية وَقْع السيف.</w:t>
      </w:r>
    </w:p>
    <w:p>
      <w:pPr>
        <w:pStyle w:val="BookText"/>
      </w:pPr>
      <w:r>
        <w:rPr>
          <w:rFonts w:ascii="IRNazanin" w:hAnsi="IRNazanin" w:eastAsia="IRNazanin" w:cs="IRNazanin"/>
          <w:lang w:bidi="fa-IR"/>
          <w:color w:val="111111"/>
          <w:sz w:val="28"/>
          <w:szCs w:val="28"/>
          <w:rtl/>
        </w:rPr>
        <w:t xml:space="preserve">د</w:t>
      </w:r>
    </w:p>
    <w:p>
      <w:pPr>
        <w:pStyle w:val="Heading5"/>
      </w:pPr>
      <w:bookmarkStart w:id="2941" w:name="_Toc2154"/>
      <w:r>
        <w:t>قَدْ</w:t>
      </w:r>
      <w:bookmarkEnd w:id="2941"/>
    </w:p>
    <w:p>
      <w:pPr>
        <w:pStyle w:val="BookText"/>
      </w:pPr>
      <w:r>
        <w:rPr>
          <w:rFonts w:ascii="Amiri" w:hAnsi="Amiri" w:eastAsia="Amiri" w:cs="Amiri"/>
          <w:lang w:bidi="ar-SA"/>
          <w:color w:val="111111"/>
          <w:sz w:val="28"/>
          <w:szCs w:val="28"/>
          <w:rtl/>
        </w:rPr>
        <w:t xml:space="preserve">[قَدْ] : كلمة معناها الوجود ، تقول : قد كان ، ويكون بمعنى : ( ربما ) مع الفعل</w:t>
      </w:r>
    </w:p>
    <w:p>
      <w:pPr>
        <w:pStyle w:val="BookText"/>
      </w:pPr>
      <w:r>
        <w:rPr>
          <w:rFonts w:ascii="IRNazanin" w:hAnsi="IRNazanin" w:eastAsia="IRNazanin" w:cs="IRNazanin"/>
          <w:lang w:bidi="fa-IR"/>
          <w:color w:val="111111"/>
          <w:sz w:val="28"/>
          <w:szCs w:val="28"/>
          <w:rtl/>
        </w:rPr>
        <w:t xml:space="preserve">[شماره صفحه واقعی : 5308]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15" w:name="pg14460_187887"/>
    <w:bookmarkEnd w:id="415"/>
    <w:p>
      <w:pPr>
        <w:pStyle w:val="BookText"/>
      </w:pPr>
      <w:r>
        <w:rPr>
          <w:rFonts w:ascii="Amiri" w:hAnsi="Amiri" w:eastAsia="Amiri" w:cs="Amiri"/>
          <w:lang w:bidi="ar-SA"/>
          <w:color w:val="111111"/>
          <w:sz w:val="28"/>
          <w:szCs w:val="28"/>
          <w:rtl/>
        </w:rPr>
        <w:t xml:space="preserve">المضارع ، كقوله </w:t>
      </w:r>
      <w:r>
        <w:rPr>
          <w:rStyle w:val="FootnoteReference"/>
        </w:rPr>
        <w:footnoteReference w:id="865"/>
      </w:r>
      <w:r>
        <w:rPr>
          <w:rFonts w:ascii="Amiri" w:hAnsi="Amiri" w:eastAsia="Amiri" w:cs="Amiri"/>
          <w:lang w:bidi="ar-SA"/>
          <w:color w:val="111111"/>
          <w:sz w:val="28"/>
          <w:szCs w:val="28"/>
          <w:rtl/>
        </w:rPr>
        <w:t xml:space="preserve">الرجز من شواهد النحويين على دخول نون الوقاية قبل الياء في قدي بمعنى حسبي ونون الوقاية إنما تزاد في الأفعال ، والشاهد لحميد بن مالك الأرقط كما في شرح شواهد المغني : ( 1 / 487 ) وأوضح المسالك : ( 1 / 86 ) وشرح ابن عقيل : ( 1 / 115 ) وما بين قوسين جاء في الأصل ( س ) حاشية ، وليس في بقية النسخ.</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يدرك المتأنِّي بعض حاجته</w:t>
      </w:r>
    </w:p>
    <w:p>
      <w:pPr>
        <w:pStyle w:val="BookText"/>
      </w:pPr>
      <w:r>
        <w:rPr>
          <w:rFonts w:ascii="Amiri" w:hAnsi="Amiri" w:eastAsia="Amiri" w:cs="Amiri"/>
          <w:lang w:bidi="ar-SA"/>
          <w:color w:val="111111"/>
          <w:sz w:val="28"/>
          <w:szCs w:val="28"/>
          <w:rtl/>
        </w:rPr>
        <w:t xml:space="preserve">وقد يكون مع المستعجل الزَّلَلُ</w:t>
      </w:r>
    </w:p>
    <w:p>
      <w:pPr>
        <w:pStyle w:val="BookText"/>
      </w:pPr>
      <w:r>
        <w:rPr>
          <w:rFonts w:ascii="Amiri" w:hAnsi="Amiri" w:eastAsia="Amiri" w:cs="Amiri"/>
          <w:lang w:bidi="ar-SA"/>
          <w:color w:val="111111"/>
          <w:sz w:val="28"/>
          <w:szCs w:val="28"/>
          <w:rtl/>
        </w:rPr>
        <w:t xml:space="preserve">أي : ربما.</w:t>
      </w:r>
    </w:p>
    <w:p>
      <w:pPr>
        <w:pStyle w:val="BookText"/>
      </w:pPr>
      <w:r>
        <w:rPr>
          <w:rFonts w:ascii="Amiri" w:hAnsi="Amiri" w:eastAsia="Amiri" w:cs="Amiri"/>
          <w:lang w:bidi="ar-SA"/>
          <w:color w:val="111111"/>
          <w:sz w:val="28"/>
          <w:szCs w:val="28"/>
          <w:rtl/>
        </w:rPr>
        <w:t xml:space="preserve">وتكون بمعنى حسب. تقول : قدْكَ ، وقدي ، وقدني بحذف النون وإثباتها ، قال فجمع بينهما (2) :</w:t>
      </w:r>
    </w:p>
    <w:p>
      <w:pPr>
        <w:pStyle w:val="BookText"/>
      </w:pPr>
      <w:r>
        <w:rPr>
          <w:rFonts w:ascii="Amiri" w:hAnsi="Amiri" w:eastAsia="Amiri" w:cs="Amiri"/>
          <w:lang w:bidi="ar-SA"/>
          <w:color w:val="111111"/>
          <w:sz w:val="28"/>
          <w:szCs w:val="28"/>
          <w:rtl/>
        </w:rPr>
        <w:t xml:space="preserve">قدْني من نصر الخُبَيْبَيْنِ قدي</w:t>
      </w:r>
    </w:p>
    <w:p>
      <w:pPr>
        <w:pStyle w:val="BookText"/>
      </w:pPr>
      <w:r>
        <w:rPr>
          <w:rFonts w:ascii="Amiri" w:hAnsi="Amiri" w:eastAsia="Amiri" w:cs="Amiri"/>
          <w:lang w:bidi="ar-SA"/>
          <w:color w:val="111111"/>
          <w:sz w:val="28"/>
          <w:szCs w:val="28"/>
          <w:rtl/>
        </w:rPr>
        <w:t xml:space="preserve">( البيت لحميد الأرقط ، وبعده : ليس الإمام بالشحيح الملحد ) </w:t>
      </w:r>
      <w:r>
        <w:rPr>
          <w:rStyle w:val="FootnoteReference"/>
        </w:rPr>
        <w:footnoteReference w:id="867"/>
      </w:r>
      <w:r>
        <w:rPr>
          <w:rFonts w:ascii="Amiri" w:hAnsi="Amiri" w:eastAsia="Amiri" w:cs="Amiri"/>
          <w:lang w:bidi="ar-SA"/>
          <w:color w:val="111111"/>
          <w:sz w:val="28"/>
          <w:szCs w:val="28"/>
          <w:rtl/>
        </w:rPr>
        <w:t xml:space="preserve">يريد بالخبيبين : عبد الله ومصعبا ابني الزبير. وأبو خُبَيْبٍ : عبد الله ، فضم إليه مُصْعَبا.</w:t>
      </w:r>
    </w:p>
    <w:p>
      <w:pPr>
        <w:pStyle w:val="BookText"/>
      </w:pPr>
      <w:r>
        <w:rPr>
          <w:rFonts w:ascii="IRNazanin" w:hAnsi="IRNazanin" w:eastAsia="IRNazanin" w:cs="IRNazanin"/>
          <w:lang w:bidi="fa-IR"/>
          <w:color w:val="111111"/>
          <w:sz w:val="28"/>
          <w:szCs w:val="28"/>
          <w:rtl/>
        </w:rPr>
        <w:t xml:space="preserve">ط</w:t>
      </w:r>
    </w:p>
    <w:p>
      <w:pPr>
        <w:pStyle w:val="Heading5"/>
      </w:pPr>
      <w:bookmarkStart w:id="2942" w:name="_Toc2155"/>
      <w:r>
        <w:t>قَطْ</w:t>
      </w:r>
      <w:bookmarkEnd w:id="2942"/>
    </w:p>
    <w:p>
      <w:pPr>
        <w:pStyle w:val="BookText"/>
      </w:pPr>
      <w:r>
        <w:rPr>
          <w:rFonts w:ascii="Amiri" w:hAnsi="Amiri" w:eastAsia="Amiri" w:cs="Amiri"/>
          <w:lang w:bidi="ar-SA"/>
          <w:color w:val="111111"/>
          <w:sz w:val="28"/>
          <w:szCs w:val="28"/>
          <w:rtl/>
        </w:rPr>
        <w:t xml:space="preserve">[قَطْ] : بمعنى حَسْب ، تقول : قَطْكَ هذا : أي حَسْبُك ، وقَطُ زَيْدٍ درهمٌ ، وقَطِي أنا ، وقَطْني ، قال (4) :</w:t>
      </w:r>
    </w:p>
    <w:p>
      <w:pPr>
        <w:pStyle w:val="BookText"/>
      </w:pPr>
      <w:r>
        <w:rPr>
          <w:rFonts w:ascii="Amiri" w:hAnsi="Amiri" w:eastAsia="Amiri" w:cs="Amiri"/>
          <w:lang w:bidi="ar-SA"/>
          <w:color w:val="111111"/>
          <w:sz w:val="28"/>
          <w:szCs w:val="28"/>
          <w:rtl/>
        </w:rPr>
        <w:t xml:space="preserve">امتلأ الحوض وقال قطني</w:t>
      </w:r>
    </w:p>
    <w:p>
      <w:pPr>
        <w:pStyle w:val="BookText"/>
      </w:pPr>
      <w:r>
        <w:rPr>
          <w:rFonts w:ascii="Amiri" w:hAnsi="Amiri" w:eastAsia="Amiri" w:cs="Amiri"/>
          <w:lang w:bidi="ar-SA"/>
          <w:color w:val="111111"/>
          <w:sz w:val="28"/>
          <w:szCs w:val="28"/>
          <w:rtl/>
        </w:rPr>
        <w:t xml:space="preserve">سلًّا رويدا قد ملأت بطني</w:t>
      </w:r>
    </w:p>
    <w:p>
      <w:pPr>
        <w:pStyle w:val="BookText"/>
      </w:pPr>
      <w:r>
        <w:rPr>
          <w:rFonts w:ascii="Amiri" w:hAnsi="Amiri" w:eastAsia="Amiri" w:cs="Amiri"/>
          <w:lang w:bidi="ar-SA"/>
          <w:color w:val="111111"/>
          <w:sz w:val="28"/>
          <w:szCs w:val="28"/>
          <w:rtl/>
        </w:rPr>
        <w:t xml:space="preserve">أي : صار بمنزلة من يقول.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943" w:name="_Toc2156"/>
      <w:r>
        <w:t>القُحّ</w:t>
      </w:r>
      <w:bookmarkEnd w:id="2943"/>
    </w:p>
    <w:p>
      <w:pPr>
        <w:pStyle w:val="BookText"/>
      </w:pPr>
      <w:r>
        <w:rPr>
          <w:rFonts w:ascii="Amiri" w:hAnsi="Amiri" w:eastAsia="Amiri" w:cs="Amiri"/>
          <w:lang w:bidi="ar-SA"/>
          <w:color w:val="111111"/>
          <w:sz w:val="28"/>
          <w:szCs w:val="28"/>
          <w:rtl/>
        </w:rPr>
        <w:t xml:space="preserve">[القُحّ] : قال الخليل : القُحُ : الجافي من الناس ومن جميع الأشياء. حتى إنهم يقولون للبطيخة التي لم تنضج : إنها لَقُحٌ.</w:t>
      </w:r>
    </w:p>
    <w:p>
      <w:pPr>
        <w:pStyle w:val="BookText"/>
      </w:pPr>
      <w:r>
        <w:rPr>
          <w:rFonts w:ascii="Amiri" w:hAnsi="Amiri" w:eastAsia="Amiri" w:cs="Amiri"/>
          <w:lang w:bidi="ar-SA"/>
          <w:color w:val="111111"/>
          <w:sz w:val="28"/>
          <w:szCs w:val="28"/>
          <w:rtl/>
        </w:rPr>
        <w:t xml:space="preserve">ولم يأت في هذا جيم.</w:t>
      </w:r>
    </w:p>
    <w:p>
      <w:pPr>
        <w:pStyle w:val="BookText"/>
      </w:pPr>
      <w:r>
        <w:rPr>
          <w:rFonts w:ascii="IRNazanin" w:hAnsi="IRNazanin" w:eastAsia="IRNazanin" w:cs="IRNazanin"/>
          <w:lang w:bidi="fa-IR"/>
          <w:color w:val="111111"/>
          <w:sz w:val="28"/>
          <w:szCs w:val="28"/>
          <w:rtl/>
        </w:rPr>
        <w:t xml:space="preserve">[شماره صفحه واقعی : 5309]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16" w:name="pg14460_187888"/>
    <w:bookmarkEnd w:id="416"/>
    <w:p>
      <w:pPr>
        <w:pStyle w:val="BookText"/>
      </w:pPr>
      <w:r>
        <w:rPr>
          <w:rFonts w:ascii="IRNazanin" w:hAnsi="IRNazanin" w:eastAsia="IRNazanin" w:cs="IRNazanin"/>
          <w:lang w:bidi="fa-IR"/>
          <w:color w:val="111111"/>
          <w:sz w:val="28"/>
          <w:szCs w:val="28"/>
          <w:rtl/>
        </w:rPr>
        <w:t xml:space="preserve">ر</w:t>
      </w:r>
    </w:p>
    <w:p>
      <w:pPr>
        <w:pStyle w:val="Heading5"/>
      </w:pPr>
      <w:bookmarkStart w:id="2944" w:name="_Toc2157"/>
      <w:r>
        <w:t>القُرّ</w:t>
      </w:r>
      <w:bookmarkEnd w:id="2944"/>
    </w:p>
    <w:p>
      <w:pPr>
        <w:pStyle w:val="BookText"/>
      </w:pPr>
      <w:r>
        <w:rPr>
          <w:rFonts w:ascii="Amiri" w:hAnsi="Amiri" w:eastAsia="Amiri" w:cs="Amiri"/>
          <w:lang w:bidi="ar-SA"/>
          <w:color w:val="111111"/>
          <w:sz w:val="28"/>
          <w:szCs w:val="28"/>
          <w:rtl/>
        </w:rPr>
        <w:t xml:space="preserve">[القُرّ] : البرد.</w:t>
      </w:r>
    </w:p>
    <w:p>
      <w:pPr>
        <w:pStyle w:val="BookText"/>
      </w:pPr>
      <w:r>
        <w:rPr>
          <w:rFonts w:ascii="Amiri" w:hAnsi="Amiri" w:eastAsia="Amiri" w:cs="Amiri"/>
          <w:lang w:bidi="ar-SA"/>
          <w:color w:val="111111"/>
          <w:sz w:val="28"/>
          <w:szCs w:val="28"/>
          <w:rtl/>
        </w:rPr>
        <w:t xml:space="preserve">والقُرّ : القرار.</w:t>
      </w:r>
    </w:p>
    <w:p>
      <w:pPr>
        <w:pStyle w:val="BookText"/>
      </w:pPr>
      <w:r>
        <w:rPr>
          <w:rFonts w:ascii="Amiri" w:hAnsi="Amiri" w:eastAsia="Amiri" w:cs="Amiri"/>
          <w:lang w:bidi="ar-SA"/>
          <w:color w:val="111111"/>
          <w:sz w:val="28"/>
          <w:szCs w:val="28"/>
          <w:rtl/>
        </w:rPr>
        <w:t xml:space="preserve">ويقولون </w:t>
      </w:r>
      <w:r>
        <w:rPr>
          <w:rStyle w:val="FootnoteReference"/>
        </w:rPr>
        <w:footnoteReference w:id="868"/>
      </w:r>
      <w:r>
        <w:rPr>
          <w:rFonts w:ascii="Amiri" w:hAnsi="Amiri" w:eastAsia="Amiri" w:cs="Amiri"/>
          <w:lang w:bidi="ar-SA"/>
          <w:color w:val="111111"/>
          <w:sz w:val="28"/>
          <w:szCs w:val="28"/>
          <w:rtl/>
        </w:rPr>
        <w:t xml:space="preserve">: صابت بِقُرّ : أي صارت الشدة في قرارها وبلغت منتهاها.</w:t>
      </w:r>
    </w:p>
    <w:p>
      <w:pPr>
        <w:pStyle w:val="BookText"/>
      </w:pPr>
      <w:r>
        <w:rPr>
          <w:rFonts w:ascii="IRNazanin" w:hAnsi="IRNazanin" w:eastAsia="IRNazanin" w:cs="IRNazanin"/>
          <w:lang w:bidi="fa-IR"/>
          <w:color w:val="111111"/>
          <w:sz w:val="28"/>
          <w:szCs w:val="28"/>
          <w:rtl/>
        </w:rPr>
        <w:t xml:space="preserve">ز</w:t>
      </w:r>
    </w:p>
    <w:p>
      <w:pPr>
        <w:pStyle w:val="Heading5"/>
      </w:pPr>
      <w:bookmarkStart w:id="2945" w:name="_Toc2158"/>
      <w:r>
        <w:t>القُزُّ</w:t>
      </w:r>
      <w:bookmarkEnd w:id="2945"/>
    </w:p>
    <w:p>
      <w:pPr>
        <w:pStyle w:val="BookText"/>
      </w:pPr>
      <w:r>
        <w:rPr>
          <w:rFonts w:ascii="Amiri" w:hAnsi="Amiri" w:eastAsia="Amiri" w:cs="Amiri"/>
          <w:lang w:bidi="ar-SA"/>
          <w:color w:val="111111"/>
          <w:sz w:val="28"/>
          <w:szCs w:val="28"/>
          <w:rtl/>
        </w:rPr>
        <w:t xml:space="preserve">[القُزُّ] : رجلٌ قُزّ وقَزّ : أي متقزز.</w:t>
      </w:r>
    </w:p>
    <w:p>
      <w:pPr>
        <w:pStyle w:val="BookText"/>
      </w:pPr>
      <w:r>
        <w:rPr>
          <w:rFonts w:ascii="IRNazanin" w:hAnsi="IRNazanin" w:eastAsia="IRNazanin" w:cs="IRNazanin"/>
          <w:lang w:bidi="fa-IR"/>
          <w:color w:val="111111"/>
          <w:sz w:val="28"/>
          <w:szCs w:val="28"/>
          <w:rtl/>
        </w:rPr>
        <w:t xml:space="preserve">س</w:t>
      </w:r>
    </w:p>
    <w:p>
      <w:pPr>
        <w:pStyle w:val="Heading5"/>
      </w:pPr>
      <w:bookmarkStart w:id="2946" w:name="_Toc2159"/>
      <w:r>
        <w:t>قُسُ</w:t>
      </w:r>
      <w:bookmarkEnd w:id="2946"/>
    </w:p>
    <w:p>
      <w:pPr>
        <w:pStyle w:val="BookText"/>
      </w:pPr>
      <w:r>
        <w:rPr>
          <w:rFonts w:ascii="Amiri" w:hAnsi="Amiri" w:eastAsia="Amiri" w:cs="Amiri"/>
          <w:lang w:bidi="ar-SA"/>
          <w:color w:val="111111"/>
          <w:sz w:val="28"/>
          <w:szCs w:val="28"/>
          <w:rtl/>
        </w:rPr>
        <w:t xml:space="preserve">[قُسُ] بن ساعدة الإيادي : كان من فصحاء العرب وحكمائهم ، يُضرب به المثل في البلاغة. ويقال : إنه أول من قال : أما بعد في كلامه ، وأول من قال في الكتاب : من فلان بن فلان إلى فلان بن فلان.</w:t>
      </w:r>
    </w:p>
    <w:p>
      <w:pPr>
        <w:pStyle w:val="BookText"/>
      </w:pPr>
      <w:r>
        <w:rPr>
          <w:rFonts w:ascii="IRNazanin" w:hAnsi="IRNazanin" w:eastAsia="IRNazanin" w:cs="IRNazanin"/>
          <w:lang w:bidi="fa-IR"/>
          <w:color w:val="111111"/>
          <w:sz w:val="28"/>
          <w:szCs w:val="28"/>
          <w:rtl/>
        </w:rPr>
        <w:t xml:space="preserve">ط</w:t>
      </w:r>
    </w:p>
    <w:p>
      <w:pPr>
        <w:pStyle w:val="Heading5"/>
      </w:pPr>
      <w:bookmarkStart w:id="2947" w:name="_Toc2160"/>
      <w:r>
        <w:t>قُطّ</w:t>
      </w:r>
      <w:bookmarkEnd w:id="2947"/>
    </w:p>
    <w:p>
      <w:pPr>
        <w:pStyle w:val="BookText"/>
      </w:pPr>
      <w:r>
        <w:rPr>
          <w:rFonts w:ascii="Amiri" w:hAnsi="Amiri" w:eastAsia="Amiri" w:cs="Amiri"/>
          <w:lang w:bidi="ar-SA"/>
          <w:color w:val="111111"/>
          <w:sz w:val="28"/>
          <w:szCs w:val="28"/>
          <w:rtl/>
        </w:rPr>
        <w:t xml:space="preserve">[قُطّ] : لغةٌ في قَطّ.</w:t>
      </w:r>
    </w:p>
    <w:p>
      <w:pPr>
        <w:pStyle w:val="BookText"/>
      </w:pPr>
      <w:r>
        <w:rPr>
          <w:rFonts w:ascii="IRNazanin" w:hAnsi="IRNazanin" w:eastAsia="IRNazanin" w:cs="IRNazanin"/>
          <w:lang w:bidi="fa-IR"/>
          <w:color w:val="111111"/>
          <w:sz w:val="28"/>
          <w:szCs w:val="28"/>
          <w:rtl/>
        </w:rPr>
        <w:t xml:space="preserve">ف</w:t>
      </w:r>
    </w:p>
    <w:p>
      <w:pPr>
        <w:pStyle w:val="Heading5"/>
      </w:pPr>
      <w:bookmarkStart w:id="2948" w:name="_Toc2161"/>
      <w:r>
        <w:t>القُفّ</w:t>
      </w:r>
      <w:bookmarkEnd w:id="2948"/>
    </w:p>
    <w:p>
      <w:pPr>
        <w:pStyle w:val="BookText"/>
      </w:pPr>
      <w:r>
        <w:rPr>
          <w:rFonts w:ascii="Amiri" w:hAnsi="Amiri" w:eastAsia="Amiri" w:cs="Amiri"/>
          <w:lang w:bidi="ar-SA"/>
          <w:color w:val="111111"/>
          <w:sz w:val="28"/>
          <w:szCs w:val="28"/>
          <w:rtl/>
        </w:rPr>
        <w:t xml:space="preserve">[القُفّ] : ما ارتفع من الأرض.</w:t>
      </w:r>
    </w:p>
    <w:p>
      <w:pPr>
        <w:pStyle w:val="BookText"/>
      </w:pPr>
      <w:r>
        <w:rPr>
          <w:rFonts w:ascii="IRNazanin" w:hAnsi="IRNazanin" w:eastAsia="IRNazanin" w:cs="IRNazanin"/>
          <w:lang w:bidi="fa-IR"/>
          <w:color w:val="111111"/>
          <w:sz w:val="28"/>
          <w:szCs w:val="28"/>
          <w:rtl/>
        </w:rPr>
        <w:t xml:space="preserve">ل</w:t>
      </w:r>
    </w:p>
    <w:p>
      <w:pPr>
        <w:pStyle w:val="Heading5"/>
      </w:pPr>
      <w:bookmarkStart w:id="2949" w:name="_Toc2162"/>
      <w:r>
        <w:t>القُلّ</w:t>
      </w:r>
      <w:bookmarkEnd w:id="2949"/>
    </w:p>
    <w:p>
      <w:pPr>
        <w:pStyle w:val="BookText"/>
      </w:pPr>
      <w:r>
        <w:rPr>
          <w:rFonts w:ascii="Amiri" w:hAnsi="Amiri" w:eastAsia="Amiri" w:cs="Amiri"/>
          <w:lang w:bidi="ar-SA"/>
          <w:color w:val="111111"/>
          <w:sz w:val="28"/>
          <w:szCs w:val="28"/>
          <w:rtl/>
        </w:rPr>
        <w:t xml:space="preserve">[القُلّ] : القِلَّة ، كالذُّلِّ والذِّلَّة. يقال : الحمد لله على الكثر والقُلّ ، وفي حديث ابن مسعود في ذكر الربا : « إنه إن كان كثرٌ فهو إلى قُلّ » ويقال : أعوذ بالله من القُلّ والذلّ ، قال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بني حُرّةٍ مصيرهم</w:t>
      </w:r>
    </w:p>
    <w:p>
      <w:pPr>
        <w:pStyle w:val="BookText"/>
      </w:pPr>
      <w:r>
        <w:rPr>
          <w:rFonts w:ascii="Amiri" w:hAnsi="Amiri" w:eastAsia="Amiri" w:cs="Amiri"/>
          <w:lang w:bidi="ar-SA"/>
          <w:color w:val="111111"/>
          <w:sz w:val="28"/>
          <w:szCs w:val="28"/>
          <w:rtl/>
        </w:rPr>
        <w:t xml:space="preserve">قُلٌ وإن أكثروا من العدد</w:t>
      </w:r>
    </w:p>
    <w:p>
      <w:pPr>
        <w:pStyle w:val="BookText"/>
      </w:pPr>
      <w:r>
        <w:rPr>
          <w:rFonts w:ascii="IRNazanin" w:hAnsi="IRNazanin" w:eastAsia="IRNazanin" w:cs="IRNazanin"/>
          <w:lang w:bidi="fa-IR"/>
          <w:color w:val="111111"/>
          <w:sz w:val="28"/>
          <w:szCs w:val="28"/>
          <w:rtl/>
        </w:rPr>
        <w:t xml:space="preserve">م</w:t>
      </w:r>
    </w:p>
    <w:p>
      <w:pPr>
        <w:pStyle w:val="Heading5"/>
      </w:pPr>
      <w:bookmarkStart w:id="2950" w:name="_Toc2163"/>
      <w:r>
        <w:t>قُمّ</w:t>
      </w:r>
      <w:bookmarkEnd w:id="2950"/>
    </w:p>
    <w:p>
      <w:pPr>
        <w:pStyle w:val="BookText"/>
      </w:pPr>
      <w:r>
        <w:rPr>
          <w:rFonts w:ascii="Amiri" w:hAnsi="Amiri" w:eastAsia="Amiri" w:cs="Amiri"/>
          <w:lang w:bidi="ar-SA"/>
          <w:color w:val="111111"/>
          <w:sz w:val="28"/>
          <w:szCs w:val="28"/>
          <w:rtl/>
        </w:rPr>
        <w:t xml:space="preserve">[قُمّ] : اسم موضع.</w:t>
      </w:r>
    </w:p>
    <w:p>
      <w:pPr>
        <w:pStyle w:val="BookText"/>
      </w:pPr>
      <w:r>
        <w:rPr>
          <w:rFonts w:ascii="IRNazanin" w:hAnsi="IRNazanin" w:eastAsia="IRNazanin" w:cs="IRNazanin"/>
          <w:lang w:bidi="fa-IR"/>
          <w:color w:val="111111"/>
          <w:sz w:val="28"/>
          <w:szCs w:val="28"/>
          <w:rtl/>
        </w:rPr>
        <w:t xml:space="preserve">ن</w:t>
      </w:r>
    </w:p>
    <w:p>
      <w:pPr>
        <w:pStyle w:val="Heading5"/>
      </w:pPr>
      <w:bookmarkStart w:id="2951" w:name="_Toc2164"/>
      <w:r>
        <w:t>القُنّ</w:t>
      </w:r>
      <w:bookmarkEnd w:id="2951"/>
    </w:p>
    <w:p>
      <w:pPr>
        <w:pStyle w:val="BookText"/>
      </w:pPr>
      <w:r>
        <w:rPr>
          <w:rFonts w:ascii="Amiri" w:hAnsi="Amiri" w:eastAsia="Amiri" w:cs="Amiri"/>
          <w:lang w:bidi="ar-SA"/>
          <w:color w:val="111111"/>
          <w:sz w:val="28"/>
          <w:szCs w:val="28"/>
          <w:rtl/>
        </w:rPr>
        <w:t xml:space="preserve">[القُنّ] : كُمُّ القميص.</w:t>
      </w:r>
    </w:p>
    <w:p>
      <w:pPr>
        <w:pStyle w:val="BookText"/>
      </w:pPr>
      <w:r>
        <w:rPr>
          <w:rFonts w:ascii="IRNazanin" w:hAnsi="IRNazanin" w:eastAsia="IRNazanin" w:cs="IRNazanin"/>
          <w:lang w:bidi="fa-IR"/>
          <w:color w:val="111111"/>
          <w:sz w:val="28"/>
          <w:szCs w:val="28"/>
          <w:rtl/>
        </w:rPr>
        <w:t xml:space="preserve">[شماره صفحه واقعی : 5310]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17" w:name="pg14460_187889"/>
    <w:bookmarkEnd w:id="417"/>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952" w:name="_Toc2165"/>
      <w:r>
        <w:t>القُبَّة</w:t>
      </w:r>
      <w:bookmarkEnd w:id="2952"/>
    </w:p>
    <w:p>
      <w:pPr>
        <w:pStyle w:val="BookText"/>
      </w:pPr>
      <w:r>
        <w:rPr>
          <w:rFonts w:ascii="Amiri" w:hAnsi="Amiri" w:eastAsia="Amiri" w:cs="Amiri"/>
          <w:lang w:bidi="ar-SA"/>
          <w:color w:val="111111"/>
          <w:sz w:val="28"/>
          <w:szCs w:val="28"/>
          <w:rtl/>
        </w:rPr>
        <w:t xml:space="preserve">[القُبَّة] : معروفة.</w:t>
      </w:r>
    </w:p>
    <w:p>
      <w:pPr>
        <w:pStyle w:val="BookText"/>
      </w:pPr>
      <w:r>
        <w:rPr>
          <w:rFonts w:ascii="IRNazanin" w:hAnsi="IRNazanin" w:eastAsia="IRNazanin" w:cs="IRNazanin"/>
          <w:lang w:bidi="fa-IR"/>
          <w:color w:val="111111"/>
          <w:sz w:val="28"/>
          <w:szCs w:val="28"/>
          <w:rtl/>
        </w:rPr>
        <w:t xml:space="preserve">ذ</w:t>
      </w:r>
    </w:p>
    <w:p>
      <w:pPr>
        <w:pStyle w:val="Heading5"/>
      </w:pPr>
      <w:bookmarkStart w:id="2953" w:name="_Toc2166"/>
      <w:r>
        <w:t>القُذَّة</w:t>
      </w:r>
      <w:bookmarkEnd w:id="2953"/>
    </w:p>
    <w:p>
      <w:pPr>
        <w:pStyle w:val="BookText"/>
      </w:pPr>
      <w:r>
        <w:rPr>
          <w:rFonts w:ascii="Amiri" w:hAnsi="Amiri" w:eastAsia="Amiri" w:cs="Amiri"/>
          <w:lang w:bidi="ar-SA"/>
          <w:color w:val="111111"/>
          <w:sz w:val="28"/>
          <w:szCs w:val="28"/>
          <w:rtl/>
        </w:rPr>
        <w:t xml:space="preserve">[القُذَّة] ، بالذال معجمةً : ريش السهم ، وجمعها : قُذَذٌ ، يقال في المثل </w:t>
      </w:r>
      <w:r>
        <w:rPr>
          <w:rStyle w:val="FootnoteReference"/>
        </w:rPr>
        <w:footnoteReference w:id="870"/>
      </w:r>
      <w:r>
        <w:rPr>
          <w:rFonts w:ascii="Amiri" w:hAnsi="Amiri" w:eastAsia="Amiri" w:cs="Amiri"/>
          <w:lang w:bidi="ar-SA"/>
          <w:color w:val="111111"/>
          <w:sz w:val="28"/>
          <w:szCs w:val="28"/>
          <w:rtl/>
        </w:rPr>
        <w:t xml:space="preserve">: « حَذْوَ القُذَّةِ بالقُذَّة » ، وفي حديث </w:t>
      </w:r>
      <w:r>
        <w:rPr>
          <w:rStyle w:val="FootnoteReference"/>
        </w:rPr>
        <w:footnoteReference w:id="871"/>
      </w:r>
      <w:r>
        <w:rPr>
          <w:rFonts w:ascii="Amiri" w:hAnsi="Amiri" w:eastAsia="Amiri" w:cs="Amiri"/>
          <w:lang w:bidi="ar-SA"/>
          <w:color w:val="111111"/>
          <w:sz w:val="28"/>
          <w:szCs w:val="28"/>
          <w:rtl/>
        </w:rPr>
        <w:t xml:space="preserve">النبي عليه‌السلام : « هذه الأمة أشبه الأمم ببني إسرائيل يتبعون آباهم حَذْوَ القُذَّة بالقُذَّة ».</w:t>
      </w:r>
    </w:p>
    <w:p>
      <w:pPr>
        <w:pStyle w:val="BookText"/>
      </w:pPr>
      <w:r>
        <w:rPr>
          <w:rFonts w:ascii="Amiri" w:hAnsi="Amiri" w:eastAsia="Amiri" w:cs="Amiri"/>
          <w:lang w:bidi="ar-SA"/>
          <w:color w:val="111111"/>
          <w:sz w:val="28"/>
          <w:szCs w:val="28"/>
          <w:rtl/>
        </w:rPr>
        <w:t xml:space="preserve">والقُذَّة : البرغوث.</w:t>
      </w:r>
    </w:p>
    <w:p>
      <w:pPr>
        <w:pStyle w:val="BookText"/>
      </w:pPr>
      <w:r>
        <w:rPr>
          <w:rFonts w:ascii="Amiri" w:hAnsi="Amiri" w:eastAsia="Amiri" w:cs="Amiri"/>
          <w:lang w:bidi="ar-SA"/>
          <w:color w:val="111111"/>
          <w:sz w:val="28"/>
          <w:szCs w:val="28"/>
          <w:rtl/>
        </w:rPr>
        <w:t xml:space="preserve">ويقال : إن القُذَّتان أيضا : جانبا الحياء.</w:t>
      </w:r>
    </w:p>
    <w:p>
      <w:pPr>
        <w:pStyle w:val="BookText"/>
      </w:pPr>
      <w:r>
        <w:rPr>
          <w:rFonts w:ascii="IRNazanin" w:hAnsi="IRNazanin" w:eastAsia="IRNazanin" w:cs="IRNazanin"/>
          <w:lang w:bidi="fa-IR"/>
          <w:color w:val="111111"/>
          <w:sz w:val="28"/>
          <w:szCs w:val="28"/>
          <w:rtl/>
        </w:rPr>
        <w:t xml:space="preserve">ر</w:t>
      </w:r>
    </w:p>
    <w:p>
      <w:pPr>
        <w:pStyle w:val="Heading5"/>
      </w:pPr>
      <w:bookmarkStart w:id="2954" w:name="_Toc2167"/>
      <w:r>
        <w:t>القُرَّة</w:t>
      </w:r>
      <w:bookmarkEnd w:id="2954"/>
    </w:p>
    <w:p>
      <w:pPr>
        <w:pStyle w:val="BookText"/>
      </w:pPr>
      <w:r>
        <w:rPr>
          <w:rFonts w:ascii="Amiri" w:hAnsi="Amiri" w:eastAsia="Amiri" w:cs="Amiri"/>
          <w:lang w:bidi="ar-SA"/>
          <w:color w:val="111111"/>
          <w:sz w:val="28"/>
          <w:szCs w:val="28"/>
          <w:rtl/>
        </w:rPr>
        <w:t xml:space="preserve">[القُرَّة] : قُرَّةُ العَيْن : ما تَقَرُّ به : أي تبرد ، نقيض سُخْنَتها ، لأنها تسخن عند البكاء ، قال الله تعالى : ( قُرَّتُ عَيْنٍ لِي وَلَكَ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955" w:name="_Toc2168"/>
      <w:r>
        <w:t>القُصَّة</w:t>
      </w:r>
      <w:bookmarkEnd w:id="2955"/>
    </w:p>
    <w:p>
      <w:pPr>
        <w:pStyle w:val="BookText"/>
      </w:pPr>
      <w:r>
        <w:rPr>
          <w:rFonts w:ascii="Amiri" w:hAnsi="Amiri" w:eastAsia="Amiri" w:cs="Amiri"/>
          <w:lang w:bidi="ar-SA"/>
          <w:color w:val="111111"/>
          <w:sz w:val="28"/>
          <w:szCs w:val="28"/>
          <w:rtl/>
        </w:rPr>
        <w:t xml:space="preserve">[القُصَّة] : الناصية.</w:t>
      </w:r>
    </w:p>
    <w:p>
      <w:pPr>
        <w:pStyle w:val="BookText"/>
      </w:pPr>
      <w:r>
        <w:rPr>
          <w:rFonts w:ascii="IRNazanin" w:hAnsi="IRNazanin" w:eastAsia="IRNazanin" w:cs="IRNazanin"/>
          <w:lang w:bidi="fa-IR"/>
          <w:color w:val="111111"/>
          <w:sz w:val="28"/>
          <w:szCs w:val="28"/>
          <w:rtl/>
        </w:rPr>
        <w:t xml:space="preserve">ف</w:t>
      </w:r>
    </w:p>
    <w:p>
      <w:pPr>
        <w:pStyle w:val="Heading5"/>
      </w:pPr>
      <w:bookmarkStart w:id="2956" w:name="_Toc2169"/>
      <w:r>
        <w:t>القُفَّة</w:t>
      </w:r>
      <w:bookmarkEnd w:id="2956"/>
    </w:p>
    <w:p>
      <w:pPr>
        <w:pStyle w:val="BookText"/>
      </w:pPr>
      <w:r>
        <w:rPr>
          <w:rFonts w:ascii="Amiri" w:hAnsi="Amiri" w:eastAsia="Amiri" w:cs="Amiri"/>
          <w:lang w:bidi="ar-SA"/>
          <w:color w:val="111111"/>
          <w:sz w:val="28"/>
          <w:szCs w:val="28"/>
          <w:rtl/>
        </w:rPr>
        <w:t xml:space="preserve">[القُفَّة] : إناء مستدير يتخذ من الخوص ، يقال : شيخ كالقفة : أي قد انضم بعضه إلى بعض من الكبر.</w:t>
      </w:r>
    </w:p>
    <w:p>
      <w:pPr>
        <w:pStyle w:val="BookText"/>
      </w:pPr>
      <w:r>
        <w:rPr>
          <w:rFonts w:ascii="Amiri" w:hAnsi="Amiri" w:eastAsia="Amiri" w:cs="Amiri"/>
          <w:lang w:bidi="ar-SA"/>
          <w:color w:val="111111"/>
          <w:sz w:val="28"/>
          <w:szCs w:val="28"/>
          <w:rtl/>
        </w:rPr>
        <w:t xml:space="preserve">والقفة أيضا : الشجرة اليابسة.</w:t>
      </w:r>
    </w:p>
    <w:p>
      <w:pPr>
        <w:pStyle w:val="BookText"/>
      </w:pPr>
      <w:r>
        <w:rPr>
          <w:rFonts w:ascii="IRNazanin" w:hAnsi="IRNazanin" w:eastAsia="IRNazanin" w:cs="IRNazanin"/>
          <w:lang w:bidi="fa-IR"/>
          <w:color w:val="111111"/>
          <w:sz w:val="28"/>
          <w:szCs w:val="28"/>
          <w:rtl/>
        </w:rPr>
        <w:t xml:space="preserve">ل</w:t>
      </w:r>
    </w:p>
    <w:p>
      <w:pPr>
        <w:pStyle w:val="Heading5"/>
      </w:pPr>
      <w:bookmarkStart w:id="2957" w:name="_Toc2170"/>
      <w:r>
        <w:t>القُلَّة</w:t>
      </w:r>
      <w:bookmarkEnd w:id="2957"/>
    </w:p>
    <w:p>
      <w:pPr>
        <w:pStyle w:val="BookText"/>
      </w:pPr>
      <w:r>
        <w:rPr>
          <w:rFonts w:ascii="Amiri" w:hAnsi="Amiri" w:eastAsia="Amiri" w:cs="Amiri"/>
          <w:lang w:bidi="ar-SA"/>
          <w:color w:val="111111"/>
          <w:sz w:val="28"/>
          <w:szCs w:val="28"/>
          <w:rtl/>
        </w:rPr>
        <w:t xml:space="preserve">[القُلَّة] : أعلى الجبل ، وقُلَّةُ كل شيء أعلاه.</w:t>
      </w:r>
    </w:p>
    <w:p>
      <w:pPr>
        <w:pStyle w:val="BookText"/>
      </w:pPr>
      <w:r>
        <w:rPr>
          <w:rFonts w:ascii="Amiri" w:hAnsi="Amiri" w:eastAsia="Amiri" w:cs="Amiri"/>
          <w:lang w:bidi="ar-SA"/>
          <w:color w:val="111111"/>
          <w:sz w:val="28"/>
          <w:szCs w:val="28"/>
          <w:rtl/>
        </w:rPr>
        <w:t xml:space="preserve">والقُلَّة : الكوز الصغير تقلّه اليد.</w:t>
      </w:r>
    </w:p>
    <w:p>
      <w:pPr>
        <w:pStyle w:val="BookText"/>
      </w:pPr>
      <w:r>
        <w:rPr>
          <w:rFonts w:ascii="Amiri" w:hAnsi="Amiri" w:eastAsia="Amiri" w:cs="Amiri"/>
          <w:lang w:bidi="ar-SA"/>
          <w:color w:val="111111"/>
          <w:sz w:val="28"/>
          <w:szCs w:val="28"/>
          <w:rtl/>
        </w:rPr>
        <w:t xml:space="preserve">والقُلَّة : الجرة الكبيرة عند العرب ، قال</w:t>
      </w:r>
    </w:p>
    <w:p>
      <w:pPr>
        <w:pStyle w:val="BookText"/>
      </w:pPr>
      <w:r>
        <w:rPr>
          <w:rFonts w:ascii="IRNazanin" w:hAnsi="IRNazanin" w:eastAsia="IRNazanin" w:cs="IRNazanin"/>
          <w:lang w:bidi="fa-IR"/>
          <w:color w:val="111111"/>
          <w:sz w:val="28"/>
          <w:szCs w:val="28"/>
          <w:rtl/>
        </w:rPr>
        <w:t xml:space="preserve">[شماره صفحه واقعی : 5311]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18" w:name="pg14460_187890"/>
    <w:bookmarkEnd w:id="418"/>
    <w:p>
      <w:pPr>
        <w:pStyle w:val="BookText"/>
      </w:pPr>
      <w:r>
        <w:rPr>
          <w:rFonts w:ascii="Amiri" w:hAnsi="Amiri" w:eastAsia="Amiri" w:cs="Amiri"/>
          <w:lang w:bidi="ar-SA"/>
          <w:color w:val="111111"/>
          <w:sz w:val="28"/>
          <w:szCs w:val="28"/>
          <w:rtl/>
        </w:rPr>
        <w:t xml:space="preserve">جميل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فظللنا بنعمة واتكاءٍ</w:t>
      </w:r>
    </w:p>
    <w:p>
      <w:pPr>
        <w:pStyle w:val="BookText"/>
      </w:pPr>
      <w:r>
        <w:rPr>
          <w:rFonts w:ascii="Amiri" w:hAnsi="Amiri" w:eastAsia="Amiri" w:cs="Amiri"/>
          <w:lang w:bidi="ar-SA"/>
          <w:color w:val="111111"/>
          <w:sz w:val="28"/>
          <w:szCs w:val="28"/>
          <w:rtl/>
        </w:rPr>
        <w:t xml:space="preserve">وشربنا الحَلال من قُلَله</w:t>
      </w:r>
    </w:p>
    <w:p>
      <w:pPr>
        <w:pStyle w:val="BookText"/>
      </w:pPr>
      <w:r>
        <w:rPr>
          <w:rFonts w:ascii="Amiri" w:hAnsi="Amiri" w:eastAsia="Amiri" w:cs="Amiri"/>
          <w:lang w:bidi="ar-SA"/>
          <w:color w:val="111111"/>
          <w:sz w:val="28"/>
          <w:szCs w:val="28"/>
          <w:rtl/>
        </w:rPr>
        <w:t xml:space="preserve">ويروى في الحديث : « إذا بلغ الماء قُلَّتين لم يحمل نجسا ».</w:t>
      </w:r>
    </w:p>
    <w:p>
      <w:pPr>
        <w:pStyle w:val="BookText"/>
      </w:pPr>
      <w:r>
        <w:rPr>
          <w:rFonts w:ascii="Amiri" w:hAnsi="Amiri" w:eastAsia="Amiri" w:cs="Amiri"/>
          <w:lang w:bidi="ar-SA"/>
          <w:color w:val="111111"/>
          <w:sz w:val="28"/>
          <w:szCs w:val="28"/>
          <w:rtl/>
        </w:rPr>
        <w:t xml:space="preserve">ويروى : بقلال هَجَر.</w:t>
      </w:r>
    </w:p>
    <w:p>
      <w:pPr>
        <w:pStyle w:val="BookText"/>
      </w:pPr>
      <w:r>
        <w:rPr>
          <w:rFonts w:ascii="IRNazanin" w:hAnsi="IRNazanin" w:eastAsia="IRNazanin" w:cs="IRNazanin"/>
          <w:lang w:bidi="fa-IR"/>
          <w:color w:val="111111"/>
          <w:sz w:val="28"/>
          <w:szCs w:val="28"/>
          <w:rtl/>
        </w:rPr>
        <w:t xml:space="preserve">ن</w:t>
      </w:r>
    </w:p>
    <w:p>
      <w:pPr>
        <w:pStyle w:val="Heading5"/>
      </w:pPr>
      <w:bookmarkStart w:id="2958" w:name="_Toc2171"/>
      <w:r>
        <w:t>القُنَّة</w:t>
      </w:r>
      <w:bookmarkEnd w:id="2958"/>
    </w:p>
    <w:p>
      <w:pPr>
        <w:pStyle w:val="BookText"/>
      </w:pPr>
      <w:r>
        <w:rPr>
          <w:rFonts w:ascii="Amiri" w:hAnsi="Amiri" w:eastAsia="Amiri" w:cs="Amiri"/>
          <w:lang w:bidi="ar-SA"/>
          <w:color w:val="111111"/>
          <w:sz w:val="28"/>
          <w:szCs w:val="28"/>
          <w:rtl/>
        </w:rPr>
        <w:t xml:space="preserve">[القُنَّة] : أعلى الجبل ، قال الشماخ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طريقٍ كظهرِ الأَيْمِ مطَّردٍ</w:t>
      </w:r>
    </w:p>
    <w:p>
      <w:pPr>
        <w:pStyle w:val="BookText"/>
      </w:pPr>
      <w:r>
        <w:rPr>
          <w:rFonts w:ascii="Amiri" w:hAnsi="Amiri" w:eastAsia="Amiri" w:cs="Amiri"/>
          <w:lang w:bidi="ar-SA"/>
          <w:color w:val="111111"/>
          <w:sz w:val="28"/>
          <w:szCs w:val="28"/>
          <w:rtl/>
        </w:rPr>
        <w:t xml:space="preserve">يهوي إلى مَنْهَلٍ في قُنَّةٍ عالي</w:t>
      </w:r>
    </w:p>
    <w:p>
      <w:pPr>
        <w:pStyle w:val="BookText"/>
      </w:pPr>
      <w:r>
        <w:rPr>
          <w:rFonts w:ascii="Amiri" w:hAnsi="Amiri" w:eastAsia="Amiri" w:cs="Amiri"/>
          <w:lang w:bidi="ar-SA"/>
          <w:color w:val="111111"/>
          <w:sz w:val="28"/>
          <w:szCs w:val="28"/>
          <w:rtl/>
        </w:rPr>
        <w:t xml:space="preserve">قوله : يهوي : من الهُوِي ، بضم الهاء ، وهو إلى فوق. عن أبي زيد : شبه الطريق بظهر الأَيْم في ملوسته ودقته.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959" w:name="_Toc2172"/>
      <w:r>
        <w:t>القِبّ</w:t>
      </w:r>
      <w:bookmarkEnd w:id="2959"/>
    </w:p>
    <w:p>
      <w:pPr>
        <w:pStyle w:val="BookText"/>
      </w:pPr>
      <w:r>
        <w:rPr>
          <w:rFonts w:ascii="Amiri" w:hAnsi="Amiri" w:eastAsia="Amiri" w:cs="Amiri"/>
          <w:lang w:bidi="ar-SA"/>
          <w:color w:val="111111"/>
          <w:sz w:val="28"/>
          <w:szCs w:val="28"/>
          <w:rtl/>
        </w:rPr>
        <w:t xml:space="preserve">[القِبّ] : قِبُ القومِ : شَيْخُهُم.</w:t>
      </w:r>
    </w:p>
    <w:p>
      <w:pPr>
        <w:pStyle w:val="BookText"/>
      </w:pPr>
      <w:r>
        <w:rPr>
          <w:rFonts w:ascii="Amiri" w:hAnsi="Amiri" w:eastAsia="Amiri" w:cs="Amiri"/>
          <w:lang w:bidi="ar-SA"/>
          <w:color w:val="111111"/>
          <w:sz w:val="28"/>
          <w:szCs w:val="28"/>
          <w:rtl/>
        </w:rPr>
        <w:t xml:space="preserve">ويقال : إن القب أيضا : ما بين الألْيتين ، يقولون : الزِقْ قِبَّكَ بالأرض.</w:t>
      </w:r>
    </w:p>
    <w:p>
      <w:pPr>
        <w:pStyle w:val="BookText"/>
      </w:pPr>
      <w:r>
        <w:rPr>
          <w:rFonts w:ascii="IRNazanin" w:hAnsi="IRNazanin" w:eastAsia="IRNazanin" w:cs="IRNazanin"/>
          <w:lang w:bidi="fa-IR"/>
          <w:color w:val="111111"/>
          <w:sz w:val="28"/>
          <w:szCs w:val="28"/>
          <w:rtl/>
        </w:rPr>
        <w:t xml:space="preserve">د</w:t>
      </w:r>
    </w:p>
    <w:p>
      <w:pPr>
        <w:pStyle w:val="Heading5"/>
      </w:pPr>
      <w:bookmarkStart w:id="2960" w:name="_Toc2173"/>
      <w:r>
        <w:t>القِدّ</w:t>
      </w:r>
      <w:bookmarkEnd w:id="2960"/>
    </w:p>
    <w:p>
      <w:pPr>
        <w:pStyle w:val="BookText"/>
      </w:pPr>
      <w:r>
        <w:rPr>
          <w:rFonts w:ascii="Amiri" w:hAnsi="Amiri" w:eastAsia="Amiri" w:cs="Amiri"/>
          <w:lang w:bidi="ar-SA"/>
          <w:color w:val="111111"/>
          <w:sz w:val="28"/>
          <w:szCs w:val="28"/>
          <w:rtl/>
        </w:rPr>
        <w:t xml:space="preserve">[القِدّ] : السير المقدود من جلدٍ غير مدبوغ.</w:t>
      </w:r>
    </w:p>
    <w:p>
      <w:pPr>
        <w:pStyle w:val="BookText"/>
      </w:pPr>
      <w:r>
        <w:rPr>
          <w:rFonts w:ascii="Amiri" w:hAnsi="Amiri" w:eastAsia="Amiri" w:cs="Amiri"/>
          <w:lang w:bidi="ar-SA"/>
          <w:color w:val="111111"/>
          <w:sz w:val="28"/>
          <w:szCs w:val="28"/>
          <w:rtl/>
        </w:rPr>
        <w:t xml:space="preserve">والقِدّ : السوط ، وفي حديث </w:t>
      </w:r>
      <w:r>
        <w:rPr>
          <w:rStyle w:val="FootnoteReference"/>
        </w:rPr>
        <w:footnoteReference w:id="875"/>
      </w:r>
      <w:r>
        <w:rPr>
          <w:rFonts w:ascii="Amiri" w:hAnsi="Amiri" w:eastAsia="Amiri" w:cs="Amiri"/>
          <w:lang w:bidi="ar-SA"/>
          <w:color w:val="111111"/>
          <w:sz w:val="28"/>
          <w:szCs w:val="28"/>
          <w:rtl/>
        </w:rPr>
        <w:t xml:space="preserve">النبي عليه‌السلام : « ولَقَابُ قوس أحدكم من الجنة أو موضع قِدّه خير من الدنيا وما فيها ».</w:t>
      </w:r>
    </w:p>
    <w:p>
      <w:pPr>
        <w:pStyle w:val="BookText"/>
      </w:pPr>
      <w:r>
        <w:rPr>
          <w:rFonts w:ascii="IRNazanin" w:hAnsi="IRNazanin" w:eastAsia="IRNazanin" w:cs="IRNazanin"/>
          <w:lang w:bidi="fa-IR"/>
          <w:color w:val="111111"/>
          <w:sz w:val="28"/>
          <w:szCs w:val="28"/>
          <w:rtl/>
        </w:rPr>
        <w:t xml:space="preserve">ز</w:t>
      </w:r>
    </w:p>
    <w:p>
      <w:pPr>
        <w:pStyle w:val="Heading5"/>
      </w:pPr>
      <w:bookmarkStart w:id="2961" w:name="_Toc2174"/>
      <w:r>
        <w:t>القِزّ</w:t>
      </w:r>
      <w:bookmarkEnd w:id="2961"/>
    </w:p>
    <w:p>
      <w:pPr>
        <w:pStyle w:val="BookText"/>
      </w:pPr>
      <w:r>
        <w:rPr>
          <w:rFonts w:ascii="Amiri" w:hAnsi="Amiri" w:eastAsia="Amiri" w:cs="Amiri"/>
          <w:lang w:bidi="ar-SA"/>
          <w:color w:val="111111"/>
          <w:sz w:val="28"/>
          <w:szCs w:val="28"/>
          <w:rtl/>
        </w:rPr>
        <w:t xml:space="preserve">[القِزّ] : رجلٌ قِزٌّ : أي متقزز.</w:t>
      </w:r>
    </w:p>
    <w:p>
      <w:pPr>
        <w:pStyle w:val="BookText"/>
      </w:pPr>
      <w:r>
        <w:rPr>
          <w:rFonts w:ascii="IRNazanin" w:hAnsi="IRNazanin" w:eastAsia="IRNazanin" w:cs="IRNazanin"/>
          <w:lang w:bidi="fa-IR"/>
          <w:color w:val="111111"/>
          <w:sz w:val="28"/>
          <w:szCs w:val="28"/>
          <w:rtl/>
        </w:rPr>
        <w:t xml:space="preserve">[شماره صفحه واقعی : 5312]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9" w:name="pg14460_187891"/>
    <w:bookmarkEnd w:id="419"/>
    <w:p>
      <w:pPr>
        <w:pStyle w:val="BookText"/>
      </w:pPr>
      <w:r>
        <w:rPr>
          <w:rFonts w:ascii="IRNazanin" w:hAnsi="IRNazanin" w:eastAsia="IRNazanin" w:cs="IRNazanin"/>
          <w:lang w:bidi="fa-IR"/>
          <w:color w:val="111111"/>
          <w:sz w:val="28"/>
          <w:szCs w:val="28"/>
          <w:rtl/>
        </w:rPr>
        <w:t xml:space="preserve">ط</w:t>
      </w:r>
    </w:p>
    <w:p>
      <w:pPr>
        <w:pStyle w:val="Heading5"/>
      </w:pPr>
      <w:bookmarkStart w:id="2962" w:name="_Toc2175"/>
      <w:r>
        <w:t>القِطّ</w:t>
      </w:r>
      <w:bookmarkEnd w:id="2962"/>
    </w:p>
    <w:p>
      <w:pPr>
        <w:pStyle w:val="BookText"/>
      </w:pPr>
      <w:r>
        <w:rPr>
          <w:rFonts w:ascii="Amiri" w:hAnsi="Amiri" w:eastAsia="Amiri" w:cs="Amiri"/>
          <w:lang w:bidi="ar-SA"/>
          <w:color w:val="111111"/>
          <w:sz w:val="28"/>
          <w:szCs w:val="28"/>
          <w:rtl/>
        </w:rPr>
        <w:t xml:space="preserve">[القِطّ] : الكتاب بالجائزة ، وجمعه : قطوط ، قال </w:t>
      </w:r>
      <w:r>
        <w:rPr>
          <w:rStyle w:val="FootnoteReference"/>
        </w:rPr>
        <w:footnoteReference w:id="876"/>
      </w:r>
    </w:p>
    <w:p>
      <w:pPr>
        <w:pStyle w:val="BookText"/>
      </w:pPr>
      <w:r>
        <w:rPr>
          <w:rFonts w:ascii="Amiri" w:hAnsi="Amiri" w:eastAsia="Amiri" w:cs="Amiri"/>
          <w:lang w:bidi="ar-SA"/>
          <w:color w:val="111111"/>
          <w:sz w:val="28"/>
          <w:szCs w:val="28"/>
          <w:rtl/>
        </w:rPr>
        <w:t xml:space="preserve">ولا الملك النعمان يوم لقيته</w:t>
      </w:r>
    </w:p>
    <w:p>
      <w:pPr>
        <w:pStyle w:val="BookText"/>
      </w:pPr>
      <w:r>
        <w:rPr>
          <w:rFonts w:ascii="Amiri" w:hAnsi="Amiri" w:eastAsia="Amiri" w:cs="Amiri"/>
          <w:lang w:bidi="ar-SA"/>
          <w:color w:val="111111"/>
          <w:sz w:val="28"/>
          <w:szCs w:val="28"/>
          <w:rtl/>
        </w:rPr>
        <w:t xml:space="preserve">ويأفِقُ : معناها في لغة النقوش المسندية : يُمْسِك ويمنع ، ولكن الديوان والمراجع لا تشرح الكلمة بهذه الدلالة بل تذهب في شرحه مذاهب شتى ولعل الدلالة المسندية هي المرادة ، وانظر المعجم السبئي :</w:t>
      </w:r>
    </w:p>
    <w:p>
      <w:pPr>
        <w:pStyle w:val="BookText"/>
      </w:pPr>
      <w:r>
        <w:rPr>
          <w:rFonts w:ascii="Amiri" w:hAnsi="Amiri" w:eastAsia="Amiri" w:cs="Amiri"/>
          <w:lang w:bidi="ar-SA"/>
          <w:color w:val="111111"/>
          <w:sz w:val="28"/>
          <w:szCs w:val="28"/>
          <w:rtl/>
        </w:rPr>
        <w:t xml:space="preserve">سورة ص : 38 / 16.</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بإمَّتِهِ يعطي القطوط ويأفِقُ</w:t>
      </w:r>
    </w:p>
    <w:p>
      <w:pPr>
        <w:pStyle w:val="BookText"/>
      </w:pPr>
      <w:r>
        <w:rPr>
          <w:rFonts w:ascii="Amiri" w:hAnsi="Amiri" w:eastAsia="Amiri" w:cs="Amiri"/>
          <w:lang w:bidi="ar-SA"/>
          <w:color w:val="111111"/>
          <w:sz w:val="28"/>
          <w:szCs w:val="28"/>
          <w:rtl/>
        </w:rPr>
        <w:t xml:space="preserve">والقِط : الحساب ، لأنه محفوظ في الكتاب.</w:t>
      </w:r>
    </w:p>
    <w:p>
      <w:pPr>
        <w:pStyle w:val="BookText"/>
      </w:pPr>
      <w:r>
        <w:rPr>
          <w:rFonts w:ascii="Amiri" w:hAnsi="Amiri" w:eastAsia="Amiri" w:cs="Amiri"/>
          <w:lang w:bidi="ar-SA"/>
          <w:color w:val="111111"/>
          <w:sz w:val="28"/>
          <w:szCs w:val="28"/>
          <w:rtl/>
        </w:rPr>
        <w:t xml:space="preserve">والقِط : النصيب ، وعلى هذين الوجهين يفسر قول الله تعالى : ( عَجِّلْ لَنا قِطَّنا )(2).</w:t>
      </w:r>
    </w:p>
    <w:p>
      <w:pPr>
        <w:pStyle w:val="BookText"/>
      </w:pPr>
      <w:r>
        <w:rPr>
          <w:rFonts w:ascii="Amiri" w:hAnsi="Amiri" w:eastAsia="Amiri" w:cs="Amiri"/>
          <w:lang w:bidi="ar-SA"/>
          <w:color w:val="111111"/>
          <w:sz w:val="28"/>
          <w:szCs w:val="28"/>
          <w:rtl/>
        </w:rPr>
        <w:t xml:space="preserve">والقط : الرزق ، سمي باسم الكتاب الذي كان يكتب به ، وجمعه : قطوط ؛ وفي حديث زيد بن ثابت : أنه كان لا يرى ببيع القطوط بأسا ، رخَّص في بيع الرزق قبل أن يُقبض.</w:t>
      </w:r>
    </w:p>
    <w:p>
      <w:pPr>
        <w:pStyle w:val="BookText"/>
      </w:pPr>
      <w:r>
        <w:rPr>
          <w:rFonts w:ascii="Amiri" w:hAnsi="Amiri" w:eastAsia="Amiri" w:cs="Amiri"/>
          <w:lang w:bidi="ar-SA"/>
          <w:color w:val="111111"/>
          <w:sz w:val="28"/>
          <w:szCs w:val="28"/>
          <w:rtl/>
        </w:rPr>
        <w:t xml:space="preserve">والقط : الهر ، والجميع : القِطاط والقطوط.</w:t>
      </w:r>
    </w:p>
    <w:p>
      <w:pPr>
        <w:pStyle w:val="BookText"/>
      </w:pPr>
      <w:r>
        <w:rPr>
          <w:rFonts w:ascii="IRNazanin" w:hAnsi="IRNazanin" w:eastAsia="IRNazanin" w:cs="IRNazanin"/>
          <w:lang w:bidi="fa-IR"/>
          <w:color w:val="111111"/>
          <w:sz w:val="28"/>
          <w:szCs w:val="28"/>
          <w:rtl/>
        </w:rPr>
        <w:t xml:space="preserve">ل</w:t>
      </w:r>
    </w:p>
    <w:p>
      <w:pPr>
        <w:pStyle w:val="Heading5"/>
      </w:pPr>
      <w:bookmarkStart w:id="2963" w:name="_Toc2176"/>
      <w:r>
        <w:t>القِلّ</w:t>
      </w:r>
      <w:bookmarkEnd w:id="2963"/>
    </w:p>
    <w:p>
      <w:pPr>
        <w:pStyle w:val="BookText"/>
      </w:pPr>
      <w:r>
        <w:rPr>
          <w:rFonts w:ascii="Amiri" w:hAnsi="Amiri" w:eastAsia="Amiri" w:cs="Amiri"/>
          <w:lang w:bidi="ar-SA"/>
          <w:color w:val="111111"/>
          <w:sz w:val="28"/>
          <w:szCs w:val="28"/>
          <w:rtl/>
        </w:rPr>
        <w:t xml:space="preserve">[القِلّ] : الرعدة ، يقال : أخذه قِلٌ من الغضب.</w:t>
      </w:r>
    </w:p>
    <w:p>
      <w:pPr>
        <w:pStyle w:val="BookText"/>
      </w:pPr>
      <w:r>
        <w:rPr>
          <w:rFonts w:ascii="IRNazanin" w:hAnsi="IRNazanin" w:eastAsia="IRNazanin" w:cs="IRNazanin"/>
          <w:lang w:bidi="fa-IR"/>
          <w:color w:val="111111"/>
          <w:sz w:val="28"/>
          <w:szCs w:val="28"/>
          <w:rtl/>
        </w:rPr>
        <w:t xml:space="preserve">ن</w:t>
      </w:r>
    </w:p>
    <w:p>
      <w:pPr>
        <w:pStyle w:val="Heading5"/>
      </w:pPr>
      <w:bookmarkStart w:id="2964" w:name="_Toc2177"/>
      <w:r>
        <w:t>القِنّ</w:t>
      </w:r>
      <w:bookmarkEnd w:id="2964"/>
    </w:p>
    <w:p>
      <w:pPr>
        <w:pStyle w:val="BookText"/>
      </w:pPr>
      <w:r>
        <w:rPr>
          <w:rFonts w:ascii="Amiri" w:hAnsi="Amiri" w:eastAsia="Amiri" w:cs="Amiri"/>
          <w:lang w:bidi="ar-SA"/>
          <w:color w:val="111111"/>
          <w:sz w:val="28"/>
          <w:szCs w:val="28"/>
          <w:rtl/>
        </w:rPr>
        <w:t xml:space="preserve">[القِنّ] : العبد الذي مُلك هو وأبواه ، وكذلك الاثنان والجميع ، وقد جمعه جرير علي أقِنَّة فقال </w:t>
      </w:r>
      <w:r>
        <w:rPr>
          <w:rStyle w:val="FootnoteReference"/>
        </w:rPr>
        <w:footnoteReference w:id="877"/>
      </w:r>
    </w:p>
    <w:p>
      <w:pPr>
        <w:pStyle w:val="BookText"/>
      </w:pPr>
      <w:r>
        <w:rPr>
          <w:rFonts w:ascii="Amiri" w:hAnsi="Amiri" w:eastAsia="Amiri" w:cs="Amiri"/>
          <w:lang w:bidi="ar-SA"/>
          <w:color w:val="111111"/>
          <w:sz w:val="28"/>
          <w:szCs w:val="28"/>
          <w:rtl/>
        </w:rPr>
        <w:t xml:space="preserve">إنّ سليطا في الخسار إنّه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أولاد قومٍ خُلقوا أقنه</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965" w:name="_Toc2178"/>
      <w:r>
        <w:t>القِدَّة</w:t>
      </w:r>
      <w:bookmarkEnd w:id="2965"/>
    </w:p>
    <w:p>
      <w:pPr>
        <w:pStyle w:val="BookText"/>
      </w:pPr>
      <w:r>
        <w:rPr>
          <w:rFonts w:ascii="Amiri" w:hAnsi="Amiri" w:eastAsia="Amiri" w:cs="Amiri"/>
          <w:lang w:bidi="ar-SA"/>
          <w:color w:val="111111"/>
          <w:sz w:val="28"/>
          <w:szCs w:val="28"/>
          <w:rtl/>
        </w:rPr>
        <w:t xml:space="preserve">[القِدَّة] : الطريقة من الشيءِ المقدود.</w:t>
      </w:r>
    </w:p>
    <w:p>
      <w:pPr>
        <w:pStyle w:val="BookText"/>
      </w:pPr>
      <w:r>
        <w:rPr>
          <w:rFonts w:ascii="IRNazanin" w:hAnsi="IRNazanin" w:eastAsia="IRNazanin" w:cs="IRNazanin"/>
          <w:lang w:bidi="fa-IR"/>
          <w:color w:val="111111"/>
          <w:sz w:val="28"/>
          <w:szCs w:val="28"/>
          <w:rtl/>
        </w:rPr>
        <w:t xml:space="preserve">[شماره صفحه واقعی : 5313]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20" w:name="pg14460_187892"/>
    <w:bookmarkEnd w:id="420"/>
    <w:p>
      <w:pPr>
        <w:pStyle w:val="BookText"/>
      </w:pPr>
      <w:r>
        <w:rPr>
          <w:rFonts w:ascii="Amiri" w:hAnsi="Amiri" w:eastAsia="Amiri" w:cs="Amiri"/>
          <w:lang w:bidi="ar-SA"/>
          <w:color w:val="111111"/>
          <w:sz w:val="28"/>
          <w:szCs w:val="28"/>
          <w:rtl/>
        </w:rPr>
        <w:t xml:space="preserve">والقِدَّة : الفرقة من الناس ، قال الله تعالى : ( طَرائِقَ قِدَداً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2966" w:name="_Toc2179"/>
      <w:r>
        <w:t>القِرّة</w:t>
      </w:r>
      <w:bookmarkEnd w:id="2966"/>
    </w:p>
    <w:p>
      <w:pPr>
        <w:pStyle w:val="BookText"/>
      </w:pPr>
      <w:r>
        <w:rPr>
          <w:rFonts w:ascii="Amiri" w:hAnsi="Amiri" w:eastAsia="Amiri" w:cs="Amiri"/>
          <w:lang w:bidi="ar-SA"/>
          <w:color w:val="111111"/>
          <w:sz w:val="28"/>
          <w:szCs w:val="28"/>
          <w:rtl/>
        </w:rPr>
        <w:t xml:space="preserve">[القِرّة] : القَرُّ ، وهو البرد ، يقال </w:t>
      </w:r>
      <w:r>
        <w:rPr>
          <w:rStyle w:val="FootnoteReference"/>
        </w:rPr>
        <w:footnoteReference w:id="879"/>
      </w:r>
      <w:r>
        <w:rPr>
          <w:rFonts w:ascii="Amiri" w:hAnsi="Amiri" w:eastAsia="Amiri" w:cs="Amiri"/>
          <w:lang w:bidi="ar-SA"/>
          <w:color w:val="111111"/>
          <w:sz w:val="28"/>
          <w:szCs w:val="28"/>
          <w:rtl/>
        </w:rPr>
        <w:t xml:space="preserve">: « أجد حرة تحت قِرّة » : أي عطشا في يوم بارد.</w:t>
      </w:r>
    </w:p>
    <w:p>
      <w:pPr>
        <w:pStyle w:val="BookText"/>
      </w:pPr>
      <w:r>
        <w:rPr>
          <w:rFonts w:ascii="Amiri" w:hAnsi="Amiri" w:eastAsia="Amiri" w:cs="Amiri"/>
          <w:lang w:bidi="ar-SA"/>
          <w:color w:val="111111"/>
          <w:sz w:val="28"/>
          <w:szCs w:val="28"/>
          <w:rtl/>
        </w:rPr>
        <w:t xml:space="preserve">وقِرَّة الحمى : وقتها ، يقال : ذهبت قِرَّتُها : أي الوقت الذي تأخذ فيه المريضَ.</w:t>
      </w:r>
    </w:p>
    <w:p>
      <w:pPr>
        <w:pStyle w:val="BookText"/>
      </w:pPr>
      <w:r>
        <w:rPr>
          <w:rFonts w:ascii="IRNazanin" w:hAnsi="IRNazanin" w:eastAsia="IRNazanin" w:cs="IRNazanin"/>
          <w:lang w:bidi="fa-IR"/>
          <w:color w:val="111111"/>
          <w:sz w:val="28"/>
          <w:szCs w:val="28"/>
          <w:rtl/>
        </w:rPr>
        <w:t xml:space="preserve">ش</w:t>
      </w:r>
    </w:p>
    <w:p>
      <w:pPr>
        <w:pStyle w:val="Heading5"/>
      </w:pPr>
      <w:bookmarkStart w:id="2967" w:name="_Toc2180"/>
      <w:r>
        <w:t>القِشَّة</w:t>
      </w:r>
      <w:bookmarkEnd w:id="2967"/>
    </w:p>
    <w:p>
      <w:pPr>
        <w:pStyle w:val="BookText"/>
      </w:pPr>
      <w:r>
        <w:rPr>
          <w:rFonts w:ascii="Amiri" w:hAnsi="Amiri" w:eastAsia="Amiri" w:cs="Amiri"/>
          <w:lang w:bidi="ar-SA"/>
          <w:color w:val="111111"/>
          <w:sz w:val="28"/>
          <w:szCs w:val="28"/>
          <w:rtl/>
        </w:rPr>
        <w:t xml:space="preserve">[القِشَّة] ، بالشين معجمةً : القردة. ويقال : هي دويبة على هيئة الجُعَل.</w:t>
      </w:r>
    </w:p>
    <w:p>
      <w:pPr>
        <w:pStyle w:val="BookText"/>
      </w:pPr>
      <w:r>
        <w:rPr>
          <w:rFonts w:ascii="Amiri" w:hAnsi="Amiri" w:eastAsia="Amiri" w:cs="Amiri"/>
          <w:lang w:bidi="ar-SA"/>
          <w:color w:val="111111"/>
          <w:sz w:val="28"/>
          <w:szCs w:val="28"/>
          <w:rtl/>
        </w:rPr>
        <w:t xml:space="preserve">والقِشَّة : الصبية الصغيرة أيضا.</w:t>
      </w:r>
    </w:p>
    <w:p>
      <w:pPr>
        <w:pStyle w:val="BookText"/>
      </w:pPr>
      <w:r>
        <w:rPr>
          <w:rFonts w:ascii="IRNazanin" w:hAnsi="IRNazanin" w:eastAsia="IRNazanin" w:cs="IRNazanin"/>
          <w:lang w:bidi="fa-IR"/>
          <w:color w:val="111111"/>
          <w:sz w:val="28"/>
          <w:szCs w:val="28"/>
          <w:rtl/>
        </w:rPr>
        <w:t xml:space="preserve">ص</w:t>
      </w:r>
    </w:p>
    <w:p>
      <w:pPr>
        <w:pStyle w:val="Heading5"/>
      </w:pPr>
      <w:bookmarkStart w:id="2968" w:name="_Toc2181"/>
      <w:r>
        <w:t>القصة</w:t>
      </w:r>
      <w:bookmarkEnd w:id="2968"/>
    </w:p>
    <w:p>
      <w:pPr>
        <w:pStyle w:val="BookText"/>
      </w:pPr>
      <w:r>
        <w:rPr>
          <w:rFonts w:ascii="Amiri" w:hAnsi="Amiri" w:eastAsia="Amiri" w:cs="Amiri"/>
          <w:lang w:bidi="ar-SA"/>
          <w:color w:val="111111"/>
          <w:sz w:val="28"/>
          <w:szCs w:val="28"/>
          <w:rtl/>
        </w:rPr>
        <w:t xml:space="preserve">[القصة] : الحال والأمر.</w:t>
      </w:r>
    </w:p>
    <w:p>
      <w:pPr>
        <w:pStyle w:val="BookText"/>
      </w:pPr>
      <w:r>
        <w:rPr>
          <w:rFonts w:ascii="IRNazanin" w:hAnsi="IRNazanin" w:eastAsia="IRNazanin" w:cs="IRNazanin"/>
          <w:lang w:bidi="fa-IR"/>
          <w:color w:val="111111"/>
          <w:sz w:val="28"/>
          <w:szCs w:val="28"/>
          <w:rtl/>
        </w:rPr>
        <w:t xml:space="preserve">ض</w:t>
      </w:r>
    </w:p>
    <w:p>
      <w:pPr>
        <w:pStyle w:val="Heading5"/>
      </w:pPr>
      <w:bookmarkStart w:id="2969" w:name="_Toc2182"/>
      <w:r>
        <w:t>القِضَّة</w:t>
      </w:r>
      <w:bookmarkEnd w:id="2969"/>
    </w:p>
    <w:p>
      <w:pPr>
        <w:pStyle w:val="BookText"/>
      </w:pPr>
      <w:r>
        <w:rPr>
          <w:rFonts w:ascii="Amiri" w:hAnsi="Amiri" w:eastAsia="Amiri" w:cs="Amiri"/>
          <w:lang w:bidi="ar-SA"/>
          <w:color w:val="111111"/>
          <w:sz w:val="28"/>
          <w:szCs w:val="28"/>
          <w:rtl/>
        </w:rPr>
        <w:t xml:space="preserve">[القِضَّة] : الحصى والتراب ، يقال : اتق القضة على طعامك.</w:t>
      </w:r>
    </w:p>
    <w:p>
      <w:pPr>
        <w:pStyle w:val="BookText"/>
      </w:pPr>
      <w:r>
        <w:rPr>
          <w:rFonts w:ascii="Amiri" w:hAnsi="Amiri" w:eastAsia="Amiri" w:cs="Amiri"/>
          <w:lang w:bidi="ar-SA"/>
          <w:color w:val="111111"/>
          <w:sz w:val="28"/>
          <w:szCs w:val="28"/>
          <w:rtl/>
        </w:rPr>
        <w:t xml:space="preserve">والقِضة : الجِصّ.</w:t>
      </w:r>
    </w:p>
    <w:p>
      <w:pPr>
        <w:pStyle w:val="BookText"/>
      </w:pPr>
      <w:r>
        <w:rPr>
          <w:rFonts w:ascii="Amiri" w:hAnsi="Amiri" w:eastAsia="Amiri" w:cs="Amiri"/>
          <w:lang w:bidi="ar-SA"/>
          <w:color w:val="111111"/>
          <w:sz w:val="28"/>
          <w:szCs w:val="28"/>
          <w:rtl/>
        </w:rPr>
        <w:t xml:space="preserve">والقضة : العُذْرة.</w:t>
      </w:r>
    </w:p>
    <w:p>
      <w:pPr>
        <w:pStyle w:val="BookText"/>
      </w:pPr>
      <w:r>
        <w:rPr>
          <w:rFonts w:ascii="IRNazanin" w:hAnsi="IRNazanin" w:eastAsia="IRNazanin" w:cs="IRNazanin"/>
          <w:lang w:bidi="fa-IR"/>
          <w:color w:val="111111"/>
          <w:sz w:val="28"/>
          <w:szCs w:val="28"/>
          <w:rtl/>
        </w:rPr>
        <w:t xml:space="preserve">ط</w:t>
      </w:r>
    </w:p>
    <w:p>
      <w:pPr>
        <w:pStyle w:val="Heading5"/>
      </w:pPr>
      <w:bookmarkStart w:id="2970" w:name="_Toc2183"/>
      <w:r>
        <w:t>القطة</w:t>
      </w:r>
      <w:bookmarkEnd w:id="2970"/>
    </w:p>
    <w:p>
      <w:pPr>
        <w:pStyle w:val="BookText"/>
      </w:pPr>
      <w:r>
        <w:rPr>
          <w:rFonts w:ascii="Amiri" w:hAnsi="Amiri" w:eastAsia="Amiri" w:cs="Amiri"/>
          <w:lang w:bidi="ar-SA"/>
          <w:color w:val="111111"/>
          <w:sz w:val="28"/>
          <w:szCs w:val="28"/>
          <w:rtl/>
        </w:rPr>
        <w:t xml:space="preserve">[القطة] : الهرة ، والجميع : القِطاط.</w:t>
      </w:r>
    </w:p>
    <w:p>
      <w:pPr>
        <w:pStyle w:val="BookText"/>
      </w:pPr>
      <w:r>
        <w:rPr>
          <w:rFonts w:ascii="IRNazanin" w:hAnsi="IRNazanin" w:eastAsia="IRNazanin" w:cs="IRNazanin"/>
          <w:lang w:bidi="fa-IR"/>
          <w:color w:val="111111"/>
          <w:sz w:val="28"/>
          <w:szCs w:val="28"/>
          <w:rtl/>
        </w:rPr>
        <w:t xml:space="preserve">م</w:t>
      </w:r>
    </w:p>
    <w:p>
      <w:pPr>
        <w:pStyle w:val="Heading5"/>
      </w:pPr>
      <w:bookmarkStart w:id="2971" w:name="_Toc2184"/>
      <w:r>
        <w:t>القِمة</w:t>
      </w:r>
      <w:bookmarkEnd w:id="2971"/>
    </w:p>
    <w:p>
      <w:pPr>
        <w:pStyle w:val="BookText"/>
      </w:pPr>
      <w:r>
        <w:rPr>
          <w:rFonts w:ascii="Amiri" w:hAnsi="Amiri" w:eastAsia="Amiri" w:cs="Amiri"/>
          <w:lang w:bidi="ar-SA"/>
          <w:color w:val="111111"/>
          <w:sz w:val="28"/>
          <w:szCs w:val="28"/>
          <w:rtl/>
        </w:rPr>
        <w:t xml:space="preserve">[القِمة] : أعلى كل شيء.</w:t>
      </w:r>
    </w:p>
    <w:p>
      <w:pPr>
        <w:pStyle w:val="BookText"/>
      </w:pPr>
      <w:r>
        <w:rPr>
          <w:rFonts w:ascii="Amiri" w:hAnsi="Amiri" w:eastAsia="Amiri" w:cs="Amiri"/>
          <w:lang w:bidi="ar-SA"/>
          <w:color w:val="111111"/>
          <w:sz w:val="28"/>
          <w:szCs w:val="28"/>
          <w:rtl/>
        </w:rPr>
        <w:t xml:space="preserve">والقمة : جماعة القوم.</w:t>
      </w:r>
    </w:p>
    <w:p>
      <w:pPr>
        <w:pStyle w:val="BookText"/>
      </w:pPr>
      <w:r>
        <w:rPr>
          <w:rFonts w:ascii="Amiri" w:hAnsi="Amiri" w:eastAsia="Amiri" w:cs="Amiri"/>
          <w:lang w:bidi="ar-SA"/>
          <w:color w:val="111111"/>
          <w:sz w:val="28"/>
          <w:szCs w:val="28"/>
          <w:rtl/>
        </w:rPr>
        <w:t xml:space="preserve">والقمة : قامة الإنسان.</w:t>
      </w:r>
    </w:p>
    <w:p>
      <w:pPr>
        <w:pStyle w:val="BookText"/>
      </w:pPr>
      <w:r>
        <w:rPr>
          <w:rFonts w:ascii="IRNazanin" w:hAnsi="IRNazanin" w:eastAsia="IRNazanin" w:cs="IRNazanin"/>
          <w:lang w:bidi="fa-IR"/>
          <w:color w:val="111111"/>
          <w:sz w:val="28"/>
          <w:szCs w:val="28"/>
          <w:rtl/>
        </w:rPr>
        <w:t xml:space="preserve">ن</w:t>
      </w:r>
    </w:p>
    <w:p>
      <w:pPr>
        <w:pStyle w:val="Heading5"/>
      </w:pPr>
      <w:bookmarkStart w:id="2972" w:name="_Toc2185"/>
      <w:r>
        <w:t>القِنَّة</w:t>
      </w:r>
      <w:bookmarkEnd w:id="2972"/>
    </w:p>
    <w:p>
      <w:pPr>
        <w:pStyle w:val="BookText"/>
      </w:pPr>
      <w:r>
        <w:rPr>
          <w:rFonts w:ascii="Amiri" w:hAnsi="Amiri" w:eastAsia="Amiri" w:cs="Amiri"/>
          <w:lang w:bidi="ar-SA"/>
          <w:color w:val="111111"/>
          <w:sz w:val="28"/>
          <w:szCs w:val="28"/>
          <w:rtl/>
        </w:rPr>
        <w:t xml:space="preserve">[القِنَّة] : القوة من قوى الحبل.</w:t>
      </w:r>
    </w:p>
    <w:p>
      <w:pPr>
        <w:pStyle w:val="BookText"/>
      </w:pPr>
      <w:r>
        <w:rPr>
          <w:rFonts w:ascii="Amiri" w:hAnsi="Amiri" w:eastAsia="Amiri" w:cs="Amiri"/>
          <w:lang w:bidi="ar-SA"/>
          <w:color w:val="111111"/>
          <w:sz w:val="28"/>
          <w:szCs w:val="28"/>
          <w:rtl/>
        </w:rPr>
        <w:t xml:space="preserve">والقِنَّة : من الأَدْوِيَة ، وقد تخفف.</w:t>
      </w:r>
    </w:p>
    <w:p>
      <w:pPr>
        <w:pStyle w:val="BookText"/>
      </w:pPr>
      <w:r>
        <w:rPr>
          <w:rFonts w:ascii="IRNazanin" w:hAnsi="IRNazanin" w:eastAsia="IRNazanin" w:cs="IRNazanin"/>
          <w:lang w:bidi="fa-IR"/>
          <w:color w:val="111111"/>
          <w:sz w:val="28"/>
          <w:szCs w:val="28"/>
          <w:rtl/>
        </w:rPr>
        <w:t xml:space="preserve">[شماره صفحه واقعی : 5314]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21" w:name="pg14460_187893"/>
    <w:bookmarkEnd w:id="421"/>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973" w:name="_Toc2186"/>
      <w:r>
        <w:t>القِرِّيَّة</w:t>
      </w:r>
      <w:bookmarkEnd w:id="2973"/>
    </w:p>
    <w:p>
      <w:pPr>
        <w:pStyle w:val="BookText"/>
      </w:pPr>
      <w:r>
        <w:rPr>
          <w:rFonts w:ascii="Amiri" w:hAnsi="Amiri" w:eastAsia="Amiri" w:cs="Amiri"/>
          <w:lang w:bidi="ar-SA"/>
          <w:color w:val="111111"/>
          <w:sz w:val="28"/>
          <w:szCs w:val="28"/>
          <w:rtl/>
        </w:rPr>
        <w:t xml:space="preserve">[القِرِّيَّة] : الحوصلة من الطائر ، ومنه بنو القرِّيَّة من النمر بن قاسط ، منهم البليغ بن القرية الذي كان مع الحجاج ، واسمه : أيوب بن يزيد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ص</w:t>
      </w:r>
    </w:p>
    <w:p>
      <w:pPr>
        <w:pStyle w:val="Heading5"/>
      </w:pPr>
      <w:bookmarkStart w:id="2974" w:name="_Toc2187"/>
      <w:r>
        <w:t>القَصَص</w:t>
      </w:r>
      <w:bookmarkEnd w:id="2974"/>
    </w:p>
    <w:p>
      <w:pPr>
        <w:pStyle w:val="BookText"/>
      </w:pPr>
      <w:r>
        <w:rPr>
          <w:rFonts w:ascii="Amiri" w:hAnsi="Amiri" w:eastAsia="Amiri" w:cs="Amiri"/>
          <w:lang w:bidi="ar-SA"/>
          <w:color w:val="111111"/>
          <w:sz w:val="28"/>
          <w:szCs w:val="28"/>
          <w:rtl/>
        </w:rPr>
        <w:t xml:space="preserve">[القَصَص] : اسمٌ من قَصَ أَثَرَه ، ومصدر من قصَ خَبَرَهُ ، قال الله تعالى : ( وَقَصَ عَلَيْهِ الْقَصَصَ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والقَصَص أيضا : القص ، وهو الصدر ، يقال في المثل </w:t>
      </w:r>
      <w:r>
        <w:rPr>
          <w:rStyle w:val="FootnoteReference"/>
        </w:rPr>
        <w:footnoteReference w:id="882"/>
      </w:r>
      <w:r>
        <w:rPr>
          <w:rFonts w:ascii="Amiri" w:hAnsi="Amiri" w:eastAsia="Amiri" w:cs="Amiri"/>
          <w:lang w:bidi="ar-SA"/>
          <w:color w:val="111111"/>
          <w:sz w:val="28"/>
          <w:szCs w:val="28"/>
          <w:rtl/>
        </w:rPr>
        <w:t xml:space="preserve">: « هو ألزم لك من شعر قصصك ». لأنه كلما حُلق نبتَ.</w:t>
      </w:r>
    </w:p>
    <w:p>
      <w:pPr>
        <w:pStyle w:val="BookText"/>
      </w:pPr>
      <w:r>
        <w:rPr>
          <w:rFonts w:ascii="IRNazanin" w:hAnsi="IRNazanin" w:eastAsia="IRNazanin" w:cs="IRNazanin"/>
          <w:lang w:bidi="fa-IR"/>
          <w:color w:val="111111"/>
          <w:sz w:val="28"/>
          <w:szCs w:val="28"/>
          <w:rtl/>
        </w:rPr>
        <w:t xml:space="preserve">ط</w:t>
      </w:r>
    </w:p>
    <w:p>
      <w:pPr>
        <w:pStyle w:val="Heading5"/>
      </w:pPr>
      <w:bookmarkStart w:id="2975" w:name="_Toc2188"/>
      <w:r>
        <w:t>القَطط</w:t>
      </w:r>
      <w:bookmarkEnd w:id="2975"/>
    </w:p>
    <w:p>
      <w:pPr>
        <w:pStyle w:val="BookText"/>
      </w:pPr>
      <w:r>
        <w:rPr>
          <w:rFonts w:ascii="Amiri" w:hAnsi="Amiri" w:eastAsia="Amiri" w:cs="Amiri"/>
          <w:lang w:bidi="ar-SA"/>
          <w:color w:val="111111"/>
          <w:sz w:val="28"/>
          <w:szCs w:val="28"/>
          <w:rtl/>
        </w:rPr>
        <w:t xml:space="preserve">[القَطط] : يقال : جعد قطط : أي شديد الجعودة.</w:t>
      </w:r>
    </w:p>
    <w:p>
      <w:pPr>
        <w:pStyle w:val="BookText"/>
      </w:pPr>
      <w:r>
        <w:rPr>
          <w:rFonts w:ascii="Amiri" w:hAnsi="Amiri" w:eastAsia="Amiri" w:cs="Amiri"/>
          <w:lang w:bidi="ar-SA"/>
          <w:color w:val="111111"/>
          <w:sz w:val="28"/>
          <w:szCs w:val="28"/>
          <w:rtl/>
        </w:rPr>
        <w:t xml:space="preserve">و [ فُعَلَة ] ، بضم الفاء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976" w:name="_Toc2189"/>
      <w:r>
        <w:t>القُرَرَة</w:t>
      </w:r>
      <w:bookmarkEnd w:id="2976"/>
    </w:p>
    <w:p>
      <w:pPr>
        <w:pStyle w:val="BookText"/>
      </w:pPr>
      <w:r>
        <w:rPr>
          <w:rFonts w:ascii="Amiri" w:hAnsi="Amiri" w:eastAsia="Amiri" w:cs="Amiri"/>
          <w:lang w:bidi="ar-SA"/>
          <w:color w:val="111111"/>
          <w:sz w:val="28"/>
          <w:szCs w:val="28"/>
          <w:rtl/>
        </w:rPr>
        <w:t xml:space="preserve">[القُرَرَة] : قال الفراء : القُرَرَة : لغة في القُرُرَة.</w:t>
      </w:r>
    </w:p>
    <w:p>
      <w:pPr>
        <w:pStyle w:val="BookText"/>
      </w:pPr>
      <w:r>
        <w:rPr>
          <w:rFonts w:ascii="Amiri" w:hAnsi="Amiri" w:eastAsia="Amiri" w:cs="Amiri"/>
          <w:lang w:bidi="ar-SA"/>
          <w:color w:val="111111"/>
          <w:sz w:val="28"/>
          <w:szCs w:val="28"/>
          <w:rtl/>
        </w:rPr>
        <w:t xml:space="preserve">و [ فُعُلة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77" w:name="_Toc2190"/>
      <w:r>
        <w:t>القُرُرَة</w:t>
      </w:r>
      <w:bookmarkEnd w:id="2977"/>
    </w:p>
    <w:p>
      <w:pPr>
        <w:pStyle w:val="BookText"/>
      </w:pPr>
      <w:r>
        <w:rPr>
          <w:rFonts w:ascii="Amiri" w:hAnsi="Amiri" w:eastAsia="Amiri" w:cs="Amiri"/>
          <w:lang w:bidi="ar-SA"/>
          <w:color w:val="111111"/>
          <w:sz w:val="28"/>
          <w:szCs w:val="28"/>
          <w:rtl/>
        </w:rPr>
        <w:t xml:space="preserve">[القُرُرَة] : التي تلزق بأسفل القِدْر.</w:t>
      </w:r>
    </w:p>
    <w:p>
      <w:pPr>
        <w:pStyle w:val="BookText"/>
      </w:pPr>
      <w:r>
        <w:rPr>
          <w:rFonts w:ascii="IRNazanin" w:hAnsi="IRNazanin" w:eastAsia="IRNazanin" w:cs="IRNazanin"/>
          <w:lang w:bidi="fa-IR"/>
          <w:color w:val="111111"/>
          <w:sz w:val="28"/>
          <w:szCs w:val="28"/>
          <w:rtl/>
        </w:rPr>
        <w:t xml:space="preserve">[شماره صفحه واقعی : 5315]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22" w:name="pg14460_187894"/>
    <w:bookmarkEnd w:id="42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ذ</w:t>
      </w:r>
    </w:p>
    <w:p>
      <w:pPr>
        <w:pStyle w:val="Heading5"/>
      </w:pPr>
      <w:bookmarkStart w:id="2978" w:name="_Toc2191"/>
      <w:r>
        <w:t>الأَقَذّ</w:t>
      </w:r>
      <w:bookmarkEnd w:id="2978"/>
    </w:p>
    <w:p>
      <w:pPr>
        <w:pStyle w:val="BookText"/>
      </w:pPr>
      <w:r>
        <w:rPr>
          <w:rFonts w:ascii="Amiri" w:hAnsi="Amiri" w:eastAsia="Amiri" w:cs="Amiri"/>
          <w:lang w:bidi="ar-SA"/>
          <w:color w:val="111111"/>
          <w:sz w:val="28"/>
          <w:szCs w:val="28"/>
          <w:rtl/>
        </w:rPr>
        <w:t xml:space="preserve">[الأَقَذّ] : السهم الذي لا قذر عليه.</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79" w:name="_Toc2192"/>
      <w:r>
        <w:t>المقَدُّ</w:t>
      </w:r>
      <w:bookmarkEnd w:id="2979"/>
    </w:p>
    <w:p>
      <w:pPr>
        <w:pStyle w:val="BookText"/>
      </w:pPr>
      <w:r>
        <w:rPr>
          <w:rFonts w:ascii="Amiri" w:hAnsi="Amiri" w:eastAsia="Amiri" w:cs="Amiri"/>
          <w:lang w:bidi="ar-SA"/>
          <w:color w:val="111111"/>
          <w:sz w:val="28"/>
          <w:szCs w:val="28"/>
          <w:rtl/>
        </w:rPr>
        <w:t xml:space="preserve">[المقَدُّ] : المكان المستوي.</w:t>
      </w:r>
    </w:p>
    <w:p>
      <w:pPr>
        <w:pStyle w:val="BookText"/>
      </w:pPr>
      <w:r>
        <w:rPr>
          <w:rFonts w:ascii="IRNazanin" w:hAnsi="IRNazanin" w:eastAsia="IRNazanin" w:cs="IRNazanin"/>
          <w:lang w:bidi="fa-IR"/>
          <w:color w:val="111111"/>
          <w:sz w:val="28"/>
          <w:szCs w:val="28"/>
          <w:rtl/>
        </w:rPr>
        <w:t xml:space="preserve">ذ</w:t>
      </w:r>
    </w:p>
    <w:p>
      <w:pPr>
        <w:pStyle w:val="Heading5"/>
      </w:pPr>
      <w:bookmarkStart w:id="2980" w:name="_Toc2193"/>
      <w:r>
        <w:t>المقَذّ</w:t>
      </w:r>
      <w:bookmarkEnd w:id="2980"/>
    </w:p>
    <w:p>
      <w:pPr>
        <w:pStyle w:val="BookText"/>
      </w:pPr>
      <w:r>
        <w:rPr>
          <w:rFonts w:ascii="Amiri" w:hAnsi="Amiri" w:eastAsia="Amiri" w:cs="Amiri"/>
          <w:lang w:bidi="ar-SA"/>
          <w:color w:val="111111"/>
          <w:sz w:val="28"/>
          <w:szCs w:val="28"/>
          <w:rtl/>
        </w:rPr>
        <w:t xml:space="preserve">[المقَذّ] : أصل الأذن.</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981" w:name="_Toc2194"/>
      <w:r>
        <w:t>المقَمَّة</w:t>
      </w:r>
      <w:bookmarkEnd w:id="2981"/>
    </w:p>
    <w:p>
      <w:pPr>
        <w:pStyle w:val="BookText"/>
      </w:pPr>
      <w:r>
        <w:rPr>
          <w:rFonts w:ascii="Amiri" w:hAnsi="Amiri" w:eastAsia="Amiri" w:cs="Amiri"/>
          <w:lang w:bidi="ar-SA"/>
          <w:color w:val="111111"/>
          <w:sz w:val="28"/>
          <w:szCs w:val="28"/>
          <w:rtl/>
        </w:rPr>
        <w:t xml:space="preserve">[المقَمَّة] : لغةٌ في المِقَمة.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ص</w:t>
      </w:r>
    </w:p>
    <w:p>
      <w:pPr>
        <w:pStyle w:val="Heading5"/>
      </w:pPr>
      <w:bookmarkStart w:id="2982" w:name="_Toc2195"/>
      <w:r>
        <w:t>المِقَصّ</w:t>
      </w:r>
      <w:bookmarkEnd w:id="2982"/>
    </w:p>
    <w:p>
      <w:pPr>
        <w:pStyle w:val="BookText"/>
      </w:pPr>
      <w:r>
        <w:rPr>
          <w:rFonts w:ascii="Amiri" w:hAnsi="Amiri" w:eastAsia="Amiri" w:cs="Amiri"/>
          <w:lang w:bidi="ar-SA"/>
          <w:color w:val="111111"/>
          <w:sz w:val="28"/>
          <w:szCs w:val="28"/>
          <w:rtl/>
        </w:rPr>
        <w:t xml:space="preserve">[المِقَصّ] : مِقَصُ الحَجّام : معروف.</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2983" w:name="_Toc2196"/>
      <w:r>
        <w:t>المِقَثَّة</w:t>
      </w:r>
      <w:bookmarkEnd w:id="2983"/>
    </w:p>
    <w:p>
      <w:pPr>
        <w:pStyle w:val="BookText"/>
      </w:pPr>
      <w:r>
        <w:rPr>
          <w:rFonts w:ascii="Amiri" w:hAnsi="Amiri" w:eastAsia="Amiri" w:cs="Amiri"/>
          <w:lang w:bidi="ar-SA"/>
          <w:color w:val="111111"/>
          <w:sz w:val="28"/>
          <w:szCs w:val="28"/>
          <w:rtl/>
        </w:rPr>
        <w:t xml:space="preserve">[المِقَثَّة] ، بالثاء معجمةً بثلاث : خشبة يلعب بها الصبيان يجرون بها الشيء.</w:t>
      </w:r>
    </w:p>
    <w:p>
      <w:pPr>
        <w:pStyle w:val="BookText"/>
      </w:pPr>
      <w:r>
        <w:rPr>
          <w:rFonts w:ascii="IRNazanin" w:hAnsi="IRNazanin" w:eastAsia="IRNazanin" w:cs="IRNazanin"/>
          <w:lang w:bidi="fa-IR"/>
          <w:color w:val="111111"/>
          <w:sz w:val="28"/>
          <w:szCs w:val="28"/>
          <w:rtl/>
        </w:rPr>
        <w:t xml:space="preserve">ط</w:t>
      </w:r>
    </w:p>
    <w:p>
      <w:pPr>
        <w:pStyle w:val="Heading5"/>
      </w:pPr>
      <w:bookmarkStart w:id="2984" w:name="_Toc2197"/>
      <w:r>
        <w:t>المِقطَّة</w:t>
      </w:r>
      <w:bookmarkEnd w:id="2984"/>
    </w:p>
    <w:p>
      <w:pPr>
        <w:pStyle w:val="BookText"/>
      </w:pPr>
      <w:r>
        <w:rPr>
          <w:rFonts w:ascii="Amiri" w:hAnsi="Amiri" w:eastAsia="Amiri" w:cs="Amiri"/>
          <w:lang w:bidi="ar-SA"/>
          <w:color w:val="111111"/>
          <w:sz w:val="28"/>
          <w:szCs w:val="28"/>
          <w:rtl/>
        </w:rPr>
        <w:t xml:space="preserve">[المِقطَّة] : التي يُقَطُّ عليها القلم ونحوه ، معروفة.</w:t>
      </w:r>
    </w:p>
    <w:p>
      <w:pPr>
        <w:pStyle w:val="BookText"/>
      </w:pPr>
      <w:r>
        <w:rPr>
          <w:rFonts w:ascii="IRNazanin" w:hAnsi="IRNazanin" w:eastAsia="IRNazanin" w:cs="IRNazanin"/>
          <w:lang w:bidi="fa-IR"/>
          <w:color w:val="111111"/>
          <w:sz w:val="28"/>
          <w:szCs w:val="28"/>
          <w:rtl/>
        </w:rPr>
        <w:t xml:space="preserve">م</w:t>
      </w:r>
    </w:p>
    <w:p>
      <w:pPr>
        <w:pStyle w:val="Heading5"/>
      </w:pPr>
      <w:bookmarkStart w:id="2985" w:name="_Toc2198"/>
      <w:r>
        <w:t>المِقَمَّة</w:t>
      </w:r>
      <w:bookmarkEnd w:id="2985"/>
    </w:p>
    <w:p>
      <w:pPr>
        <w:pStyle w:val="BookText"/>
      </w:pPr>
      <w:r>
        <w:rPr>
          <w:rFonts w:ascii="Amiri" w:hAnsi="Amiri" w:eastAsia="Amiri" w:cs="Amiri"/>
          <w:lang w:bidi="ar-SA"/>
          <w:color w:val="111111"/>
          <w:sz w:val="28"/>
          <w:szCs w:val="28"/>
          <w:rtl/>
        </w:rPr>
        <w:t xml:space="preserve">[المِقَمَّة] : مِقَمَّة الشاة : مِرمَّتها.</w:t>
      </w:r>
    </w:p>
    <w:p>
      <w:pPr>
        <w:pStyle w:val="BookText"/>
      </w:pPr>
      <w:r>
        <w:rPr>
          <w:rFonts w:ascii="Amiri" w:hAnsi="Amiri" w:eastAsia="Amiri" w:cs="Amiri"/>
          <w:lang w:bidi="ar-SA"/>
          <w:color w:val="111111"/>
          <w:sz w:val="28"/>
          <w:szCs w:val="28"/>
          <w:rtl/>
        </w:rPr>
        <w:t xml:space="preserve">والمِقَمَّة : المكنسة.</w:t>
      </w:r>
    </w:p>
    <w:p>
      <w:pPr>
        <w:pStyle w:val="BookText"/>
      </w:pPr>
      <w:r>
        <w:rPr>
          <w:rFonts w:ascii="IRNazanin" w:hAnsi="IRNazanin" w:eastAsia="IRNazanin" w:cs="IRNazanin"/>
          <w:lang w:bidi="fa-IR"/>
          <w:color w:val="111111"/>
          <w:sz w:val="28"/>
          <w:szCs w:val="28"/>
          <w:rtl/>
        </w:rPr>
        <w:t xml:space="preserve">[شماره صفحه واقعی : 5316]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23" w:name="pg14460_187895"/>
    <w:bookmarkEnd w:id="423"/>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986" w:name="_Toc2199"/>
      <w:r>
        <w:t>المقداد</w:t>
      </w:r>
      <w:bookmarkEnd w:id="2986"/>
    </w:p>
    <w:p>
      <w:pPr>
        <w:pStyle w:val="BookText"/>
      </w:pPr>
      <w:r>
        <w:rPr>
          <w:rFonts w:ascii="IRNazanin" w:hAnsi="IRNazanin" w:eastAsia="IRNazanin" w:cs="IRNazanin"/>
          <w:lang w:bidi="fa-IR"/>
          <w:color w:val="111111"/>
          <w:sz w:val="28"/>
          <w:szCs w:val="28"/>
          <w:rtl/>
        </w:rPr>
        <w:t xml:space="preserve">[المقداد] بن الأسود </w:t>
      </w:r>
      <w:r>
        <w:rPr>
          <w:rStyle w:val="FootnoteReference"/>
        </w:rPr>
        <w:footnoteReference w:id="883"/>
      </w:r>
      <w:r>
        <w:rPr>
          <w:rFonts w:ascii="Amiri" w:hAnsi="Amiri" w:eastAsia="Amiri" w:cs="Amiri"/>
          <w:lang w:bidi="ar-SA"/>
          <w:color w:val="111111"/>
          <w:sz w:val="28"/>
          <w:szCs w:val="28"/>
          <w:rtl/>
        </w:rPr>
        <w:t xml:space="preserve">: اسم رجلٍ من الصحابة ، من اليمن ثم من الصدف ، يقال : إنه أول من ارتبط فرسا في سبيل الله تعالى.</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987" w:name="_Toc2200"/>
      <w:r>
        <w:t>المقبوب</w:t>
      </w:r>
      <w:bookmarkEnd w:id="2987"/>
    </w:p>
    <w:p>
      <w:pPr>
        <w:pStyle w:val="BookText"/>
      </w:pPr>
      <w:r>
        <w:rPr>
          <w:rFonts w:ascii="Amiri" w:hAnsi="Amiri" w:eastAsia="Amiri" w:cs="Amiri"/>
          <w:lang w:bidi="ar-SA"/>
          <w:color w:val="111111"/>
          <w:sz w:val="28"/>
          <w:szCs w:val="28"/>
          <w:rtl/>
        </w:rPr>
        <w:t xml:space="preserve">[المقبوب] : بطنٌ مقبوب : دقيق الخصر.</w:t>
      </w:r>
    </w:p>
    <w:p>
      <w:pPr>
        <w:pStyle w:val="BookText"/>
      </w:pPr>
      <w:r>
        <w:rPr>
          <w:rFonts w:ascii="IRNazanin" w:hAnsi="IRNazanin" w:eastAsia="IRNazanin" w:cs="IRNazanin"/>
          <w:lang w:bidi="fa-IR"/>
          <w:color w:val="111111"/>
          <w:sz w:val="28"/>
          <w:szCs w:val="28"/>
          <w:rtl/>
        </w:rPr>
        <w:t xml:space="preserve">ر</w:t>
      </w:r>
    </w:p>
    <w:p>
      <w:pPr>
        <w:pStyle w:val="Heading5"/>
      </w:pPr>
      <w:bookmarkStart w:id="2988" w:name="_Toc2201"/>
      <w:r>
        <w:t>المقرور</w:t>
      </w:r>
      <w:bookmarkEnd w:id="2988"/>
    </w:p>
    <w:p>
      <w:pPr>
        <w:pStyle w:val="BookText"/>
      </w:pPr>
      <w:r>
        <w:rPr>
          <w:rFonts w:ascii="IRNazanin" w:hAnsi="IRNazanin" w:eastAsia="IRNazanin" w:cs="IRNazanin"/>
          <w:lang w:bidi="fa-IR"/>
          <w:color w:val="111111"/>
          <w:sz w:val="28"/>
          <w:szCs w:val="28"/>
          <w:rtl/>
        </w:rPr>
        <w:t xml:space="preserve">[المقرور] : البارد.</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س</w:t>
      </w:r>
    </w:p>
    <w:p>
      <w:pPr>
        <w:pStyle w:val="Heading5"/>
      </w:pPr>
      <w:bookmarkStart w:id="2989" w:name="_Toc2202"/>
      <w:r>
        <w:t>القِسِّيس</w:t>
      </w:r>
      <w:bookmarkEnd w:id="2989"/>
    </w:p>
    <w:p>
      <w:pPr>
        <w:pStyle w:val="BookText"/>
      </w:pPr>
      <w:r>
        <w:rPr>
          <w:rFonts w:ascii="Amiri" w:hAnsi="Amiri" w:eastAsia="Amiri" w:cs="Amiri"/>
          <w:lang w:bidi="ar-SA"/>
          <w:color w:val="111111"/>
          <w:sz w:val="28"/>
          <w:szCs w:val="28"/>
          <w:rtl/>
        </w:rPr>
        <w:t xml:space="preserve">[القِسِّيس] : الراهب من النصارى ، قال الله تعالى : ( بِأَنَّ مِنْهُمْ قِسِّيسِينَ )</w:t>
      </w:r>
      <w:r>
        <w:rPr>
          <w:rStyle w:val="FootnoteReference"/>
        </w:rPr>
        <w:footnoteReference w:id="884"/>
      </w:r>
      <w:r>
        <w:rPr>
          <w:rFonts w:ascii="Amiri" w:hAnsi="Amiri" w:eastAsia="Amiri" w:cs="Amiri"/>
          <w:lang w:bidi="ar-SA"/>
          <w:color w:val="111111"/>
          <w:sz w:val="28"/>
          <w:szCs w:val="28"/>
          <w:rtl/>
        </w:rPr>
        <w:t xml:space="preserve">ويجمع القسيس أيضا على : قساسين ، وعلى : قساوسة ، أبدل من إحدى السينات واو.</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990" w:name="_Toc2203"/>
      <w:r>
        <w:t>القِنينة</w:t>
      </w:r>
      <w:bookmarkEnd w:id="2990"/>
    </w:p>
    <w:p>
      <w:pPr>
        <w:pStyle w:val="BookText"/>
      </w:pPr>
      <w:r>
        <w:rPr>
          <w:rFonts w:ascii="Amiri" w:hAnsi="Amiri" w:eastAsia="Amiri" w:cs="Amiri"/>
          <w:lang w:bidi="ar-SA"/>
          <w:color w:val="111111"/>
          <w:sz w:val="28"/>
          <w:szCs w:val="28"/>
          <w:rtl/>
        </w:rPr>
        <w:t xml:space="preserve">[القِنينة] من الزجاج : معروفة.</w:t>
      </w:r>
    </w:p>
    <w:p>
      <w:pPr>
        <w:pStyle w:val="BookText"/>
      </w:pPr>
      <w:r>
        <w:rPr>
          <w:rFonts w:ascii="Amiri" w:hAnsi="Amiri" w:eastAsia="Amiri" w:cs="Amiri"/>
          <w:lang w:bidi="ar-SA"/>
          <w:color w:val="111111"/>
          <w:sz w:val="28"/>
          <w:szCs w:val="28"/>
          <w:rtl/>
        </w:rPr>
        <w:t xml:space="preserve">فِعِّيْلَى ، بزيادة ألف</w:t>
      </w:r>
    </w:p>
    <w:p>
      <w:pPr>
        <w:pStyle w:val="BookText"/>
      </w:pPr>
      <w:r>
        <w:rPr>
          <w:rFonts w:ascii="IRNazanin" w:hAnsi="IRNazanin" w:eastAsia="IRNazanin" w:cs="IRNazanin"/>
          <w:lang w:bidi="fa-IR"/>
          <w:color w:val="111111"/>
          <w:sz w:val="28"/>
          <w:szCs w:val="28"/>
          <w:rtl/>
        </w:rPr>
        <w:t xml:space="preserve">ت</w:t>
      </w:r>
    </w:p>
    <w:p>
      <w:pPr>
        <w:pStyle w:val="Heading5"/>
      </w:pPr>
      <w:bookmarkStart w:id="2991" w:name="_Toc2204"/>
      <w:r>
        <w:t>القِتِّيتى</w:t>
      </w:r>
      <w:bookmarkEnd w:id="2991"/>
    </w:p>
    <w:p>
      <w:pPr>
        <w:pStyle w:val="BookText"/>
      </w:pPr>
      <w:r>
        <w:rPr>
          <w:rFonts w:ascii="Amiri" w:hAnsi="Amiri" w:eastAsia="Amiri" w:cs="Amiri"/>
          <w:lang w:bidi="ar-SA"/>
          <w:color w:val="111111"/>
          <w:sz w:val="28"/>
          <w:szCs w:val="28"/>
          <w:rtl/>
        </w:rPr>
        <w:t xml:space="preserve">[القِتِّيتى] : القتُ ، وهو النميمة.</w:t>
      </w:r>
    </w:p>
    <w:p>
      <w:pPr>
        <w:pStyle w:val="BookText"/>
      </w:pPr>
      <w:r>
        <w:rPr>
          <w:rFonts w:ascii="IRNazanin" w:hAnsi="IRNazanin" w:eastAsia="IRNazanin" w:cs="IRNazanin"/>
          <w:lang w:bidi="fa-IR"/>
          <w:color w:val="111111"/>
          <w:sz w:val="28"/>
          <w:szCs w:val="28"/>
          <w:rtl/>
        </w:rPr>
        <w:t xml:space="preserve">[شماره صفحه واقعی : 5317]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24" w:name="pg14460_187896"/>
    <w:bookmarkEnd w:id="424"/>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992" w:name="_Toc2205"/>
      <w:r>
        <w:t>القارّ</w:t>
      </w:r>
      <w:bookmarkEnd w:id="2992"/>
    </w:p>
    <w:p>
      <w:pPr>
        <w:pStyle w:val="BookText"/>
      </w:pPr>
      <w:r>
        <w:rPr>
          <w:rFonts w:ascii="Amiri" w:hAnsi="Amiri" w:eastAsia="Amiri" w:cs="Amiri"/>
          <w:lang w:bidi="ar-SA"/>
          <w:color w:val="111111"/>
          <w:sz w:val="28"/>
          <w:szCs w:val="28"/>
          <w:rtl/>
        </w:rPr>
        <w:t xml:space="preserve">[القارّ] : طعامٌ قارّ : أي بارد.</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993" w:name="_Toc2206"/>
      <w:r>
        <w:t>القابَّة</w:t>
      </w:r>
      <w:bookmarkEnd w:id="2993"/>
    </w:p>
    <w:p>
      <w:pPr>
        <w:pStyle w:val="BookText"/>
      </w:pPr>
      <w:r>
        <w:rPr>
          <w:rFonts w:ascii="Amiri" w:hAnsi="Amiri" w:eastAsia="Amiri" w:cs="Amiri"/>
          <w:lang w:bidi="ar-SA"/>
          <w:color w:val="111111"/>
          <w:sz w:val="28"/>
          <w:szCs w:val="28"/>
          <w:rtl/>
        </w:rPr>
        <w:t xml:space="preserve">[القابَّة] يقال : إن القابَّة : صوت الرعد. يقولون : ما سمعنا العام قابة : أي صوت رعد. هذا قول الأصمعي ، وقال ابن السكيت : القابة : القطرة ، يقال : ما رأينا العامَ قابةً : أي قطرة.</w:t>
      </w:r>
    </w:p>
    <w:p>
      <w:pPr>
        <w:pStyle w:val="BookText"/>
      </w:pPr>
      <w:r>
        <w:rPr>
          <w:rFonts w:ascii="Amiri" w:hAnsi="Amiri" w:eastAsia="Amiri" w:cs="Amiri"/>
          <w:lang w:bidi="ar-SA"/>
          <w:color w:val="111111"/>
          <w:sz w:val="28"/>
          <w:szCs w:val="28"/>
          <w:rtl/>
        </w:rPr>
        <w:t xml:space="preserve">فاعُولَة</w:t>
      </w:r>
    </w:p>
    <w:p>
      <w:pPr>
        <w:pStyle w:val="BookText"/>
      </w:pPr>
      <w:r>
        <w:rPr>
          <w:rFonts w:ascii="IRNazanin" w:hAnsi="IRNazanin" w:eastAsia="IRNazanin" w:cs="IRNazanin"/>
          <w:lang w:bidi="fa-IR"/>
          <w:color w:val="111111"/>
          <w:sz w:val="28"/>
          <w:szCs w:val="28"/>
          <w:rtl/>
        </w:rPr>
        <w:t xml:space="preserve">ر</w:t>
      </w:r>
    </w:p>
    <w:p>
      <w:pPr>
        <w:pStyle w:val="Heading5"/>
      </w:pPr>
      <w:bookmarkStart w:id="2994" w:name="_Toc2207"/>
      <w:r>
        <w:t>القارورة</w:t>
      </w:r>
      <w:bookmarkEnd w:id="2994"/>
    </w:p>
    <w:p>
      <w:pPr>
        <w:pStyle w:val="BookText"/>
      </w:pPr>
      <w:r>
        <w:rPr>
          <w:rFonts w:ascii="Amiri" w:hAnsi="Amiri" w:eastAsia="Amiri" w:cs="Amiri"/>
          <w:lang w:bidi="ar-SA"/>
          <w:color w:val="111111"/>
          <w:sz w:val="28"/>
          <w:szCs w:val="28"/>
          <w:rtl/>
        </w:rPr>
        <w:t xml:space="preserve">[القارورة] : معروفة ، قال الله تعالى : ( كانَتْ قَوارِيرَا قَوارِيرَا مِنْ فِضَّةٍ )</w:t>
      </w:r>
      <w:r>
        <w:rPr>
          <w:rStyle w:val="FootnoteReference"/>
        </w:rPr>
        <w:footnoteReference w:id="885"/>
      </w:r>
      <w:r>
        <w:rPr>
          <w:rFonts w:ascii="Amiri" w:hAnsi="Amiri" w:eastAsia="Amiri" w:cs="Amiri"/>
          <w:lang w:bidi="ar-SA"/>
          <w:color w:val="111111"/>
          <w:sz w:val="28"/>
          <w:szCs w:val="28"/>
          <w:rtl/>
        </w:rPr>
        <w:t xml:space="preserve">قرأ الأعمش ونافع والكسائي وأبو بكر عن عاصم بالتنوين فيهما ، وكانوا يقفون بالألف ليوافق رؤوس الآي ، وهو رأي أبي عبيد لموافقه السواد. وكان ابن كثير ينوّن ( قوارير ) الأولى ، ولا ينوِّن الثانية ، ويقف على الأولى بالألف ، وعلى الثانية بغير ألف ، لأن الأولى رأس آية فَحَسُنَ إثبات الألف فيها ، والباقون بحذف التنوين فيهما. واختلفوا في الوقف ، فوقف أبو عمرو وحفص عن عاصم كوقف ابن كثير ، ووقف الباقون بالألف فيهما ، وعن يعقوب روايتان : إحداهما كقراءة أبي عمرو ، والثانية كقراءة حمزة وفي الحديث : رجز البراء بن مالك في سفرٍ للنبي عليه‌السلام فلما قارب النساء قال النبي </w:t>
      </w:r>
      <w:r>
        <w:rPr>
          <w:rStyle w:val="FootnoteReference"/>
        </w:rPr>
        <w:footnoteReference w:id="886"/>
      </w:r>
      <w:r>
        <w:rPr>
          <w:rFonts w:ascii="Amiri" w:hAnsi="Amiri" w:eastAsia="Amiri" w:cs="Amiri"/>
          <w:lang w:bidi="ar-SA"/>
          <w:color w:val="111111"/>
          <w:sz w:val="28"/>
          <w:szCs w:val="28"/>
          <w:rtl/>
        </w:rPr>
        <w:t xml:space="preserve">عليه‌السلام : « إياك والقوارير » ، يعني النساء ، شبههن بالقوارير لضعفهن ، وقلة دوامهن على العهد. وكره أن يسمعن صوت الحادي</w:t>
      </w:r>
    </w:p>
    <w:p>
      <w:pPr>
        <w:pStyle w:val="BookText"/>
      </w:pPr>
      <w:r>
        <w:rPr>
          <w:rFonts w:ascii="IRNazanin" w:hAnsi="IRNazanin" w:eastAsia="IRNazanin" w:cs="IRNazanin"/>
          <w:lang w:bidi="fa-IR"/>
          <w:color w:val="111111"/>
          <w:sz w:val="28"/>
          <w:szCs w:val="28"/>
          <w:rtl/>
        </w:rPr>
        <w:t xml:space="preserve">[شماره صفحه واقعی : 5318]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25" w:name="pg14460_187897"/>
    <w:bookmarkEnd w:id="425"/>
    <w:p>
      <w:pPr>
        <w:pStyle w:val="BookText"/>
      </w:pPr>
      <w:r>
        <w:rPr>
          <w:rFonts w:ascii="Amiri" w:hAnsi="Amiri" w:eastAsia="Amiri" w:cs="Amiri"/>
          <w:lang w:bidi="ar-SA"/>
          <w:color w:val="111111"/>
          <w:sz w:val="28"/>
          <w:szCs w:val="28"/>
          <w:rtl/>
        </w:rPr>
        <w:t xml:space="preserve">مخافة صبوتهن. ولذلك قيل في عبارة الرؤيا : إن القارورة امرأة ، فما حدث فيها من حدث فهو في امرأة.</w:t>
      </w:r>
    </w:p>
    <w:p>
      <w:pPr>
        <w:pStyle w:val="BookText"/>
      </w:pPr>
      <w:r>
        <w:rPr>
          <w:rFonts w:ascii="IRNazanin" w:hAnsi="IRNazanin" w:eastAsia="IRNazanin" w:cs="IRNazanin"/>
          <w:lang w:bidi="fa-IR"/>
          <w:color w:val="111111"/>
          <w:sz w:val="28"/>
          <w:szCs w:val="28"/>
          <w:rtl/>
        </w:rPr>
        <w:t xml:space="preserve">ز</w:t>
      </w:r>
    </w:p>
    <w:p>
      <w:pPr>
        <w:pStyle w:val="Heading5"/>
      </w:pPr>
      <w:bookmarkStart w:id="2995" w:name="_Toc2208"/>
      <w:r>
        <w:t>القازوزة</w:t>
      </w:r>
      <w:bookmarkEnd w:id="2995"/>
    </w:p>
    <w:p>
      <w:pPr>
        <w:pStyle w:val="BookText"/>
      </w:pPr>
      <w:r>
        <w:rPr>
          <w:rFonts w:ascii="Amiri" w:hAnsi="Amiri" w:eastAsia="Amiri" w:cs="Amiri"/>
          <w:lang w:bidi="ar-SA"/>
          <w:color w:val="111111"/>
          <w:sz w:val="28"/>
          <w:szCs w:val="28"/>
          <w:rtl/>
        </w:rPr>
        <w:t xml:space="preserve">[القازوزة] : مشربة </w:t>
      </w:r>
      <w:r>
        <w:rPr>
          <w:rStyle w:val="FootnoteReference"/>
        </w:rPr>
        <w:footnoteReference w:id="887"/>
      </w:r>
      <w:r>
        <w:rPr>
          <w:rFonts w:ascii="Amiri" w:hAnsi="Amiri" w:eastAsia="Amiri" w:cs="Amiri"/>
          <w:lang w:bidi="ar-SA"/>
          <w:color w:val="111111"/>
          <w:sz w:val="28"/>
          <w:szCs w:val="28"/>
          <w:rtl/>
        </w:rPr>
        <w:t xml:space="preserve">، وبعض العرب يقول : القاقوزة ، يبدل من الزاي الأولى قافا.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996" w:name="_Toc2209"/>
      <w:r>
        <w:t>القرار</w:t>
      </w:r>
      <w:bookmarkEnd w:id="2996"/>
    </w:p>
    <w:p>
      <w:pPr>
        <w:pStyle w:val="BookText"/>
      </w:pPr>
      <w:r>
        <w:rPr>
          <w:rFonts w:ascii="Amiri" w:hAnsi="Amiri" w:eastAsia="Amiri" w:cs="Amiri"/>
          <w:lang w:bidi="ar-SA"/>
          <w:color w:val="111111"/>
          <w:sz w:val="28"/>
          <w:szCs w:val="28"/>
          <w:rtl/>
        </w:rPr>
        <w:t xml:space="preserve">[القرار] : المستَقَرُّ من الأرض ، قال الله تعالى : ( دارُ الْقَرارِ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997" w:name="_Toc2210"/>
      <w:r>
        <w:t>القَصاص</w:t>
      </w:r>
      <w:bookmarkEnd w:id="2997"/>
    </w:p>
    <w:p>
      <w:pPr>
        <w:pStyle w:val="BookText"/>
      </w:pPr>
      <w:r>
        <w:rPr>
          <w:rFonts w:ascii="Amiri" w:hAnsi="Amiri" w:eastAsia="Amiri" w:cs="Amiri"/>
          <w:lang w:bidi="ar-SA"/>
          <w:color w:val="111111"/>
          <w:sz w:val="28"/>
          <w:szCs w:val="28"/>
          <w:rtl/>
        </w:rPr>
        <w:t xml:space="preserve">[القَصاص] : قَصاص الشعر : قِصاصه.</w:t>
      </w:r>
    </w:p>
    <w:p>
      <w:pPr>
        <w:pStyle w:val="BookText"/>
      </w:pPr>
      <w:r>
        <w:rPr>
          <w:rFonts w:ascii="IRNazanin" w:hAnsi="IRNazanin" w:eastAsia="IRNazanin" w:cs="IRNazanin"/>
          <w:lang w:bidi="fa-IR"/>
          <w:color w:val="111111"/>
          <w:sz w:val="28"/>
          <w:szCs w:val="28"/>
          <w:rtl/>
        </w:rPr>
        <w:t xml:space="preserve">ط</w:t>
      </w:r>
    </w:p>
    <w:p>
      <w:pPr>
        <w:pStyle w:val="Heading5"/>
      </w:pPr>
      <w:bookmarkStart w:id="2998" w:name="_Toc2211"/>
      <w:r>
        <w:t>القَطاط</w:t>
      </w:r>
      <w:bookmarkEnd w:id="2998"/>
    </w:p>
    <w:p>
      <w:pPr>
        <w:pStyle w:val="BookText"/>
      </w:pPr>
      <w:r>
        <w:rPr>
          <w:rFonts w:ascii="Amiri" w:hAnsi="Amiri" w:eastAsia="Amiri" w:cs="Amiri"/>
          <w:lang w:bidi="ar-SA"/>
          <w:color w:val="111111"/>
          <w:sz w:val="28"/>
          <w:szCs w:val="28"/>
          <w:rtl/>
        </w:rPr>
        <w:t xml:space="preserve">[القَطاط] : قَطاطِ : كلمة مبنية على الكسر بمعنى حسبي ، قال عمرو بن معدي كرب </w:t>
      </w:r>
      <w:r>
        <w:rPr>
          <w:rStyle w:val="FootnoteReference"/>
        </w:rPr>
        <w:footnoteReference w:id="889"/>
      </w:r>
    </w:p>
    <w:p>
      <w:pPr>
        <w:pStyle w:val="BookText"/>
      </w:pPr>
      <w:r>
        <w:rPr>
          <w:rFonts w:ascii="Amiri" w:hAnsi="Amiri" w:eastAsia="Amiri" w:cs="Amiri"/>
          <w:lang w:bidi="ar-SA"/>
          <w:color w:val="111111"/>
          <w:sz w:val="28"/>
          <w:szCs w:val="28"/>
          <w:rtl/>
        </w:rPr>
        <w:t xml:space="preserve">غدرتم غدرة وغدرت اُخرى</w:t>
      </w:r>
    </w:p>
    <w:p>
      <w:pPr>
        <w:pStyle w:val="BookText"/>
      </w:pPr>
      <w:r>
        <w:rPr>
          <w:rFonts w:ascii="Amiri" w:hAnsi="Amiri" w:eastAsia="Amiri" w:cs="Amiri"/>
          <w:lang w:bidi="ar-SA"/>
          <w:color w:val="111111"/>
          <w:sz w:val="28"/>
          <w:szCs w:val="28"/>
          <w:rtl/>
        </w:rPr>
        <w:t xml:space="preserve">فلا إن بيننا أبدا تعاطي</w:t>
      </w:r>
    </w:p>
    <w:p>
      <w:pPr>
        <w:pStyle w:val="BookText"/>
      </w:pPr>
      <w:r>
        <w:rPr>
          <w:rFonts w:ascii="Amiri" w:hAnsi="Amiri" w:eastAsia="Amiri" w:cs="Amiri"/>
          <w:lang w:bidi="ar-SA"/>
          <w:color w:val="111111"/>
          <w:sz w:val="28"/>
          <w:szCs w:val="28"/>
          <w:rtl/>
        </w:rPr>
        <w:t xml:space="preserve">أطلت فراطكم عاما فعاماً</w:t>
      </w:r>
    </w:p>
    <w:p>
      <w:pPr>
        <w:pStyle w:val="BookText"/>
      </w:pPr>
      <w:r>
        <w:rPr>
          <w:rFonts w:ascii="Amiri" w:hAnsi="Amiri" w:eastAsia="Amiri" w:cs="Amiri"/>
          <w:lang w:bidi="ar-SA"/>
          <w:color w:val="111111"/>
          <w:sz w:val="28"/>
          <w:szCs w:val="28"/>
          <w:rtl/>
        </w:rPr>
        <w:t xml:space="preserve">ودين المذحجي إلى فراط</w:t>
      </w:r>
    </w:p>
    <w:p>
      <w:pPr>
        <w:pStyle w:val="BookText"/>
      </w:pPr>
      <w:r>
        <w:rPr>
          <w:rFonts w:ascii="Amiri" w:hAnsi="Amiri" w:eastAsia="Amiri" w:cs="Amiri"/>
          <w:lang w:bidi="ar-SA"/>
          <w:color w:val="111111"/>
          <w:sz w:val="28"/>
          <w:szCs w:val="28"/>
          <w:rtl/>
        </w:rPr>
        <w:t xml:space="preserve">أطلت فراطكم حتى إذا ما</w:t>
      </w:r>
    </w:p>
    <w:p>
      <w:pPr>
        <w:pStyle w:val="BookText"/>
      </w:pPr>
      <w:r>
        <w:rPr>
          <w:rFonts w:ascii="Amiri" w:hAnsi="Amiri" w:eastAsia="Amiri" w:cs="Amiri"/>
          <w:lang w:bidi="ar-SA"/>
          <w:color w:val="111111"/>
          <w:sz w:val="28"/>
          <w:szCs w:val="28"/>
          <w:rtl/>
        </w:rPr>
        <w:t xml:space="preserve">قتلت سراتكم كانت قطاط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أطلْتُ قتالهم حتى إذا ما</w:t>
      </w:r>
    </w:p>
    <w:p>
      <w:pPr>
        <w:pStyle w:val="BookText"/>
      </w:pPr>
      <w:r>
        <w:rPr>
          <w:rFonts w:ascii="Amiri" w:hAnsi="Amiri" w:eastAsia="Amiri" w:cs="Amiri"/>
          <w:lang w:bidi="ar-SA"/>
          <w:color w:val="111111"/>
          <w:sz w:val="28"/>
          <w:szCs w:val="28"/>
          <w:rtl/>
        </w:rPr>
        <w:t xml:space="preserve">قتلت سراتهم كانت قَطاطِ</w:t>
      </w:r>
    </w:p>
    <w:p>
      <w:pPr>
        <w:pStyle w:val="BookText"/>
      </w:pPr>
      <w:r>
        <w:rPr>
          <w:rFonts w:ascii="IRNazanin" w:hAnsi="IRNazanin" w:eastAsia="IRNazanin" w:cs="IRNazanin"/>
          <w:lang w:bidi="fa-IR"/>
          <w:color w:val="111111"/>
          <w:sz w:val="28"/>
          <w:szCs w:val="28"/>
          <w:rtl/>
        </w:rPr>
        <w:t xml:space="preserve">ن</w:t>
      </w:r>
    </w:p>
    <w:p>
      <w:pPr>
        <w:pStyle w:val="Heading5"/>
      </w:pPr>
      <w:bookmarkStart w:id="2999" w:name="_Toc2212"/>
      <w:r>
        <w:t>القَنان</w:t>
      </w:r>
      <w:bookmarkEnd w:id="2999"/>
    </w:p>
    <w:p>
      <w:pPr>
        <w:pStyle w:val="BookText"/>
      </w:pPr>
      <w:r>
        <w:rPr>
          <w:rFonts w:ascii="Amiri" w:hAnsi="Amiri" w:eastAsia="Amiri" w:cs="Amiri"/>
          <w:lang w:bidi="ar-SA"/>
          <w:color w:val="111111"/>
          <w:sz w:val="28"/>
          <w:szCs w:val="28"/>
          <w:rtl/>
        </w:rPr>
        <w:t xml:space="preserve">[القَنان] </w:t>
      </w:r>
      <w:r>
        <w:rPr>
          <w:rStyle w:val="FootnoteReference"/>
        </w:rPr>
        <w:footnoteReference w:id="890"/>
      </w:r>
      <w:r>
        <w:rPr>
          <w:rFonts w:ascii="Amiri" w:hAnsi="Amiri" w:eastAsia="Amiri" w:cs="Amiri"/>
          <w:lang w:bidi="ar-SA"/>
          <w:color w:val="111111"/>
          <w:sz w:val="28"/>
          <w:szCs w:val="28"/>
          <w:rtl/>
        </w:rPr>
        <w:t xml:space="preserve">: جبل لبني أسد.</w:t>
      </w:r>
    </w:p>
    <w:p>
      <w:pPr>
        <w:pStyle w:val="BookText"/>
      </w:pPr>
      <w:r>
        <w:rPr>
          <w:rFonts w:ascii="IRNazanin" w:hAnsi="IRNazanin" w:eastAsia="IRNazanin" w:cs="IRNazanin"/>
          <w:lang w:bidi="fa-IR"/>
          <w:color w:val="111111"/>
          <w:sz w:val="28"/>
          <w:szCs w:val="28"/>
          <w:rtl/>
        </w:rPr>
        <w:t xml:space="preserve">وقَنان : من أسماء الرجال.</w:t>
      </w:r>
    </w:p>
    <w:p>
      <w:pPr>
        <w:pStyle w:val="BookText"/>
      </w:pPr>
      <w:r>
        <w:rPr>
          <w:rFonts w:ascii="IRNazanin" w:hAnsi="IRNazanin" w:eastAsia="IRNazanin" w:cs="IRNazanin"/>
          <w:lang w:bidi="fa-IR"/>
          <w:color w:val="111111"/>
          <w:sz w:val="28"/>
          <w:szCs w:val="28"/>
          <w:rtl/>
        </w:rPr>
        <w:t xml:space="preserve">[شماره صفحه واقعی : 5319]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26" w:name="pg14460_187898"/>
    <w:bookmarkEnd w:id="426"/>
    <w:p>
      <w:pPr>
        <w:pStyle w:val="BookText"/>
      </w:pPr>
      <w:r>
        <w:rPr>
          <w:rFonts w:ascii="Amiri" w:hAnsi="Amiri" w:eastAsia="Amiri" w:cs="Amiri"/>
          <w:lang w:bidi="ar-SA"/>
          <w:color w:val="111111"/>
          <w:sz w:val="28"/>
          <w:szCs w:val="28"/>
          <w:rtl/>
        </w:rPr>
        <w:t xml:space="preserve">وبنو قَنان </w:t>
      </w:r>
      <w:r>
        <w:rPr>
          <w:rStyle w:val="FootnoteReference"/>
        </w:rPr>
        <w:footnoteReference w:id="891"/>
      </w:r>
      <w:r>
        <w:rPr>
          <w:rFonts w:ascii="Amiri" w:hAnsi="Amiri" w:eastAsia="Amiri" w:cs="Amiri"/>
          <w:lang w:bidi="ar-SA"/>
          <w:color w:val="111111"/>
          <w:sz w:val="28"/>
          <w:szCs w:val="28"/>
          <w:rtl/>
        </w:rPr>
        <w:t xml:space="preserve">: بطنٌ من مَذْحج من بني الحارث ، منهم ذو الغُصَّة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000" w:name="_Toc2213"/>
      <w:r>
        <w:t>القَرارة</w:t>
      </w:r>
      <w:bookmarkEnd w:id="3000"/>
    </w:p>
    <w:p>
      <w:pPr>
        <w:pStyle w:val="BookText"/>
      </w:pPr>
      <w:r>
        <w:rPr>
          <w:rFonts w:ascii="Amiri" w:hAnsi="Amiri" w:eastAsia="Amiri" w:cs="Amiri"/>
          <w:lang w:bidi="ar-SA"/>
          <w:color w:val="111111"/>
          <w:sz w:val="28"/>
          <w:szCs w:val="28"/>
          <w:rtl/>
        </w:rPr>
        <w:t xml:space="preserve">[القَرارة] : القاع المستدير ، قال عنترة </w:t>
      </w:r>
      <w:r>
        <w:rPr>
          <w:rStyle w:val="FootnoteReference"/>
        </w:rPr>
        <w:footnoteReference w:id="893"/>
      </w:r>
    </w:p>
    <w:p>
      <w:pPr>
        <w:pStyle w:val="BookText"/>
      </w:pPr>
      <w:r>
        <w:rPr>
          <w:rFonts w:ascii="Amiri" w:hAnsi="Amiri" w:eastAsia="Amiri" w:cs="Amiri"/>
          <w:lang w:bidi="ar-SA"/>
          <w:color w:val="111111"/>
          <w:sz w:val="28"/>
          <w:szCs w:val="28"/>
          <w:rtl/>
        </w:rPr>
        <w:t xml:space="preserve">جادت عليه كلّ بكر حرة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فَتَرَكْنَ كل قرارةٍ كالدرهمِ</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3001" w:name="_Toc2214"/>
      <w:r>
        <w:t>القراري</w:t>
      </w:r>
      <w:bookmarkEnd w:id="3001"/>
    </w:p>
    <w:p>
      <w:pPr>
        <w:pStyle w:val="BookText"/>
      </w:pPr>
      <w:r>
        <w:rPr>
          <w:rFonts w:ascii="Amiri" w:hAnsi="Amiri" w:eastAsia="Amiri" w:cs="Amiri"/>
          <w:lang w:bidi="ar-SA"/>
          <w:color w:val="111111"/>
          <w:sz w:val="28"/>
          <w:szCs w:val="28"/>
          <w:rtl/>
        </w:rPr>
        <w:t xml:space="preserve">[القراري] : الخياط.</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002" w:name="_Toc2215"/>
      <w:r>
        <w:t>قُساس</w:t>
      </w:r>
      <w:bookmarkEnd w:id="3002"/>
    </w:p>
    <w:p>
      <w:pPr>
        <w:pStyle w:val="BookText"/>
      </w:pPr>
      <w:r>
        <w:rPr>
          <w:rFonts w:ascii="Amiri" w:hAnsi="Amiri" w:eastAsia="Amiri" w:cs="Amiri"/>
          <w:lang w:bidi="ar-SA"/>
          <w:color w:val="111111"/>
          <w:sz w:val="28"/>
          <w:szCs w:val="28"/>
          <w:rtl/>
        </w:rPr>
        <w:t xml:space="preserve">[قُساس] </w:t>
      </w:r>
      <w:r>
        <w:rPr>
          <w:rStyle w:val="FootnoteReference"/>
        </w:rPr>
        <w:footnoteReference w:id="894"/>
      </w:r>
      <w:r>
        <w:rPr>
          <w:rFonts w:ascii="Amiri" w:hAnsi="Amiri" w:eastAsia="Amiri" w:cs="Amiri"/>
          <w:lang w:bidi="ar-SA"/>
          <w:color w:val="111111"/>
          <w:sz w:val="28"/>
          <w:szCs w:val="28"/>
          <w:rtl/>
        </w:rPr>
        <w:t xml:space="preserve">: جبلٌ فيه معدن حديد ، تنسب إليه السيوف القُساسِيّة ، قال :</w:t>
      </w:r>
    </w:p>
    <w:p>
      <w:pPr>
        <w:pStyle w:val="BookText"/>
      </w:pPr>
      <w:r>
        <w:rPr>
          <w:rFonts w:ascii="Amiri" w:hAnsi="Amiri" w:eastAsia="Amiri" w:cs="Amiri"/>
          <w:lang w:bidi="ar-SA"/>
          <w:color w:val="111111"/>
          <w:sz w:val="28"/>
          <w:szCs w:val="28"/>
          <w:rtl/>
        </w:rPr>
        <w:t xml:space="preserve">وهبَّة القُضَّابةِ القُساسي</w:t>
      </w:r>
    </w:p>
    <w:p>
      <w:pPr>
        <w:pStyle w:val="BookText"/>
      </w:pPr>
      <w:r>
        <w:rPr>
          <w:rFonts w:ascii="Amiri" w:hAnsi="Amiri" w:eastAsia="Amiri" w:cs="Amiri"/>
          <w:lang w:bidi="ar-SA"/>
          <w:color w:val="111111"/>
          <w:sz w:val="28"/>
          <w:szCs w:val="28"/>
          <w:rtl/>
        </w:rPr>
        <w:t xml:space="preserve">أدخل الهاء في القُضّابة للمبالغة.</w:t>
      </w:r>
    </w:p>
    <w:p>
      <w:pPr>
        <w:pStyle w:val="BookText"/>
      </w:pPr>
      <w:r>
        <w:rPr>
          <w:rFonts w:ascii="IRNazanin" w:hAnsi="IRNazanin" w:eastAsia="IRNazanin" w:cs="IRNazanin"/>
          <w:lang w:bidi="fa-IR"/>
          <w:color w:val="111111"/>
          <w:sz w:val="28"/>
          <w:szCs w:val="28"/>
          <w:rtl/>
        </w:rPr>
        <w:t xml:space="preserve">ش</w:t>
      </w:r>
    </w:p>
    <w:p>
      <w:pPr>
        <w:pStyle w:val="Heading5"/>
      </w:pPr>
      <w:bookmarkStart w:id="3003" w:name="_Toc2216"/>
      <w:r>
        <w:t>القُشاش</w:t>
      </w:r>
      <w:bookmarkEnd w:id="3003"/>
    </w:p>
    <w:p>
      <w:pPr>
        <w:pStyle w:val="BookText"/>
      </w:pPr>
      <w:r>
        <w:rPr>
          <w:rFonts w:ascii="Amiri" w:hAnsi="Amiri" w:eastAsia="Amiri" w:cs="Amiri"/>
          <w:lang w:bidi="ar-SA"/>
          <w:color w:val="111111"/>
          <w:sz w:val="28"/>
          <w:szCs w:val="28"/>
          <w:rtl/>
        </w:rPr>
        <w:t xml:space="preserve">[القُشاش] : الشيء المجموع من قشور الشجر ونحوها.</w:t>
      </w:r>
    </w:p>
    <w:p>
      <w:pPr>
        <w:pStyle w:val="BookText"/>
      </w:pPr>
      <w:r>
        <w:rPr>
          <w:rFonts w:ascii="IRNazanin" w:hAnsi="IRNazanin" w:eastAsia="IRNazanin" w:cs="IRNazanin"/>
          <w:lang w:bidi="fa-IR"/>
          <w:color w:val="111111"/>
          <w:sz w:val="28"/>
          <w:szCs w:val="28"/>
          <w:rtl/>
        </w:rPr>
        <w:t xml:space="preserve">ص</w:t>
      </w:r>
    </w:p>
    <w:p>
      <w:pPr>
        <w:pStyle w:val="Heading5"/>
      </w:pPr>
      <w:bookmarkStart w:id="3004" w:name="_Toc2217"/>
      <w:r>
        <w:t>القُصاص</w:t>
      </w:r>
      <w:bookmarkEnd w:id="3004"/>
    </w:p>
    <w:p>
      <w:pPr>
        <w:pStyle w:val="BookText"/>
      </w:pPr>
      <w:r>
        <w:rPr>
          <w:rFonts w:ascii="Amiri" w:hAnsi="Amiri" w:eastAsia="Amiri" w:cs="Amiri"/>
          <w:lang w:bidi="ar-SA"/>
          <w:color w:val="111111"/>
          <w:sz w:val="28"/>
          <w:szCs w:val="28"/>
          <w:rtl/>
        </w:rPr>
        <w:t xml:space="preserve">[القُصاص] : قُصاص الشعر : نهاية منبته.</w:t>
      </w:r>
    </w:p>
    <w:p>
      <w:pPr>
        <w:pStyle w:val="BookText"/>
      </w:pPr>
      <w:r>
        <w:rPr>
          <w:rFonts w:ascii="IRNazanin" w:hAnsi="IRNazanin" w:eastAsia="IRNazanin" w:cs="IRNazanin"/>
          <w:lang w:bidi="fa-IR"/>
          <w:color w:val="111111"/>
          <w:sz w:val="28"/>
          <w:szCs w:val="28"/>
          <w:rtl/>
        </w:rPr>
        <w:t xml:space="preserve">ع</w:t>
      </w:r>
    </w:p>
    <w:p>
      <w:pPr>
        <w:pStyle w:val="Heading5"/>
      </w:pPr>
      <w:bookmarkStart w:id="3005" w:name="_Toc2218"/>
      <w:r>
        <w:t>القُعاع</w:t>
      </w:r>
      <w:bookmarkEnd w:id="3005"/>
    </w:p>
    <w:p>
      <w:pPr>
        <w:pStyle w:val="BookText"/>
      </w:pPr>
      <w:r>
        <w:rPr>
          <w:rFonts w:ascii="Amiri" w:hAnsi="Amiri" w:eastAsia="Amiri" w:cs="Amiri"/>
          <w:lang w:bidi="ar-SA"/>
          <w:color w:val="111111"/>
          <w:sz w:val="28"/>
          <w:szCs w:val="28"/>
          <w:rtl/>
        </w:rPr>
        <w:t xml:space="preserve">[القُعاع] : ماءٌ قُعاع : أي مُرّ.</w:t>
      </w:r>
    </w:p>
    <w:p>
      <w:pPr>
        <w:pStyle w:val="BookText"/>
      </w:pPr>
      <w:r>
        <w:rPr>
          <w:rFonts w:ascii="IRNazanin" w:hAnsi="IRNazanin" w:eastAsia="IRNazanin" w:cs="IRNazanin"/>
          <w:lang w:bidi="fa-IR"/>
          <w:color w:val="111111"/>
          <w:sz w:val="28"/>
          <w:szCs w:val="28"/>
          <w:rtl/>
        </w:rPr>
        <w:t xml:space="preserve">[شماره صفحه واقعی : 5320]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27" w:name="pg14460_187899"/>
    <w:bookmarkEnd w:id="427"/>
    <w:p>
      <w:pPr>
        <w:pStyle w:val="BookText"/>
      </w:pPr>
      <w:r>
        <w:rPr>
          <w:rFonts w:ascii="IRNazanin" w:hAnsi="IRNazanin" w:eastAsia="IRNazanin" w:cs="IRNazanin"/>
          <w:lang w:bidi="fa-IR"/>
          <w:color w:val="111111"/>
          <w:sz w:val="28"/>
          <w:szCs w:val="28"/>
          <w:rtl/>
        </w:rPr>
        <w:t xml:space="preserve">ل</w:t>
      </w:r>
    </w:p>
    <w:p>
      <w:pPr>
        <w:pStyle w:val="Heading5"/>
      </w:pPr>
      <w:bookmarkStart w:id="3006" w:name="_Toc2219"/>
      <w:r>
        <w:t>القُلال</w:t>
      </w:r>
      <w:bookmarkEnd w:id="3006"/>
    </w:p>
    <w:p>
      <w:pPr>
        <w:pStyle w:val="BookText"/>
      </w:pPr>
      <w:r>
        <w:rPr>
          <w:rFonts w:ascii="Amiri" w:hAnsi="Amiri" w:eastAsia="Amiri" w:cs="Amiri"/>
          <w:lang w:bidi="ar-SA"/>
          <w:color w:val="111111"/>
          <w:sz w:val="28"/>
          <w:szCs w:val="28"/>
          <w:rtl/>
        </w:rPr>
        <w:t xml:space="preserve">[القُلال] : القليل.</w:t>
      </w:r>
    </w:p>
    <w:p>
      <w:pPr>
        <w:pStyle w:val="BookText"/>
      </w:pPr>
      <w:r>
        <w:rPr>
          <w:rFonts w:ascii="IRNazanin" w:hAnsi="IRNazanin" w:eastAsia="IRNazanin" w:cs="IRNazanin"/>
          <w:lang w:bidi="fa-IR"/>
          <w:color w:val="111111"/>
          <w:sz w:val="28"/>
          <w:szCs w:val="28"/>
          <w:rtl/>
        </w:rPr>
        <w:t xml:space="preserve">م</w:t>
      </w:r>
    </w:p>
    <w:p>
      <w:pPr>
        <w:pStyle w:val="Heading5"/>
      </w:pPr>
      <w:bookmarkStart w:id="3007" w:name="_Toc2220"/>
      <w:r>
        <w:t>القُمام</w:t>
      </w:r>
      <w:bookmarkEnd w:id="3007"/>
    </w:p>
    <w:p>
      <w:pPr>
        <w:pStyle w:val="BookText"/>
      </w:pPr>
      <w:r>
        <w:rPr>
          <w:rFonts w:ascii="Amiri" w:hAnsi="Amiri" w:eastAsia="Amiri" w:cs="Amiri"/>
          <w:lang w:bidi="ar-SA"/>
          <w:color w:val="111111"/>
          <w:sz w:val="28"/>
          <w:szCs w:val="28"/>
          <w:rtl/>
        </w:rPr>
        <w:t xml:space="preserve">[القُمام] : جمع : قُمامة ، وهي الكناسة.</w:t>
      </w:r>
    </w:p>
    <w:p>
      <w:pPr>
        <w:pStyle w:val="BookText"/>
      </w:pPr>
      <w:r>
        <w:rPr>
          <w:rFonts w:ascii="IRNazanin" w:hAnsi="IRNazanin" w:eastAsia="IRNazanin" w:cs="IRNazanin"/>
          <w:lang w:bidi="fa-IR"/>
          <w:color w:val="111111"/>
          <w:sz w:val="28"/>
          <w:szCs w:val="28"/>
          <w:rtl/>
        </w:rPr>
        <w:t xml:space="preserve">ن</w:t>
      </w:r>
    </w:p>
    <w:p>
      <w:pPr>
        <w:pStyle w:val="Heading5"/>
      </w:pPr>
      <w:bookmarkStart w:id="3008" w:name="_Toc2221"/>
      <w:r>
        <w:t>القُنان</w:t>
      </w:r>
      <w:bookmarkEnd w:id="3008"/>
    </w:p>
    <w:p>
      <w:pPr>
        <w:pStyle w:val="BookText"/>
      </w:pPr>
      <w:r>
        <w:rPr>
          <w:rFonts w:ascii="Amiri" w:hAnsi="Amiri" w:eastAsia="Amiri" w:cs="Amiri"/>
          <w:lang w:bidi="ar-SA"/>
          <w:color w:val="111111"/>
          <w:sz w:val="28"/>
          <w:szCs w:val="28"/>
          <w:rtl/>
        </w:rPr>
        <w:t xml:space="preserve">[القُنان] : كُمُّ القميص ، بلغة اليمن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والقُنان : ريح الإبط الخبيثة.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3009" w:name="_Toc2222"/>
      <w:r>
        <w:t>القُذاذة</w:t>
      </w:r>
      <w:bookmarkEnd w:id="3009"/>
    </w:p>
    <w:p>
      <w:pPr>
        <w:pStyle w:val="BookText"/>
      </w:pPr>
      <w:r>
        <w:rPr>
          <w:rFonts w:ascii="Amiri" w:hAnsi="Amiri" w:eastAsia="Amiri" w:cs="Amiri"/>
          <w:lang w:bidi="ar-SA"/>
          <w:color w:val="111111"/>
          <w:sz w:val="28"/>
          <w:szCs w:val="28"/>
          <w:rtl/>
        </w:rPr>
        <w:t xml:space="preserve">[القُذاذة] ، بالذال معجمةً : القطعة من الذهب ، وجمعها : قذاذات.</w:t>
      </w:r>
    </w:p>
    <w:p>
      <w:pPr>
        <w:pStyle w:val="BookText"/>
      </w:pPr>
      <w:r>
        <w:rPr>
          <w:rFonts w:ascii="IRNazanin" w:hAnsi="IRNazanin" w:eastAsia="IRNazanin" w:cs="IRNazanin"/>
          <w:lang w:bidi="fa-IR"/>
          <w:color w:val="111111"/>
          <w:sz w:val="28"/>
          <w:szCs w:val="28"/>
          <w:rtl/>
        </w:rPr>
        <w:t xml:space="preserve">ر</w:t>
      </w:r>
    </w:p>
    <w:p>
      <w:pPr>
        <w:pStyle w:val="Heading5"/>
      </w:pPr>
      <w:bookmarkStart w:id="3010" w:name="_Toc2223"/>
      <w:r>
        <w:t>القُرارة</w:t>
      </w:r>
      <w:bookmarkEnd w:id="3010"/>
    </w:p>
    <w:p>
      <w:pPr>
        <w:pStyle w:val="BookText"/>
      </w:pPr>
      <w:r>
        <w:rPr>
          <w:rFonts w:ascii="Amiri" w:hAnsi="Amiri" w:eastAsia="Amiri" w:cs="Amiri"/>
          <w:lang w:bidi="ar-SA"/>
          <w:color w:val="111111"/>
          <w:sz w:val="28"/>
          <w:szCs w:val="28"/>
          <w:rtl/>
        </w:rPr>
        <w:t xml:space="preserve">[القُرارة] : ما يلصق بأسفل القدر من الطعام.</w:t>
      </w:r>
    </w:p>
    <w:p>
      <w:pPr>
        <w:pStyle w:val="BookText"/>
      </w:pPr>
      <w:r>
        <w:rPr>
          <w:rFonts w:ascii="Amiri" w:hAnsi="Amiri" w:eastAsia="Amiri" w:cs="Amiri"/>
          <w:lang w:bidi="ar-SA"/>
          <w:color w:val="111111"/>
          <w:sz w:val="28"/>
          <w:szCs w:val="28"/>
          <w:rtl/>
        </w:rPr>
        <w:t xml:space="preserve">والقُرارة أيضا : الماء الذي يُصب في القِدر بعد إنزالها من النار.</w:t>
      </w:r>
    </w:p>
    <w:p>
      <w:pPr>
        <w:pStyle w:val="BookText"/>
      </w:pPr>
      <w:r>
        <w:rPr>
          <w:rFonts w:ascii="IRNazanin" w:hAnsi="IRNazanin" w:eastAsia="IRNazanin" w:cs="IRNazanin"/>
          <w:lang w:bidi="fa-IR"/>
          <w:color w:val="111111"/>
          <w:sz w:val="28"/>
          <w:szCs w:val="28"/>
          <w:rtl/>
        </w:rPr>
        <w:t xml:space="preserve">م</w:t>
      </w:r>
    </w:p>
    <w:p>
      <w:pPr>
        <w:pStyle w:val="Heading5"/>
      </w:pPr>
      <w:bookmarkStart w:id="3011" w:name="_Toc2224"/>
      <w:r>
        <w:t>القُمامة</w:t>
      </w:r>
      <w:bookmarkEnd w:id="3011"/>
    </w:p>
    <w:p>
      <w:pPr>
        <w:pStyle w:val="BookText"/>
      </w:pPr>
      <w:r>
        <w:rPr>
          <w:rFonts w:ascii="Amiri" w:hAnsi="Amiri" w:eastAsia="Amiri" w:cs="Amiri"/>
          <w:lang w:bidi="ar-SA"/>
          <w:color w:val="111111"/>
          <w:sz w:val="28"/>
          <w:szCs w:val="28"/>
          <w:rtl/>
        </w:rPr>
        <w:t xml:space="preserve">[القُمامة] : ما يُقَمُ من البيت : أي يُكْنس.</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012" w:name="_Toc2225"/>
      <w:r>
        <w:t>القِباب</w:t>
      </w:r>
      <w:bookmarkEnd w:id="3012"/>
    </w:p>
    <w:p>
      <w:pPr>
        <w:pStyle w:val="BookText"/>
      </w:pPr>
      <w:r>
        <w:rPr>
          <w:rFonts w:ascii="Amiri" w:hAnsi="Amiri" w:eastAsia="Amiri" w:cs="Amiri"/>
          <w:lang w:bidi="ar-SA"/>
          <w:color w:val="111111"/>
          <w:sz w:val="28"/>
          <w:szCs w:val="28"/>
          <w:rtl/>
        </w:rPr>
        <w:t xml:space="preserve">[القِباب] : جمع : قبة.</w:t>
      </w:r>
    </w:p>
    <w:p>
      <w:pPr>
        <w:pStyle w:val="BookText"/>
      </w:pPr>
      <w:r>
        <w:rPr>
          <w:rFonts w:ascii="IRNazanin" w:hAnsi="IRNazanin" w:eastAsia="IRNazanin" w:cs="IRNazanin"/>
          <w:lang w:bidi="fa-IR"/>
          <w:color w:val="111111"/>
          <w:sz w:val="28"/>
          <w:szCs w:val="28"/>
          <w:rtl/>
        </w:rPr>
        <w:t xml:space="preserve">د</w:t>
      </w:r>
    </w:p>
    <w:p>
      <w:pPr>
        <w:pStyle w:val="Heading5"/>
      </w:pPr>
      <w:bookmarkStart w:id="3013" w:name="_Toc2226"/>
      <w:r>
        <w:t>القِداد</w:t>
      </w:r>
      <w:bookmarkEnd w:id="3013"/>
    </w:p>
    <w:p>
      <w:pPr>
        <w:pStyle w:val="BookText"/>
      </w:pPr>
      <w:r>
        <w:rPr>
          <w:rFonts w:ascii="Amiri" w:hAnsi="Amiri" w:eastAsia="Amiri" w:cs="Amiri"/>
          <w:lang w:bidi="ar-SA"/>
          <w:color w:val="111111"/>
          <w:sz w:val="28"/>
          <w:szCs w:val="28"/>
          <w:rtl/>
        </w:rPr>
        <w:t xml:space="preserve">[القِداد] جمع : قِد.</w:t>
      </w:r>
    </w:p>
    <w:p>
      <w:pPr>
        <w:pStyle w:val="BookText"/>
      </w:pPr>
      <w:r>
        <w:rPr>
          <w:rFonts w:ascii="IRNazanin" w:hAnsi="IRNazanin" w:eastAsia="IRNazanin" w:cs="IRNazanin"/>
          <w:lang w:bidi="fa-IR"/>
          <w:color w:val="111111"/>
          <w:sz w:val="28"/>
          <w:szCs w:val="28"/>
          <w:rtl/>
        </w:rPr>
        <w:t xml:space="preserve">ص</w:t>
      </w:r>
    </w:p>
    <w:p>
      <w:pPr>
        <w:pStyle w:val="Heading5"/>
      </w:pPr>
      <w:bookmarkStart w:id="3014" w:name="_Toc2227"/>
      <w:r>
        <w:t>القِصاص</w:t>
      </w:r>
      <w:bookmarkEnd w:id="3014"/>
    </w:p>
    <w:p>
      <w:pPr>
        <w:pStyle w:val="BookText"/>
      </w:pPr>
      <w:r>
        <w:rPr>
          <w:rFonts w:ascii="Amiri" w:hAnsi="Amiri" w:eastAsia="Amiri" w:cs="Amiri"/>
          <w:lang w:bidi="ar-SA"/>
          <w:color w:val="111111"/>
          <w:sz w:val="28"/>
          <w:szCs w:val="28"/>
          <w:rtl/>
        </w:rPr>
        <w:t xml:space="preserve">[القِصاص] : قِصاص الشعر : قُصاصه.</w:t>
      </w:r>
    </w:p>
    <w:p>
      <w:pPr>
        <w:pStyle w:val="BookText"/>
      </w:pPr>
      <w:r>
        <w:rPr>
          <w:rFonts w:ascii="Amiri" w:hAnsi="Amiri" w:eastAsia="Amiri" w:cs="Amiri"/>
          <w:lang w:bidi="ar-SA"/>
          <w:color w:val="111111"/>
          <w:sz w:val="28"/>
          <w:szCs w:val="28"/>
          <w:rtl/>
        </w:rPr>
        <w:t xml:space="preserve">والقِصاص القَوَد ، قال الله تعالى : ( وَلَكُمْ فِي الْقِصاصِ حَياةٌ يا أُولِي الْأَلْبابِ )</w:t>
      </w:r>
      <w:r>
        <w:rPr>
          <w:rStyle w:val="FootnoteReference"/>
        </w:rPr>
        <w:footnoteReference w:id="896"/>
      </w:r>
      <w:r>
        <w:rPr>
          <w:rFonts w:ascii="Amiri" w:hAnsi="Amiri" w:eastAsia="Amiri" w:cs="Amiri"/>
          <w:lang w:bidi="ar-SA"/>
          <w:color w:val="111111"/>
          <w:sz w:val="28"/>
          <w:szCs w:val="28"/>
          <w:rtl/>
        </w:rPr>
        <w:t xml:space="preserve">، وفي الحديث عن عمر ، رحمه‌الله تعالى ، « من مات من حَدٍّ أو</w:t>
      </w:r>
    </w:p>
    <w:p>
      <w:pPr>
        <w:pStyle w:val="BookText"/>
      </w:pPr>
      <w:r>
        <w:rPr>
          <w:rFonts w:ascii="IRNazanin" w:hAnsi="IRNazanin" w:eastAsia="IRNazanin" w:cs="IRNazanin"/>
          <w:lang w:bidi="fa-IR"/>
          <w:color w:val="111111"/>
          <w:sz w:val="28"/>
          <w:szCs w:val="28"/>
          <w:rtl/>
        </w:rPr>
        <w:t xml:space="preserve">[شماره صفحه واقعی : 5321]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28" w:name="pg14460_187900"/>
    <w:bookmarkEnd w:id="428"/>
    <w:p>
      <w:pPr>
        <w:pStyle w:val="BookText"/>
      </w:pPr>
      <w:r>
        <w:rPr>
          <w:rFonts w:ascii="Amiri" w:hAnsi="Amiri" w:eastAsia="Amiri" w:cs="Amiri"/>
          <w:lang w:bidi="ar-SA"/>
          <w:color w:val="111111"/>
          <w:sz w:val="28"/>
          <w:szCs w:val="28"/>
          <w:rtl/>
        </w:rPr>
        <w:t xml:space="preserve">قِصاص فلا ضمانَ » قال أبو يوسف ومحمد والشافعي ومن وافقهم : إذا مات المقتص منه فيما دون النفس فلا شيء على المقتص. وقال أبو حنيفة وابن أبي ليلى والثوري : تجب ديته على عاقلة المقتص. وفي حديث الحسن : « لا قصاص في عظم » وكذلك عن عمر.</w:t>
      </w:r>
    </w:p>
    <w:p>
      <w:pPr>
        <w:pStyle w:val="BookText"/>
      </w:pPr>
      <w:r>
        <w:rPr>
          <w:rFonts w:ascii="IRNazanin" w:hAnsi="IRNazanin" w:eastAsia="IRNazanin" w:cs="IRNazanin"/>
          <w:lang w:bidi="fa-IR"/>
          <w:color w:val="111111"/>
          <w:sz w:val="28"/>
          <w:szCs w:val="28"/>
          <w:rtl/>
        </w:rPr>
        <w:t xml:space="preserve">ط</w:t>
      </w:r>
    </w:p>
    <w:p>
      <w:pPr>
        <w:pStyle w:val="Heading5"/>
      </w:pPr>
      <w:bookmarkStart w:id="3015" w:name="_Toc2228"/>
      <w:r>
        <w:t>القِطاط</w:t>
      </w:r>
      <w:bookmarkEnd w:id="3015"/>
    </w:p>
    <w:p>
      <w:pPr>
        <w:pStyle w:val="BookText"/>
      </w:pPr>
      <w:r>
        <w:rPr>
          <w:rFonts w:ascii="Amiri" w:hAnsi="Amiri" w:eastAsia="Amiri" w:cs="Amiri"/>
          <w:lang w:bidi="ar-SA"/>
          <w:color w:val="111111"/>
          <w:sz w:val="28"/>
          <w:szCs w:val="28"/>
          <w:rtl/>
        </w:rPr>
        <w:t xml:space="preserve">[القِطاط] : جمع : قِطّ ، وهو الهر.</w:t>
      </w:r>
    </w:p>
    <w:p>
      <w:pPr>
        <w:pStyle w:val="BookText"/>
      </w:pPr>
      <w:r>
        <w:rPr>
          <w:rFonts w:ascii="IRNazanin" w:hAnsi="IRNazanin" w:eastAsia="IRNazanin" w:cs="IRNazanin"/>
          <w:lang w:bidi="fa-IR"/>
          <w:color w:val="111111"/>
          <w:sz w:val="28"/>
          <w:szCs w:val="28"/>
          <w:rtl/>
        </w:rPr>
        <w:t xml:space="preserve">ف</w:t>
      </w:r>
    </w:p>
    <w:p>
      <w:pPr>
        <w:pStyle w:val="Heading5"/>
      </w:pPr>
      <w:bookmarkStart w:id="3016" w:name="_Toc2229"/>
      <w:r>
        <w:t>القِفاف</w:t>
      </w:r>
      <w:bookmarkEnd w:id="3016"/>
    </w:p>
    <w:p>
      <w:pPr>
        <w:pStyle w:val="BookText"/>
      </w:pPr>
      <w:r>
        <w:rPr>
          <w:rFonts w:ascii="Amiri" w:hAnsi="Amiri" w:eastAsia="Amiri" w:cs="Amiri"/>
          <w:lang w:bidi="ar-SA"/>
          <w:color w:val="111111"/>
          <w:sz w:val="28"/>
          <w:szCs w:val="28"/>
          <w:rtl/>
        </w:rPr>
        <w:t xml:space="preserve">[القِفاف] : جمع : قُفٍ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والقِفاف : جمع : قُفَّة أيضا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017" w:name="_Toc2230"/>
      <w:r>
        <w:t>القِلال</w:t>
      </w:r>
      <w:bookmarkEnd w:id="3017"/>
    </w:p>
    <w:p>
      <w:pPr>
        <w:pStyle w:val="BookText"/>
      </w:pPr>
      <w:r>
        <w:rPr>
          <w:rFonts w:ascii="Amiri" w:hAnsi="Amiri" w:eastAsia="Amiri" w:cs="Amiri"/>
          <w:lang w:bidi="ar-SA"/>
          <w:color w:val="111111"/>
          <w:sz w:val="28"/>
          <w:szCs w:val="28"/>
          <w:rtl/>
        </w:rPr>
        <w:t xml:space="preserve">[القِلال] : جمع : قُلَّة ، وهي الجرة.</w:t>
      </w:r>
    </w:p>
    <w:p>
      <w:pPr>
        <w:pStyle w:val="BookText"/>
      </w:pPr>
      <w:r>
        <w:rPr>
          <w:rFonts w:ascii="IRNazanin" w:hAnsi="IRNazanin" w:eastAsia="IRNazanin" w:cs="IRNazanin"/>
          <w:lang w:bidi="fa-IR"/>
          <w:color w:val="111111"/>
          <w:sz w:val="28"/>
          <w:szCs w:val="28"/>
          <w:rtl/>
        </w:rPr>
        <w:t xml:space="preserve">ن</w:t>
      </w:r>
    </w:p>
    <w:p>
      <w:pPr>
        <w:pStyle w:val="Heading5"/>
      </w:pPr>
      <w:bookmarkStart w:id="3018" w:name="_Toc2231"/>
      <w:r>
        <w:t>القِنان</w:t>
      </w:r>
      <w:bookmarkEnd w:id="3018"/>
    </w:p>
    <w:p>
      <w:pPr>
        <w:pStyle w:val="BookText"/>
      </w:pPr>
      <w:r>
        <w:rPr>
          <w:rFonts w:ascii="Amiri" w:hAnsi="Amiri" w:eastAsia="Amiri" w:cs="Amiri"/>
          <w:lang w:bidi="ar-SA"/>
          <w:color w:val="111111"/>
          <w:sz w:val="28"/>
          <w:szCs w:val="28"/>
          <w:rtl/>
        </w:rPr>
        <w:t xml:space="preserve">[القِنان] : جمع : قُنَّة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019" w:name="_Toc2232"/>
      <w:r>
        <w:t>القَرور</w:t>
      </w:r>
      <w:bookmarkEnd w:id="3019"/>
    </w:p>
    <w:p>
      <w:pPr>
        <w:pStyle w:val="BookText"/>
      </w:pPr>
      <w:r>
        <w:rPr>
          <w:rFonts w:ascii="Amiri" w:hAnsi="Amiri" w:eastAsia="Amiri" w:cs="Amiri"/>
          <w:lang w:bidi="ar-SA"/>
          <w:color w:val="111111"/>
          <w:sz w:val="28"/>
          <w:szCs w:val="28"/>
          <w:rtl/>
        </w:rPr>
        <w:t xml:space="preserve">[القَرور] : الماء البارد يُقْتَرّ به : أي يغتسل.</w:t>
      </w:r>
    </w:p>
    <w:p>
      <w:pPr>
        <w:pStyle w:val="BookText"/>
      </w:pPr>
      <w:r>
        <w:rPr>
          <w:rFonts w:ascii="IRNazanin" w:hAnsi="IRNazanin" w:eastAsia="IRNazanin" w:cs="IRNazanin"/>
          <w:lang w:bidi="fa-IR"/>
          <w:color w:val="111111"/>
          <w:sz w:val="28"/>
          <w:szCs w:val="28"/>
          <w:rtl/>
        </w:rPr>
        <w:t xml:space="preserve">س</w:t>
      </w:r>
    </w:p>
    <w:p>
      <w:pPr>
        <w:pStyle w:val="Heading5"/>
      </w:pPr>
      <w:bookmarkStart w:id="3020" w:name="_Toc2233"/>
      <w:r>
        <w:t>القَسوس</w:t>
      </w:r>
      <w:bookmarkEnd w:id="3020"/>
    </w:p>
    <w:p>
      <w:pPr>
        <w:pStyle w:val="BookText"/>
      </w:pPr>
      <w:r>
        <w:rPr>
          <w:rFonts w:ascii="Amiri" w:hAnsi="Amiri" w:eastAsia="Amiri" w:cs="Amiri"/>
          <w:lang w:bidi="ar-SA"/>
          <w:color w:val="111111"/>
          <w:sz w:val="28"/>
          <w:szCs w:val="28"/>
          <w:rtl/>
        </w:rPr>
        <w:t xml:space="preserve">[القَسوس] : ناقة قَسوس : ترعى وحدها.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021" w:name="_Toc2234"/>
      <w:r>
        <w:t>القَديد</w:t>
      </w:r>
      <w:bookmarkEnd w:id="3021"/>
    </w:p>
    <w:p>
      <w:pPr>
        <w:pStyle w:val="BookText"/>
      </w:pPr>
      <w:r>
        <w:rPr>
          <w:rFonts w:ascii="Amiri" w:hAnsi="Amiri" w:eastAsia="Amiri" w:cs="Amiri"/>
          <w:lang w:bidi="ar-SA"/>
          <w:color w:val="111111"/>
          <w:sz w:val="28"/>
          <w:szCs w:val="28"/>
          <w:rtl/>
        </w:rPr>
        <w:t xml:space="preserve">[القَديد] : اللحم المقدد.</w:t>
      </w:r>
    </w:p>
    <w:p>
      <w:pPr>
        <w:pStyle w:val="BookText"/>
      </w:pPr>
      <w:r>
        <w:rPr>
          <w:rFonts w:ascii="Amiri" w:hAnsi="Amiri" w:eastAsia="Amiri" w:cs="Amiri"/>
          <w:lang w:bidi="ar-SA"/>
          <w:color w:val="111111"/>
          <w:sz w:val="28"/>
          <w:szCs w:val="28"/>
          <w:rtl/>
        </w:rPr>
        <w:t xml:space="preserve">والقَديد : الثوب الخَلَق.</w:t>
      </w:r>
    </w:p>
    <w:p>
      <w:pPr>
        <w:pStyle w:val="BookText"/>
      </w:pPr>
      <w:r>
        <w:rPr>
          <w:rFonts w:ascii="IRNazanin" w:hAnsi="IRNazanin" w:eastAsia="IRNazanin" w:cs="IRNazanin"/>
          <w:lang w:bidi="fa-IR"/>
          <w:color w:val="111111"/>
          <w:sz w:val="28"/>
          <w:szCs w:val="28"/>
          <w:rtl/>
        </w:rPr>
        <w:t xml:space="preserve">ر</w:t>
      </w:r>
    </w:p>
    <w:p>
      <w:pPr>
        <w:pStyle w:val="Heading5"/>
      </w:pPr>
      <w:bookmarkStart w:id="3022" w:name="_Toc2235"/>
      <w:r>
        <w:t>القَرير</w:t>
      </w:r>
      <w:bookmarkEnd w:id="3022"/>
    </w:p>
    <w:p>
      <w:pPr>
        <w:pStyle w:val="BookText"/>
      </w:pPr>
      <w:r>
        <w:rPr>
          <w:rFonts w:ascii="Amiri" w:hAnsi="Amiri" w:eastAsia="Amiri" w:cs="Amiri"/>
          <w:lang w:bidi="ar-SA"/>
          <w:color w:val="111111"/>
          <w:sz w:val="28"/>
          <w:szCs w:val="28"/>
          <w:rtl/>
        </w:rPr>
        <w:t xml:space="preserve">[القَرير] : هو قرير العين بكذا.</w:t>
      </w:r>
    </w:p>
    <w:p>
      <w:pPr>
        <w:pStyle w:val="BookText"/>
      </w:pPr>
      <w:r>
        <w:rPr>
          <w:rFonts w:ascii="IRNazanin" w:hAnsi="IRNazanin" w:eastAsia="IRNazanin" w:cs="IRNazanin"/>
          <w:lang w:bidi="fa-IR"/>
          <w:color w:val="111111"/>
          <w:sz w:val="28"/>
          <w:szCs w:val="28"/>
          <w:rtl/>
        </w:rPr>
        <w:t xml:space="preserve">[شماره صفحه واقعی : 5322]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9" w:name="pg14460_187901"/>
    <w:bookmarkEnd w:id="429"/>
    <w:p>
      <w:pPr>
        <w:pStyle w:val="BookText"/>
      </w:pPr>
      <w:r>
        <w:rPr>
          <w:rFonts w:ascii="IRNazanin" w:hAnsi="IRNazanin" w:eastAsia="IRNazanin" w:cs="IRNazanin"/>
          <w:lang w:bidi="fa-IR"/>
          <w:color w:val="111111"/>
          <w:sz w:val="28"/>
          <w:szCs w:val="28"/>
          <w:rtl/>
        </w:rPr>
        <w:t xml:space="preserve">ش</w:t>
      </w:r>
    </w:p>
    <w:p>
      <w:pPr>
        <w:pStyle w:val="Heading5"/>
      </w:pPr>
      <w:bookmarkStart w:id="3023" w:name="_Toc2236"/>
      <w:r>
        <w:t>القَشيشِ</w:t>
      </w:r>
      <w:bookmarkEnd w:id="3023"/>
    </w:p>
    <w:p>
      <w:pPr>
        <w:pStyle w:val="BookText"/>
      </w:pPr>
      <w:r>
        <w:rPr>
          <w:rFonts w:ascii="Amiri" w:hAnsi="Amiri" w:eastAsia="Amiri" w:cs="Amiri"/>
          <w:lang w:bidi="ar-SA"/>
          <w:color w:val="111111"/>
          <w:sz w:val="28"/>
          <w:szCs w:val="28"/>
          <w:rtl/>
        </w:rPr>
        <w:t xml:space="preserve">[القَشيشِ] : القُشاش.</w:t>
      </w:r>
    </w:p>
    <w:p>
      <w:pPr>
        <w:pStyle w:val="BookText"/>
      </w:pPr>
      <w:r>
        <w:rPr>
          <w:rFonts w:ascii="IRNazanin" w:hAnsi="IRNazanin" w:eastAsia="IRNazanin" w:cs="IRNazanin"/>
          <w:lang w:bidi="fa-IR"/>
          <w:color w:val="111111"/>
          <w:sz w:val="28"/>
          <w:szCs w:val="28"/>
          <w:rtl/>
        </w:rPr>
        <w:t xml:space="preserve">ص</w:t>
      </w:r>
    </w:p>
    <w:p>
      <w:pPr>
        <w:pStyle w:val="Heading5"/>
      </w:pPr>
      <w:bookmarkStart w:id="3024" w:name="_Toc2237"/>
      <w:r>
        <w:t>القَصيص</w:t>
      </w:r>
      <w:bookmarkEnd w:id="3024"/>
    </w:p>
    <w:p>
      <w:pPr>
        <w:pStyle w:val="BookText"/>
      </w:pPr>
      <w:r>
        <w:rPr>
          <w:rFonts w:ascii="Amiri" w:hAnsi="Amiri" w:eastAsia="Amiri" w:cs="Amiri"/>
          <w:lang w:bidi="ar-SA"/>
          <w:color w:val="111111"/>
          <w:sz w:val="28"/>
          <w:szCs w:val="28"/>
          <w:rtl/>
        </w:rPr>
        <w:t xml:space="preserve">[القَصيص] : نبتٌ ينبت في أصل الكمأة. ويقال : إنه غِسْلٌ يغسل به الرأس ، كالخِطْمِيّ ونحوه ، قال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منبِتِ الأجرد والقَصيص</w:t>
      </w:r>
    </w:p>
    <w:p>
      <w:pPr>
        <w:pStyle w:val="BookText"/>
      </w:pPr>
      <w:r>
        <w:rPr>
          <w:rFonts w:ascii="IRNazanin" w:hAnsi="IRNazanin" w:eastAsia="IRNazanin" w:cs="IRNazanin"/>
          <w:lang w:bidi="fa-IR"/>
          <w:color w:val="111111"/>
          <w:sz w:val="28"/>
          <w:szCs w:val="28"/>
          <w:rtl/>
        </w:rPr>
        <w:t xml:space="preserve">ض</w:t>
      </w:r>
    </w:p>
    <w:p>
      <w:pPr>
        <w:pStyle w:val="Heading5"/>
      </w:pPr>
      <w:bookmarkStart w:id="3025" w:name="_Toc2238"/>
      <w:r>
        <w:t>القضيض</w:t>
      </w:r>
      <w:bookmarkEnd w:id="3025"/>
    </w:p>
    <w:p>
      <w:pPr>
        <w:pStyle w:val="BookText"/>
      </w:pPr>
      <w:r>
        <w:rPr>
          <w:rFonts w:ascii="Amiri" w:hAnsi="Amiri" w:eastAsia="Amiri" w:cs="Amiri"/>
          <w:lang w:bidi="ar-SA"/>
          <w:color w:val="111111"/>
          <w:sz w:val="28"/>
          <w:szCs w:val="28"/>
          <w:rtl/>
        </w:rPr>
        <w:t xml:space="preserve">[القضيض] : صوت الكسر.</w:t>
      </w:r>
    </w:p>
    <w:p>
      <w:pPr>
        <w:pStyle w:val="BookText"/>
      </w:pPr>
      <w:r>
        <w:rPr>
          <w:rFonts w:ascii="Amiri" w:hAnsi="Amiri" w:eastAsia="Amiri" w:cs="Amiri"/>
          <w:lang w:bidi="ar-SA"/>
          <w:color w:val="111111"/>
          <w:sz w:val="28"/>
          <w:szCs w:val="28"/>
          <w:rtl/>
        </w:rPr>
        <w:t xml:space="preserve">ويقال : جاؤوا قَضُّهم بقضيضهم : أي بجماعتهم.</w:t>
      </w:r>
    </w:p>
    <w:p>
      <w:pPr>
        <w:pStyle w:val="BookText"/>
      </w:pPr>
      <w:r>
        <w:rPr>
          <w:rFonts w:ascii="IRNazanin" w:hAnsi="IRNazanin" w:eastAsia="IRNazanin" w:cs="IRNazanin"/>
          <w:lang w:bidi="fa-IR"/>
          <w:color w:val="111111"/>
          <w:sz w:val="28"/>
          <w:szCs w:val="28"/>
          <w:rtl/>
        </w:rPr>
        <w:t xml:space="preserve">ف</w:t>
      </w:r>
    </w:p>
    <w:p>
      <w:pPr>
        <w:pStyle w:val="Heading5"/>
      </w:pPr>
      <w:bookmarkStart w:id="3026" w:name="_Toc2239"/>
      <w:r>
        <w:t>القفيف</w:t>
      </w:r>
      <w:bookmarkEnd w:id="3026"/>
    </w:p>
    <w:p>
      <w:pPr>
        <w:pStyle w:val="BookText"/>
      </w:pPr>
      <w:r>
        <w:rPr>
          <w:rFonts w:ascii="Amiri" w:hAnsi="Amiri" w:eastAsia="Amiri" w:cs="Amiri"/>
          <w:lang w:bidi="ar-SA"/>
          <w:color w:val="111111"/>
          <w:sz w:val="28"/>
          <w:szCs w:val="28"/>
          <w:rtl/>
        </w:rPr>
        <w:t xml:space="preserve">[القفيف] : ما يبس من أحرار البقول وذكورها.</w:t>
      </w:r>
    </w:p>
    <w:p>
      <w:pPr>
        <w:pStyle w:val="BookText"/>
      </w:pPr>
      <w:r>
        <w:rPr>
          <w:rFonts w:ascii="IRNazanin" w:hAnsi="IRNazanin" w:eastAsia="IRNazanin" w:cs="IRNazanin"/>
          <w:lang w:bidi="fa-IR"/>
          <w:color w:val="111111"/>
          <w:sz w:val="28"/>
          <w:szCs w:val="28"/>
          <w:rtl/>
        </w:rPr>
        <w:t xml:space="preserve">ل</w:t>
      </w:r>
    </w:p>
    <w:p>
      <w:pPr>
        <w:pStyle w:val="Heading5"/>
      </w:pPr>
      <w:bookmarkStart w:id="3027" w:name="_Toc2240"/>
      <w:r>
        <w:t>القليل</w:t>
      </w:r>
      <w:bookmarkEnd w:id="3027"/>
    </w:p>
    <w:p>
      <w:pPr>
        <w:pStyle w:val="BookText"/>
      </w:pPr>
      <w:r>
        <w:rPr>
          <w:rFonts w:ascii="Amiri" w:hAnsi="Amiri" w:eastAsia="Amiri" w:cs="Amiri"/>
          <w:lang w:bidi="ar-SA"/>
          <w:color w:val="111111"/>
          <w:sz w:val="28"/>
          <w:szCs w:val="28"/>
          <w:rtl/>
        </w:rPr>
        <w:t xml:space="preserve">[القليل] : خلاف الكثير ، قال الله تعالى : ما فعلوه إلا قليلا منهم </w:t>
      </w:r>
      <w:r>
        <w:rPr>
          <w:rStyle w:val="FootnoteReference"/>
        </w:rPr>
        <w:footnoteReference w:id="901"/>
      </w:r>
      <w:r>
        <w:rPr>
          <w:rFonts w:ascii="IRNazanin" w:hAnsi="IRNazanin" w:eastAsia="IRNazanin" w:cs="IRNazanin"/>
          <w:lang w:bidi="fa-IR"/>
          <w:color w:val="111111"/>
          <w:sz w:val="28"/>
          <w:szCs w:val="28"/>
          <w:rtl/>
        </w:rPr>
        <w:t xml:space="preserve">قرأ ابن عامر بالنصب على الاستثناء ، والباقون بالرفع.</w:t>
      </w:r>
    </w:p>
    <w:p>
      <w:pPr>
        <w:pStyle w:val="BookText"/>
      </w:pPr>
      <w:r>
        <w:rPr>
          <w:rFonts w:ascii="IRNazanin" w:hAnsi="IRNazanin" w:eastAsia="IRNazanin" w:cs="IRNazanin"/>
          <w:lang w:bidi="fa-IR"/>
          <w:color w:val="111111"/>
          <w:sz w:val="28"/>
          <w:szCs w:val="28"/>
          <w:rtl/>
        </w:rPr>
        <w:t xml:space="preserve">م</w:t>
      </w:r>
    </w:p>
    <w:p>
      <w:pPr>
        <w:pStyle w:val="Heading5"/>
      </w:pPr>
      <w:bookmarkStart w:id="3028" w:name="_Toc2241"/>
      <w:r>
        <w:t>القميم</w:t>
      </w:r>
      <w:bookmarkEnd w:id="3028"/>
    </w:p>
    <w:p>
      <w:pPr>
        <w:pStyle w:val="BookText"/>
      </w:pPr>
      <w:r>
        <w:rPr>
          <w:rFonts w:ascii="Amiri" w:hAnsi="Amiri" w:eastAsia="Amiri" w:cs="Amiri"/>
          <w:lang w:bidi="ar-SA"/>
          <w:color w:val="111111"/>
          <w:sz w:val="28"/>
          <w:szCs w:val="28"/>
          <w:rtl/>
        </w:rPr>
        <w:t xml:space="preserve">[القميم] : يبس البقل.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3029" w:name="_Toc2242"/>
      <w:r>
        <w:t>القصيصة</w:t>
      </w:r>
      <w:bookmarkEnd w:id="3029"/>
    </w:p>
    <w:p>
      <w:pPr>
        <w:pStyle w:val="BookText"/>
      </w:pPr>
      <w:r>
        <w:rPr>
          <w:rFonts w:ascii="Amiri" w:hAnsi="Amiri" w:eastAsia="Amiri" w:cs="Amiri"/>
          <w:lang w:bidi="ar-SA"/>
          <w:color w:val="111111"/>
          <w:sz w:val="28"/>
          <w:szCs w:val="28"/>
          <w:rtl/>
        </w:rPr>
        <w:t xml:space="preserve">[القصيصة] : البعير الذي يُقَصُ به أثر الركاب. ويقال : هو الزاملة.</w:t>
      </w:r>
    </w:p>
    <w:p>
      <w:pPr>
        <w:pStyle w:val="BookText"/>
      </w:pPr>
      <w:r>
        <w:rPr>
          <w:rFonts w:ascii="Amiri" w:hAnsi="Amiri" w:eastAsia="Amiri" w:cs="Amiri"/>
          <w:lang w:bidi="ar-SA"/>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ض</w:t>
      </w:r>
    </w:p>
    <w:p>
      <w:pPr>
        <w:pStyle w:val="Heading5"/>
      </w:pPr>
      <w:bookmarkStart w:id="3030" w:name="_Toc2243"/>
      <w:r>
        <w:t>القضَّاء</w:t>
      </w:r>
      <w:bookmarkEnd w:id="3030"/>
    </w:p>
    <w:p>
      <w:pPr>
        <w:pStyle w:val="BookText"/>
      </w:pPr>
      <w:r>
        <w:rPr>
          <w:rFonts w:ascii="Amiri" w:hAnsi="Amiri" w:eastAsia="Amiri" w:cs="Amiri"/>
          <w:lang w:bidi="ar-SA"/>
          <w:color w:val="111111"/>
          <w:sz w:val="28"/>
          <w:szCs w:val="28"/>
          <w:rtl/>
        </w:rPr>
        <w:t xml:space="preserve">[القضَّاء] : درعٌ قَضَّاء ، بالضاد</w:t>
      </w:r>
    </w:p>
    <w:p>
      <w:pPr>
        <w:pStyle w:val="BookText"/>
      </w:pPr>
      <w:r>
        <w:rPr>
          <w:rFonts w:ascii="IRNazanin" w:hAnsi="IRNazanin" w:eastAsia="IRNazanin" w:cs="IRNazanin"/>
          <w:lang w:bidi="fa-IR"/>
          <w:color w:val="111111"/>
          <w:sz w:val="28"/>
          <w:szCs w:val="28"/>
          <w:rtl/>
        </w:rPr>
        <w:t xml:space="preserve">[شماره صفحه واقعی : 5323]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30" w:name="pg14460_187902"/>
    <w:bookmarkEnd w:id="430"/>
    <w:p>
      <w:pPr>
        <w:pStyle w:val="BookText"/>
      </w:pPr>
      <w:r>
        <w:rPr>
          <w:rFonts w:ascii="Amiri" w:hAnsi="Amiri" w:eastAsia="Amiri" w:cs="Amiri"/>
          <w:lang w:bidi="ar-SA"/>
          <w:color w:val="111111"/>
          <w:sz w:val="28"/>
          <w:szCs w:val="28"/>
          <w:rtl/>
        </w:rPr>
        <w:t xml:space="preserve">معجمةً : أي خشنة المسِّ ، قال النابغة </w:t>
      </w:r>
      <w:r>
        <w:rPr>
          <w:rStyle w:val="FootnoteReference"/>
        </w:rPr>
        <w:footnoteReference w:id="902"/>
      </w:r>
    </w:p>
    <w:p>
      <w:pPr>
        <w:pStyle w:val="BookText"/>
      </w:pPr>
      <w:r>
        <w:rPr>
          <w:rFonts w:ascii="Amiri" w:hAnsi="Amiri" w:eastAsia="Amiri" w:cs="Amiri"/>
          <w:lang w:bidi="ar-SA"/>
          <w:color w:val="111111"/>
          <w:sz w:val="28"/>
          <w:szCs w:val="28"/>
          <w:rtl/>
        </w:rPr>
        <w:t xml:space="preserve">وكلّ صموت نثلة تبّعيّة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ونسجُ سُليمَ كل قضَّاء ذائل</w:t>
      </w:r>
    </w:p>
    <w:p>
      <w:pPr>
        <w:pStyle w:val="BookText"/>
      </w:pPr>
      <w:r>
        <w:rPr>
          <w:rFonts w:ascii="Amiri" w:hAnsi="Amiri" w:eastAsia="Amiri" w:cs="Amiri"/>
          <w:lang w:bidi="ar-SA"/>
          <w:color w:val="111111"/>
          <w:sz w:val="28"/>
          <w:szCs w:val="28"/>
          <w:rtl/>
        </w:rPr>
        <w:t xml:space="preserve">أراد سليمان فحذف.</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031" w:name="_Toc2244"/>
      <w:r>
        <w:t>قُرّان</w:t>
      </w:r>
      <w:bookmarkEnd w:id="3031"/>
    </w:p>
    <w:p>
      <w:pPr>
        <w:pStyle w:val="BookText"/>
      </w:pPr>
      <w:r>
        <w:rPr>
          <w:rFonts w:ascii="Amiri" w:hAnsi="Amiri" w:eastAsia="Amiri" w:cs="Amiri"/>
          <w:lang w:bidi="ar-SA"/>
          <w:color w:val="111111"/>
          <w:sz w:val="28"/>
          <w:szCs w:val="28"/>
          <w:rtl/>
        </w:rPr>
        <w:t xml:space="preserve">[قُرّان] : من أسماء الرجال.</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ذ</w:t>
      </w:r>
    </w:p>
    <w:p>
      <w:pPr>
        <w:pStyle w:val="Heading5"/>
      </w:pPr>
      <w:bookmarkStart w:id="3032" w:name="_Toc2245"/>
      <w:r>
        <w:t>القِذَّان</w:t>
      </w:r>
      <w:bookmarkEnd w:id="3032"/>
    </w:p>
    <w:p>
      <w:pPr>
        <w:pStyle w:val="BookText"/>
      </w:pPr>
      <w:r>
        <w:rPr>
          <w:rFonts w:ascii="Amiri" w:hAnsi="Amiri" w:eastAsia="Amiri" w:cs="Amiri"/>
          <w:lang w:bidi="ar-SA"/>
          <w:color w:val="111111"/>
          <w:sz w:val="28"/>
          <w:szCs w:val="28"/>
          <w:rtl/>
        </w:rPr>
        <w:t xml:space="preserve">[القِذَّان] : البراغيث.</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3033" w:name="_Toc2246"/>
      <w:r>
        <w:t>القَبْقَب</w:t>
      </w:r>
      <w:bookmarkEnd w:id="3033"/>
    </w:p>
    <w:p>
      <w:pPr>
        <w:pStyle w:val="BookText"/>
      </w:pPr>
      <w:r>
        <w:rPr>
          <w:rFonts w:ascii="Amiri" w:hAnsi="Amiri" w:eastAsia="Amiri" w:cs="Amiri"/>
          <w:lang w:bidi="ar-SA"/>
          <w:color w:val="111111"/>
          <w:sz w:val="28"/>
          <w:szCs w:val="28"/>
          <w:rtl/>
        </w:rPr>
        <w:t xml:space="preserve">[القَبْقَب] : البطن ، يسمى بقبقبته ؛ وهو صوت يُسمع منه.</w:t>
      </w:r>
    </w:p>
    <w:p>
      <w:pPr>
        <w:pStyle w:val="BookText"/>
      </w:pPr>
      <w:r>
        <w:rPr>
          <w:rFonts w:ascii="IRNazanin" w:hAnsi="IRNazanin" w:eastAsia="IRNazanin" w:cs="IRNazanin"/>
          <w:lang w:bidi="fa-IR"/>
          <w:color w:val="111111"/>
          <w:sz w:val="28"/>
          <w:szCs w:val="28"/>
          <w:rtl/>
        </w:rPr>
        <w:t xml:space="preserve">ر</w:t>
      </w:r>
    </w:p>
    <w:p>
      <w:pPr>
        <w:pStyle w:val="Heading5"/>
      </w:pPr>
      <w:bookmarkStart w:id="3034" w:name="_Toc2247"/>
      <w:r>
        <w:t>القَرْقَر</w:t>
      </w:r>
      <w:bookmarkEnd w:id="3034"/>
    </w:p>
    <w:p>
      <w:pPr>
        <w:pStyle w:val="BookText"/>
      </w:pPr>
      <w:r>
        <w:rPr>
          <w:rFonts w:ascii="Amiri" w:hAnsi="Amiri" w:eastAsia="Amiri" w:cs="Amiri"/>
          <w:lang w:bidi="ar-SA"/>
          <w:color w:val="111111"/>
          <w:sz w:val="28"/>
          <w:szCs w:val="28"/>
          <w:rtl/>
        </w:rPr>
        <w:t xml:space="preserve">[القَرْقَر] : القاع الأملس ، وفي حديث </w:t>
      </w:r>
      <w:r>
        <w:rPr>
          <w:rStyle w:val="FootnoteReference"/>
        </w:rPr>
        <w:footnoteReference w:id="903"/>
      </w:r>
      <w:r>
        <w:rPr>
          <w:rFonts w:ascii="Amiri" w:hAnsi="Amiri" w:eastAsia="Amiri" w:cs="Amiri"/>
          <w:lang w:bidi="ar-SA"/>
          <w:color w:val="111111"/>
          <w:sz w:val="28"/>
          <w:szCs w:val="28"/>
          <w:rtl/>
        </w:rPr>
        <w:t xml:space="preserve">النبي عليه‌السلام : « إن الإبل والغنم إذا لم يؤد صاحبها الحق عليه بُطِحَ لها بقاعٍ قرقر فوطئته ». وقَرْقَر : اسم موضع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وقرقرى ، بزيادة ألف (4).</w:t>
      </w:r>
    </w:p>
    <w:p>
      <w:pPr>
        <w:pStyle w:val="BookText"/>
      </w:pPr>
      <w:r>
        <w:rPr>
          <w:rFonts w:ascii="IRNazanin" w:hAnsi="IRNazanin" w:eastAsia="IRNazanin" w:cs="IRNazanin"/>
          <w:lang w:bidi="fa-IR"/>
          <w:color w:val="111111"/>
          <w:sz w:val="28"/>
          <w:szCs w:val="28"/>
          <w:rtl/>
        </w:rPr>
        <w:t xml:space="preserve">س</w:t>
      </w:r>
    </w:p>
    <w:p>
      <w:pPr>
        <w:pStyle w:val="Heading5"/>
      </w:pPr>
      <w:bookmarkStart w:id="3035" w:name="_Toc2248"/>
      <w:r>
        <w:t>القَسْقَس</w:t>
      </w:r>
      <w:bookmarkEnd w:id="3035"/>
    </w:p>
    <w:p>
      <w:pPr>
        <w:pStyle w:val="BookText"/>
      </w:pPr>
      <w:r>
        <w:rPr>
          <w:rFonts w:ascii="Amiri" w:hAnsi="Amiri" w:eastAsia="Amiri" w:cs="Amiri"/>
          <w:lang w:bidi="ar-SA"/>
          <w:color w:val="111111"/>
          <w:sz w:val="28"/>
          <w:szCs w:val="28"/>
          <w:rtl/>
        </w:rPr>
        <w:t xml:space="preserve">[القَسْقَس] : الدليل الهادي.</w:t>
      </w:r>
    </w:p>
    <w:p>
      <w:pPr>
        <w:pStyle w:val="BookText"/>
      </w:pPr>
      <w:r>
        <w:rPr>
          <w:rFonts w:ascii="IRNazanin" w:hAnsi="IRNazanin" w:eastAsia="IRNazanin" w:cs="IRNazanin"/>
          <w:lang w:bidi="fa-IR"/>
          <w:color w:val="111111"/>
          <w:sz w:val="28"/>
          <w:szCs w:val="28"/>
          <w:rtl/>
        </w:rPr>
        <w:t xml:space="preserve">[شماره صفحه واقعی : 5324]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31" w:name="pg14460_187903"/>
    <w:bookmarkEnd w:id="431"/>
    <w:p>
      <w:pPr>
        <w:pStyle w:val="BookText"/>
      </w:pPr>
      <w:r>
        <w:rPr>
          <w:rFonts w:ascii="Amiri" w:hAnsi="Amiri" w:eastAsia="Amiri" w:cs="Amiri"/>
          <w:lang w:bidi="ar-SA"/>
          <w:color w:val="111111"/>
          <w:sz w:val="28"/>
          <w:szCs w:val="28"/>
          <w:rtl/>
        </w:rPr>
        <w:t xml:space="preserve">و [ فُعْلُل ]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3036" w:name="_Toc2249"/>
      <w:r>
        <w:t>القُحْقُح</w:t>
      </w:r>
      <w:bookmarkEnd w:id="3036"/>
    </w:p>
    <w:p>
      <w:pPr>
        <w:pStyle w:val="BookText"/>
      </w:pPr>
      <w:r>
        <w:rPr>
          <w:rFonts w:ascii="Amiri" w:hAnsi="Amiri" w:eastAsia="Amiri" w:cs="Amiri"/>
          <w:lang w:bidi="ar-SA"/>
          <w:color w:val="111111"/>
          <w:sz w:val="28"/>
          <w:szCs w:val="28"/>
          <w:rtl/>
        </w:rPr>
        <w:t xml:space="preserve">[القُحْقُح] : العظم الناتئ من الظهر فوق الأليتين.</w:t>
      </w:r>
    </w:p>
    <w:p>
      <w:pPr>
        <w:pStyle w:val="BookText"/>
      </w:pPr>
      <w:r>
        <w:rPr>
          <w:rFonts w:ascii="IRNazanin" w:hAnsi="IRNazanin" w:eastAsia="IRNazanin" w:cs="IRNazanin"/>
          <w:lang w:bidi="fa-IR"/>
          <w:color w:val="111111"/>
          <w:sz w:val="28"/>
          <w:szCs w:val="28"/>
          <w:rtl/>
        </w:rPr>
        <w:t xml:space="preserve">ع</w:t>
      </w:r>
    </w:p>
    <w:p>
      <w:pPr>
        <w:pStyle w:val="Heading5"/>
      </w:pPr>
      <w:bookmarkStart w:id="3037" w:name="_Toc2250"/>
      <w:r>
        <w:t>القُعْقُع</w:t>
      </w:r>
      <w:bookmarkEnd w:id="3037"/>
    </w:p>
    <w:p>
      <w:pPr>
        <w:pStyle w:val="BookText"/>
      </w:pPr>
      <w:r>
        <w:rPr>
          <w:rFonts w:ascii="Amiri" w:hAnsi="Amiri" w:eastAsia="Amiri" w:cs="Amiri"/>
          <w:lang w:bidi="ar-SA"/>
          <w:color w:val="111111"/>
          <w:sz w:val="28"/>
          <w:szCs w:val="28"/>
          <w:rtl/>
        </w:rPr>
        <w:t xml:space="preserve">[القُعْقُع] : طائرٌ أبلق طويل المنقار لصوته قعقعة.</w:t>
      </w:r>
    </w:p>
    <w:p>
      <w:pPr>
        <w:pStyle w:val="BookText"/>
      </w:pPr>
      <w:r>
        <w:rPr>
          <w:rFonts w:ascii="IRNazanin" w:hAnsi="IRNazanin" w:eastAsia="IRNazanin" w:cs="IRNazanin"/>
          <w:lang w:bidi="fa-IR"/>
          <w:color w:val="111111"/>
          <w:sz w:val="28"/>
          <w:szCs w:val="28"/>
          <w:rtl/>
        </w:rPr>
        <w:t xml:space="preserve">ل</w:t>
      </w:r>
    </w:p>
    <w:p>
      <w:pPr>
        <w:pStyle w:val="Heading5"/>
      </w:pPr>
      <w:bookmarkStart w:id="3038" w:name="_Toc2251"/>
      <w:r>
        <w:t>القلقل</w:t>
      </w:r>
      <w:bookmarkEnd w:id="3038"/>
    </w:p>
    <w:p>
      <w:pPr>
        <w:pStyle w:val="BookText"/>
      </w:pPr>
      <w:r>
        <w:rPr>
          <w:rFonts w:ascii="Amiri" w:hAnsi="Amiri" w:eastAsia="Amiri" w:cs="Amiri"/>
          <w:lang w:bidi="ar-SA"/>
          <w:color w:val="111111"/>
          <w:sz w:val="28"/>
          <w:szCs w:val="28"/>
          <w:rtl/>
        </w:rPr>
        <w:t xml:space="preserve">[القلقل] : رجل قُلْقُل : أي خفيف.</w:t>
      </w:r>
    </w:p>
    <w:p>
      <w:pPr>
        <w:pStyle w:val="BookText"/>
      </w:pPr>
      <w:r>
        <w:rPr>
          <w:rFonts w:ascii="Amiri" w:hAnsi="Amiri" w:eastAsia="Amiri" w:cs="Amiri"/>
          <w:lang w:bidi="ar-SA"/>
          <w:color w:val="111111"/>
          <w:sz w:val="28"/>
          <w:szCs w:val="28"/>
          <w:rtl/>
        </w:rPr>
        <w:t xml:space="preserve">وفرسٌ قُلْقُلٌ : سريع.</w:t>
      </w:r>
    </w:p>
    <w:p>
      <w:pPr>
        <w:pStyle w:val="BookText"/>
      </w:pPr>
      <w:r>
        <w:rPr>
          <w:rFonts w:ascii="Amiri" w:hAnsi="Amiri" w:eastAsia="Amiri" w:cs="Amiri"/>
          <w:lang w:bidi="ar-SA"/>
          <w:color w:val="111111"/>
          <w:sz w:val="28"/>
          <w:szCs w:val="28"/>
          <w:rtl/>
        </w:rPr>
        <w:t xml:space="preserve">والقُلْقُل : نبت له حبٌّ أسود.</w:t>
      </w:r>
    </w:p>
    <w:p>
      <w:pPr>
        <w:pStyle w:val="BookText"/>
      </w:pPr>
      <w:r>
        <w:rPr>
          <w:rFonts w:ascii="IRNazanin" w:hAnsi="IRNazanin" w:eastAsia="IRNazanin" w:cs="IRNazanin"/>
          <w:lang w:bidi="fa-IR"/>
          <w:color w:val="111111"/>
          <w:sz w:val="28"/>
          <w:szCs w:val="28"/>
          <w:rtl/>
        </w:rPr>
        <w:t xml:space="preserve">م</w:t>
      </w:r>
    </w:p>
    <w:p>
      <w:pPr>
        <w:pStyle w:val="Heading5"/>
      </w:pPr>
      <w:bookmarkStart w:id="3039" w:name="_Toc2252"/>
      <w:r>
        <w:t>القُمْقُم</w:t>
      </w:r>
      <w:bookmarkEnd w:id="3039"/>
    </w:p>
    <w:p>
      <w:pPr>
        <w:pStyle w:val="BookText"/>
      </w:pPr>
      <w:r>
        <w:rPr>
          <w:rFonts w:ascii="Amiri" w:hAnsi="Amiri" w:eastAsia="Amiri" w:cs="Amiri"/>
          <w:lang w:bidi="ar-SA"/>
          <w:color w:val="111111"/>
          <w:sz w:val="28"/>
          <w:szCs w:val="28"/>
          <w:rtl/>
        </w:rPr>
        <w:t xml:space="preserve">[القُمْقُم] : إناء من نحاس.</w:t>
      </w:r>
    </w:p>
    <w:p>
      <w:pPr>
        <w:pStyle w:val="BookText"/>
      </w:pPr>
      <w:r>
        <w:rPr>
          <w:rFonts w:ascii="Amiri" w:hAnsi="Amiri" w:eastAsia="Amiri" w:cs="Amiri"/>
          <w:lang w:bidi="ar-SA"/>
          <w:color w:val="111111"/>
          <w:sz w:val="28"/>
          <w:szCs w:val="28"/>
          <w:rtl/>
        </w:rPr>
        <w:t xml:space="preserve">ويقولون : على هذا دار القُمْقُم : أي الأمر.</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3040" w:name="_Toc2253"/>
      <w:r>
        <w:t>القُصْقُصة</w:t>
      </w:r>
      <w:bookmarkEnd w:id="3040"/>
    </w:p>
    <w:p>
      <w:pPr>
        <w:pStyle w:val="BookText"/>
      </w:pPr>
      <w:r>
        <w:rPr>
          <w:rFonts w:ascii="Amiri" w:hAnsi="Amiri" w:eastAsia="Amiri" w:cs="Amiri"/>
          <w:lang w:bidi="ar-SA"/>
          <w:color w:val="111111"/>
          <w:sz w:val="28"/>
          <w:szCs w:val="28"/>
          <w:rtl/>
        </w:rPr>
        <w:t xml:space="preserve">[القُصْقُصة] : الرجل القصير الغليظ مع شدة.</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ط</w:t>
      </w:r>
    </w:p>
    <w:p>
      <w:pPr>
        <w:pStyle w:val="Heading5"/>
      </w:pPr>
      <w:bookmarkStart w:id="3041" w:name="_Toc2254"/>
      <w:r>
        <w:t>القِطْقِط</w:t>
      </w:r>
      <w:bookmarkEnd w:id="3041"/>
    </w:p>
    <w:p>
      <w:pPr>
        <w:pStyle w:val="BookText"/>
      </w:pPr>
      <w:r>
        <w:rPr>
          <w:rFonts w:ascii="Amiri" w:hAnsi="Amiri" w:eastAsia="Amiri" w:cs="Amiri"/>
          <w:lang w:bidi="ar-SA"/>
          <w:color w:val="111111"/>
          <w:sz w:val="28"/>
          <w:szCs w:val="28"/>
          <w:rtl/>
        </w:rPr>
        <w:t xml:space="preserve">[القِطْقِط] : الرذاذ من المطر. ويقال هو صغار البَرَد.</w:t>
      </w:r>
    </w:p>
    <w:p>
      <w:pPr>
        <w:pStyle w:val="BookText"/>
      </w:pPr>
      <w:r>
        <w:rPr>
          <w:rFonts w:ascii="IRNazanin" w:hAnsi="IRNazanin" w:eastAsia="IRNazanin" w:cs="IRNazanin"/>
          <w:lang w:bidi="fa-IR"/>
          <w:color w:val="111111"/>
          <w:sz w:val="28"/>
          <w:szCs w:val="28"/>
          <w:rtl/>
        </w:rPr>
        <w:t xml:space="preserve">ل</w:t>
      </w:r>
    </w:p>
    <w:p>
      <w:pPr>
        <w:pStyle w:val="Heading5"/>
      </w:pPr>
      <w:bookmarkStart w:id="3042" w:name="_Toc2255"/>
      <w:r>
        <w:t>القِلْقِل</w:t>
      </w:r>
      <w:bookmarkEnd w:id="3042"/>
    </w:p>
    <w:p>
      <w:pPr>
        <w:pStyle w:val="BookText"/>
      </w:pPr>
      <w:r>
        <w:rPr>
          <w:rFonts w:ascii="Amiri" w:hAnsi="Amiri" w:eastAsia="Amiri" w:cs="Amiri"/>
          <w:lang w:bidi="ar-SA"/>
          <w:color w:val="111111"/>
          <w:sz w:val="28"/>
          <w:szCs w:val="28"/>
          <w:rtl/>
        </w:rPr>
        <w:t xml:space="preserve">[القِلْقِل] : شجر له حبٌّ أسود. لغةٌ في القُلْقُل.</w:t>
      </w:r>
    </w:p>
    <w:p>
      <w:pPr>
        <w:pStyle w:val="BookText"/>
      </w:pPr>
      <w:r>
        <w:rPr>
          <w:rFonts w:ascii="IRNazanin" w:hAnsi="IRNazanin" w:eastAsia="IRNazanin" w:cs="IRNazanin"/>
          <w:lang w:bidi="fa-IR"/>
          <w:color w:val="111111"/>
          <w:sz w:val="28"/>
          <w:szCs w:val="28"/>
          <w:rtl/>
        </w:rPr>
        <w:t xml:space="preserve">ن</w:t>
      </w:r>
    </w:p>
    <w:p>
      <w:pPr>
        <w:pStyle w:val="Heading5"/>
      </w:pPr>
      <w:bookmarkStart w:id="3043" w:name="_Toc2256"/>
      <w:r>
        <w:t>القِنْقِن</w:t>
      </w:r>
      <w:bookmarkEnd w:id="3043"/>
    </w:p>
    <w:p>
      <w:pPr>
        <w:pStyle w:val="BookText"/>
      </w:pPr>
      <w:r>
        <w:rPr>
          <w:rFonts w:ascii="Amiri" w:hAnsi="Amiri" w:eastAsia="Amiri" w:cs="Amiri"/>
          <w:lang w:bidi="ar-SA"/>
          <w:color w:val="111111"/>
          <w:sz w:val="28"/>
          <w:szCs w:val="28"/>
          <w:rtl/>
        </w:rPr>
        <w:t xml:space="preserve">[القِنْقِن] : ضربٌ من الجرذان.</w:t>
      </w:r>
    </w:p>
    <w:p>
      <w:pPr>
        <w:pStyle w:val="BookText"/>
      </w:pPr>
      <w:r>
        <w:rPr>
          <w:rFonts w:ascii="Amiri" w:hAnsi="Amiri" w:eastAsia="Amiri" w:cs="Amiri"/>
          <w:lang w:bidi="ar-SA"/>
          <w:color w:val="111111"/>
          <w:sz w:val="28"/>
          <w:szCs w:val="28"/>
          <w:rtl/>
        </w:rPr>
        <w:t xml:space="preserve">والقِنْقِن : الدليل الهادي البصير بالماء تحت الأرض.</w:t>
      </w:r>
    </w:p>
    <w:p>
      <w:pPr>
        <w:pStyle w:val="BookText"/>
      </w:pPr>
      <w:r>
        <w:rPr>
          <w:rFonts w:ascii="IRNazanin" w:hAnsi="IRNazanin" w:eastAsia="IRNazanin" w:cs="IRNazanin"/>
          <w:lang w:bidi="fa-IR"/>
          <w:color w:val="111111"/>
          <w:sz w:val="28"/>
          <w:szCs w:val="28"/>
          <w:rtl/>
        </w:rPr>
        <w:t xml:space="preserve">[شماره صفحه واقعی : 5325]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32" w:name="pg14460_187904"/>
    <w:bookmarkEnd w:id="432"/>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044" w:name="_Toc2257"/>
      <w:r>
        <w:t>القَرْقار</w:t>
      </w:r>
      <w:bookmarkEnd w:id="3044"/>
    </w:p>
    <w:p>
      <w:pPr>
        <w:pStyle w:val="BookText"/>
      </w:pPr>
      <w:r>
        <w:rPr>
          <w:rFonts w:ascii="Amiri" w:hAnsi="Amiri" w:eastAsia="Amiri" w:cs="Amiri"/>
          <w:lang w:bidi="ar-SA"/>
          <w:color w:val="111111"/>
          <w:sz w:val="28"/>
          <w:szCs w:val="28"/>
          <w:rtl/>
        </w:rPr>
        <w:t xml:space="preserve">[القَرْقار] : بعيرٌ قرقار : يقرقر في هديره.</w:t>
      </w:r>
    </w:p>
    <w:p>
      <w:pPr>
        <w:pStyle w:val="BookText"/>
      </w:pPr>
      <w:r>
        <w:rPr>
          <w:rFonts w:ascii="IRNazanin" w:hAnsi="IRNazanin" w:eastAsia="IRNazanin" w:cs="IRNazanin"/>
          <w:lang w:bidi="fa-IR"/>
          <w:color w:val="111111"/>
          <w:sz w:val="28"/>
          <w:szCs w:val="28"/>
          <w:rtl/>
        </w:rPr>
        <w:t xml:space="preserve">س</w:t>
      </w:r>
    </w:p>
    <w:p>
      <w:pPr>
        <w:pStyle w:val="Heading5"/>
      </w:pPr>
      <w:bookmarkStart w:id="3045" w:name="_Toc2258"/>
      <w:r>
        <w:t>القسقاس</w:t>
      </w:r>
      <w:bookmarkEnd w:id="3045"/>
    </w:p>
    <w:p>
      <w:pPr>
        <w:pStyle w:val="BookText"/>
      </w:pPr>
      <w:r>
        <w:rPr>
          <w:rFonts w:ascii="Amiri" w:hAnsi="Amiri" w:eastAsia="Amiri" w:cs="Amiri"/>
          <w:lang w:bidi="ar-SA"/>
          <w:color w:val="111111"/>
          <w:sz w:val="28"/>
          <w:szCs w:val="28"/>
          <w:rtl/>
        </w:rPr>
        <w:t xml:space="preserve">[القسقاس] : الدليل الهادي.</w:t>
      </w:r>
    </w:p>
    <w:p>
      <w:pPr>
        <w:pStyle w:val="BookText"/>
      </w:pPr>
      <w:r>
        <w:rPr>
          <w:rFonts w:ascii="Amiri" w:hAnsi="Amiri" w:eastAsia="Amiri" w:cs="Amiri"/>
          <w:lang w:bidi="ar-SA"/>
          <w:color w:val="111111"/>
          <w:sz w:val="28"/>
          <w:szCs w:val="28"/>
          <w:rtl/>
        </w:rPr>
        <w:t xml:space="preserve">وسيرٌ قسقاس : أي دائب.</w:t>
      </w:r>
    </w:p>
    <w:p>
      <w:pPr>
        <w:pStyle w:val="BookText"/>
      </w:pPr>
      <w:r>
        <w:rPr>
          <w:rFonts w:ascii="Amiri" w:hAnsi="Amiri" w:eastAsia="Amiri" w:cs="Amiri"/>
          <w:lang w:bidi="ar-SA"/>
          <w:color w:val="111111"/>
          <w:sz w:val="28"/>
          <w:szCs w:val="28"/>
          <w:rtl/>
        </w:rPr>
        <w:t xml:space="preserve">وقَرَبٌ قسقاس : أي سريع.</w:t>
      </w:r>
    </w:p>
    <w:p>
      <w:pPr>
        <w:pStyle w:val="BookText"/>
      </w:pPr>
      <w:r>
        <w:rPr>
          <w:rFonts w:ascii="Amiri" w:hAnsi="Amiri" w:eastAsia="Amiri" w:cs="Amiri"/>
          <w:lang w:bidi="ar-SA"/>
          <w:color w:val="111111"/>
          <w:sz w:val="28"/>
          <w:szCs w:val="28"/>
          <w:rtl/>
        </w:rPr>
        <w:t xml:space="preserve">والقسقاس : الجوع. عن الشيباني قال </w:t>
      </w:r>
      <w:r>
        <w:rPr>
          <w:rStyle w:val="FootnoteReference"/>
        </w:rPr>
        <w:footnoteReference w:id="905"/>
      </w:r>
    </w:p>
    <w:p>
      <w:pPr>
        <w:pStyle w:val="BookText"/>
      </w:pPr>
      <w:r>
        <w:rPr>
          <w:rFonts w:ascii="Amiri" w:hAnsi="Amiri" w:eastAsia="Amiri" w:cs="Amiri"/>
          <w:lang w:bidi="ar-SA"/>
          <w:color w:val="111111"/>
          <w:sz w:val="28"/>
          <w:szCs w:val="28"/>
          <w:rtl/>
        </w:rPr>
        <w:t xml:space="preserve">فأطعمته حتى غدا وكأنه</w:t>
      </w:r>
    </w:p>
    <w:p>
      <w:pPr>
        <w:pStyle w:val="BookText"/>
      </w:pPr>
      <w:r>
        <w:rPr>
          <w:rFonts w:ascii="Amiri" w:hAnsi="Amiri" w:eastAsia="Amiri" w:cs="Amiri"/>
          <w:lang w:bidi="ar-SA"/>
          <w:color w:val="111111"/>
          <w:sz w:val="28"/>
          <w:szCs w:val="28"/>
          <w:rtl/>
        </w:rPr>
        <w:t xml:space="preserve">أسير يداني منكبيه كتاف</w:t>
      </w:r>
    </w:p>
    <w:p>
      <w:pPr>
        <w:pStyle w:val="BookText"/>
      </w:pPr>
      <w:r>
        <w:rPr>
          <w:rFonts w:ascii="IRNazanin" w:hAnsi="IRNazanin" w:eastAsia="IRNazanin" w:cs="IRNazanin"/>
          <w:lang w:bidi="fa-IR"/>
          <w:color w:val="111111"/>
          <w:sz w:val="28"/>
          <w:szCs w:val="28"/>
          <w:rtl/>
        </w:rPr>
        <w:t xml:space="preserve">وانظر اللسان والتاج ( قس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أتانا به القسقاسُ ليلاً ودونه</w:t>
      </w:r>
    </w:p>
    <w:p>
      <w:pPr>
        <w:pStyle w:val="BookText"/>
      </w:pPr>
      <w:r>
        <w:rPr>
          <w:rFonts w:ascii="Amiri" w:hAnsi="Amiri" w:eastAsia="Amiri" w:cs="Amiri"/>
          <w:lang w:bidi="ar-SA"/>
          <w:color w:val="111111"/>
          <w:sz w:val="28"/>
          <w:szCs w:val="28"/>
          <w:rtl/>
        </w:rPr>
        <w:t xml:space="preserve">جراثيم رملٍ دونهن نفانِف</w:t>
      </w:r>
    </w:p>
    <w:p>
      <w:pPr>
        <w:pStyle w:val="BookText"/>
      </w:pPr>
      <w:r>
        <w:rPr>
          <w:rFonts w:ascii="IRNazanin" w:hAnsi="IRNazanin" w:eastAsia="IRNazanin" w:cs="IRNazanin"/>
          <w:lang w:bidi="fa-IR"/>
          <w:color w:val="111111"/>
          <w:sz w:val="28"/>
          <w:szCs w:val="28"/>
          <w:rtl/>
        </w:rPr>
        <w:t xml:space="preserve">ص</w:t>
      </w:r>
    </w:p>
    <w:p>
      <w:pPr>
        <w:pStyle w:val="Heading5"/>
      </w:pPr>
      <w:bookmarkStart w:id="3046" w:name="_Toc2259"/>
      <w:r>
        <w:t>القصقاص</w:t>
      </w:r>
      <w:bookmarkEnd w:id="3046"/>
    </w:p>
    <w:p>
      <w:pPr>
        <w:pStyle w:val="BookText"/>
      </w:pPr>
      <w:r>
        <w:rPr>
          <w:rFonts w:ascii="IRNazanin" w:hAnsi="IRNazanin" w:eastAsia="IRNazanin" w:cs="IRNazanin"/>
          <w:lang w:bidi="fa-IR"/>
          <w:color w:val="111111"/>
          <w:sz w:val="28"/>
          <w:szCs w:val="28"/>
          <w:rtl/>
        </w:rPr>
        <w:t xml:space="preserve">[القصقاص] : الأسد.</w:t>
      </w:r>
    </w:p>
    <w:p>
      <w:pPr>
        <w:pStyle w:val="BookText"/>
      </w:pPr>
      <w:r>
        <w:rPr>
          <w:rFonts w:ascii="Amiri" w:hAnsi="Amiri" w:eastAsia="Amiri" w:cs="Amiri"/>
          <w:lang w:bidi="ar-SA"/>
          <w:color w:val="111111"/>
          <w:sz w:val="28"/>
          <w:szCs w:val="28"/>
          <w:rtl/>
        </w:rPr>
        <w:t xml:space="preserve">والقصقاص : الحية الخبيثة.</w:t>
      </w:r>
    </w:p>
    <w:p>
      <w:pPr>
        <w:pStyle w:val="BookText"/>
      </w:pPr>
      <w:r>
        <w:rPr>
          <w:rFonts w:ascii="IRNazanin" w:hAnsi="IRNazanin" w:eastAsia="IRNazanin" w:cs="IRNazanin"/>
          <w:lang w:bidi="fa-IR"/>
          <w:color w:val="111111"/>
          <w:sz w:val="28"/>
          <w:szCs w:val="28"/>
          <w:rtl/>
        </w:rPr>
        <w:t xml:space="preserve">ض</w:t>
      </w:r>
    </w:p>
    <w:p>
      <w:pPr>
        <w:pStyle w:val="Heading5"/>
      </w:pPr>
      <w:bookmarkStart w:id="3047" w:name="_Toc2260"/>
      <w:r>
        <w:t>القضقاض</w:t>
      </w:r>
      <w:bookmarkEnd w:id="3047"/>
    </w:p>
    <w:p>
      <w:pPr>
        <w:pStyle w:val="BookText"/>
      </w:pPr>
      <w:r>
        <w:rPr>
          <w:rFonts w:ascii="Amiri" w:hAnsi="Amiri" w:eastAsia="Amiri" w:cs="Amiri"/>
          <w:lang w:bidi="ar-SA"/>
          <w:color w:val="111111"/>
          <w:sz w:val="28"/>
          <w:szCs w:val="28"/>
          <w:rtl/>
        </w:rPr>
        <w:t xml:space="preserve">[القضقاض] : الأسد ، يقضقض فريسته : أي يكسر عظامها.</w:t>
      </w:r>
    </w:p>
    <w:p>
      <w:pPr>
        <w:pStyle w:val="BookText"/>
      </w:pPr>
      <w:r>
        <w:rPr>
          <w:rFonts w:ascii="IRNazanin" w:hAnsi="IRNazanin" w:eastAsia="IRNazanin" w:cs="IRNazanin"/>
          <w:lang w:bidi="fa-IR"/>
          <w:color w:val="111111"/>
          <w:sz w:val="28"/>
          <w:szCs w:val="28"/>
          <w:rtl/>
        </w:rPr>
        <w:t xml:space="preserve">ع</w:t>
      </w:r>
    </w:p>
    <w:p>
      <w:pPr>
        <w:pStyle w:val="Heading5"/>
      </w:pPr>
      <w:bookmarkStart w:id="3048" w:name="_Toc2261"/>
      <w:r>
        <w:t>القَعْقاع</w:t>
      </w:r>
      <w:bookmarkEnd w:id="3048"/>
    </w:p>
    <w:p>
      <w:pPr>
        <w:pStyle w:val="BookText"/>
      </w:pPr>
      <w:r>
        <w:rPr>
          <w:rFonts w:ascii="Amiri" w:hAnsi="Amiri" w:eastAsia="Amiri" w:cs="Amiri"/>
          <w:lang w:bidi="ar-SA"/>
          <w:color w:val="111111"/>
          <w:sz w:val="28"/>
          <w:szCs w:val="28"/>
          <w:rtl/>
        </w:rPr>
        <w:t xml:space="preserve">[القَعْقاع] : طريقٌ من اليمامة إلى الكوفة.</w:t>
      </w:r>
    </w:p>
    <w:p>
      <w:pPr>
        <w:pStyle w:val="BookText"/>
      </w:pPr>
      <w:r>
        <w:rPr>
          <w:rFonts w:ascii="Amiri" w:hAnsi="Amiri" w:eastAsia="Amiri" w:cs="Amiri"/>
          <w:lang w:bidi="ar-SA"/>
          <w:color w:val="111111"/>
          <w:sz w:val="28"/>
          <w:szCs w:val="28"/>
          <w:rtl/>
        </w:rPr>
        <w:t xml:space="preserve">وقَرَبٌ قعقاع : أي حَثِيْث.</w:t>
      </w:r>
    </w:p>
    <w:p>
      <w:pPr>
        <w:pStyle w:val="BookText"/>
      </w:pPr>
      <w:r>
        <w:rPr>
          <w:rFonts w:ascii="Amiri" w:hAnsi="Amiri" w:eastAsia="Amiri" w:cs="Amiri"/>
          <w:lang w:bidi="ar-SA"/>
          <w:color w:val="111111"/>
          <w:sz w:val="28"/>
          <w:szCs w:val="28"/>
          <w:rtl/>
        </w:rPr>
        <w:t xml:space="preserve">ورجلٌ قَعْقاع : إذا مشى سمع لمفاصله قعقعة.</w:t>
      </w:r>
    </w:p>
    <w:p>
      <w:pPr>
        <w:pStyle w:val="BookText"/>
      </w:pPr>
      <w:r>
        <w:rPr>
          <w:rFonts w:ascii="IRNazanin" w:hAnsi="IRNazanin" w:eastAsia="IRNazanin" w:cs="IRNazanin"/>
          <w:lang w:bidi="fa-IR"/>
          <w:color w:val="111111"/>
          <w:sz w:val="28"/>
          <w:szCs w:val="28"/>
          <w:rtl/>
        </w:rPr>
        <w:t xml:space="preserve">والقعقاع : اسم رجل.</w:t>
      </w:r>
    </w:p>
    <w:p>
      <w:pPr>
        <w:pStyle w:val="BookText"/>
      </w:pPr>
      <w:r>
        <w:rPr>
          <w:rFonts w:ascii="Amiri" w:hAnsi="Amiri" w:eastAsia="Amiri" w:cs="Amiri"/>
          <w:lang w:bidi="ar-SA"/>
          <w:color w:val="111111"/>
          <w:sz w:val="28"/>
          <w:szCs w:val="28"/>
          <w:rtl/>
        </w:rPr>
        <w:t xml:space="preserve">وقال بعضهم : ويقال : طريق قعقاع : لا يُسلك فيه إلا بمشقة.</w:t>
      </w:r>
    </w:p>
    <w:p>
      <w:pPr>
        <w:pStyle w:val="BookText"/>
      </w:pPr>
      <w:r>
        <w:rPr>
          <w:rFonts w:ascii="IRNazanin" w:hAnsi="IRNazanin" w:eastAsia="IRNazanin" w:cs="IRNazanin"/>
          <w:lang w:bidi="fa-IR"/>
          <w:color w:val="111111"/>
          <w:sz w:val="28"/>
          <w:szCs w:val="28"/>
          <w:rtl/>
        </w:rPr>
        <w:t xml:space="preserve">ل</w:t>
      </w:r>
    </w:p>
    <w:p>
      <w:pPr>
        <w:pStyle w:val="Heading5"/>
      </w:pPr>
      <w:bookmarkStart w:id="3049" w:name="_Toc2262"/>
      <w:r>
        <w:t>القلقال</w:t>
      </w:r>
      <w:bookmarkEnd w:id="3049"/>
    </w:p>
    <w:p>
      <w:pPr>
        <w:pStyle w:val="BookText"/>
      </w:pPr>
      <w:r>
        <w:rPr>
          <w:rFonts w:ascii="Amiri" w:hAnsi="Amiri" w:eastAsia="Amiri" w:cs="Amiri"/>
          <w:lang w:bidi="ar-SA"/>
          <w:color w:val="111111"/>
          <w:sz w:val="28"/>
          <w:szCs w:val="28"/>
          <w:rtl/>
        </w:rPr>
        <w:t xml:space="preserve">[القلقال] : الاسم من قلقله : إذا حركه.</w:t>
      </w:r>
    </w:p>
    <w:p>
      <w:pPr>
        <w:pStyle w:val="BookText"/>
      </w:pPr>
      <w:r>
        <w:rPr>
          <w:rFonts w:ascii="IRNazanin" w:hAnsi="IRNazanin" w:eastAsia="IRNazanin" w:cs="IRNazanin"/>
          <w:lang w:bidi="fa-IR"/>
          <w:color w:val="111111"/>
          <w:sz w:val="28"/>
          <w:szCs w:val="28"/>
          <w:rtl/>
        </w:rPr>
        <w:t xml:space="preserve">[شماره صفحه واقعی : 5326]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33" w:name="pg14460_187905"/>
    <w:bookmarkEnd w:id="433"/>
    <w:p>
      <w:pPr>
        <w:pStyle w:val="BookText"/>
      </w:pPr>
      <w:r>
        <w:rPr>
          <w:rFonts w:ascii="IRNazanin" w:hAnsi="IRNazanin" w:eastAsia="IRNazanin" w:cs="IRNazanin"/>
          <w:lang w:bidi="fa-IR"/>
          <w:color w:val="111111"/>
          <w:sz w:val="28"/>
          <w:szCs w:val="28"/>
          <w:rtl/>
        </w:rPr>
        <w:t xml:space="preserve">م</w:t>
      </w:r>
    </w:p>
    <w:p>
      <w:pPr>
        <w:pStyle w:val="Heading5"/>
      </w:pPr>
      <w:bookmarkStart w:id="3050" w:name="_Toc2263"/>
      <w:r>
        <w:t>القَمقام</w:t>
      </w:r>
      <w:bookmarkEnd w:id="3050"/>
    </w:p>
    <w:p>
      <w:pPr>
        <w:pStyle w:val="BookText"/>
      </w:pPr>
      <w:r>
        <w:rPr>
          <w:rFonts w:ascii="Amiri" w:hAnsi="Amiri" w:eastAsia="Amiri" w:cs="Amiri"/>
          <w:lang w:bidi="ar-SA"/>
          <w:color w:val="111111"/>
          <w:sz w:val="28"/>
          <w:szCs w:val="28"/>
          <w:rtl/>
        </w:rPr>
        <w:t xml:space="preserve">[القَمقام] : الرجل السيد الواسع الخير.</w:t>
      </w:r>
    </w:p>
    <w:p>
      <w:pPr>
        <w:pStyle w:val="BookText"/>
      </w:pPr>
      <w:r>
        <w:rPr>
          <w:rFonts w:ascii="IRNazanin" w:hAnsi="IRNazanin" w:eastAsia="IRNazanin" w:cs="IRNazanin"/>
          <w:lang w:bidi="fa-IR"/>
          <w:color w:val="111111"/>
          <w:sz w:val="28"/>
          <w:szCs w:val="28"/>
          <w:rtl/>
        </w:rPr>
        <w:t xml:space="preserve">والقَمقام : معظم الماء.</w:t>
      </w:r>
    </w:p>
    <w:p>
      <w:pPr>
        <w:pStyle w:val="BookText"/>
      </w:pPr>
      <w:r>
        <w:rPr>
          <w:rFonts w:ascii="Amiri" w:hAnsi="Amiri" w:eastAsia="Amiri" w:cs="Amiri"/>
          <w:lang w:bidi="ar-SA"/>
          <w:color w:val="111111"/>
          <w:sz w:val="28"/>
          <w:szCs w:val="28"/>
          <w:rtl/>
        </w:rPr>
        <w:t xml:space="preserve">والقمقام : العدد الكثير.</w:t>
      </w:r>
    </w:p>
    <w:p>
      <w:pPr>
        <w:pStyle w:val="BookText"/>
      </w:pPr>
      <w:r>
        <w:rPr>
          <w:rFonts w:ascii="IRNazanin" w:hAnsi="IRNazanin" w:eastAsia="IRNazanin" w:cs="IRNazanin"/>
          <w:lang w:bidi="fa-IR"/>
          <w:color w:val="111111"/>
          <w:sz w:val="28"/>
          <w:szCs w:val="28"/>
          <w:rtl/>
        </w:rPr>
        <w:t xml:space="preserve">والقمقام : صغار القِردان.</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3051" w:name="_Toc2264"/>
      <w:r>
        <w:t>القَسقاسة</w:t>
      </w:r>
      <w:bookmarkEnd w:id="3051"/>
    </w:p>
    <w:p>
      <w:pPr>
        <w:pStyle w:val="BookText"/>
      </w:pPr>
      <w:r>
        <w:rPr>
          <w:rFonts w:ascii="Amiri" w:hAnsi="Amiri" w:eastAsia="Amiri" w:cs="Amiri"/>
          <w:lang w:bidi="ar-SA"/>
          <w:color w:val="111111"/>
          <w:sz w:val="28"/>
          <w:szCs w:val="28"/>
          <w:rtl/>
        </w:rPr>
        <w:t xml:space="preserve">[القَسقاسة] : ليلة قسقاسة : شديدة الظلمة.</w:t>
      </w:r>
    </w:p>
    <w:p>
      <w:pPr>
        <w:pStyle w:val="BookText"/>
      </w:pPr>
      <w:r>
        <w:rPr>
          <w:rFonts w:ascii="IRNazanin" w:hAnsi="IRNazanin" w:eastAsia="IRNazanin" w:cs="IRNazanin"/>
          <w:lang w:bidi="fa-IR"/>
          <w:color w:val="111111"/>
          <w:sz w:val="28"/>
          <w:szCs w:val="28"/>
          <w:rtl/>
        </w:rPr>
        <w:t xml:space="preserve">م</w:t>
      </w:r>
    </w:p>
    <w:p>
      <w:pPr>
        <w:pStyle w:val="Heading5"/>
      </w:pPr>
      <w:bookmarkStart w:id="3052" w:name="_Toc2265"/>
      <w:r>
        <w:t>القمقامة</w:t>
      </w:r>
      <w:bookmarkEnd w:id="3052"/>
    </w:p>
    <w:p>
      <w:pPr>
        <w:pStyle w:val="BookText"/>
      </w:pPr>
      <w:r>
        <w:rPr>
          <w:rFonts w:ascii="Amiri" w:hAnsi="Amiri" w:eastAsia="Amiri" w:cs="Amiri"/>
          <w:lang w:bidi="ar-SA"/>
          <w:color w:val="111111"/>
          <w:sz w:val="28"/>
          <w:szCs w:val="28"/>
          <w:rtl/>
        </w:rPr>
        <w:t xml:space="preserve">[القمقامة] : القُراد الصغير.</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053" w:name="_Toc2266"/>
      <w:r>
        <w:t>القَيدود</w:t>
      </w:r>
      <w:bookmarkEnd w:id="3053"/>
    </w:p>
    <w:p>
      <w:pPr>
        <w:pStyle w:val="BookText"/>
      </w:pPr>
      <w:r>
        <w:rPr>
          <w:rFonts w:ascii="Amiri" w:hAnsi="Amiri" w:eastAsia="Amiri" w:cs="Amiri"/>
          <w:lang w:bidi="ar-SA"/>
          <w:color w:val="111111"/>
          <w:sz w:val="28"/>
          <w:szCs w:val="28"/>
          <w:rtl/>
        </w:rPr>
        <w:t xml:space="preserve">[القَيدود] : الناقة الطويلة الظَّهر.</w:t>
      </w:r>
    </w:p>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3054" w:name="_Toc2267"/>
      <w:r>
        <w:t>القُرْقُور</w:t>
      </w:r>
      <w:bookmarkEnd w:id="3054"/>
    </w:p>
    <w:p>
      <w:pPr>
        <w:pStyle w:val="BookText"/>
      </w:pPr>
      <w:r>
        <w:rPr>
          <w:rFonts w:ascii="Amiri" w:hAnsi="Amiri" w:eastAsia="Amiri" w:cs="Amiri"/>
          <w:lang w:bidi="ar-SA"/>
          <w:color w:val="111111"/>
          <w:sz w:val="28"/>
          <w:szCs w:val="28"/>
          <w:rtl/>
        </w:rPr>
        <w:t xml:space="preserve">[القُرْقُور] : ضربٌ من السفن.</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055" w:name="_Toc2268"/>
      <w:r>
        <w:t>قُباقب</w:t>
      </w:r>
      <w:bookmarkEnd w:id="3055"/>
    </w:p>
    <w:p>
      <w:pPr>
        <w:pStyle w:val="BookText"/>
      </w:pPr>
      <w:r>
        <w:rPr>
          <w:rFonts w:ascii="Amiri" w:hAnsi="Amiri" w:eastAsia="Amiri" w:cs="Amiri"/>
          <w:lang w:bidi="ar-SA"/>
          <w:color w:val="111111"/>
          <w:sz w:val="28"/>
          <w:szCs w:val="28"/>
          <w:rtl/>
        </w:rPr>
        <w:t xml:space="preserve">[قُباقب] : يقال : لا آتيك العامَ ولا قابلَ ولا قُباقبَ : أي ما بعده.</w:t>
      </w:r>
    </w:p>
    <w:p>
      <w:pPr>
        <w:pStyle w:val="BookText"/>
      </w:pPr>
      <w:r>
        <w:rPr>
          <w:rFonts w:ascii="IRNazanin" w:hAnsi="IRNazanin" w:eastAsia="IRNazanin" w:cs="IRNazanin"/>
          <w:lang w:bidi="fa-IR"/>
          <w:color w:val="111111"/>
          <w:sz w:val="28"/>
          <w:szCs w:val="28"/>
          <w:rtl/>
        </w:rPr>
        <w:t xml:space="preserve">ر</w:t>
      </w:r>
    </w:p>
    <w:p>
      <w:pPr>
        <w:pStyle w:val="Heading5"/>
      </w:pPr>
      <w:bookmarkStart w:id="3056" w:name="_Toc2269"/>
      <w:r>
        <w:t>قُراقر</w:t>
      </w:r>
      <w:bookmarkEnd w:id="3056"/>
    </w:p>
    <w:p>
      <w:pPr>
        <w:pStyle w:val="BookText"/>
      </w:pPr>
      <w:r>
        <w:rPr>
          <w:rFonts w:ascii="Amiri" w:hAnsi="Amiri" w:eastAsia="Amiri" w:cs="Amiri"/>
          <w:lang w:bidi="ar-SA"/>
          <w:color w:val="111111"/>
          <w:sz w:val="28"/>
          <w:szCs w:val="28"/>
          <w:rtl/>
        </w:rPr>
        <w:t xml:space="preserve">[قُراقر] </w:t>
      </w:r>
      <w:r>
        <w:rPr>
          <w:rStyle w:val="FootnoteReference"/>
        </w:rPr>
        <w:footnoteReference w:id="906"/>
      </w:r>
      <w:r>
        <w:rPr>
          <w:rFonts w:ascii="IRNazanin" w:hAnsi="IRNazanin" w:eastAsia="IRNazanin" w:cs="IRNazanin"/>
          <w:lang w:bidi="fa-IR"/>
          <w:color w:val="111111"/>
          <w:sz w:val="28"/>
          <w:szCs w:val="28"/>
          <w:rtl/>
        </w:rPr>
        <w:t xml:space="preserve">: اسم موضع.</w:t>
      </w:r>
    </w:p>
    <w:p>
      <w:pPr>
        <w:pStyle w:val="BookText"/>
      </w:pPr>
      <w:r>
        <w:rPr>
          <w:rFonts w:ascii="IRNazanin" w:hAnsi="IRNazanin" w:eastAsia="IRNazanin" w:cs="IRNazanin"/>
          <w:lang w:bidi="fa-IR"/>
          <w:color w:val="111111"/>
          <w:sz w:val="28"/>
          <w:szCs w:val="28"/>
          <w:rtl/>
        </w:rPr>
        <w:t xml:space="preserve">[شماره صفحه واقعی : 5327]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34" w:name="pg14460_187906"/>
    <w:bookmarkEnd w:id="434"/>
    <w:p>
      <w:pPr>
        <w:pStyle w:val="BookText"/>
      </w:pPr>
      <w:r>
        <w:rPr>
          <w:rFonts w:ascii="IRNazanin" w:hAnsi="IRNazanin" w:eastAsia="IRNazanin" w:cs="IRNazanin"/>
          <w:lang w:bidi="fa-IR"/>
          <w:color w:val="111111"/>
          <w:sz w:val="28"/>
          <w:szCs w:val="28"/>
          <w:rtl/>
        </w:rPr>
        <w:t xml:space="preserve">ص</w:t>
      </w:r>
    </w:p>
    <w:p>
      <w:pPr>
        <w:pStyle w:val="Heading5"/>
      </w:pPr>
      <w:bookmarkStart w:id="3057" w:name="_Toc2270"/>
      <w:r>
        <w:t>قُصاقص</w:t>
      </w:r>
      <w:bookmarkEnd w:id="3057"/>
    </w:p>
    <w:p>
      <w:pPr>
        <w:pStyle w:val="BookText"/>
      </w:pPr>
      <w:r>
        <w:rPr>
          <w:rFonts w:ascii="Amiri" w:hAnsi="Amiri" w:eastAsia="Amiri" w:cs="Amiri"/>
          <w:lang w:bidi="ar-SA"/>
          <w:color w:val="111111"/>
          <w:sz w:val="28"/>
          <w:szCs w:val="28"/>
          <w:rtl/>
        </w:rPr>
        <w:t xml:space="preserve">[قُصاقص] : رجلٌ قُصاقص : أي قصير غليظ شديد.</w:t>
      </w:r>
    </w:p>
    <w:p>
      <w:pPr>
        <w:pStyle w:val="BookText"/>
      </w:pPr>
      <w:r>
        <w:rPr>
          <w:rFonts w:ascii="Amiri" w:hAnsi="Amiri" w:eastAsia="Amiri" w:cs="Amiri"/>
          <w:lang w:bidi="ar-SA"/>
          <w:color w:val="111111"/>
          <w:sz w:val="28"/>
          <w:szCs w:val="28"/>
          <w:rtl/>
        </w:rPr>
        <w:t xml:space="preserve">وأسد قصاقص : أي شديد غليظ.</w:t>
      </w:r>
    </w:p>
    <w:p>
      <w:pPr>
        <w:pStyle w:val="BookText"/>
      </w:pPr>
      <w:r>
        <w:rPr>
          <w:rFonts w:ascii="IRNazanin" w:hAnsi="IRNazanin" w:eastAsia="IRNazanin" w:cs="IRNazanin"/>
          <w:lang w:bidi="fa-IR"/>
          <w:color w:val="111111"/>
          <w:sz w:val="28"/>
          <w:szCs w:val="28"/>
          <w:rtl/>
        </w:rPr>
        <w:t xml:space="preserve">ض</w:t>
      </w:r>
    </w:p>
    <w:p>
      <w:pPr>
        <w:pStyle w:val="Heading5"/>
      </w:pPr>
      <w:bookmarkStart w:id="3058" w:name="_Toc2271"/>
      <w:r>
        <w:t>قُضاقض</w:t>
      </w:r>
      <w:bookmarkEnd w:id="3058"/>
    </w:p>
    <w:p>
      <w:pPr>
        <w:pStyle w:val="BookText"/>
      </w:pPr>
      <w:r>
        <w:rPr>
          <w:rFonts w:ascii="Amiri" w:hAnsi="Amiri" w:eastAsia="Amiri" w:cs="Amiri"/>
          <w:lang w:bidi="ar-SA"/>
          <w:color w:val="111111"/>
          <w:sz w:val="28"/>
          <w:szCs w:val="28"/>
          <w:rtl/>
        </w:rPr>
        <w:t xml:space="preserve">[قُضاقض] : أسدٌ قُضاقض : يقضقض فريسته.</w:t>
      </w:r>
    </w:p>
    <w:p>
      <w:pPr>
        <w:pStyle w:val="BookText"/>
      </w:pPr>
      <w:r>
        <w:rPr>
          <w:rFonts w:ascii="IRNazanin" w:hAnsi="IRNazanin" w:eastAsia="IRNazanin" w:cs="IRNazanin"/>
          <w:lang w:bidi="fa-IR"/>
          <w:color w:val="111111"/>
          <w:sz w:val="28"/>
          <w:szCs w:val="28"/>
          <w:rtl/>
        </w:rPr>
        <w:t xml:space="preserve">م</w:t>
      </w:r>
    </w:p>
    <w:p>
      <w:pPr>
        <w:pStyle w:val="Heading5"/>
      </w:pPr>
      <w:bookmarkStart w:id="3059" w:name="_Toc2272"/>
      <w:r>
        <w:t>القُماقم</w:t>
      </w:r>
      <w:bookmarkEnd w:id="3059"/>
    </w:p>
    <w:p>
      <w:pPr>
        <w:pStyle w:val="BookText"/>
      </w:pPr>
      <w:r>
        <w:rPr>
          <w:rFonts w:ascii="Amiri" w:hAnsi="Amiri" w:eastAsia="Amiri" w:cs="Amiri"/>
          <w:lang w:bidi="ar-SA"/>
          <w:color w:val="111111"/>
          <w:sz w:val="28"/>
          <w:szCs w:val="28"/>
          <w:rtl/>
        </w:rPr>
        <w:t xml:space="preserve">[القُماقم] سيدٌ قُماقم : أي واسع الخير.</w:t>
      </w:r>
    </w:p>
    <w:p>
      <w:pPr>
        <w:pStyle w:val="BookText"/>
      </w:pPr>
      <w:r>
        <w:rPr>
          <w:rFonts w:ascii="IRNazanin" w:hAnsi="IRNazanin" w:eastAsia="IRNazanin" w:cs="IRNazanin"/>
          <w:lang w:bidi="fa-IR"/>
          <w:color w:val="111111"/>
          <w:sz w:val="28"/>
          <w:szCs w:val="28"/>
          <w:rtl/>
        </w:rPr>
        <w:t xml:space="preserve">ن</w:t>
      </w:r>
    </w:p>
    <w:p>
      <w:pPr>
        <w:pStyle w:val="Heading5"/>
      </w:pPr>
      <w:bookmarkStart w:id="3060" w:name="_Toc2273"/>
      <w:r>
        <w:t>القُناقن</w:t>
      </w:r>
      <w:bookmarkEnd w:id="3060"/>
    </w:p>
    <w:p>
      <w:pPr>
        <w:pStyle w:val="BookText"/>
      </w:pPr>
      <w:r>
        <w:rPr>
          <w:rFonts w:ascii="Amiri" w:hAnsi="Amiri" w:eastAsia="Amiri" w:cs="Amiri"/>
          <w:lang w:bidi="ar-SA"/>
          <w:color w:val="111111"/>
          <w:sz w:val="28"/>
          <w:szCs w:val="28"/>
          <w:rtl/>
        </w:rPr>
        <w:t xml:space="preserve">[القُناقن] : الدليل الهادي البصير بالماء تحت الأرض ، والجميع : قَناقن.</w:t>
      </w:r>
    </w:p>
    <w:p>
      <w:pPr>
        <w:pStyle w:val="BookText"/>
      </w:pPr>
      <w:r>
        <w:rPr>
          <w:rFonts w:ascii="Amiri" w:hAnsi="Amiri" w:eastAsia="Amiri" w:cs="Amiri"/>
          <w:lang w:bidi="ar-SA"/>
          <w:color w:val="111111"/>
          <w:sz w:val="28"/>
          <w:szCs w:val="28"/>
          <w:rtl/>
        </w:rPr>
        <w:t xml:space="preserve">فُعْلُلان ، بضم الفاء واللام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3061" w:name="_Toc2274"/>
      <w:r>
        <w:t>القُلْقُلان</w:t>
      </w:r>
      <w:bookmarkEnd w:id="3061"/>
    </w:p>
    <w:p>
      <w:pPr>
        <w:pStyle w:val="BookText"/>
      </w:pPr>
      <w:r>
        <w:rPr>
          <w:rFonts w:ascii="Amiri" w:hAnsi="Amiri" w:eastAsia="Amiri" w:cs="Amiri"/>
          <w:lang w:bidi="ar-SA"/>
          <w:color w:val="111111"/>
          <w:sz w:val="28"/>
          <w:szCs w:val="28"/>
          <w:rtl/>
        </w:rPr>
        <w:t xml:space="preserve">[القُلْقُلان] : نبتٌ.</w:t>
      </w:r>
    </w:p>
    <w:p>
      <w:pPr>
        <w:pStyle w:val="BookText"/>
      </w:pPr>
      <w:r>
        <w:rPr>
          <w:rFonts w:ascii="IRNazanin" w:hAnsi="IRNazanin" w:eastAsia="IRNazanin" w:cs="IRNazanin"/>
          <w:lang w:bidi="fa-IR"/>
          <w:color w:val="111111"/>
          <w:sz w:val="28"/>
          <w:szCs w:val="28"/>
          <w:rtl/>
        </w:rPr>
        <w:t xml:space="preserve">م</w:t>
      </w:r>
    </w:p>
    <w:p>
      <w:pPr>
        <w:pStyle w:val="Heading5"/>
      </w:pPr>
      <w:bookmarkStart w:id="3062" w:name="_Toc2275"/>
      <w:r>
        <w:t>القُمقُمان</w:t>
      </w:r>
      <w:bookmarkEnd w:id="3062"/>
    </w:p>
    <w:p>
      <w:pPr>
        <w:pStyle w:val="BookText"/>
      </w:pPr>
      <w:r>
        <w:rPr>
          <w:rFonts w:ascii="Amiri" w:hAnsi="Amiri" w:eastAsia="Amiri" w:cs="Amiri"/>
          <w:lang w:bidi="ar-SA"/>
          <w:color w:val="111111"/>
          <w:sz w:val="28"/>
          <w:szCs w:val="28"/>
          <w:rtl/>
        </w:rPr>
        <w:t xml:space="preserve">[القُمقُمان] : كثرة العدد.</w:t>
      </w:r>
    </w:p>
    <w:p>
      <w:pPr>
        <w:pStyle w:val="BookText"/>
      </w:pPr>
      <w:r>
        <w:rPr>
          <w:rFonts w:ascii="Amiri" w:hAnsi="Amiri" w:eastAsia="Amiri" w:cs="Amiri"/>
          <w:lang w:bidi="ar-SA"/>
          <w:color w:val="111111"/>
          <w:sz w:val="28"/>
          <w:szCs w:val="28"/>
          <w:rtl/>
        </w:rPr>
        <w:t xml:space="preserve">و [ فُعْلُلان ] ، 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3063" w:name="_Toc2276"/>
      <w:r>
        <w:t>القُعقُعاني</w:t>
      </w:r>
      <w:bookmarkEnd w:id="3063"/>
    </w:p>
    <w:p>
      <w:pPr>
        <w:pStyle w:val="BookText"/>
      </w:pPr>
      <w:r>
        <w:rPr>
          <w:rFonts w:ascii="Amiri" w:hAnsi="Amiri" w:eastAsia="Amiri" w:cs="Amiri"/>
          <w:lang w:bidi="ar-SA"/>
          <w:color w:val="111111"/>
          <w:sz w:val="28"/>
          <w:szCs w:val="28"/>
          <w:rtl/>
        </w:rPr>
        <w:t xml:space="preserve">[القُعقُعاني] : رجلٌ قعقعاني : إذا مشى سمعت لمفاصله قعقعة.</w:t>
      </w:r>
    </w:p>
    <w:p>
      <w:pPr>
        <w:pStyle w:val="BookText"/>
      </w:pPr>
      <w:r>
        <w:rPr>
          <w:rFonts w:ascii="Amiri" w:hAnsi="Amiri" w:eastAsia="Amiri" w:cs="Amiri"/>
          <w:lang w:bidi="ar-SA"/>
          <w:color w:val="111111"/>
          <w:sz w:val="28"/>
          <w:szCs w:val="28"/>
          <w:rtl/>
        </w:rPr>
        <w:t xml:space="preserve">وحمار قَعْقَعاني : شديد الصوت ، قال رؤبة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شاحيَ لَحْيَيْ قُعْقُعاني الصَّلَقْ</w:t>
      </w:r>
    </w:p>
    <w:p>
      <w:pPr>
        <w:pStyle w:val="BookText"/>
      </w:pPr>
      <w:r>
        <w:rPr>
          <w:rFonts w:ascii="Amiri" w:hAnsi="Amiri" w:eastAsia="Amiri" w:cs="Amiri"/>
          <w:lang w:bidi="ar-SA"/>
          <w:color w:val="111111"/>
          <w:sz w:val="28"/>
          <w:szCs w:val="28"/>
          <w:rtl/>
        </w:rPr>
        <w:t xml:space="preserve">قعقعةَ المحور خُطّاف العَلَقْ</w:t>
      </w:r>
    </w:p>
    <w:p>
      <w:pPr>
        <w:pStyle w:val="BookText"/>
      </w:pPr>
      <w:r>
        <w:rPr>
          <w:rFonts w:ascii="IRNazanin" w:hAnsi="IRNazanin" w:eastAsia="IRNazanin" w:cs="IRNazanin"/>
          <w:lang w:bidi="fa-IR"/>
          <w:color w:val="111111"/>
          <w:sz w:val="28"/>
          <w:szCs w:val="28"/>
          <w:rtl/>
        </w:rPr>
        <w:t xml:space="preserve">ل</w:t>
      </w:r>
    </w:p>
    <w:p>
      <w:pPr>
        <w:pStyle w:val="Heading5"/>
      </w:pPr>
      <w:bookmarkStart w:id="3064" w:name="_Toc2277"/>
      <w:r>
        <w:t>القُلقلاني</w:t>
      </w:r>
      <w:bookmarkEnd w:id="3064"/>
    </w:p>
    <w:p>
      <w:pPr>
        <w:pStyle w:val="BookText"/>
      </w:pPr>
      <w:r>
        <w:rPr>
          <w:rFonts w:ascii="Amiri" w:hAnsi="Amiri" w:eastAsia="Amiri" w:cs="Amiri"/>
          <w:lang w:bidi="ar-SA"/>
          <w:color w:val="111111"/>
          <w:sz w:val="28"/>
          <w:szCs w:val="28"/>
          <w:rtl/>
        </w:rPr>
        <w:t xml:space="preserve">[القُلقلاني] : طائر شبيه بالفاختة.</w:t>
      </w:r>
    </w:p>
    <w:p>
      <w:pPr>
        <w:pStyle w:val="BookText"/>
      </w:pPr>
      <w:r>
        <w:rPr>
          <w:rFonts w:ascii="IRNazanin" w:hAnsi="IRNazanin" w:eastAsia="IRNazanin" w:cs="IRNazanin"/>
          <w:lang w:bidi="fa-IR"/>
          <w:color w:val="111111"/>
          <w:sz w:val="28"/>
          <w:szCs w:val="28"/>
          <w:rtl/>
        </w:rPr>
        <w:t xml:space="preserve">[شماره صفحه واقعی : 5328]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35" w:name="pg14460_187907"/>
    <w:bookmarkEnd w:id="435"/>
    <w:p>
      <w:pPr>
        <w:pStyle w:val="Heading4"/>
      </w:pPr>
      <w:bookmarkStart w:id="3065" w:name="_Toc2278"/>
      <w:r>
        <w:t>الأفعال</w:t>
      </w:r>
      <w:bookmarkEnd w:id="3065"/>
    </w:p>
    <w:p>
      <w:pPr>
        <w:pStyle w:val="Heading5"/>
      </w:pPr>
      <w:bookmarkStart w:id="3066" w:name="_Toc2279"/>
      <w:r>
        <w:t>اشارة</w:t>
      </w:r>
      <w:bookmarkEnd w:id="3066"/>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3067" w:name="_Toc2280"/>
      <w:r>
        <w:t>قَتَ</w:t>
      </w:r>
      <w:bookmarkEnd w:id="3067"/>
    </w:p>
    <w:p>
      <w:pPr>
        <w:pStyle w:val="BookText"/>
      </w:pPr>
      <w:r>
        <w:rPr>
          <w:rFonts w:ascii="Amiri" w:hAnsi="Amiri" w:eastAsia="Amiri" w:cs="Amiri"/>
          <w:lang w:bidi="ar-SA"/>
          <w:color w:val="111111"/>
          <w:sz w:val="28"/>
          <w:szCs w:val="28"/>
          <w:rtl/>
        </w:rPr>
        <w:t xml:space="preserve">[قَتَ] : القَتُ ، بالتاء : نَمُّ الحديث ، يقال : يَقُتُ الأحاديثَ ، وفي حديث </w:t>
      </w:r>
      <w:r>
        <w:rPr>
          <w:rStyle w:val="FootnoteReference"/>
        </w:rPr>
        <w:footnoteReference w:id="908"/>
      </w:r>
      <w:r>
        <w:rPr>
          <w:rFonts w:ascii="Amiri" w:hAnsi="Amiri" w:eastAsia="Amiri" w:cs="Amiri"/>
          <w:lang w:bidi="ar-SA"/>
          <w:color w:val="111111"/>
          <w:sz w:val="28"/>
          <w:szCs w:val="28"/>
          <w:rtl/>
        </w:rPr>
        <w:t xml:space="preserve">النبي عليه‌السلام : « لا يدخل الجنة قتّات ». والقَتُ : الكذب أيضا ، والقَتّات : الكذاب.</w:t>
      </w:r>
    </w:p>
    <w:p>
      <w:pPr>
        <w:pStyle w:val="BookText"/>
      </w:pPr>
      <w:r>
        <w:rPr>
          <w:rFonts w:ascii="IRNazanin" w:hAnsi="IRNazanin" w:eastAsia="IRNazanin" w:cs="IRNazanin"/>
          <w:lang w:bidi="fa-IR"/>
          <w:color w:val="111111"/>
          <w:sz w:val="28"/>
          <w:szCs w:val="28"/>
          <w:rtl/>
        </w:rPr>
        <w:t xml:space="preserve">ث</w:t>
      </w:r>
    </w:p>
    <w:p>
      <w:pPr>
        <w:pStyle w:val="Heading5"/>
      </w:pPr>
      <w:bookmarkStart w:id="3068" w:name="_Toc2281"/>
      <w:r>
        <w:t>قَثَ</w:t>
      </w:r>
      <w:bookmarkEnd w:id="3068"/>
    </w:p>
    <w:p>
      <w:pPr>
        <w:pStyle w:val="BookText"/>
      </w:pPr>
      <w:r>
        <w:rPr>
          <w:rFonts w:ascii="Amiri" w:hAnsi="Amiri" w:eastAsia="Amiri" w:cs="Amiri"/>
          <w:lang w:bidi="ar-SA"/>
          <w:color w:val="111111"/>
          <w:sz w:val="28"/>
          <w:szCs w:val="28"/>
          <w:rtl/>
        </w:rPr>
        <w:t xml:space="preserve">[قَثَ] : القَثُ : الجمع ، يقال : جاء فلانٌ يَقُثُ مالاً.</w:t>
      </w:r>
    </w:p>
    <w:p>
      <w:pPr>
        <w:pStyle w:val="BookText"/>
      </w:pPr>
      <w:r>
        <w:rPr>
          <w:rFonts w:ascii="Amiri" w:hAnsi="Amiri" w:eastAsia="Amiri" w:cs="Amiri"/>
          <w:lang w:bidi="ar-SA"/>
          <w:color w:val="111111"/>
          <w:sz w:val="28"/>
          <w:szCs w:val="28"/>
          <w:rtl/>
        </w:rPr>
        <w:t xml:space="preserve">وقيل : يقث : أي يجرُّ.</w:t>
      </w:r>
    </w:p>
    <w:p>
      <w:pPr>
        <w:pStyle w:val="BookText"/>
      </w:pPr>
      <w:r>
        <w:rPr>
          <w:rFonts w:ascii="IRNazanin" w:hAnsi="IRNazanin" w:eastAsia="IRNazanin" w:cs="IRNazanin"/>
          <w:lang w:bidi="fa-IR"/>
          <w:color w:val="111111"/>
          <w:sz w:val="28"/>
          <w:szCs w:val="28"/>
          <w:rtl/>
        </w:rPr>
        <w:t xml:space="preserve">د</w:t>
      </w:r>
    </w:p>
    <w:p>
      <w:pPr>
        <w:pStyle w:val="Heading5"/>
      </w:pPr>
      <w:bookmarkStart w:id="3069" w:name="_Toc2282"/>
      <w:r>
        <w:t>قَدَّ</w:t>
      </w:r>
      <w:bookmarkEnd w:id="3069"/>
    </w:p>
    <w:p>
      <w:pPr>
        <w:pStyle w:val="BookText"/>
      </w:pPr>
      <w:r>
        <w:rPr>
          <w:rFonts w:ascii="Amiri" w:hAnsi="Amiri" w:eastAsia="Amiri" w:cs="Amiri"/>
          <w:lang w:bidi="ar-SA"/>
          <w:color w:val="111111"/>
          <w:sz w:val="28"/>
          <w:szCs w:val="28"/>
          <w:rtl/>
        </w:rPr>
        <w:t xml:space="preserve">[قَدَّ] : القَدُّ : قَطْعُ الشيء طولاً ، يقال : قَدَّ السيرَ.</w:t>
      </w:r>
    </w:p>
    <w:p>
      <w:pPr>
        <w:pStyle w:val="BookText"/>
      </w:pPr>
      <w:r>
        <w:rPr>
          <w:rFonts w:ascii="Amiri" w:hAnsi="Amiri" w:eastAsia="Amiri" w:cs="Amiri"/>
          <w:lang w:bidi="ar-SA"/>
          <w:color w:val="111111"/>
          <w:sz w:val="28"/>
          <w:szCs w:val="28"/>
          <w:rtl/>
        </w:rPr>
        <w:t xml:space="preserve">وقَدَّ المسافرُ المفازةَ : إذا قطعها.</w:t>
      </w:r>
    </w:p>
    <w:p>
      <w:pPr>
        <w:pStyle w:val="BookText"/>
      </w:pPr>
      <w:r>
        <w:rPr>
          <w:rFonts w:ascii="Amiri" w:hAnsi="Amiri" w:eastAsia="Amiri" w:cs="Amiri"/>
          <w:lang w:bidi="ar-SA"/>
          <w:color w:val="111111"/>
          <w:sz w:val="28"/>
          <w:szCs w:val="28"/>
          <w:rtl/>
        </w:rPr>
        <w:t xml:space="preserve">ورجلٌ مقدود : حَسَنُ القَدّ.</w:t>
      </w:r>
    </w:p>
    <w:p>
      <w:pPr>
        <w:pStyle w:val="BookText"/>
      </w:pPr>
      <w:r>
        <w:rPr>
          <w:rFonts w:ascii="IRNazanin" w:hAnsi="IRNazanin" w:eastAsia="IRNazanin" w:cs="IRNazanin"/>
          <w:lang w:bidi="fa-IR"/>
          <w:color w:val="111111"/>
          <w:sz w:val="28"/>
          <w:szCs w:val="28"/>
          <w:rtl/>
        </w:rPr>
        <w:t xml:space="preserve">ذ</w:t>
      </w:r>
    </w:p>
    <w:p>
      <w:pPr>
        <w:pStyle w:val="Heading5"/>
      </w:pPr>
      <w:bookmarkStart w:id="3070" w:name="_Toc2283"/>
      <w:r>
        <w:t>قَذَّ</w:t>
      </w:r>
      <w:bookmarkEnd w:id="3070"/>
    </w:p>
    <w:p>
      <w:pPr>
        <w:pStyle w:val="BookText"/>
      </w:pPr>
      <w:r>
        <w:rPr>
          <w:rFonts w:ascii="Amiri" w:hAnsi="Amiri" w:eastAsia="Amiri" w:cs="Amiri"/>
          <w:lang w:bidi="ar-SA"/>
          <w:color w:val="111111"/>
          <w:sz w:val="28"/>
          <w:szCs w:val="28"/>
          <w:rtl/>
        </w:rPr>
        <w:t xml:space="preserve">[قَذَّ] : القَذُّ : قَطْع أطراف الريش ونحوه.</w:t>
      </w:r>
    </w:p>
    <w:p>
      <w:pPr>
        <w:pStyle w:val="BookText"/>
      </w:pPr>
      <w:r>
        <w:rPr>
          <w:rFonts w:ascii="Amiri" w:hAnsi="Amiri" w:eastAsia="Amiri" w:cs="Amiri"/>
          <w:lang w:bidi="ar-SA"/>
          <w:color w:val="111111"/>
          <w:sz w:val="28"/>
          <w:szCs w:val="28"/>
          <w:rtl/>
        </w:rPr>
        <w:t xml:space="preserve">وقَذَّ السهمَ : إذا جعل له قُذذا.</w:t>
      </w:r>
    </w:p>
    <w:p>
      <w:pPr>
        <w:pStyle w:val="BookText"/>
      </w:pPr>
      <w:r>
        <w:rPr>
          <w:rFonts w:ascii="Amiri" w:hAnsi="Amiri" w:eastAsia="Amiri" w:cs="Amiri"/>
          <w:lang w:bidi="ar-SA"/>
          <w:color w:val="111111"/>
          <w:sz w:val="28"/>
          <w:szCs w:val="28"/>
          <w:rtl/>
        </w:rPr>
        <w:t xml:space="preserve">ويقال : أذنٌ مقذوذة : أي دقيقة كأنها بُريت بَرْيا.</w:t>
      </w:r>
    </w:p>
    <w:p>
      <w:pPr>
        <w:pStyle w:val="BookText"/>
      </w:pPr>
      <w:r>
        <w:rPr>
          <w:rFonts w:ascii="IRNazanin" w:hAnsi="IRNazanin" w:eastAsia="IRNazanin" w:cs="IRNazanin"/>
          <w:lang w:bidi="fa-IR"/>
          <w:color w:val="111111"/>
          <w:sz w:val="28"/>
          <w:szCs w:val="28"/>
          <w:rtl/>
        </w:rPr>
        <w:t xml:space="preserve">ر</w:t>
      </w:r>
    </w:p>
    <w:p>
      <w:pPr>
        <w:pStyle w:val="Heading5"/>
      </w:pPr>
      <w:bookmarkStart w:id="3071" w:name="_Toc2284"/>
      <w:r>
        <w:t>قَرَّ</w:t>
      </w:r>
      <w:bookmarkEnd w:id="3071"/>
    </w:p>
    <w:p>
      <w:pPr>
        <w:pStyle w:val="BookText"/>
      </w:pPr>
      <w:r>
        <w:rPr>
          <w:rFonts w:ascii="Amiri" w:hAnsi="Amiri" w:eastAsia="Amiri" w:cs="Amiri"/>
          <w:lang w:bidi="ar-SA"/>
          <w:color w:val="111111"/>
          <w:sz w:val="28"/>
          <w:szCs w:val="28"/>
          <w:rtl/>
        </w:rPr>
        <w:t xml:space="preserve">[قَرَّ] : القَرُّ : صَبُّ الماء ، يقال : قَرَّ على رأسه دلوا من ماء : أي صَبَّ.</w:t>
      </w:r>
    </w:p>
    <w:p>
      <w:pPr>
        <w:pStyle w:val="BookText"/>
      </w:pPr>
      <w:r>
        <w:rPr>
          <w:rFonts w:ascii="Amiri" w:hAnsi="Amiri" w:eastAsia="Amiri" w:cs="Amiri"/>
          <w:lang w:bidi="ar-SA"/>
          <w:color w:val="111111"/>
          <w:sz w:val="28"/>
          <w:szCs w:val="28"/>
          <w:rtl/>
        </w:rPr>
        <w:t xml:space="preserve">وقرَّ القِدْرَ : إذا صَبَّ فيها الماء بعد الطبخ.</w:t>
      </w:r>
    </w:p>
    <w:p>
      <w:pPr>
        <w:pStyle w:val="BookText"/>
      </w:pPr>
      <w:r>
        <w:rPr>
          <w:rFonts w:ascii="Amiri" w:hAnsi="Amiri" w:eastAsia="Amiri" w:cs="Amiri"/>
          <w:lang w:bidi="ar-SA"/>
          <w:color w:val="111111"/>
          <w:sz w:val="28"/>
          <w:szCs w:val="28"/>
          <w:rtl/>
        </w:rPr>
        <w:t xml:space="preserve">والقَرُّ : صَبُّ الكلامِ في الأذن ووضعه فيها.</w:t>
      </w:r>
    </w:p>
    <w:p>
      <w:pPr>
        <w:pStyle w:val="BookText"/>
      </w:pPr>
      <w:r>
        <w:rPr>
          <w:rFonts w:ascii="Amiri" w:hAnsi="Amiri" w:eastAsia="Amiri" w:cs="Amiri"/>
          <w:lang w:bidi="ar-SA"/>
          <w:color w:val="111111"/>
          <w:sz w:val="28"/>
          <w:szCs w:val="28"/>
          <w:rtl/>
        </w:rPr>
        <w:t xml:space="preserve">وقرَّ اليومُ ، ويومٌ قارٌّ : نقيض حارّ.</w:t>
      </w:r>
    </w:p>
    <w:p>
      <w:pPr>
        <w:pStyle w:val="BookText"/>
      </w:pPr>
      <w:r>
        <w:rPr>
          <w:rFonts w:ascii="IRNazanin" w:hAnsi="IRNazanin" w:eastAsia="IRNazanin" w:cs="IRNazanin"/>
          <w:lang w:bidi="fa-IR"/>
          <w:color w:val="111111"/>
          <w:sz w:val="28"/>
          <w:szCs w:val="28"/>
          <w:rtl/>
        </w:rPr>
        <w:t xml:space="preserve">[شماره صفحه واقعی : 5329]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36" w:name="pg14460_187908"/>
    <w:bookmarkEnd w:id="436"/>
    <w:p>
      <w:pPr>
        <w:pStyle w:val="BookText"/>
      </w:pPr>
      <w:r>
        <w:rPr>
          <w:rFonts w:ascii="IRNazanin" w:hAnsi="IRNazanin" w:eastAsia="IRNazanin" w:cs="IRNazanin"/>
          <w:lang w:bidi="fa-IR"/>
          <w:color w:val="111111"/>
          <w:sz w:val="28"/>
          <w:szCs w:val="28"/>
          <w:rtl/>
        </w:rPr>
        <w:t xml:space="preserve">س</w:t>
      </w:r>
    </w:p>
    <w:p>
      <w:pPr>
        <w:pStyle w:val="Heading5"/>
      </w:pPr>
      <w:bookmarkStart w:id="3072" w:name="_Toc2285"/>
      <w:r>
        <w:t>قَسَ</w:t>
      </w:r>
      <w:bookmarkEnd w:id="3072"/>
    </w:p>
    <w:p>
      <w:pPr>
        <w:pStyle w:val="BookText"/>
      </w:pPr>
      <w:r>
        <w:rPr>
          <w:rFonts w:ascii="Amiri" w:hAnsi="Amiri" w:eastAsia="Amiri" w:cs="Amiri"/>
          <w:lang w:bidi="ar-SA"/>
          <w:color w:val="111111"/>
          <w:sz w:val="28"/>
          <w:szCs w:val="28"/>
          <w:rtl/>
        </w:rPr>
        <w:t xml:space="preserve">[قَسَ] : القَسُ : النميمة.</w:t>
      </w:r>
    </w:p>
    <w:p>
      <w:pPr>
        <w:pStyle w:val="BookText"/>
      </w:pPr>
      <w:r>
        <w:rPr>
          <w:rFonts w:ascii="Amiri" w:hAnsi="Amiri" w:eastAsia="Amiri" w:cs="Amiri"/>
          <w:lang w:bidi="ar-SA"/>
          <w:color w:val="111111"/>
          <w:sz w:val="28"/>
          <w:szCs w:val="28"/>
          <w:rtl/>
        </w:rPr>
        <w:t xml:space="preserve">والقَسّ : تتبُّع الشيءِ وطَلَبُه.</w:t>
      </w:r>
    </w:p>
    <w:p>
      <w:pPr>
        <w:pStyle w:val="BookText"/>
      </w:pPr>
      <w:r>
        <w:rPr>
          <w:rFonts w:ascii="Amiri" w:hAnsi="Amiri" w:eastAsia="Amiri" w:cs="Amiri"/>
          <w:lang w:bidi="ar-SA"/>
          <w:color w:val="111111"/>
          <w:sz w:val="28"/>
          <w:szCs w:val="28"/>
          <w:rtl/>
        </w:rPr>
        <w:t xml:space="preserve">وقَسَّت الناقةُ : إذا رَعَتْ وَحْدَها.</w:t>
      </w:r>
    </w:p>
    <w:p>
      <w:pPr>
        <w:pStyle w:val="BookText"/>
      </w:pPr>
      <w:r>
        <w:rPr>
          <w:rFonts w:ascii="IRNazanin" w:hAnsi="IRNazanin" w:eastAsia="IRNazanin" w:cs="IRNazanin"/>
          <w:lang w:bidi="fa-IR"/>
          <w:color w:val="111111"/>
          <w:sz w:val="28"/>
          <w:szCs w:val="28"/>
          <w:rtl/>
        </w:rPr>
        <w:t xml:space="preserve">ش</w:t>
      </w:r>
    </w:p>
    <w:p>
      <w:pPr>
        <w:pStyle w:val="Heading5"/>
      </w:pPr>
      <w:bookmarkStart w:id="3073" w:name="_Toc2286"/>
      <w:r>
        <w:t>قَشَ</w:t>
      </w:r>
      <w:bookmarkEnd w:id="3073"/>
    </w:p>
    <w:p>
      <w:pPr>
        <w:pStyle w:val="BookText"/>
      </w:pPr>
      <w:r>
        <w:rPr>
          <w:rFonts w:ascii="Amiri" w:hAnsi="Amiri" w:eastAsia="Amiri" w:cs="Amiri"/>
          <w:lang w:bidi="ar-SA"/>
          <w:color w:val="111111"/>
          <w:sz w:val="28"/>
          <w:szCs w:val="28"/>
          <w:rtl/>
        </w:rPr>
        <w:t xml:space="preserve">[قَشَ] : قَشَ القومُ قشوشا : إذا أُحيوا بعد هزال.</w:t>
      </w:r>
    </w:p>
    <w:p>
      <w:pPr>
        <w:pStyle w:val="BookText"/>
      </w:pPr>
      <w:r>
        <w:rPr>
          <w:rFonts w:ascii="Amiri" w:hAnsi="Amiri" w:eastAsia="Amiri" w:cs="Amiri"/>
          <w:lang w:bidi="ar-SA"/>
          <w:color w:val="111111"/>
          <w:sz w:val="28"/>
          <w:szCs w:val="28"/>
          <w:rtl/>
        </w:rPr>
        <w:t xml:space="preserve">وقشَ الناقةَ قَشّا : إذا أسرع حَلْبَها.</w:t>
      </w:r>
    </w:p>
    <w:p>
      <w:pPr>
        <w:pStyle w:val="BookText"/>
      </w:pPr>
      <w:r>
        <w:rPr>
          <w:rFonts w:ascii="Amiri" w:hAnsi="Amiri" w:eastAsia="Amiri" w:cs="Amiri"/>
          <w:lang w:bidi="ar-SA"/>
          <w:color w:val="111111"/>
          <w:sz w:val="28"/>
          <w:szCs w:val="28"/>
          <w:rtl/>
        </w:rPr>
        <w:t xml:space="preserve">ويقال : إنهما بالفاء.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074" w:name="_Toc2287"/>
      <w:r>
        <w:t>قَصَ</w:t>
      </w:r>
      <w:bookmarkEnd w:id="3074"/>
    </w:p>
    <w:p>
      <w:pPr>
        <w:pStyle w:val="BookText"/>
      </w:pPr>
      <w:r>
        <w:rPr>
          <w:rFonts w:ascii="Amiri" w:hAnsi="Amiri" w:eastAsia="Amiri" w:cs="Amiri"/>
          <w:lang w:bidi="ar-SA"/>
          <w:color w:val="111111"/>
          <w:sz w:val="28"/>
          <w:szCs w:val="28"/>
          <w:rtl/>
        </w:rPr>
        <w:t xml:space="preserve">[قَصَ] : قَصَ الخبرَ قصصا ، قال الله تعالى : فَاقْصُصِ الْقَصَصَ </w:t>
      </w:r>
      <w:r>
        <w:rPr>
          <w:rStyle w:val="FootnoteReference"/>
        </w:rPr>
        <w:footnoteReference w:id="909"/>
      </w:r>
      <w:r>
        <w:rPr>
          <w:rFonts w:ascii="Amiri" w:hAnsi="Amiri" w:eastAsia="Amiri" w:cs="Amiri"/>
          <w:lang w:bidi="ar-SA"/>
          <w:color w:val="111111"/>
          <w:sz w:val="28"/>
          <w:szCs w:val="28"/>
          <w:rtl/>
        </w:rPr>
        <w:t xml:space="preserve">وقرأ ابن كثير ونافع وعاصم ( يَقُصُ الْحَقَ )</w:t>
      </w:r>
      <w:r>
        <w:rPr>
          <w:rStyle w:val="FootnoteReference"/>
        </w:rPr>
        <w:footnoteReference w:id="910"/>
      </w:r>
      <w:r>
        <w:rPr>
          <w:rFonts w:ascii="Amiri" w:hAnsi="Amiri" w:eastAsia="Amiri" w:cs="Amiri"/>
          <w:lang w:bidi="ar-SA"/>
          <w:color w:val="111111"/>
          <w:sz w:val="28"/>
          <w:szCs w:val="28"/>
          <w:rtl/>
        </w:rPr>
        <w:t xml:space="preserve">والباقون يقضي من ( قضى يقضي ).</w:t>
      </w:r>
    </w:p>
    <w:p>
      <w:pPr>
        <w:pStyle w:val="BookText"/>
      </w:pPr>
      <w:r>
        <w:rPr>
          <w:rFonts w:ascii="Amiri" w:hAnsi="Amiri" w:eastAsia="Amiri" w:cs="Amiri"/>
          <w:lang w:bidi="ar-SA"/>
          <w:color w:val="111111"/>
          <w:sz w:val="28"/>
          <w:szCs w:val="28"/>
          <w:rtl/>
        </w:rPr>
        <w:t xml:space="preserve">وقصَ الأثرَ قَصّا وقصصا ، قال الله تعالى : ( عَلى آثارِهِما قَصَصاً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 جناحَ الطائر قَصّا : أي قطع.</w:t>
      </w:r>
    </w:p>
    <w:p>
      <w:pPr>
        <w:pStyle w:val="BookText"/>
      </w:pPr>
      <w:r>
        <w:rPr>
          <w:rFonts w:ascii="Amiri" w:hAnsi="Amiri" w:eastAsia="Amiri" w:cs="Amiri"/>
          <w:lang w:bidi="ar-SA"/>
          <w:color w:val="111111"/>
          <w:sz w:val="28"/>
          <w:szCs w:val="28"/>
          <w:rtl/>
        </w:rPr>
        <w:t xml:space="preserve">وقَصَ أظفاره ؛ وقَصَ الحجَّام الشعرَ قصّا.</w:t>
      </w:r>
    </w:p>
    <w:p>
      <w:pPr>
        <w:pStyle w:val="BookText"/>
      </w:pPr>
      <w:r>
        <w:rPr>
          <w:rFonts w:ascii="Amiri" w:hAnsi="Amiri" w:eastAsia="Amiri" w:cs="Amiri"/>
          <w:lang w:bidi="ar-SA"/>
          <w:color w:val="111111"/>
          <w:sz w:val="28"/>
          <w:szCs w:val="28"/>
          <w:rtl/>
        </w:rPr>
        <w:t xml:space="preserve">وقَصَّه الموتُ : لغةٌ في أقَصَّه.</w:t>
      </w:r>
    </w:p>
    <w:p>
      <w:pPr>
        <w:pStyle w:val="BookText"/>
      </w:pPr>
      <w:r>
        <w:rPr>
          <w:rFonts w:ascii="IRNazanin" w:hAnsi="IRNazanin" w:eastAsia="IRNazanin" w:cs="IRNazanin"/>
          <w:lang w:bidi="fa-IR"/>
          <w:color w:val="111111"/>
          <w:sz w:val="28"/>
          <w:szCs w:val="28"/>
          <w:rtl/>
        </w:rPr>
        <w:t xml:space="preserve">ض</w:t>
      </w:r>
    </w:p>
    <w:p>
      <w:pPr>
        <w:pStyle w:val="Heading5"/>
      </w:pPr>
      <w:bookmarkStart w:id="3075" w:name="_Toc2288"/>
      <w:r>
        <w:t>قَضَ</w:t>
      </w:r>
      <w:bookmarkEnd w:id="3075"/>
    </w:p>
    <w:p>
      <w:pPr>
        <w:pStyle w:val="BookText"/>
      </w:pPr>
      <w:r>
        <w:rPr>
          <w:rFonts w:ascii="Amiri" w:hAnsi="Amiri" w:eastAsia="Amiri" w:cs="Amiri"/>
          <w:lang w:bidi="ar-SA"/>
          <w:color w:val="111111"/>
          <w:sz w:val="28"/>
          <w:szCs w:val="28"/>
          <w:rtl/>
        </w:rPr>
        <w:t xml:space="preserve">[قَضَ] : قَضُ اللؤلؤ : ثَقْبُه ، ومنه اقتضاض الجارية.</w:t>
      </w:r>
    </w:p>
    <w:p>
      <w:pPr>
        <w:pStyle w:val="BookText"/>
      </w:pPr>
      <w:r>
        <w:rPr>
          <w:rFonts w:ascii="Amiri" w:hAnsi="Amiri" w:eastAsia="Amiri" w:cs="Amiri"/>
          <w:lang w:bidi="ar-SA"/>
          <w:color w:val="111111"/>
          <w:sz w:val="28"/>
          <w:szCs w:val="28"/>
          <w:rtl/>
        </w:rPr>
        <w:t xml:space="preserve">ويقولون : قضضنا عليهم الخيلَ : أي دفعناها.</w:t>
      </w:r>
    </w:p>
    <w:p>
      <w:pPr>
        <w:pStyle w:val="BookText"/>
      </w:pPr>
      <w:r>
        <w:rPr>
          <w:rFonts w:ascii="IRNazanin" w:hAnsi="IRNazanin" w:eastAsia="IRNazanin" w:cs="IRNazanin"/>
          <w:lang w:bidi="fa-IR"/>
          <w:color w:val="111111"/>
          <w:sz w:val="28"/>
          <w:szCs w:val="28"/>
          <w:rtl/>
        </w:rPr>
        <w:t xml:space="preserve">ط</w:t>
      </w:r>
    </w:p>
    <w:p>
      <w:pPr>
        <w:pStyle w:val="Heading5"/>
      </w:pPr>
      <w:bookmarkStart w:id="3076" w:name="_Toc2289"/>
      <w:r>
        <w:t>قَطَّ</w:t>
      </w:r>
      <w:bookmarkEnd w:id="3076"/>
    </w:p>
    <w:p>
      <w:pPr>
        <w:pStyle w:val="BookText"/>
      </w:pPr>
      <w:r>
        <w:rPr>
          <w:rFonts w:ascii="Amiri" w:hAnsi="Amiri" w:eastAsia="Amiri" w:cs="Amiri"/>
          <w:lang w:bidi="ar-SA"/>
          <w:color w:val="111111"/>
          <w:sz w:val="28"/>
          <w:szCs w:val="28"/>
          <w:rtl/>
        </w:rPr>
        <w:t xml:space="preserve">[قَطَّ] : القَطُّ : قطعُ الشيء.</w:t>
      </w:r>
    </w:p>
    <w:p>
      <w:pPr>
        <w:pStyle w:val="BookText"/>
      </w:pPr>
      <w:r>
        <w:rPr>
          <w:rFonts w:ascii="Amiri" w:hAnsi="Amiri" w:eastAsia="Amiri" w:cs="Amiri"/>
          <w:lang w:bidi="ar-SA"/>
          <w:color w:val="111111"/>
          <w:sz w:val="28"/>
          <w:szCs w:val="28"/>
          <w:rtl/>
        </w:rPr>
        <w:t xml:space="preserve">وقَطُّ القلمِ : قَطْعُ طرفه.</w:t>
      </w:r>
    </w:p>
    <w:p>
      <w:pPr>
        <w:pStyle w:val="BookText"/>
      </w:pPr>
      <w:r>
        <w:rPr>
          <w:rFonts w:ascii="Amiri" w:hAnsi="Amiri" w:eastAsia="Amiri" w:cs="Amiri"/>
          <w:lang w:bidi="ar-SA"/>
          <w:color w:val="111111"/>
          <w:sz w:val="28"/>
          <w:szCs w:val="28"/>
          <w:rtl/>
        </w:rPr>
        <w:t xml:space="preserve">وقَطُّ الشعرِ : قَطْعُه.</w:t>
      </w:r>
    </w:p>
    <w:p>
      <w:pPr>
        <w:pStyle w:val="BookText"/>
      </w:pPr>
      <w:r>
        <w:rPr>
          <w:rFonts w:ascii="IRNazanin" w:hAnsi="IRNazanin" w:eastAsia="IRNazanin" w:cs="IRNazanin"/>
          <w:lang w:bidi="fa-IR"/>
          <w:color w:val="111111"/>
          <w:sz w:val="28"/>
          <w:szCs w:val="28"/>
          <w:rtl/>
        </w:rPr>
        <w:t xml:space="preserve">[شماره صفحه واقعی : 5330]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37" w:name="pg14460_187909"/>
    <w:bookmarkEnd w:id="437"/>
    <w:p>
      <w:pPr>
        <w:pStyle w:val="BookText"/>
      </w:pPr>
      <w:r>
        <w:rPr>
          <w:rFonts w:ascii="IRNazanin" w:hAnsi="IRNazanin" w:eastAsia="IRNazanin" w:cs="IRNazanin"/>
          <w:lang w:bidi="fa-IR"/>
          <w:color w:val="111111"/>
          <w:sz w:val="28"/>
          <w:szCs w:val="28"/>
          <w:rtl/>
        </w:rPr>
        <w:t xml:space="preserve">ف</w:t>
      </w:r>
    </w:p>
    <w:p>
      <w:pPr>
        <w:pStyle w:val="Heading5"/>
      </w:pPr>
      <w:bookmarkStart w:id="3077" w:name="_Toc2290"/>
      <w:r>
        <w:t>قَفَ</w:t>
      </w:r>
      <w:bookmarkEnd w:id="3077"/>
    </w:p>
    <w:p>
      <w:pPr>
        <w:pStyle w:val="BookText"/>
      </w:pPr>
      <w:r>
        <w:rPr>
          <w:rFonts w:ascii="Amiri" w:hAnsi="Amiri" w:eastAsia="Amiri" w:cs="Amiri"/>
          <w:lang w:bidi="ar-SA"/>
          <w:color w:val="111111"/>
          <w:sz w:val="28"/>
          <w:szCs w:val="28"/>
          <w:rtl/>
        </w:rPr>
        <w:t xml:space="preserve">[قَفَ] : القَفُ : سَرَقُ الدراهم بين الأصابع.</w:t>
      </w:r>
    </w:p>
    <w:p>
      <w:pPr>
        <w:pStyle w:val="BookText"/>
      </w:pPr>
      <w:r>
        <w:rPr>
          <w:rFonts w:ascii="IRNazanin" w:hAnsi="IRNazanin" w:eastAsia="IRNazanin" w:cs="IRNazanin"/>
          <w:lang w:bidi="fa-IR"/>
          <w:color w:val="111111"/>
          <w:sz w:val="28"/>
          <w:szCs w:val="28"/>
          <w:rtl/>
        </w:rPr>
        <w:t xml:space="preserve">م</w:t>
      </w:r>
    </w:p>
    <w:p>
      <w:pPr>
        <w:pStyle w:val="Heading5"/>
      </w:pPr>
      <w:bookmarkStart w:id="3078" w:name="_Toc2291"/>
      <w:r>
        <w:t>قَمَ</w:t>
      </w:r>
      <w:bookmarkEnd w:id="3078"/>
    </w:p>
    <w:p>
      <w:pPr>
        <w:pStyle w:val="BookText"/>
      </w:pPr>
      <w:r>
        <w:rPr>
          <w:rFonts w:ascii="Amiri" w:hAnsi="Amiri" w:eastAsia="Amiri" w:cs="Amiri"/>
          <w:lang w:bidi="ar-SA"/>
          <w:color w:val="111111"/>
          <w:sz w:val="28"/>
          <w:szCs w:val="28"/>
          <w:rtl/>
        </w:rPr>
        <w:t xml:space="preserve">[قَمَ] البيتَ : أي كَنَسَهُ.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079" w:name="_Toc2292"/>
      <w:r>
        <w:t>قَبَ</w:t>
      </w:r>
      <w:bookmarkEnd w:id="3079"/>
    </w:p>
    <w:p>
      <w:pPr>
        <w:pStyle w:val="BookText"/>
      </w:pPr>
      <w:r>
        <w:rPr>
          <w:rFonts w:ascii="Amiri" w:hAnsi="Amiri" w:eastAsia="Amiri" w:cs="Amiri"/>
          <w:lang w:bidi="ar-SA"/>
          <w:color w:val="111111"/>
          <w:sz w:val="28"/>
          <w:szCs w:val="28"/>
          <w:rtl/>
        </w:rPr>
        <w:t xml:space="preserve">[قَبَ] التمرُ : إذا يبس.</w:t>
      </w:r>
    </w:p>
    <w:p>
      <w:pPr>
        <w:pStyle w:val="BookText"/>
      </w:pPr>
      <w:r>
        <w:rPr>
          <w:rFonts w:ascii="IRNazanin" w:hAnsi="IRNazanin" w:eastAsia="IRNazanin" w:cs="IRNazanin"/>
          <w:lang w:bidi="fa-IR"/>
          <w:color w:val="111111"/>
          <w:sz w:val="28"/>
          <w:szCs w:val="28"/>
          <w:rtl/>
        </w:rPr>
        <w:t xml:space="preserve">وقبَ اللحمُ قبوبا : إذا ذهبت طراءته.</w:t>
      </w:r>
    </w:p>
    <w:p>
      <w:pPr>
        <w:pStyle w:val="BookText"/>
      </w:pPr>
      <w:r>
        <w:rPr>
          <w:rFonts w:ascii="Amiri" w:hAnsi="Amiri" w:eastAsia="Amiri" w:cs="Amiri"/>
          <w:lang w:bidi="ar-SA"/>
          <w:color w:val="111111"/>
          <w:sz w:val="28"/>
          <w:szCs w:val="28"/>
          <w:rtl/>
        </w:rPr>
        <w:t xml:space="preserve">وقبَ بلغة بعض اليمانيين : أي صار مُرّا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 الأسدُ قبيبا : إذا سُمع لأنيابه صوتٌ.</w:t>
      </w:r>
    </w:p>
    <w:p>
      <w:pPr>
        <w:pStyle w:val="BookText"/>
      </w:pPr>
      <w:r>
        <w:rPr>
          <w:rFonts w:ascii="IRNazanin" w:hAnsi="IRNazanin" w:eastAsia="IRNazanin" w:cs="IRNazanin"/>
          <w:lang w:bidi="fa-IR"/>
          <w:color w:val="111111"/>
          <w:sz w:val="28"/>
          <w:szCs w:val="28"/>
          <w:rtl/>
        </w:rPr>
        <w:t xml:space="preserve">ر</w:t>
      </w:r>
    </w:p>
    <w:p>
      <w:pPr>
        <w:pStyle w:val="Heading5"/>
      </w:pPr>
      <w:bookmarkStart w:id="3080" w:name="_Toc2293"/>
      <w:r>
        <w:t>قرَّ</w:t>
      </w:r>
      <w:bookmarkEnd w:id="3080"/>
    </w:p>
    <w:p>
      <w:pPr>
        <w:pStyle w:val="BookText"/>
      </w:pPr>
      <w:r>
        <w:rPr>
          <w:rFonts w:ascii="Amiri" w:hAnsi="Amiri" w:eastAsia="Amiri" w:cs="Amiri"/>
          <w:lang w:bidi="ar-SA"/>
          <w:color w:val="111111"/>
          <w:sz w:val="28"/>
          <w:szCs w:val="28"/>
          <w:rtl/>
        </w:rPr>
        <w:t xml:space="preserve">[قرَّ] : قرَّ في مكانه قرارا : أي استقر.</w:t>
      </w:r>
    </w:p>
    <w:p>
      <w:pPr>
        <w:pStyle w:val="BookText"/>
      </w:pPr>
      <w:r>
        <w:rPr>
          <w:rFonts w:ascii="Amiri" w:hAnsi="Amiri" w:eastAsia="Amiri" w:cs="Amiri"/>
          <w:lang w:bidi="ar-SA"/>
          <w:color w:val="111111"/>
          <w:sz w:val="28"/>
          <w:szCs w:val="28"/>
          <w:rtl/>
        </w:rPr>
        <w:t xml:space="preserve">وقرَّتْ عَيْنُه بالشيء : نقيض سَخُنَت.</w:t>
      </w:r>
    </w:p>
    <w:p>
      <w:pPr>
        <w:pStyle w:val="BookText"/>
      </w:pPr>
      <w:r>
        <w:rPr>
          <w:rFonts w:ascii="IRNazanin" w:hAnsi="IRNazanin" w:eastAsia="IRNazanin" w:cs="IRNazanin"/>
          <w:lang w:bidi="fa-IR"/>
          <w:color w:val="111111"/>
          <w:sz w:val="28"/>
          <w:szCs w:val="28"/>
          <w:rtl/>
        </w:rPr>
        <w:t xml:space="preserve">ط</w:t>
      </w:r>
    </w:p>
    <w:p>
      <w:pPr>
        <w:pStyle w:val="Heading5"/>
      </w:pPr>
      <w:bookmarkStart w:id="3081" w:name="_Toc2294"/>
      <w:r>
        <w:t>قَطَّ</w:t>
      </w:r>
      <w:bookmarkEnd w:id="3081"/>
    </w:p>
    <w:p>
      <w:pPr>
        <w:pStyle w:val="BookText"/>
      </w:pPr>
      <w:r>
        <w:rPr>
          <w:rFonts w:ascii="Amiri" w:hAnsi="Amiri" w:eastAsia="Amiri" w:cs="Amiri"/>
          <w:lang w:bidi="ar-SA"/>
          <w:color w:val="111111"/>
          <w:sz w:val="28"/>
          <w:szCs w:val="28"/>
          <w:rtl/>
        </w:rPr>
        <w:t xml:space="preserve">[قَطَّ] : قَطَّ السِّعْرُ قَطّا : إذا غَلا ، قال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وحاجةَ الحي وقطَّ الأسعارْ</w:t>
      </w:r>
    </w:p>
    <w:p>
      <w:pPr>
        <w:pStyle w:val="BookText"/>
      </w:pPr>
      <w:r>
        <w:rPr>
          <w:rFonts w:ascii="IRNazanin" w:hAnsi="IRNazanin" w:eastAsia="IRNazanin" w:cs="IRNazanin"/>
          <w:lang w:bidi="fa-IR"/>
          <w:color w:val="111111"/>
          <w:sz w:val="28"/>
          <w:szCs w:val="28"/>
          <w:rtl/>
        </w:rPr>
        <w:t xml:space="preserve">ل</w:t>
      </w:r>
    </w:p>
    <w:p>
      <w:pPr>
        <w:pStyle w:val="Heading5"/>
      </w:pPr>
      <w:bookmarkStart w:id="3082" w:name="_Toc2295"/>
      <w:r>
        <w:t>قَلَ</w:t>
      </w:r>
      <w:bookmarkEnd w:id="3082"/>
    </w:p>
    <w:p>
      <w:pPr>
        <w:pStyle w:val="BookText"/>
      </w:pPr>
      <w:r>
        <w:rPr>
          <w:rFonts w:ascii="Amiri" w:hAnsi="Amiri" w:eastAsia="Amiri" w:cs="Amiri"/>
          <w:lang w:bidi="ar-SA"/>
          <w:color w:val="111111"/>
          <w:sz w:val="28"/>
          <w:szCs w:val="28"/>
          <w:rtl/>
        </w:rPr>
        <w:t xml:space="preserve">[قَلَ] : قلَ الشيءُ قلةً : نقيض كَثُر.</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083" w:name="_Toc2296"/>
      <w:r>
        <w:t>قَبَ</w:t>
      </w:r>
      <w:bookmarkEnd w:id="3083"/>
    </w:p>
    <w:p>
      <w:pPr>
        <w:pStyle w:val="BookText"/>
      </w:pPr>
      <w:r>
        <w:rPr>
          <w:rFonts w:ascii="Amiri" w:hAnsi="Amiri" w:eastAsia="Amiri" w:cs="Amiri"/>
          <w:lang w:bidi="ar-SA"/>
          <w:color w:val="111111"/>
          <w:sz w:val="28"/>
          <w:szCs w:val="28"/>
          <w:rtl/>
        </w:rPr>
        <w:t xml:space="preserve">[قَبَ] : القَبَب : دقة الخصر.</w:t>
      </w:r>
    </w:p>
    <w:p>
      <w:pPr>
        <w:pStyle w:val="BookText"/>
      </w:pPr>
      <w:r>
        <w:rPr>
          <w:rFonts w:ascii="Amiri" w:hAnsi="Amiri" w:eastAsia="Amiri" w:cs="Amiri"/>
          <w:lang w:bidi="ar-SA"/>
          <w:color w:val="111111"/>
          <w:sz w:val="28"/>
          <w:szCs w:val="28"/>
          <w:rtl/>
        </w:rPr>
        <w:t xml:space="preserve">وفرسٌ أقبُ : أي ضامر. وخيلٌ قُبّ.</w:t>
      </w:r>
    </w:p>
    <w:p>
      <w:pPr>
        <w:pStyle w:val="BookText"/>
      </w:pPr>
      <w:r>
        <w:rPr>
          <w:rFonts w:ascii="IRNazanin" w:hAnsi="IRNazanin" w:eastAsia="IRNazanin" w:cs="IRNazanin"/>
          <w:lang w:bidi="fa-IR"/>
          <w:color w:val="111111"/>
          <w:sz w:val="28"/>
          <w:szCs w:val="28"/>
          <w:rtl/>
        </w:rPr>
        <w:t xml:space="preserve">[شماره صفحه واقعی : 5331]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38" w:name="pg14460_187910"/>
    <w:bookmarkEnd w:id="438"/>
    <w:p>
      <w:pPr>
        <w:pStyle w:val="BookText"/>
      </w:pPr>
      <w:r>
        <w:rPr>
          <w:rFonts w:ascii="IRNazanin" w:hAnsi="IRNazanin" w:eastAsia="IRNazanin" w:cs="IRNazanin"/>
          <w:lang w:bidi="fa-IR"/>
          <w:color w:val="111111"/>
          <w:sz w:val="28"/>
          <w:szCs w:val="28"/>
          <w:rtl/>
        </w:rPr>
        <w:t xml:space="preserve">ر</w:t>
      </w:r>
    </w:p>
    <w:p>
      <w:pPr>
        <w:pStyle w:val="Heading5"/>
      </w:pPr>
      <w:bookmarkStart w:id="3084" w:name="_Toc2297"/>
      <w:r>
        <w:t>قَرَّ</w:t>
      </w:r>
      <w:bookmarkEnd w:id="3084"/>
    </w:p>
    <w:p>
      <w:pPr>
        <w:pStyle w:val="BookText"/>
      </w:pPr>
      <w:r>
        <w:rPr>
          <w:rFonts w:ascii="Amiri" w:hAnsi="Amiri" w:eastAsia="Amiri" w:cs="Amiri"/>
          <w:lang w:bidi="ar-SA"/>
          <w:color w:val="111111"/>
          <w:sz w:val="28"/>
          <w:szCs w:val="28"/>
          <w:rtl/>
        </w:rPr>
        <w:t xml:space="preserve">[قَرَّ] في مكانه قرارا.</w:t>
      </w:r>
    </w:p>
    <w:p>
      <w:pPr>
        <w:pStyle w:val="BookText"/>
      </w:pPr>
      <w:r>
        <w:rPr>
          <w:rFonts w:ascii="Amiri" w:hAnsi="Amiri" w:eastAsia="Amiri" w:cs="Amiri"/>
          <w:lang w:bidi="ar-SA"/>
          <w:color w:val="111111"/>
          <w:sz w:val="28"/>
          <w:szCs w:val="28"/>
          <w:rtl/>
        </w:rPr>
        <w:t xml:space="preserve">وقرَّت عينُه قرورا ، قال الله تعالى : ( كَيْ تَقَرَّ عَيْنُها )</w:t>
      </w:r>
      <w:r>
        <w:rPr>
          <w:rStyle w:val="FootnoteReference"/>
        </w:rPr>
        <w:footnoteReference w:id="914"/>
      </w:r>
      <w:r>
        <w:rPr>
          <w:rFonts w:ascii="Amiri" w:hAnsi="Amiri" w:eastAsia="Amiri" w:cs="Amiri"/>
          <w:lang w:bidi="ar-SA"/>
          <w:color w:val="111111"/>
          <w:sz w:val="28"/>
          <w:szCs w:val="28"/>
          <w:rtl/>
        </w:rPr>
        <w:t xml:space="preserve">. ويقال : قرَّتْ عيني ، وقررتُ به عينا.</w:t>
      </w:r>
    </w:p>
    <w:p>
      <w:pPr>
        <w:pStyle w:val="BookText"/>
      </w:pPr>
      <w:r>
        <w:rPr>
          <w:rFonts w:ascii="IRNazanin" w:hAnsi="IRNazanin" w:eastAsia="IRNazanin" w:cs="IRNazanin"/>
          <w:lang w:bidi="fa-IR"/>
          <w:color w:val="111111"/>
          <w:sz w:val="28"/>
          <w:szCs w:val="28"/>
          <w:rtl/>
        </w:rPr>
        <w:t xml:space="preserve">ض</w:t>
      </w:r>
    </w:p>
    <w:p>
      <w:pPr>
        <w:pStyle w:val="Heading5"/>
      </w:pPr>
      <w:bookmarkStart w:id="3085" w:name="_Toc2298"/>
      <w:r>
        <w:t>قَضَ</w:t>
      </w:r>
      <w:bookmarkEnd w:id="3085"/>
    </w:p>
    <w:p>
      <w:pPr>
        <w:pStyle w:val="BookText"/>
      </w:pPr>
      <w:r>
        <w:rPr>
          <w:rFonts w:ascii="Amiri" w:hAnsi="Amiri" w:eastAsia="Amiri" w:cs="Amiri"/>
          <w:lang w:bidi="ar-SA"/>
          <w:color w:val="111111"/>
          <w:sz w:val="28"/>
          <w:szCs w:val="28"/>
          <w:rtl/>
        </w:rPr>
        <w:t xml:space="preserve">[قَضَ] الطعامَ : إذا أصابه بحصى أو تراب.</w:t>
      </w:r>
    </w:p>
    <w:p>
      <w:pPr>
        <w:pStyle w:val="BookText"/>
      </w:pPr>
      <w:r>
        <w:rPr>
          <w:rFonts w:ascii="Amiri" w:hAnsi="Amiri" w:eastAsia="Amiri" w:cs="Amiri"/>
          <w:lang w:bidi="ar-SA"/>
          <w:color w:val="111111"/>
          <w:sz w:val="28"/>
          <w:szCs w:val="28"/>
          <w:rtl/>
        </w:rPr>
        <w:t xml:space="preserve">ودرعٌ قضاء : أي خشنة المسِّ. لم تَنْسَحِقْ.</w:t>
      </w:r>
    </w:p>
    <w:p>
      <w:pPr>
        <w:pStyle w:val="BookText"/>
      </w:pPr>
      <w:r>
        <w:rPr>
          <w:rFonts w:ascii="IRNazanin" w:hAnsi="IRNazanin" w:eastAsia="IRNazanin" w:cs="IRNazanin"/>
          <w:lang w:bidi="fa-IR"/>
          <w:color w:val="111111"/>
          <w:sz w:val="28"/>
          <w:szCs w:val="28"/>
          <w:rtl/>
        </w:rPr>
        <w:t xml:space="preserve">ط</w:t>
      </w:r>
    </w:p>
    <w:p>
      <w:pPr>
        <w:pStyle w:val="Heading5"/>
      </w:pPr>
      <w:bookmarkStart w:id="3086" w:name="_Toc2299"/>
      <w:r>
        <w:t>قطِط</w:t>
      </w:r>
      <w:bookmarkEnd w:id="3086"/>
    </w:p>
    <w:p>
      <w:pPr>
        <w:pStyle w:val="BookText"/>
      </w:pPr>
      <w:r>
        <w:rPr>
          <w:rFonts w:ascii="Amiri" w:hAnsi="Amiri" w:eastAsia="Amiri" w:cs="Amiri"/>
          <w:lang w:bidi="ar-SA"/>
          <w:color w:val="111111"/>
          <w:sz w:val="28"/>
          <w:szCs w:val="28"/>
          <w:rtl/>
        </w:rPr>
        <w:t xml:space="preserve">[قطِط] : شعره قططا ، وهو شَعْرٌ قَطِط.</w:t>
      </w:r>
    </w:p>
    <w:p>
      <w:pPr>
        <w:pStyle w:val="BookText"/>
      </w:pPr>
      <w:r>
        <w:rPr>
          <w:rFonts w:ascii="IRNazanin" w:hAnsi="IRNazanin" w:eastAsia="IRNazanin" w:cs="IRNazanin"/>
          <w:lang w:bidi="fa-IR"/>
          <w:color w:val="111111"/>
          <w:sz w:val="28"/>
          <w:szCs w:val="28"/>
          <w:rtl/>
        </w:rPr>
        <w:t xml:space="preserve">وهذا مما جاء على أصله.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087" w:name="_Toc2300"/>
      <w:r>
        <w:t>الإقرار</w:t>
      </w:r>
      <w:bookmarkEnd w:id="3087"/>
    </w:p>
    <w:p>
      <w:pPr>
        <w:pStyle w:val="BookText"/>
      </w:pPr>
      <w:r>
        <w:rPr>
          <w:rFonts w:ascii="Amiri" w:hAnsi="Amiri" w:eastAsia="Amiri" w:cs="Amiri"/>
          <w:lang w:bidi="ar-SA"/>
          <w:color w:val="111111"/>
          <w:sz w:val="28"/>
          <w:szCs w:val="28"/>
          <w:rtl/>
        </w:rPr>
        <w:t xml:space="preserve">[الإقرار] : نقيض الجحود ، قال الله تعالى : قال آقررتم </w:t>
      </w:r>
      <w:r>
        <w:rPr>
          <w:rStyle w:val="FootnoteReference"/>
        </w:rPr>
        <w:footnoteReference w:id="915"/>
      </w:r>
      <w:r>
        <w:rPr>
          <w:rFonts w:ascii="Amiri" w:hAnsi="Amiri" w:eastAsia="Amiri" w:cs="Amiri"/>
          <w:lang w:bidi="ar-SA"/>
          <w:color w:val="111111"/>
          <w:sz w:val="28"/>
          <w:szCs w:val="28"/>
          <w:rtl/>
        </w:rPr>
        <w:t xml:space="preserve">قرأ ابن كثير وأبو عمرو ونافع بهمزة واحدة ممدودة ، وكذلك في كل استفهام دخل على همزة مفتوحة نحو آنذرتهم </w:t>
      </w:r>
      <w:r>
        <w:rPr>
          <w:rStyle w:val="FootnoteReference"/>
        </w:rPr>
        <w:footnoteReference w:id="916"/>
      </w:r>
      <w:r>
        <w:rPr>
          <w:rFonts w:ascii="IRNazanin" w:hAnsi="IRNazanin" w:eastAsia="IRNazanin" w:cs="IRNazanin"/>
          <w:lang w:bidi="fa-IR"/>
          <w:color w:val="111111"/>
          <w:sz w:val="28"/>
          <w:szCs w:val="28"/>
          <w:rtl/>
        </w:rPr>
        <w:t xml:space="preserve">وآنت قلت </w:t>
      </w:r>
      <w:r>
        <w:rPr>
          <w:rStyle w:val="FootnoteReference"/>
        </w:rPr>
        <w:footnoteReference w:id="917"/>
      </w:r>
      <w:r>
        <w:rPr>
          <w:rFonts w:ascii="IRNazanin" w:hAnsi="IRNazanin" w:eastAsia="IRNazanin" w:cs="IRNazanin"/>
          <w:lang w:bidi="fa-IR"/>
          <w:color w:val="111111"/>
          <w:sz w:val="28"/>
          <w:szCs w:val="28"/>
          <w:rtl/>
        </w:rPr>
        <w:t xml:space="preserve">وآرباب </w:t>
      </w:r>
      <w:r>
        <w:rPr>
          <w:rStyle w:val="FootnoteReference"/>
        </w:rPr>
        <w:footnoteReference w:id="918"/>
      </w:r>
      <w:r>
        <w:rPr>
          <w:rFonts w:ascii="Amiri" w:hAnsi="Amiri" w:eastAsia="Amiri" w:cs="Amiri"/>
          <w:lang w:bidi="ar-SA"/>
          <w:color w:val="111111"/>
          <w:sz w:val="28"/>
          <w:szCs w:val="28"/>
          <w:rtl/>
        </w:rPr>
        <w:t xml:space="preserve">والباقون بهمزتين ، وهو رأي أبي عبيد ، واختلف عن يعقوب.</w:t>
      </w:r>
    </w:p>
    <w:p>
      <w:pPr>
        <w:pStyle w:val="BookText"/>
      </w:pPr>
      <w:r>
        <w:rPr>
          <w:rFonts w:ascii="Amiri" w:hAnsi="Amiri" w:eastAsia="Amiri" w:cs="Amiri"/>
          <w:lang w:bidi="ar-SA"/>
          <w:color w:val="111111"/>
          <w:sz w:val="28"/>
          <w:szCs w:val="28"/>
          <w:rtl/>
        </w:rPr>
        <w:t xml:space="preserve">ويقال : أقرَّ الله تعالى عيْنَه فقرَّت.</w:t>
      </w:r>
    </w:p>
    <w:p>
      <w:pPr>
        <w:pStyle w:val="BookText"/>
      </w:pPr>
      <w:r>
        <w:rPr>
          <w:rFonts w:ascii="Amiri" w:hAnsi="Amiri" w:eastAsia="Amiri" w:cs="Amiri"/>
          <w:lang w:bidi="ar-SA"/>
          <w:color w:val="111111"/>
          <w:sz w:val="28"/>
          <w:szCs w:val="28"/>
          <w:rtl/>
        </w:rPr>
        <w:t xml:space="preserve">يقال : إن للسرور دمعةً باردة ، وللغمِّ دمعةً حارة ، فلذلك يقال : أقرَّ الله عينَه ، وأَسْخَنَ عينَه.</w:t>
      </w:r>
    </w:p>
    <w:p>
      <w:pPr>
        <w:pStyle w:val="BookText"/>
      </w:pPr>
      <w:r>
        <w:rPr>
          <w:rFonts w:ascii="IRNazanin" w:hAnsi="IRNazanin" w:eastAsia="IRNazanin" w:cs="IRNazanin"/>
          <w:lang w:bidi="fa-IR"/>
          <w:color w:val="111111"/>
          <w:sz w:val="28"/>
          <w:szCs w:val="28"/>
          <w:rtl/>
        </w:rPr>
        <w:t xml:space="preserve">[شماره صفحه واقعی : 5332]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9" w:name="pg14460_187911"/>
    <w:bookmarkEnd w:id="439"/>
    <w:p>
      <w:pPr>
        <w:pStyle w:val="BookText"/>
      </w:pPr>
      <w:r>
        <w:rPr>
          <w:rFonts w:ascii="Amiri" w:hAnsi="Amiri" w:eastAsia="Amiri" w:cs="Amiri"/>
          <w:lang w:bidi="ar-SA"/>
          <w:color w:val="111111"/>
          <w:sz w:val="28"/>
          <w:szCs w:val="28"/>
          <w:rtl/>
        </w:rPr>
        <w:t xml:space="preserve">وقيل : معنى أقرَّ عينَه ، أي أعطاه حتى قرَّت فلا ينظر إلى من فوقه.</w:t>
      </w:r>
    </w:p>
    <w:p>
      <w:pPr>
        <w:pStyle w:val="BookText"/>
      </w:pPr>
      <w:r>
        <w:rPr>
          <w:rFonts w:ascii="Amiri" w:hAnsi="Amiri" w:eastAsia="Amiri" w:cs="Amiri"/>
          <w:lang w:bidi="ar-SA"/>
          <w:color w:val="111111"/>
          <w:sz w:val="28"/>
          <w:szCs w:val="28"/>
          <w:rtl/>
        </w:rPr>
        <w:t xml:space="preserve">وأقرَّه في مكانه : أي أثبته.</w:t>
      </w:r>
    </w:p>
    <w:p>
      <w:pPr>
        <w:pStyle w:val="BookText"/>
      </w:pPr>
      <w:r>
        <w:rPr>
          <w:rFonts w:ascii="Amiri" w:hAnsi="Amiri" w:eastAsia="Amiri" w:cs="Amiri"/>
          <w:lang w:bidi="ar-SA"/>
          <w:color w:val="111111"/>
          <w:sz w:val="28"/>
          <w:szCs w:val="28"/>
          <w:rtl/>
        </w:rPr>
        <w:t xml:space="preserve">وأقرَّه الله تعالى : أي أصابه بقَرّ ، فهو مقرور ، على غير قياس.</w:t>
      </w:r>
    </w:p>
    <w:p>
      <w:pPr>
        <w:pStyle w:val="BookText"/>
      </w:pPr>
      <w:r>
        <w:rPr>
          <w:rFonts w:ascii="IRNazanin" w:hAnsi="IRNazanin" w:eastAsia="IRNazanin" w:cs="IRNazanin"/>
          <w:lang w:bidi="fa-IR"/>
          <w:color w:val="111111"/>
          <w:sz w:val="28"/>
          <w:szCs w:val="28"/>
          <w:rtl/>
        </w:rPr>
        <w:t xml:space="preserve">ش</w:t>
      </w:r>
    </w:p>
    <w:p>
      <w:pPr>
        <w:pStyle w:val="Heading5"/>
      </w:pPr>
      <w:bookmarkStart w:id="3088" w:name="_Toc2301"/>
      <w:r>
        <w:t>الإقشاش</w:t>
      </w:r>
      <w:bookmarkEnd w:id="3088"/>
    </w:p>
    <w:p>
      <w:pPr>
        <w:pStyle w:val="BookText"/>
      </w:pPr>
      <w:r>
        <w:rPr>
          <w:rFonts w:ascii="Amiri" w:hAnsi="Amiri" w:eastAsia="Amiri" w:cs="Amiri"/>
          <w:lang w:bidi="ar-SA"/>
          <w:color w:val="111111"/>
          <w:sz w:val="28"/>
          <w:szCs w:val="28"/>
          <w:rtl/>
        </w:rPr>
        <w:t xml:space="preserve">[الإقشاش] : أَقَشَ القومُ ، بالشين معجمةً : إذا انطلقوا جميعا.</w:t>
      </w:r>
    </w:p>
    <w:p>
      <w:pPr>
        <w:pStyle w:val="BookText"/>
      </w:pPr>
      <w:r>
        <w:rPr>
          <w:rFonts w:ascii="IRNazanin" w:hAnsi="IRNazanin" w:eastAsia="IRNazanin" w:cs="IRNazanin"/>
          <w:lang w:bidi="fa-IR"/>
          <w:color w:val="111111"/>
          <w:sz w:val="28"/>
          <w:szCs w:val="28"/>
          <w:rtl/>
        </w:rPr>
        <w:t xml:space="preserve">ص</w:t>
      </w:r>
    </w:p>
    <w:p>
      <w:pPr>
        <w:pStyle w:val="Heading5"/>
      </w:pPr>
      <w:bookmarkStart w:id="3089" w:name="_Toc2302"/>
      <w:r>
        <w:t>الإقصاص</w:t>
      </w:r>
      <w:bookmarkEnd w:id="3089"/>
    </w:p>
    <w:p>
      <w:pPr>
        <w:pStyle w:val="BookText"/>
      </w:pPr>
      <w:r>
        <w:rPr>
          <w:rFonts w:ascii="Amiri" w:hAnsi="Amiri" w:eastAsia="Amiri" w:cs="Amiri"/>
          <w:lang w:bidi="ar-SA"/>
          <w:color w:val="111111"/>
          <w:sz w:val="28"/>
          <w:szCs w:val="28"/>
          <w:rtl/>
        </w:rPr>
        <w:t xml:space="preserve">[الإقصاص] : يقال : أقصصت فلانا من فلان : أي أَقَدْتُه ، حتى جَرَحَه مثل جَرْحه ، أو قتله بقتيل قَتَله.</w:t>
      </w:r>
    </w:p>
    <w:p>
      <w:pPr>
        <w:pStyle w:val="BookText"/>
      </w:pPr>
      <w:r>
        <w:rPr>
          <w:rFonts w:ascii="Amiri" w:hAnsi="Amiri" w:eastAsia="Amiri" w:cs="Amiri"/>
          <w:lang w:bidi="ar-SA"/>
          <w:color w:val="111111"/>
          <w:sz w:val="28"/>
          <w:szCs w:val="28"/>
          <w:rtl/>
        </w:rPr>
        <w:t xml:space="preserve">وأَقَصَّت الشاةُ : إذا استبان حَمْلُها فهي مُقصّ.</w:t>
      </w:r>
    </w:p>
    <w:p>
      <w:pPr>
        <w:pStyle w:val="BookText"/>
      </w:pPr>
      <w:r>
        <w:rPr>
          <w:rFonts w:ascii="Amiri" w:hAnsi="Amiri" w:eastAsia="Amiri" w:cs="Amiri"/>
          <w:lang w:bidi="ar-SA"/>
          <w:color w:val="111111"/>
          <w:sz w:val="28"/>
          <w:szCs w:val="28"/>
          <w:rtl/>
        </w:rPr>
        <w:t xml:space="preserve">وأَقَصَّت الأرضُ : إذا أنبتت القصيص.</w:t>
      </w:r>
    </w:p>
    <w:p>
      <w:pPr>
        <w:pStyle w:val="BookText"/>
      </w:pPr>
      <w:r>
        <w:rPr>
          <w:rFonts w:ascii="Amiri" w:hAnsi="Amiri" w:eastAsia="Amiri" w:cs="Amiri"/>
          <w:lang w:bidi="ar-SA"/>
          <w:color w:val="111111"/>
          <w:sz w:val="28"/>
          <w:szCs w:val="28"/>
          <w:rtl/>
        </w:rPr>
        <w:t xml:space="preserve">ويقال : ضرب فلانٌ فلانا فأقَصَّه من الموت : أي أدناه منه. وقال الفراء : يقال : ضربه حتى أقصَّه الموتُ : أي دنا منه ، وعن أبي زيد : يقال : أقَصَّتْه شَعوب : إذا أشرف عليها ثم نجا.</w:t>
      </w:r>
    </w:p>
    <w:p>
      <w:pPr>
        <w:pStyle w:val="BookText"/>
      </w:pPr>
      <w:r>
        <w:rPr>
          <w:rFonts w:ascii="IRNazanin" w:hAnsi="IRNazanin" w:eastAsia="IRNazanin" w:cs="IRNazanin"/>
          <w:lang w:bidi="fa-IR"/>
          <w:color w:val="111111"/>
          <w:sz w:val="28"/>
          <w:szCs w:val="28"/>
          <w:rtl/>
        </w:rPr>
        <w:t xml:space="preserve">ض</w:t>
      </w:r>
    </w:p>
    <w:p>
      <w:pPr>
        <w:pStyle w:val="Heading5"/>
      </w:pPr>
      <w:bookmarkStart w:id="3090" w:name="_Toc2303"/>
      <w:r>
        <w:t>الإقضاض</w:t>
      </w:r>
      <w:bookmarkEnd w:id="3090"/>
    </w:p>
    <w:p>
      <w:pPr>
        <w:pStyle w:val="BookText"/>
      </w:pPr>
      <w:r>
        <w:rPr>
          <w:rFonts w:ascii="Amiri" w:hAnsi="Amiri" w:eastAsia="Amiri" w:cs="Amiri"/>
          <w:lang w:bidi="ar-SA"/>
          <w:color w:val="111111"/>
          <w:sz w:val="28"/>
          <w:szCs w:val="28"/>
          <w:rtl/>
        </w:rPr>
        <w:t xml:space="preserve">[الإقضاض] : أقضَ المَضْجَعُ على الإنسان : إذا تَتَرَّب فلم يَطِب له عليه النوم.</w:t>
      </w:r>
    </w:p>
    <w:p>
      <w:pPr>
        <w:pStyle w:val="BookText"/>
      </w:pPr>
      <w:r>
        <w:rPr>
          <w:rFonts w:ascii="Amiri" w:hAnsi="Amiri" w:eastAsia="Amiri" w:cs="Amiri"/>
          <w:lang w:bidi="ar-SA"/>
          <w:color w:val="111111"/>
          <w:sz w:val="28"/>
          <w:szCs w:val="28"/>
          <w:rtl/>
        </w:rPr>
        <w:t xml:space="preserve">ويقال : أقضَ عليه الهمُّ مضجعه ، يتعدى ولا يتعدى.</w:t>
      </w:r>
    </w:p>
    <w:p>
      <w:pPr>
        <w:pStyle w:val="BookText"/>
      </w:pPr>
      <w:r>
        <w:rPr>
          <w:rFonts w:ascii="IRNazanin" w:hAnsi="IRNazanin" w:eastAsia="IRNazanin" w:cs="IRNazanin"/>
          <w:lang w:bidi="fa-IR"/>
          <w:color w:val="111111"/>
          <w:sz w:val="28"/>
          <w:szCs w:val="28"/>
          <w:rtl/>
        </w:rPr>
        <w:t xml:space="preserve">ع</w:t>
      </w:r>
    </w:p>
    <w:p>
      <w:pPr>
        <w:pStyle w:val="Heading5"/>
      </w:pPr>
      <w:bookmarkStart w:id="3091" w:name="_Toc2304"/>
      <w:r>
        <w:t>الإقعاع</w:t>
      </w:r>
      <w:bookmarkEnd w:id="3091"/>
    </w:p>
    <w:p>
      <w:pPr>
        <w:pStyle w:val="BookText"/>
      </w:pPr>
      <w:r>
        <w:rPr>
          <w:rFonts w:ascii="Amiri" w:hAnsi="Amiri" w:eastAsia="Amiri" w:cs="Amiri"/>
          <w:lang w:bidi="ar-SA"/>
          <w:color w:val="111111"/>
          <w:sz w:val="28"/>
          <w:szCs w:val="28"/>
          <w:rtl/>
        </w:rPr>
        <w:t xml:space="preserve">[الإقعاع] : أقعَ القومُ : إذا أنبطوا ماءً قُعاعا ، وهو الماء المر الغليظ.</w:t>
      </w:r>
    </w:p>
    <w:p>
      <w:pPr>
        <w:pStyle w:val="BookText"/>
      </w:pPr>
      <w:r>
        <w:rPr>
          <w:rFonts w:ascii="IRNazanin" w:hAnsi="IRNazanin" w:eastAsia="IRNazanin" w:cs="IRNazanin"/>
          <w:lang w:bidi="fa-IR"/>
          <w:color w:val="111111"/>
          <w:sz w:val="28"/>
          <w:szCs w:val="28"/>
          <w:rtl/>
        </w:rPr>
        <w:t xml:space="preserve">ف</w:t>
      </w:r>
    </w:p>
    <w:p>
      <w:pPr>
        <w:pStyle w:val="Heading5"/>
      </w:pPr>
      <w:bookmarkStart w:id="3092" w:name="_Toc2305"/>
      <w:r>
        <w:t>الإقفاف</w:t>
      </w:r>
      <w:bookmarkEnd w:id="3092"/>
    </w:p>
    <w:p>
      <w:pPr>
        <w:pStyle w:val="BookText"/>
      </w:pPr>
      <w:r>
        <w:rPr>
          <w:rFonts w:ascii="Amiri" w:hAnsi="Amiri" w:eastAsia="Amiri" w:cs="Amiri"/>
          <w:lang w:bidi="ar-SA"/>
          <w:color w:val="111111"/>
          <w:sz w:val="28"/>
          <w:szCs w:val="28"/>
          <w:rtl/>
        </w:rPr>
        <w:t xml:space="preserve">[الإقفاف] : أقفَّت الدجاجةُ : إذا كَفَّت عن البيض فهي مقفّ.</w:t>
      </w:r>
    </w:p>
    <w:p>
      <w:pPr>
        <w:pStyle w:val="BookText"/>
      </w:pPr>
      <w:r>
        <w:rPr>
          <w:rFonts w:ascii="IRNazanin" w:hAnsi="IRNazanin" w:eastAsia="IRNazanin" w:cs="IRNazanin"/>
          <w:lang w:bidi="fa-IR"/>
          <w:color w:val="111111"/>
          <w:sz w:val="28"/>
          <w:szCs w:val="28"/>
          <w:rtl/>
        </w:rPr>
        <w:t xml:space="preserve">ل</w:t>
      </w:r>
    </w:p>
    <w:p>
      <w:pPr>
        <w:pStyle w:val="Heading5"/>
      </w:pPr>
      <w:bookmarkStart w:id="3093" w:name="_Toc2306"/>
      <w:r>
        <w:t>الإقلال</w:t>
      </w:r>
      <w:bookmarkEnd w:id="3093"/>
    </w:p>
    <w:p>
      <w:pPr>
        <w:pStyle w:val="BookText"/>
      </w:pPr>
      <w:r>
        <w:rPr>
          <w:rFonts w:ascii="IRNazanin" w:hAnsi="IRNazanin" w:eastAsia="IRNazanin" w:cs="IRNazanin"/>
          <w:lang w:bidi="fa-IR"/>
          <w:color w:val="111111"/>
          <w:sz w:val="28"/>
          <w:szCs w:val="28"/>
          <w:rtl/>
        </w:rPr>
        <w:t xml:space="preserve">[الإقلال] : أقلَ الرجلُ : إذا افتقر.</w:t>
      </w:r>
    </w:p>
    <w:p>
      <w:pPr>
        <w:pStyle w:val="BookText"/>
      </w:pPr>
      <w:r>
        <w:rPr>
          <w:rFonts w:ascii="Amiri" w:hAnsi="Amiri" w:eastAsia="Amiri" w:cs="Amiri"/>
          <w:lang w:bidi="ar-SA"/>
          <w:color w:val="111111"/>
          <w:sz w:val="28"/>
          <w:szCs w:val="28"/>
          <w:rtl/>
        </w:rPr>
        <w:t xml:space="preserve">وأقلَ عطاءه فقلَ.</w:t>
      </w:r>
    </w:p>
    <w:p>
      <w:pPr>
        <w:pStyle w:val="BookText"/>
      </w:pPr>
      <w:r>
        <w:rPr>
          <w:rFonts w:ascii="Amiri" w:hAnsi="Amiri" w:eastAsia="Amiri" w:cs="Amiri"/>
          <w:lang w:bidi="ar-SA"/>
          <w:color w:val="111111"/>
          <w:sz w:val="28"/>
          <w:szCs w:val="28"/>
          <w:rtl/>
        </w:rPr>
        <w:t xml:space="preserve">وأقلَ الشيءَ : إذا أطاق حَمْلَه.</w:t>
      </w:r>
    </w:p>
    <w:p>
      <w:pPr>
        <w:pStyle w:val="BookText"/>
      </w:pPr>
      <w:r>
        <w:rPr>
          <w:rFonts w:ascii="IRNazanin" w:hAnsi="IRNazanin" w:eastAsia="IRNazanin" w:cs="IRNazanin"/>
          <w:lang w:bidi="fa-IR"/>
          <w:color w:val="111111"/>
          <w:sz w:val="28"/>
          <w:szCs w:val="28"/>
          <w:rtl/>
        </w:rPr>
        <w:t xml:space="preserve">[شماره صفحه واقعی : 5333]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40" w:name="pg14460_187912"/>
    <w:bookmarkEnd w:id="440"/>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094" w:name="_Toc2307"/>
      <w:r>
        <w:t>التقبيب</w:t>
      </w:r>
      <w:bookmarkEnd w:id="3094"/>
    </w:p>
    <w:p>
      <w:pPr>
        <w:pStyle w:val="BookText"/>
      </w:pPr>
      <w:r>
        <w:rPr>
          <w:rFonts w:ascii="Amiri" w:hAnsi="Amiri" w:eastAsia="Amiri" w:cs="Amiri"/>
          <w:lang w:bidi="ar-SA"/>
          <w:color w:val="111111"/>
          <w:sz w:val="28"/>
          <w:szCs w:val="28"/>
          <w:rtl/>
        </w:rPr>
        <w:t xml:space="preserve">[التقبيب] : شيء مُقَبَّبٌ : على هيئة القبة.</w:t>
      </w:r>
    </w:p>
    <w:p>
      <w:pPr>
        <w:pStyle w:val="BookText"/>
      </w:pPr>
      <w:r>
        <w:rPr>
          <w:rFonts w:ascii="IRNazanin" w:hAnsi="IRNazanin" w:eastAsia="IRNazanin" w:cs="IRNazanin"/>
          <w:lang w:bidi="fa-IR"/>
          <w:color w:val="111111"/>
          <w:sz w:val="28"/>
          <w:szCs w:val="28"/>
          <w:rtl/>
        </w:rPr>
        <w:t xml:space="preserve">ت</w:t>
      </w:r>
    </w:p>
    <w:p>
      <w:pPr>
        <w:pStyle w:val="Heading5"/>
      </w:pPr>
      <w:bookmarkStart w:id="3095" w:name="_Toc2308"/>
      <w:r>
        <w:t>التقتيت</w:t>
      </w:r>
      <w:bookmarkEnd w:id="3095"/>
    </w:p>
    <w:p>
      <w:pPr>
        <w:pStyle w:val="BookText"/>
      </w:pPr>
      <w:r>
        <w:rPr>
          <w:rFonts w:ascii="Amiri" w:hAnsi="Amiri" w:eastAsia="Amiri" w:cs="Amiri"/>
          <w:lang w:bidi="ar-SA"/>
          <w:color w:val="111111"/>
          <w:sz w:val="28"/>
          <w:szCs w:val="28"/>
          <w:rtl/>
        </w:rPr>
        <w:t xml:space="preserve">[التقتيت] : دهنٌ مُقَتَّتٌ : أي مطيَّبٌ بالريحان ، وفي الحديث : « ادَّهن النبي عليه‌السلام بزيت غير مقتَّت وهو مُحرِم » ، قال أبو حنيفة : إذا ادَّهَنَ المُحْرِمُ بزيت فعليه دم ؛ قال صاحباه : فإن لم يكن فيه طيب فعليه صدقة ، وإن كان فيه طيب فعليه دمٌ. قال الشافعي : إن دهن به رأسه ووجهه ففيه الفدية ، وإن دهن به سائر بدنه لم يلزمه شيء. وعند الحسن بن صالح ومن وافقه : لا فدية في الدهن بالزيت غير المطيَّب.</w:t>
      </w:r>
    </w:p>
    <w:p>
      <w:pPr>
        <w:pStyle w:val="BookText"/>
      </w:pPr>
      <w:r>
        <w:rPr>
          <w:rFonts w:ascii="IRNazanin" w:hAnsi="IRNazanin" w:eastAsia="IRNazanin" w:cs="IRNazanin"/>
          <w:lang w:bidi="fa-IR"/>
          <w:color w:val="111111"/>
          <w:sz w:val="28"/>
          <w:szCs w:val="28"/>
          <w:rtl/>
        </w:rPr>
        <w:t xml:space="preserve">د</w:t>
      </w:r>
    </w:p>
    <w:p>
      <w:pPr>
        <w:pStyle w:val="Heading5"/>
      </w:pPr>
      <w:bookmarkStart w:id="3096" w:name="_Toc2309"/>
      <w:r>
        <w:t>التقديد</w:t>
      </w:r>
      <w:bookmarkEnd w:id="3096"/>
    </w:p>
    <w:p>
      <w:pPr>
        <w:pStyle w:val="BookText"/>
      </w:pPr>
      <w:r>
        <w:rPr>
          <w:rFonts w:ascii="Amiri" w:hAnsi="Amiri" w:eastAsia="Amiri" w:cs="Amiri"/>
          <w:lang w:bidi="ar-SA"/>
          <w:color w:val="111111"/>
          <w:sz w:val="28"/>
          <w:szCs w:val="28"/>
          <w:rtl/>
        </w:rPr>
        <w:t xml:space="preserve">[التقديد] : قَدَّد اللحمَ : إذا قطعه قديدا.</w:t>
      </w:r>
    </w:p>
    <w:p>
      <w:pPr>
        <w:pStyle w:val="BookText"/>
      </w:pPr>
      <w:r>
        <w:rPr>
          <w:rFonts w:ascii="Amiri" w:hAnsi="Amiri" w:eastAsia="Amiri" w:cs="Amiri"/>
          <w:lang w:bidi="ar-SA"/>
          <w:color w:val="111111"/>
          <w:sz w:val="28"/>
          <w:szCs w:val="28"/>
          <w:rtl/>
        </w:rPr>
        <w:t xml:space="preserve">وقدَّد الشعرَ : إذا قطع أطرافه.</w:t>
      </w:r>
    </w:p>
    <w:p>
      <w:pPr>
        <w:pStyle w:val="BookText"/>
      </w:pPr>
      <w:r>
        <w:rPr>
          <w:rFonts w:ascii="IRNazanin" w:hAnsi="IRNazanin" w:eastAsia="IRNazanin" w:cs="IRNazanin"/>
          <w:lang w:bidi="fa-IR"/>
          <w:color w:val="111111"/>
          <w:sz w:val="28"/>
          <w:szCs w:val="28"/>
          <w:rtl/>
        </w:rPr>
        <w:t xml:space="preserve">ر</w:t>
      </w:r>
    </w:p>
    <w:p>
      <w:pPr>
        <w:pStyle w:val="Heading5"/>
      </w:pPr>
      <w:bookmarkStart w:id="3097" w:name="_Toc2310"/>
      <w:r>
        <w:t>التقرير</w:t>
      </w:r>
      <w:bookmarkEnd w:id="3097"/>
    </w:p>
    <w:p>
      <w:pPr>
        <w:pStyle w:val="BookText"/>
      </w:pPr>
      <w:r>
        <w:rPr>
          <w:rFonts w:ascii="Amiri" w:hAnsi="Amiri" w:eastAsia="Amiri" w:cs="Amiri"/>
          <w:lang w:bidi="ar-SA"/>
          <w:color w:val="111111"/>
          <w:sz w:val="28"/>
          <w:szCs w:val="28"/>
          <w:rtl/>
        </w:rPr>
        <w:t xml:space="preserve">[التقرير] : قرره بالحق حتى أقرَّ به.</w:t>
      </w:r>
    </w:p>
    <w:p>
      <w:pPr>
        <w:pStyle w:val="BookText"/>
      </w:pPr>
      <w:r>
        <w:rPr>
          <w:rFonts w:ascii="Amiri" w:hAnsi="Amiri" w:eastAsia="Amiri" w:cs="Amiri"/>
          <w:lang w:bidi="ar-SA"/>
          <w:color w:val="111111"/>
          <w:sz w:val="28"/>
          <w:szCs w:val="28"/>
          <w:rtl/>
        </w:rPr>
        <w:t xml:space="preserve">وقرر عنده الخبرَ : أي حققه.</w:t>
      </w:r>
    </w:p>
    <w:p>
      <w:pPr>
        <w:pStyle w:val="BookText"/>
      </w:pPr>
      <w:r>
        <w:rPr>
          <w:rFonts w:ascii="IRNazanin" w:hAnsi="IRNazanin" w:eastAsia="IRNazanin" w:cs="IRNazanin"/>
          <w:lang w:bidi="fa-IR"/>
          <w:color w:val="111111"/>
          <w:sz w:val="28"/>
          <w:szCs w:val="28"/>
          <w:rtl/>
        </w:rPr>
        <w:t xml:space="preserve">ص</w:t>
      </w:r>
    </w:p>
    <w:p>
      <w:pPr>
        <w:pStyle w:val="Heading5"/>
      </w:pPr>
      <w:bookmarkStart w:id="3098" w:name="_Toc2311"/>
      <w:r>
        <w:t>التقصيص</w:t>
      </w:r>
      <w:bookmarkEnd w:id="3098"/>
    </w:p>
    <w:p>
      <w:pPr>
        <w:pStyle w:val="BookText"/>
      </w:pPr>
      <w:r>
        <w:rPr>
          <w:rFonts w:ascii="Amiri" w:hAnsi="Amiri" w:eastAsia="Amiri" w:cs="Amiri"/>
          <w:lang w:bidi="ar-SA"/>
          <w:color w:val="111111"/>
          <w:sz w:val="28"/>
          <w:szCs w:val="28"/>
          <w:rtl/>
        </w:rPr>
        <w:t xml:space="preserve">[التقصيص] : قَصَّص داره : أي جَصَّصها.</w:t>
      </w:r>
    </w:p>
    <w:p>
      <w:pPr>
        <w:pStyle w:val="BookText"/>
      </w:pPr>
      <w:r>
        <w:rPr>
          <w:rFonts w:ascii="IRNazanin" w:hAnsi="IRNazanin" w:eastAsia="IRNazanin" w:cs="IRNazanin"/>
          <w:lang w:bidi="fa-IR"/>
          <w:color w:val="111111"/>
          <w:sz w:val="28"/>
          <w:szCs w:val="28"/>
          <w:rtl/>
        </w:rPr>
        <w:t xml:space="preserve">ض</w:t>
      </w:r>
    </w:p>
    <w:p>
      <w:pPr>
        <w:pStyle w:val="Heading5"/>
      </w:pPr>
      <w:bookmarkStart w:id="3099" w:name="_Toc2312"/>
      <w:r>
        <w:t>التقضيض</w:t>
      </w:r>
      <w:bookmarkEnd w:id="3099"/>
    </w:p>
    <w:p>
      <w:pPr>
        <w:pStyle w:val="BookText"/>
      </w:pPr>
      <w:r>
        <w:rPr>
          <w:rFonts w:ascii="Amiri" w:hAnsi="Amiri" w:eastAsia="Amiri" w:cs="Amiri"/>
          <w:lang w:bidi="ar-SA"/>
          <w:color w:val="111111"/>
          <w:sz w:val="28"/>
          <w:szCs w:val="28"/>
          <w:rtl/>
        </w:rPr>
        <w:t xml:space="preserve">[التقضيض] </w:t>
      </w:r>
      <w:r>
        <w:rPr>
          <w:rStyle w:val="FootnoteReference"/>
        </w:rPr>
        <w:footnoteReference w:id="919"/>
      </w:r>
      <w:r>
        <w:rPr>
          <w:rFonts w:ascii="Amiri" w:hAnsi="Amiri" w:eastAsia="Amiri" w:cs="Amiri"/>
          <w:lang w:bidi="ar-SA"/>
          <w:color w:val="111111"/>
          <w:sz w:val="28"/>
          <w:szCs w:val="28"/>
          <w:rtl/>
        </w:rPr>
        <w:t xml:space="preserve">: قَضَّض دارَه : أي جَصَّصها ؛ وفي الحديث </w:t>
      </w:r>
      <w:r>
        <w:rPr>
          <w:rStyle w:val="FootnoteReference"/>
        </w:rPr>
        <w:footnoteReference w:id="920"/>
      </w:r>
      <w:r>
        <w:rPr>
          <w:rFonts w:ascii="Amiri" w:hAnsi="Amiri" w:eastAsia="Amiri" w:cs="Amiri"/>
          <w:lang w:bidi="ar-SA"/>
          <w:color w:val="111111"/>
          <w:sz w:val="28"/>
          <w:szCs w:val="28"/>
          <w:rtl/>
        </w:rPr>
        <w:t xml:space="preserve">: « نهى النبي عليه‌السلام عن تطيين القبور وتَقْضيضها ».</w:t>
      </w:r>
    </w:p>
    <w:p>
      <w:pPr>
        <w:pStyle w:val="BookText"/>
      </w:pPr>
      <w:r>
        <w:rPr>
          <w:rFonts w:ascii="IRNazanin" w:hAnsi="IRNazanin" w:eastAsia="IRNazanin" w:cs="IRNazanin"/>
          <w:lang w:bidi="fa-IR"/>
          <w:color w:val="111111"/>
          <w:sz w:val="28"/>
          <w:szCs w:val="28"/>
          <w:rtl/>
        </w:rPr>
        <w:t xml:space="preserve">[شماره صفحه واقعی : 5334]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41" w:name="pg14460_187913"/>
    <w:bookmarkEnd w:id="441"/>
    <w:p>
      <w:pPr>
        <w:pStyle w:val="BookText"/>
      </w:pPr>
      <w:r>
        <w:rPr>
          <w:rFonts w:ascii="IRNazanin" w:hAnsi="IRNazanin" w:eastAsia="IRNazanin" w:cs="IRNazanin"/>
          <w:lang w:bidi="fa-IR"/>
          <w:color w:val="111111"/>
          <w:sz w:val="28"/>
          <w:szCs w:val="28"/>
          <w:rtl/>
        </w:rPr>
        <w:t xml:space="preserve">ل</w:t>
      </w:r>
    </w:p>
    <w:p>
      <w:pPr>
        <w:pStyle w:val="Heading5"/>
      </w:pPr>
      <w:bookmarkStart w:id="3100" w:name="_Toc2313"/>
      <w:r>
        <w:t>التقليل</w:t>
      </w:r>
      <w:bookmarkEnd w:id="3100"/>
    </w:p>
    <w:p>
      <w:pPr>
        <w:pStyle w:val="BookText"/>
      </w:pPr>
      <w:r>
        <w:rPr>
          <w:rFonts w:ascii="Amiri" w:hAnsi="Amiri" w:eastAsia="Amiri" w:cs="Amiri"/>
          <w:lang w:bidi="ar-SA"/>
          <w:color w:val="111111"/>
          <w:sz w:val="28"/>
          <w:szCs w:val="28"/>
          <w:rtl/>
        </w:rPr>
        <w:t xml:space="preserve">[التقليل] : نقيض التكثير ، قال الله تعالى : ( وَيُقَلِّلُكُمْ فِي أَعْيُنِهِمْ )</w:t>
      </w:r>
      <w:r>
        <w:rPr>
          <w:rStyle w:val="FootnoteReference"/>
        </w:rPr>
        <w:footnoteReference w:id="921"/>
      </w:r>
      <w:r>
        <w:rPr>
          <w:rFonts w:ascii="Amiri" w:hAnsi="Amiri" w:eastAsia="Amiri" w:cs="Amiri"/>
          <w:lang w:bidi="ar-SA"/>
          <w:color w:val="111111"/>
          <w:sz w:val="28"/>
          <w:szCs w:val="28"/>
          <w:rtl/>
        </w:rPr>
        <w:t xml:space="preserve">أي : يُريهم إياكم قليلاً.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3101" w:name="_Toc2314"/>
      <w:r>
        <w:t>المقارَّة</w:t>
      </w:r>
      <w:bookmarkEnd w:id="3101"/>
    </w:p>
    <w:p>
      <w:pPr>
        <w:pStyle w:val="BookText"/>
      </w:pPr>
      <w:r>
        <w:rPr>
          <w:rFonts w:ascii="Amiri" w:hAnsi="Amiri" w:eastAsia="Amiri" w:cs="Amiri"/>
          <w:lang w:bidi="ar-SA"/>
          <w:color w:val="111111"/>
          <w:sz w:val="28"/>
          <w:szCs w:val="28"/>
          <w:rtl/>
        </w:rPr>
        <w:t xml:space="preserve">[المقارَّة] : قارَّه : أي قرَّ معه.</w:t>
      </w:r>
    </w:p>
    <w:p>
      <w:pPr>
        <w:pStyle w:val="BookText"/>
      </w:pPr>
      <w:r>
        <w:rPr>
          <w:rFonts w:ascii="Amiri" w:hAnsi="Amiri" w:eastAsia="Amiri" w:cs="Amiri"/>
          <w:lang w:bidi="ar-SA"/>
          <w:color w:val="111111"/>
          <w:sz w:val="28"/>
          <w:szCs w:val="28"/>
          <w:rtl/>
        </w:rPr>
        <w:t xml:space="preserve">وفي حديث ابن مسعود : قارّوا الصلاةَ : أي اسكنوا فيها ، ودعوا العبث والحركة.</w:t>
      </w:r>
    </w:p>
    <w:p>
      <w:pPr>
        <w:pStyle w:val="BookText"/>
      </w:pPr>
      <w:r>
        <w:rPr>
          <w:rFonts w:ascii="IRNazanin" w:hAnsi="IRNazanin" w:eastAsia="IRNazanin" w:cs="IRNazanin"/>
          <w:lang w:bidi="fa-IR"/>
          <w:color w:val="111111"/>
          <w:sz w:val="28"/>
          <w:szCs w:val="28"/>
          <w:rtl/>
        </w:rPr>
        <w:t xml:space="preserve">ص</w:t>
      </w:r>
    </w:p>
    <w:p>
      <w:pPr>
        <w:pStyle w:val="Heading5"/>
      </w:pPr>
      <w:bookmarkStart w:id="3102" w:name="_Toc2315"/>
      <w:r>
        <w:t>المقاصة</w:t>
      </w:r>
      <w:bookmarkEnd w:id="3102"/>
    </w:p>
    <w:p>
      <w:pPr>
        <w:pStyle w:val="BookText"/>
      </w:pPr>
      <w:r>
        <w:rPr>
          <w:rFonts w:ascii="Amiri" w:hAnsi="Amiri" w:eastAsia="Amiri" w:cs="Amiri"/>
          <w:lang w:bidi="ar-SA"/>
          <w:color w:val="111111"/>
          <w:sz w:val="28"/>
          <w:szCs w:val="28"/>
          <w:rtl/>
        </w:rPr>
        <w:t xml:space="preserve">[المقاصة] : قاصَّه في الشيء : إذا أخذ منه عوضا مكانه.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103" w:name="_Toc2316"/>
      <w:r>
        <w:t>الاقتباب</w:t>
      </w:r>
      <w:bookmarkEnd w:id="3103"/>
    </w:p>
    <w:p>
      <w:pPr>
        <w:pStyle w:val="BookText"/>
      </w:pPr>
      <w:r>
        <w:rPr>
          <w:rFonts w:ascii="Amiri" w:hAnsi="Amiri" w:eastAsia="Amiri" w:cs="Amiri"/>
          <w:lang w:bidi="ar-SA"/>
          <w:color w:val="111111"/>
          <w:sz w:val="28"/>
          <w:szCs w:val="28"/>
          <w:rtl/>
        </w:rPr>
        <w:t xml:space="preserve">[الاقتباب] : اقْتَبَ يده : إذا قطعها.</w:t>
      </w:r>
    </w:p>
    <w:p>
      <w:pPr>
        <w:pStyle w:val="BookText"/>
      </w:pPr>
      <w:r>
        <w:rPr>
          <w:rFonts w:ascii="IRNazanin" w:hAnsi="IRNazanin" w:eastAsia="IRNazanin" w:cs="IRNazanin"/>
          <w:lang w:bidi="fa-IR"/>
          <w:color w:val="111111"/>
          <w:sz w:val="28"/>
          <w:szCs w:val="28"/>
          <w:rtl/>
        </w:rPr>
        <w:t xml:space="preserve">د</w:t>
      </w:r>
    </w:p>
    <w:p>
      <w:pPr>
        <w:pStyle w:val="Heading5"/>
      </w:pPr>
      <w:bookmarkStart w:id="3104" w:name="_Toc2317"/>
      <w:r>
        <w:t>الاقتداد</w:t>
      </w:r>
      <w:bookmarkEnd w:id="3104"/>
    </w:p>
    <w:p>
      <w:pPr>
        <w:pStyle w:val="BookText"/>
      </w:pPr>
      <w:r>
        <w:rPr>
          <w:rFonts w:ascii="Amiri" w:hAnsi="Amiri" w:eastAsia="Amiri" w:cs="Amiri"/>
          <w:lang w:bidi="ar-SA"/>
          <w:color w:val="111111"/>
          <w:sz w:val="28"/>
          <w:szCs w:val="28"/>
          <w:rtl/>
        </w:rPr>
        <w:t xml:space="preserve">[الاقتداد] : يقال : هو يقتدّ الأمور : أي يدبرها.</w:t>
      </w:r>
    </w:p>
    <w:p>
      <w:pPr>
        <w:pStyle w:val="BookText"/>
      </w:pPr>
      <w:r>
        <w:rPr>
          <w:rFonts w:ascii="IRNazanin" w:hAnsi="IRNazanin" w:eastAsia="IRNazanin" w:cs="IRNazanin"/>
          <w:lang w:bidi="fa-IR"/>
          <w:color w:val="111111"/>
          <w:sz w:val="28"/>
          <w:szCs w:val="28"/>
          <w:rtl/>
        </w:rPr>
        <w:t xml:space="preserve">ر</w:t>
      </w:r>
    </w:p>
    <w:p>
      <w:pPr>
        <w:pStyle w:val="Heading5"/>
      </w:pPr>
      <w:bookmarkStart w:id="3105" w:name="_Toc2318"/>
      <w:r>
        <w:t>الاقترار</w:t>
      </w:r>
      <w:bookmarkEnd w:id="3105"/>
    </w:p>
    <w:p>
      <w:pPr>
        <w:pStyle w:val="BookText"/>
      </w:pPr>
      <w:r>
        <w:rPr>
          <w:rFonts w:ascii="Amiri" w:hAnsi="Amiri" w:eastAsia="Amiri" w:cs="Amiri"/>
          <w:lang w:bidi="ar-SA"/>
          <w:color w:val="111111"/>
          <w:sz w:val="28"/>
          <w:szCs w:val="28"/>
          <w:rtl/>
        </w:rPr>
        <w:t xml:space="preserve">[الاقترار] : اقترّ بالقَرور : أي اغتسل به.</w:t>
      </w:r>
    </w:p>
    <w:p>
      <w:pPr>
        <w:pStyle w:val="BookText"/>
      </w:pPr>
      <w:r>
        <w:rPr>
          <w:rFonts w:ascii="Amiri" w:hAnsi="Amiri" w:eastAsia="Amiri" w:cs="Amiri"/>
          <w:lang w:bidi="ar-SA"/>
          <w:color w:val="111111"/>
          <w:sz w:val="28"/>
          <w:szCs w:val="28"/>
          <w:rtl/>
        </w:rPr>
        <w:t xml:space="preserve">واقترَّ ما في أسفل القِدْر : أي أخذ قَرارها.</w:t>
      </w:r>
    </w:p>
    <w:p>
      <w:pPr>
        <w:pStyle w:val="BookText"/>
      </w:pPr>
      <w:r>
        <w:rPr>
          <w:rFonts w:ascii="Amiri" w:hAnsi="Amiri" w:eastAsia="Amiri" w:cs="Amiri"/>
          <w:lang w:bidi="ar-SA"/>
          <w:color w:val="111111"/>
          <w:sz w:val="28"/>
          <w:szCs w:val="28"/>
          <w:rtl/>
        </w:rPr>
        <w:t xml:space="preserve">واقترَّ بالقُرارة : أي ائتدم بها.</w:t>
      </w:r>
    </w:p>
    <w:p>
      <w:pPr>
        <w:pStyle w:val="BookText"/>
      </w:pPr>
      <w:r>
        <w:rPr>
          <w:rFonts w:ascii="Amiri" w:hAnsi="Amiri" w:eastAsia="Amiri" w:cs="Amiri"/>
          <w:lang w:bidi="ar-SA"/>
          <w:color w:val="111111"/>
          <w:sz w:val="28"/>
          <w:szCs w:val="28"/>
          <w:rtl/>
        </w:rPr>
        <w:t xml:space="preserve">ويقال : اقترَّ ماءُ الفحل في الرحم : أي استقر.</w:t>
      </w:r>
    </w:p>
    <w:p>
      <w:pPr>
        <w:pStyle w:val="BookText"/>
      </w:pPr>
      <w:r>
        <w:rPr>
          <w:rFonts w:ascii="IRNazanin" w:hAnsi="IRNazanin" w:eastAsia="IRNazanin" w:cs="IRNazanin"/>
          <w:lang w:bidi="fa-IR"/>
          <w:color w:val="111111"/>
          <w:sz w:val="28"/>
          <w:szCs w:val="28"/>
          <w:rtl/>
        </w:rPr>
        <w:t xml:space="preserve">س</w:t>
      </w:r>
    </w:p>
    <w:p>
      <w:pPr>
        <w:pStyle w:val="Heading5"/>
      </w:pPr>
      <w:bookmarkStart w:id="3106" w:name="_Toc2319"/>
      <w:r>
        <w:t>الاقتساس</w:t>
      </w:r>
      <w:bookmarkEnd w:id="3106"/>
    </w:p>
    <w:p>
      <w:pPr>
        <w:pStyle w:val="BookText"/>
      </w:pPr>
      <w:r>
        <w:rPr>
          <w:rFonts w:ascii="Amiri" w:hAnsi="Amiri" w:eastAsia="Amiri" w:cs="Amiri"/>
          <w:lang w:bidi="ar-SA"/>
          <w:color w:val="111111"/>
          <w:sz w:val="28"/>
          <w:szCs w:val="28"/>
          <w:rtl/>
        </w:rPr>
        <w:t xml:space="preserve">[الاقتساس] : تطلُّب الأكل.</w:t>
      </w:r>
    </w:p>
    <w:p>
      <w:pPr>
        <w:pStyle w:val="BookText"/>
      </w:pPr>
      <w:r>
        <w:rPr>
          <w:rFonts w:ascii="IRNazanin" w:hAnsi="IRNazanin" w:eastAsia="IRNazanin" w:cs="IRNazanin"/>
          <w:lang w:bidi="fa-IR"/>
          <w:color w:val="111111"/>
          <w:sz w:val="28"/>
          <w:szCs w:val="28"/>
          <w:rtl/>
        </w:rPr>
        <w:t xml:space="preserve">ص</w:t>
      </w:r>
    </w:p>
    <w:p>
      <w:pPr>
        <w:pStyle w:val="Heading5"/>
      </w:pPr>
      <w:bookmarkStart w:id="3107" w:name="_Toc2320"/>
      <w:r>
        <w:t>الاقتصاص</w:t>
      </w:r>
      <w:bookmarkEnd w:id="3107"/>
    </w:p>
    <w:p>
      <w:pPr>
        <w:pStyle w:val="BookText"/>
      </w:pPr>
      <w:r>
        <w:rPr>
          <w:rFonts w:ascii="IRNazanin" w:hAnsi="IRNazanin" w:eastAsia="IRNazanin" w:cs="IRNazanin"/>
          <w:lang w:bidi="fa-IR"/>
          <w:color w:val="111111"/>
          <w:sz w:val="28"/>
          <w:szCs w:val="28"/>
          <w:rtl/>
        </w:rPr>
        <w:t xml:space="preserve">[الاقتصاص] : اقتص منه : من</w:t>
      </w:r>
    </w:p>
    <w:p>
      <w:pPr>
        <w:pStyle w:val="BookText"/>
      </w:pPr>
      <w:r>
        <w:rPr>
          <w:rFonts w:ascii="IRNazanin" w:hAnsi="IRNazanin" w:eastAsia="IRNazanin" w:cs="IRNazanin"/>
          <w:lang w:bidi="fa-IR"/>
          <w:color w:val="111111"/>
          <w:sz w:val="28"/>
          <w:szCs w:val="28"/>
          <w:rtl/>
        </w:rPr>
        <w:t xml:space="preserve">[شماره صفحه واقعی : 5335]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42" w:name="pg14460_187914"/>
    <w:bookmarkEnd w:id="442"/>
    <w:p>
      <w:pPr>
        <w:pStyle w:val="BookText"/>
      </w:pPr>
      <w:r>
        <w:rPr>
          <w:rFonts w:ascii="Amiri" w:hAnsi="Amiri" w:eastAsia="Amiri" w:cs="Amiri"/>
          <w:lang w:bidi="ar-SA"/>
          <w:color w:val="111111"/>
          <w:sz w:val="28"/>
          <w:szCs w:val="28"/>
          <w:rtl/>
        </w:rPr>
        <w:t xml:space="preserve">القِصاص ، وفي الحديث </w:t>
      </w:r>
      <w:r>
        <w:rPr>
          <w:rStyle w:val="FootnoteReference"/>
        </w:rPr>
        <w:footnoteReference w:id="922"/>
      </w:r>
      <w:r>
        <w:rPr>
          <w:rFonts w:ascii="Amiri" w:hAnsi="Amiri" w:eastAsia="Amiri" w:cs="Amiri"/>
          <w:lang w:bidi="ar-SA"/>
          <w:color w:val="111111"/>
          <w:sz w:val="28"/>
          <w:szCs w:val="28"/>
          <w:rtl/>
        </w:rPr>
        <w:t xml:space="preserve">عن النبي عليه‌السلام : « لا يقتصُ ولدٌ من والده ، ولا عبدٌ من سيده ».</w:t>
      </w:r>
    </w:p>
    <w:p>
      <w:pPr>
        <w:pStyle w:val="BookText"/>
      </w:pPr>
      <w:r>
        <w:rPr>
          <w:rFonts w:ascii="Amiri" w:hAnsi="Amiri" w:eastAsia="Amiri" w:cs="Amiri"/>
          <w:lang w:bidi="ar-SA"/>
          <w:color w:val="111111"/>
          <w:sz w:val="28"/>
          <w:szCs w:val="28"/>
          <w:rtl/>
        </w:rPr>
        <w:t xml:space="preserve">واقتصَ الحديثَ : إذا رواه كما سمعه.</w:t>
      </w:r>
    </w:p>
    <w:p>
      <w:pPr>
        <w:pStyle w:val="BookText"/>
      </w:pPr>
      <w:r>
        <w:rPr>
          <w:rFonts w:ascii="Amiri" w:hAnsi="Amiri" w:eastAsia="Amiri" w:cs="Amiri"/>
          <w:lang w:bidi="ar-SA"/>
          <w:color w:val="111111"/>
          <w:sz w:val="28"/>
          <w:szCs w:val="28"/>
          <w:rtl/>
        </w:rPr>
        <w:t xml:space="preserve">واقتصَ الأثرَ : إذا اتبعه.</w:t>
      </w:r>
    </w:p>
    <w:p>
      <w:pPr>
        <w:pStyle w:val="BookText"/>
      </w:pPr>
      <w:r>
        <w:rPr>
          <w:rFonts w:ascii="IRNazanin" w:hAnsi="IRNazanin" w:eastAsia="IRNazanin" w:cs="IRNazanin"/>
          <w:lang w:bidi="fa-IR"/>
          <w:color w:val="111111"/>
          <w:sz w:val="28"/>
          <w:szCs w:val="28"/>
          <w:rtl/>
        </w:rPr>
        <w:t xml:space="preserve">ض</w:t>
      </w:r>
    </w:p>
    <w:p>
      <w:pPr>
        <w:pStyle w:val="Heading5"/>
      </w:pPr>
      <w:bookmarkStart w:id="3108" w:name="_Toc2321"/>
      <w:r>
        <w:t>الاقتضاض</w:t>
      </w:r>
      <w:bookmarkEnd w:id="3108"/>
    </w:p>
    <w:p>
      <w:pPr>
        <w:pStyle w:val="BookText"/>
      </w:pPr>
      <w:r>
        <w:rPr>
          <w:rFonts w:ascii="Amiri" w:hAnsi="Amiri" w:eastAsia="Amiri" w:cs="Amiri"/>
          <w:lang w:bidi="ar-SA"/>
          <w:color w:val="111111"/>
          <w:sz w:val="28"/>
          <w:szCs w:val="28"/>
          <w:rtl/>
        </w:rPr>
        <w:t xml:space="preserve">[الاقتضاض] : اقتض الجارية : إذا فترعها ، وفي الحديث عن علي ، رحمه‌الله تعالى في امرأة اقتضت امرأةً بأصبعها فقضى عليها بصداقها كاملاً.</w:t>
      </w:r>
    </w:p>
    <w:p>
      <w:pPr>
        <w:pStyle w:val="BookText"/>
      </w:pPr>
      <w:r>
        <w:rPr>
          <w:rFonts w:ascii="IRNazanin" w:hAnsi="IRNazanin" w:eastAsia="IRNazanin" w:cs="IRNazanin"/>
          <w:lang w:bidi="fa-IR"/>
          <w:color w:val="111111"/>
          <w:sz w:val="28"/>
          <w:szCs w:val="28"/>
          <w:rtl/>
        </w:rPr>
        <w:t xml:space="preserve">م</w:t>
      </w:r>
    </w:p>
    <w:p>
      <w:pPr>
        <w:pStyle w:val="Heading5"/>
      </w:pPr>
      <w:bookmarkStart w:id="3109" w:name="_Toc2322"/>
      <w:r>
        <w:t>الاقتمام</w:t>
      </w:r>
      <w:bookmarkEnd w:id="3109"/>
    </w:p>
    <w:p>
      <w:pPr>
        <w:pStyle w:val="BookText"/>
      </w:pPr>
      <w:r>
        <w:rPr>
          <w:rFonts w:ascii="Amiri" w:hAnsi="Amiri" w:eastAsia="Amiri" w:cs="Amiri"/>
          <w:lang w:bidi="ar-SA"/>
          <w:color w:val="111111"/>
          <w:sz w:val="28"/>
          <w:szCs w:val="28"/>
          <w:rtl/>
        </w:rPr>
        <w:t xml:space="preserve">[الاقتمام] : اقتمَ الطعامَ : إذا أكله كُلَّه.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110" w:name="_Toc2323"/>
      <w:r>
        <w:t>الانقداد</w:t>
      </w:r>
      <w:bookmarkEnd w:id="3110"/>
    </w:p>
    <w:p>
      <w:pPr>
        <w:pStyle w:val="BookText"/>
      </w:pPr>
      <w:r>
        <w:rPr>
          <w:rFonts w:ascii="Amiri" w:hAnsi="Amiri" w:eastAsia="Amiri" w:cs="Amiri"/>
          <w:lang w:bidi="ar-SA"/>
          <w:color w:val="111111"/>
          <w:sz w:val="28"/>
          <w:szCs w:val="28"/>
          <w:rtl/>
        </w:rPr>
        <w:t xml:space="preserve">[الانقداد] : انقدَّ : أي انشقَّ.</w:t>
      </w:r>
    </w:p>
    <w:p>
      <w:pPr>
        <w:pStyle w:val="BookText"/>
      </w:pPr>
      <w:r>
        <w:rPr>
          <w:rFonts w:ascii="IRNazanin" w:hAnsi="IRNazanin" w:eastAsia="IRNazanin" w:cs="IRNazanin"/>
          <w:lang w:bidi="fa-IR"/>
          <w:color w:val="111111"/>
          <w:sz w:val="28"/>
          <w:szCs w:val="28"/>
          <w:rtl/>
        </w:rPr>
        <w:t xml:space="preserve">ش</w:t>
      </w:r>
    </w:p>
    <w:p>
      <w:pPr>
        <w:pStyle w:val="Heading5"/>
      </w:pPr>
      <w:bookmarkStart w:id="3111" w:name="_Toc2324"/>
      <w:r>
        <w:t>الانقشاش</w:t>
      </w:r>
      <w:bookmarkEnd w:id="3111"/>
    </w:p>
    <w:p>
      <w:pPr>
        <w:pStyle w:val="BookText"/>
      </w:pPr>
      <w:r>
        <w:rPr>
          <w:rFonts w:ascii="Amiri" w:hAnsi="Amiri" w:eastAsia="Amiri" w:cs="Amiri"/>
          <w:lang w:bidi="ar-SA"/>
          <w:color w:val="111111"/>
          <w:sz w:val="28"/>
          <w:szCs w:val="28"/>
          <w:rtl/>
        </w:rPr>
        <w:t xml:space="preserve">[الانقشاش] : انقشَ القومُ : أي انطلقوا.</w:t>
      </w:r>
    </w:p>
    <w:p>
      <w:pPr>
        <w:pStyle w:val="BookText"/>
      </w:pPr>
      <w:r>
        <w:rPr>
          <w:rFonts w:ascii="IRNazanin" w:hAnsi="IRNazanin" w:eastAsia="IRNazanin" w:cs="IRNazanin"/>
          <w:lang w:bidi="fa-IR"/>
          <w:color w:val="111111"/>
          <w:sz w:val="28"/>
          <w:szCs w:val="28"/>
          <w:rtl/>
        </w:rPr>
        <w:t xml:space="preserve">ض</w:t>
      </w:r>
    </w:p>
    <w:p>
      <w:pPr>
        <w:pStyle w:val="Heading5"/>
      </w:pPr>
      <w:bookmarkStart w:id="3112" w:name="_Toc2325"/>
      <w:r>
        <w:t>الانقضاض</w:t>
      </w:r>
      <w:bookmarkEnd w:id="3112"/>
    </w:p>
    <w:p>
      <w:pPr>
        <w:pStyle w:val="BookText"/>
      </w:pPr>
      <w:r>
        <w:rPr>
          <w:rFonts w:ascii="Amiri" w:hAnsi="Amiri" w:eastAsia="Amiri" w:cs="Amiri"/>
          <w:lang w:bidi="ar-SA"/>
          <w:color w:val="111111"/>
          <w:sz w:val="28"/>
          <w:szCs w:val="28"/>
          <w:rtl/>
        </w:rPr>
        <w:t xml:space="preserve">[الانقضاض] : انقضَ الطائرُ : إذا هوى في طيرانه.</w:t>
      </w:r>
    </w:p>
    <w:p>
      <w:pPr>
        <w:pStyle w:val="BookText"/>
      </w:pPr>
      <w:r>
        <w:rPr>
          <w:rFonts w:ascii="Amiri" w:hAnsi="Amiri" w:eastAsia="Amiri" w:cs="Amiri"/>
          <w:lang w:bidi="ar-SA"/>
          <w:color w:val="111111"/>
          <w:sz w:val="28"/>
          <w:szCs w:val="28"/>
          <w:rtl/>
        </w:rPr>
        <w:t xml:space="preserve">وانقضت عليهم الخيلُ ، كذلك ، قال : فانقض مثلَ النجم من سمائه وانقض الحائط : أي وقع ، قال الله تعالى : ( يُرِيدُ أَنْ يَنْقَضَ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5336]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43" w:name="pg14460_187915"/>
    <w:bookmarkEnd w:id="443"/>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113" w:name="_Toc2326"/>
      <w:r>
        <w:t>الاستقرار</w:t>
      </w:r>
      <w:bookmarkEnd w:id="3113"/>
    </w:p>
    <w:p>
      <w:pPr>
        <w:pStyle w:val="BookText"/>
      </w:pPr>
      <w:r>
        <w:rPr>
          <w:rFonts w:ascii="Amiri" w:hAnsi="Amiri" w:eastAsia="Amiri" w:cs="Amiri"/>
          <w:lang w:bidi="ar-SA"/>
          <w:color w:val="111111"/>
          <w:sz w:val="28"/>
          <w:szCs w:val="28"/>
          <w:rtl/>
        </w:rPr>
        <w:t xml:space="preserve">[الاستقرار] : التمكن ، قال الله تعالى : ( فَمُسْتَقَرٌّ وَمُسْتَوْدَعٌ )</w:t>
      </w:r>
      <w:r>
        <w:rPr>
          <w:rStyle w:val="FootnoteReference"/>
        </w:rPr>
        <w:footnoteReference w:id="924"/>
      </w:r>
      <w:r>
        <w:rPr>
          <w:rFonts w:ascii="Amiri" w:hAnsi="Amiri" w:eastAsia="Amiri" w:cs="Amiri"/>
          <w:lang w:bidi="ar-SA"/>
          <w:color w:val="111111"/>
          <w:sz w:val="28"/>
          <w:szCs w:val="28"/>
          <w:rtl/>
        </w:rPr>
        <w:t xml:space="preserve">قرأ ابن كثير وأبو عمرو ويعقوب في روايةٍ بكسر القاف ، أي : فمنها مستقِرٌّ ، وهو رأي أبي عُبيد ، وكذلك قرأ ابن عباس وسعيد ابن جبير والحسن والنخعي وعيسى بن عمر. وقرأ الباقون بفتح القاف : أي فلها مستقَرّ ، قال ابن مسعود : أي لها مستقر في الرحم ، ( وَمُسْتَوْدَعٌ ) في القبر. وقيل : المستقر ما كان في الرحم ، والمستودع ما كان في الصُّلب. وقال ابن عباس : مستقرٌّ في الأرض ، ( وَمُسْتَوْدَعٌ ) في الصُّلْب. وروي عنه أن المستقر ما خُلق ، والمستودع ما لم يُخلق. وقيل : مستقَرٌّ في أصلاب الرجال ، ( وَمُسْتَوْدَعٌ ) في أرحام النساء. وقال الحسن : فَمُسْتَقَرٌّ في الدنيا ، ( وَمُسْتَوْدَعٌ ) في القبر. وقيل : مستقرٌ في الدنيا ، ( وَمُسْتَوْدَعٌ ) في الآخرة.</w:t>
      </w:r>
    </w:p>
    <w:p>
      <w:pPr>
        <w:pStyle w:val="BookText"/>
      </w:pPr>
      <w:r>
        <w:rPr>
          <w:rFonts w:ascii="IRNazanin" w:hAnsi="IRNazanin" w:eastAsia="IRNazanin" w:cs="IRNazanin"/>
          <w:lang w:bidi="fa-IR"/>
          <w:color w:val="111111"/>
          <w:sz w:val="28"/>
          <w:szCs w:val="28"/>
          <w:rtl/>
        </w:rPr>
        <w:t xml:space="preserve">ص</w:t>
      </w:r>
    </w:p>
    <w:p>
      <w:pPr>
        <w:pStyle w:val="Heading5"/>
      </w:pPr>
      <w:bookmarkStart w:id="3114" w:name="_Toc2327"/>
      <w:r>
        <w:t>الاستقصاص</w:t>
      </w:r>
      <w:bookmarkEnd w:id="3114"/>
    </w:p>
    <w:p>
      <w:pPr>
        <w:pStyle w:val="BookText"/>
      </w:pPr>
      <w:r>
        <w:rPr>
          <w:rFonts w:ascii="Amiri" w:hAnsi="Amiri" w:eastAsia="Amiri" w:cs="Amiri"/>
          <w:lang w:bidi="ar-SA"/>
          <w:color w:val="111111"/>
          <w:sz w:val="28"/>
          <w:szCs w:val="28"/>
          <w:rtl/>
        </w:rPr>
        <w:t xml:space="preserve">[الاستقصاص] : استقصَّه : أي سأله أن يَقُصَّه منه.</w:t>
      </w:r>
    </w:p>
    <w:p>
      <w:pPr>
        <w:pStyle w:val="BookText"/>
      </w:pPr>
      <w:r>
        <w:rPr>
          <w:rFonts w:ascii="IRNazanin" w:hAnsi="IRNazanin" w:eastAsia="IRNazanin" w:cs="IRNazanin"/>
          <w:lang w:bidi="fa-IR"/>
          <w:color w:val="111111"/>
          <w:sz w:val="28"/>
          <w:szCs w:val="28"/>
          <w:rtl/>
        </w:rPr>
        <w:t xml:space="preserve">ض</w:t>
      </w:r>
    </w:p>
    <w:p>
      <w:pPr>
        <w:pStyle w:val="Heading5"/>
      </w:pPr>
      <w:bookmarkStart w:id="3115" w:name="_Toc2328"/>
      <w:r>
        <w:t>الاستقضاض</w:t>
      </w:r>
      <w:bookmarkEnd w:id="3115"/>
    </w:p>
    <w:p>
      <w:pPr>
        <w:pStyle w:val="BookText"/>
      </w:pPr>
      <w:r>
        <w:rPr>
          <w:rFonts w:ascii="Amiri" w:hAnsi="Amiri" w:eastAsia="Amiri" w:cs="Amiri"/>
          <w:lang w:bidi="ar-SA"/>
          <w:color w:val="111111"/>
          <w:sz w:val="28"/>
          <w:szCs w:val="28"/>
          <w:rtl/>
        </w:rPr>
        <w:t xml:space="preserve">[الاستقضاض] : استقضَ الرجلَ المضجعُ : إذا قضَ عليه.</w:t>
      </w:r>
    </w:p>
    <w:p>
      <w:pPr>
        <w:pStyle w:val="BookText"/>
      </w:pPr>
      <w:r>
        <w:rPr>
          <w:rFonts w:ascii="IRNazanin" w:hAnsi="IRNazanin" w:eastAsia="IRNazanin" w:cs="IRNazanin"/>
          <w:lang w:bidi="fa-IR"/>
          <w:color w:val="111111"/>
          <w:sz w:val="28"/>
          <w:szCs w:val="28"/>
          <w:rtl/>
        </w:rPr>
        <w:t xml:space="preserve">ف</w:t>
      </w:r>
    </w:p>
    <w:p>
      <w:pPr>
        <w:pStyle w:val="Heading5"/>
      </w:pPr>
      <w:bookmarkStart w:id="3116" w:name="_Toc2329"/>
      <w:r>
        <w:t>الاستقفاف</w:t>
      </w:r>
      <w:bookmarkEnd w:id="3116"/>
    </w:p>
    <w:p>
      <w:pPr>
        <w:pStyle w:val="BookText"/>
      </w:pPr>
      <w:r>
        <w:rPr>
          <w:rFonts w:ascii="Amiri" w:hAnsi="Amiri" w:eastAsia="Amiri" w:cs="Amiri"/>
          <w:lang w:bidi="ar-SA"/>
          <w:color w:val="111111"/>
          <w:sz w:val="28"/>
          <w:szCs w:val="28"/>
          <w:rtl/>
        </w:rPr>
        <w:t xml:space="preserve">[الاستقفاف] : استقفَ الشيخ : أي تشنج وانضمَّ من الكِبَر فصار كالقفة.</w:t>
      </w:r>
    </w:p>
    <w:p>
      <w:pPr>
        <w:pStyle w:val="BookText"/>
      </w:pPr>
      <w:r>
        <w:rPr>
          <w:rFonts w:ascii="IRNazanin" w:hAnsi="IRNazanin" w:eastAsia="IRNazanin" w:cs="IRNazanin"/>
          <w:lang w:bidi="fa-IR"/>
          <w:color w:val="111111"/>
          <w:sz w:val="28"/>
          <w:szCs w:val="28"/>
          <w:rtl/>
        </w:rPr>
        <w:t xml:space="preserve">ل</w:t>
      </w:r>
    </w:p>
    <w:p>
      <w:pPr>
        <w:pStyle w:val="Heading5"/>
      </w:pPr>
      <w:bookmarkStart w:id="3117" w:name="_Toc2330"/>
      <w:r>
        <w:t>الاستقلال</w:t>
      </w:r>
      <w:bookmarkEnd w:id="3117"/>
    </w:p>
    <w:p>
      <w:pPr>
        <w:pStyle w:val="BookText"/>
      </w:pPr>
      <w:r>
        <w:rPr>
          <w:rFonts w:ascii="Amiri" w:hAnsi="Amiri" w:eastAsia="Amiri" w:cs="Amiri"/>
          <w:lang w:bidi="ar-SA"/>
          <w:color w:val="111111"/>
          <w:sz w:val="28"/>
          <w:szCs w:val="28"/>
          <w:rtl/>
        </w:rPr>
        <w:t xml:space="preserve">[الاستقلال] : استقلَ القومُ : أي مضوا.</w:t>
      </w:r>
    </w:p>
    <w:p>
      <w:pPr>
        <w:pStyle w:val="BookText"/>
      </w:pPr>
      <w:r>
        <w:rPr>
          <w:rFonts w:ascii="Amiri" w:hAnsi="Amiri" w:eastAsia="Amiri" w:cs="Amiri"/>
          <w:lang w:bidi="ar-SA"/>
          <w:color w:val="111111"/>
          <w:sz w:val="28"/>
          <w:szCs w:val="28"/>
          <w:rtl/>
        </w:rPr>
        <w:t xml:space="preserve">واستقلَ الشيء : أي ارتفع.</w:t>
      </w:r>
    </w:p>
    <w:p>
      <w:pPr>
        <w:pStyle w:val="BookText"/>
      </w:pPr>
      <w:r>
        <w:rPr>
          <w:rFonts w:ascii="Amiri" w:hAnsi="Amiri" w:eastAsia="Amiri" w:cs="Amiri"/>
          <w:lang w:bidi="ar-SA"/>
          <w:color w:val="111111"/>
          <w:sz w:val="28"/>
          <w:szCs w:val="28"/>
          <w:rtl/>
        </w:rPr>
        <w:t xml:space="preserve">واستقلَ الشيءَ : نقيض استكثره.</w:t>
      </w:r>
    </w:p>
    <w:p>
      <w:pPr>
        <w:pStyle w:val="BookText"/>
      </w:pPr>
      <w:r>
        <w:rPr>
          <w:rFonts w:ascii="IRNazanin" w:hAnsi="IRNazanin" w:eastAsia="IRNazanin" w:cs="IRNazanin"/>
          <w:lang w:bidi="fa-IR"/>
          <w:color w:val="111111"/>
          <w:sz w:val="28"/>
          <w:szCs w:val="28"/>
          <w:rtl/>
        </w:rPr>
        <w:t xml:space="preserve">[شماره صفحه واقعی : 5337]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44" w:name="pg14460_187916"/>
    <w:bookmarkEnd w:id="444"/>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118" w:name="_Toc2331"/>
      <w:r>
        <w:t>التقبُّب</w:t>
      </w:r>
      <w:bookmarkEnd w:id="3118"/>
    </w:p>
    <w:p>
      <w:pPr>
        <w:pStyle w:val="BookText"/>
      </w:pPr>
      <w:r>
        <w:rPr>
          <w:rFonts w:ascii="Amiri" w:hAnsi="Amiri" w:eastAsia="Amiri" w:cs="Amiri"/>
          <w:lang w:bidi="ar-SA"/>
          <w:color w:val="111111"/>
          <w:sz w:val="28"/>
          <w:szCs w:val="28"/>
          <w:rtl/>
        </w:rPr>
        <w:t xml:space="preserve">[التقبُّب] : تَقَبَّبَ الشيءُ : أي صار كهيئة القبة.</w:t>
      </w:r>
    </w:p>
    <w:p>
      <w:pPr>
        <w:pStyle w:val="BookText"/>
      </w:pPr>
      <w:r>
        <w:rPr>
          <w:rFonts w:ascii="IRNazanin" w:hAnsi="IRNazanin" w:eastAsia="IRNazanin" w:cs="IRNazanin"/>
          <w:lang w:bidi="fa-IR"/>
          <w:color w:val="111111"/>
          <w:sz w:val="28"/>
          <w:szCs w:val="28"/>
          <w:rtl/>
        </w:rPr>
        <w:t xml:space="preserve">د</w:t>
      </w:r>
    </w:p>
    <w:p>
      <w:pPr>
        <w:pStyle w:val="Heading5"/>
      </w:pPr>
      <w:bookmarkStart w:id="3119" w:name="_Toc2332"/>
      <w:r>
        <w:t>التقدد</w:t>
      </w:r>
      <w:bookmarkEnd w:id="3119"/>
    </w:p>
    <w:p>
      <w:pPr>
        <w:pStyle w:val="BookText"/>
      </w:pPr>
      <w:r>
        <w:rPr>
          <w:rFonts w:ascii="Amiri" w:hAnsi="Amiri" w:eastAsia="Amiri" w:cs="Amiri"/>
          <w:lang w:bidi="ar-SA"/>
          <w:color w:val="111111"/>
          <w:sz w:val="28"/>
          <w:szCs w:val="28"/>
          <w:rtl/>
        </w:rPr>
        <w:t xml:space="preserve">[التقدد] : تقدد الثوبُ : أي تشقق قددا.</w:t>
      </w:r>
    </w:p>
    <w:p>
      <w:pPr>
        <w:pStyle w:val="BookText"/>
      </w:pPr>
      <w:r>
        <w:rPr>
          <w:rFonts w:ascii="Amiri" w:hAnsi="Amiri" w:eastAsia="Amiri" w:cs="Amiri"/>
          <w:lang w:bidi="ar-SA"/>
          <w:color w:val="111111"/>
          <w:sz w:val="28"/>
          <w:szCs w:val="28"/>
          <w:rtl/>
        </w:rPr>
        <w:t xml:space="preserve">وتقدد القومُ : أي تفرقوا.</w:t>
      </w:r>
    </w:p>
    <w:p>
      <w:pPr>
        <w:pStyle w:val="BookText"/>
      </w:pPr>
      <w:r>
        <w:rPr>
          <w:rFonts w:ascii="IRNazanin" w:hAnsi="IRNazanin" w:eastAsia="IRNazanin" w:cs="IRNazanin"/>
          <w:lang w:bidi="fa-IR"/>
          <w:color w:val="111111"/>
          <w:sz w:val="28"/>
          <w:szCs w:val="28"/>
          <w:rtl/>
        </w:rPr>
        <w:t xml:space="preserve">ر</w:t>
      </w:r>
    </w:p>
    <w:p>
      <w:pPr>
        <w:pStyle w:val="Heading5"/>
      </w:pPr>
      <w:bookmarkStart w:id="3120" w:name="_Toc2333"/>
      <w:r>
        <w:t>التقرر</w:t>
      </w:r>
      <w:bookmarkEnd w:id="3120"/>
    </w:p>
    <w:p>
      <w:pPr>
        <w:pStyle w:val="BookText"/>
      </w:pPr>
      <w:r>
        <w:rPr>
          <w:rFonts w:ascii="Amiri" w:hAnsi="Amiri" w:eastAsia="Amiri" w:cs="Amiri"/>
          <w:lang w:bidi="ar-SA"/>
          <w:color w:val="111111"/>
          <w:sz w:val="28"/>
          <w:szCs w:val="28"/>
          <w:rtl/>
        </w:rPr>
        <w:t xml:space="preserve">[التقرر] : تقرر عنده الخبر : أي قَرَّ.</w:t>
      </w:r>
    </w:p>
    <w:p>
      <w:pPr>
        <w:pStyle w:val="BookText"/>
      </w:pPr>
      <w:r>
        <w:rPr>
          <w:rFonts w:ascii="IRNazanin" w:hAnsi="IRNazanin" w:eastAsia="IRNazanin" w:cs="IRNazanin"/>
          <w:lang w:bidi="fa-IR"/>
          <w:color w:val="111111"/>
          <w:sz w:val="28"/>
          <w:szCs w:val="28"/>
          <w:rtl/>
        </w:rPr>
        <w:t xml:space="preserve">ز</w:t>
      </w:r>
    </w:p>
    <w:p>
      <w:pPr>
        <w:pStyle w:val="Heading5"/>
      </w:pPr>
      <w:bookmarkStart w:id="3121" w:name="_Toc2334"/>
      <w:r>
        <w:t>التقزز</w:t>
      </w:r>
      <w:bookmarkEnd w:id="3121"/>
    </w:p>
    <w:p>
      <w:pPr>
        <w:pStyle w:val="BookText"/>
      </w:pPr>
      <w:r>
        <w:rPr>
          <w:rFonts w:ascii="Amiri" w:hAnsi="Amiri" w:eastAsia="Amiri" w:cs="Amiri"/>
          <w:lang w:bidi="ar-SA"/>
          <w:color w:val="111111"/>
          <w:sz w:val="28"/>
          <w:szCs w:val="28"/>
          <w:rtl/>
        </w:rPr>
        <w:t xml:space="preserve">[التقزز] : تقزز من الشيء : أي تكرَّه.</w:t>
      </w:r>
    </w:p>
    <w:p>
      <w:pPr>
        <w:pStyle w:val="BookText"/>
      </w:pPr>
      <w:r>
        <w:rPr>
          <w:rFonts w:ascii="IRNazanin" w:hAnsi="IRNazanin" w:eastAsia="IRNazanin" w:cs="IRNazanin"/>
          <w:lang w:bidi="fa-IR"/>
          <w:color w:val="111111"/>
          <w:sz w:val="28"/>
          <w:szCs w:val="28"/>
          <w:rtl/>
        </w:rPr>
        <w:t xml:space="preserve">س</w:t>
      </w:r>
    </w:p>
    <w:p>
      <w:pPr>
        <w:pStyle w:val="Heading5"/>
      </w:pPr>
      <w:bookmarkStart w:id="3122" w:name="_Toc2335"/>
      <w:r>
        <w:t>التَّقَسُّس</w:t>
      </w:r>
      <w:bookmarkEnd w:id="3122"/>
    </w:p>
    <w:p>
      <w:pPr>
        <w:pStyle w:val="BookText"/>
      </w:pPr>
      <w:r>
        <w:rPr>
          <w:rFonts w:ascii="Amiri" w:hAnsi="Amiri" w:eastAsia="Amiri" w:cs="Amiri"/>
          <w:lang w:bidi="ar-SA"/>
          <w:color w:val="111111"/>
          <w:sz w:val="28"/>
          <w:szCs w:val="28"/>
          <w:rtl/>
        </w:rPr>
        <w:t xml:space="preserve">[التَّقَسُّس] : التَّتبع والتطلب.</w:t>
      </w:r>
    </w:p>
    <w:p>
      <w:pPr>
        <w:pStyle w:val="BookText"/>
      </w:pPr>
      <w:r>
        <w:rPr>
          <w:rFonts w:ascii="Amiri" w:hAnsi="Amiri" w:eastAsia="Amiri" w:cs="Amiri"/>
          <w:lang w:bidi="ar-SA"/>
          <w:color w:val="111111"/>
          <w:sz w:val="28"/>
          <w:szCs w:val="28"/>
          <w:rtl/>
        </w:rPr>
        <w:t xml:space="preserve">ويقال : تَقَسَّس أصواتهم بالليل : أي تَسَمَّعها.</w:t>
      </w:r>
    </w:p>
    <w:p>
      <w:pPr>
        <w:pStyle w:val="BookText"/>
      </w:pPr>
      <w:r>
        <w:rPr>
          <w:rFonts w:ascii="IRNazanin" w:hAnsi="IRNazanin" w:eastAsia="IRNazanin" w:cs="IRNazanin"/>
          <w:lang w:bidi="fa-IR"/>
          <w:color w:val="111111"/>
          <w:sz w:val="28"/>
          <w:szCs w:val="28"/>
          <w:rtl/>
        </w:rPr>
        <w:t xml:space="preserve">ص</w:t>
      </w:r>
    </w:p>
    <w:p>
      <w:pPr>
        <w:pStyle w:val="Heading5"/>
      </w:pPr>
      <w:bookmarkStart w:id="3123" w:name="_Toc2336"/>
      <w:r>
        <w:t>التقصص</w:t>
      </w:r>
      <w:bookmarkEnd w:id="3123"/>
    </w:p>
    <w:p>
      <w:pPr>
        <w:pStyle w:val="BookText"/>
      </w:pPr>
      <w:r>
        <w:rPr>
          <w:rFonts w:ascii="Amiri" w:hAnsi="Amiri" w:eastAsia="Amiri" w:cs="Amiri"/>
          <w:lang w:bidi="ar-SA"/>
          <w:color w:val="111111"/>
          <w:sz w:val="28"/>
          <w:szCs w:val="28"/>
          <w:rtl/>
        </w:rPr>
        <w:t xml:space="preserve">[التقصص] : تَقَصَّصَ أثرَه : أي تَتَبَّعَه.</w:t>
      </w:r>
    </w:p>
    <w:p>
      <w:pPr>
        <w:pStyle w:val="BookText"/>
      </w:pPr>
      <w:r>
        <w:rPr>
          <w:rFonts w:ascii="IRNazanin" w:hAnsi="IRNazanin" w:eastAsia="IRNazanin" w:cs="IRNazanin"/>
          <w:lang w:bidi="fa-IR"/>
          <w:color w:val="111111"/>
          <w:sz w:val="28"/>
          <w:szCs w:val="28"/>
          <w:rtl/>
        </w:rPr>
        <w:t xml:space="preserve">م</w:t>
      </w:r>
    </w:p>
    <w:p>
      <w:pPr>
        <w:pStyle w:val="Heading5"/>
      </w:pPr>
      <w:bookmarkStart w:id="3124" w:name="_Toc2337"/>
      <w:r>
        <w:t>التقمم</w:t>
      </w:r>
      <w:bookmarkEnd w:id="3124"/>
    </w:p>
    <w:p>
      <w:pPr>
        <w:pStyle w:val="BookText"/>
      </w:pPr>
      <w:r>
        <w:rPr>
          <w:rFonts w:ascii="Amiri" w:hAnsi="Amiri" w:eastAsia="Amiri" w:cs="Amiri"/>
          <w:lang w:bidi="ar-SA"/>
          <w:color w:val="111111"/>
          <w:sz w:val="28"/>
          <w:szCs w:val="28"/>
          <w:rtl/>
        </w:rPr>
        <w:t xml:space="preserve">[التقمم] : تَقَمَّمَ القمامة : أي تَتَبَّعها.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125" w:name="_Toc2338"/>
      <w:r>
        <w:t>التقارّ</w:t>
      </w:r>
      <w:bookmarkEnd w:id="3125"/>
    </w:p>
    <w:p>
      <w:pPr>
        <w:pStyle w:val="BookText"/>
      </w:pPr>
      <w:r>
        <w:rPr>
          <w:rFonts w:ascii="Amiri" w:hAnsi="Amiri" w:eastAsia="Amiri" w:cs="Amiri"/>
          <w:lang w:bidi="ar-SA"/>
          <w:color w:val="111111"/>
          <w:sz w:val="28"/>
          <w:szCs w:val="28"/>
          <w:rtl/>
        </w:rPr>
        <w:t xml:space="preserve">[التقارّ] : يقال : ما يتقارُّ في مكانه : أي ما يَقِرّ.</w:t>
      </w:r>
    </w:p>
    <w:p>
      <w:pPr>
        <w:pStyle w:val="BookText"/>
      </w:pPr>
      <w:r>
        <w:rPr>
          <w:rFonts w:ascii="IRNazanin" w:hAnsi="IRNazanin" w:eastAsia="IRNazanin" w:cs="IRNazanin"/>
          <w:lang w:bidi="fa-IR"/>
          <w:color w:val="111111"/>
          <w:sz w:val="28"/>
          <w:szCs w:val="28"/>
          <w:rtl/>
        </w:rPr>
        <w:t xml:space="preserve">ص</w:t>
      </w:r>
    </w:p>
    <w:p>
      <w:pPr>
        <w:pStyle w:val="Heading5"/>
      </w:pPr>
      <w:bookmarkStart w:id="3126" w:name="_Toc2339"/>
      <w:r>
        <w:t>التقاصّ</w:t>
      </w:r>
      <w:bookmarkEnd w:id="3126"/>
    </w:p>
    <w:p>
      <w:pPr>
        <w:pStyle w:val="BookText"/>
      </w:pPr>
      <w:r>
        <w:rPr>
          <w:rFonts w:ascii="Amiri" w:hAnsi="Amiri" w:eastAsia="Amiri" w:cs="Amiri"/>
          <w:lang w:bidi="ar-SA"/>
          <w:color w:val="111111"/>
          <w:sz w:val="28"/>
          <w:szCs w:val="28"/>
          <w:rtl/>
        </w:rPr>
        <w:t xml:space="preserve">[التقاصّ] : تقاصُّوا : من القِصاص.</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w:t>
      </w:r>
    </w:p>
    <w:p>
      <w:pPr>
        <w:pStyle w:val="Heading5"/>
      </w:pPr>
      <w:bookmarkStart w:id="3127" w:name="_Toc2340"/>
      <w:r>
        <w:t>القبقبة</w:t>
      </w:r>
      <w:bookmarkEnd w:id="3127"/>
    </w:p>
    <w:p>
      <w:pPr>
        <w:pStyle w:val="BookText"/>
      </w:pPr>
      <w:r>
        <w:rPr>
          <w:rFonts w:ascii="Amiri" w:hAnsi="Amiri" w:eastAsia="Amiri" w:cs="Amiri"/>
          <w:lang w:bidi="ar-SA"/>
          <w:color w:val="111111"/>
          <w:sz w:val="28"/>
          <w:szCs w:val="28"/>
          <w:rtl/>
        </w:rPr>
        <w:t xml:space="preserve">[القبقبة] : قبقب البطنُ : إذا سُمع له صوت.</w:t>
      </w:r>
    </w:p>
    <w:p>
      <w:pPr>
        <w:pStyle w:val="BookText"/>
      </w:pPr>
      <w:r>
        <w:rPr>
          <w:rFonts w:ascii="IRNazanin" w:hAnsi="IRNazanin" w:eastAsia="IRNazanin" w:cs="IRNazanin"/>
          <w:lang w:bidi="fa-IR"/>
          <w:color w:val="111111"/>
          <w:sz w:val="28"/>
          <w:szCs w:val="28"/>
          <w:rtl/>
        </w:rPr>
        <w:t xml:space="preserve">[شماره صفحه واقعی : 5338]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45" w:name="pg14460_187917"/>
    <w:bookmarkEnd w:id="445"/>
    <w:p>
      <w:pPr>
        <w:pStyle w:val="BookText"/>
      </w:pPr>
      <w:r>
        <w:rPr>
          <w:rFonts w:ascii="Amiri" w:hAnsi="Amiri" w:eastAsia="Amiri" w:cs="Amiri"/>
          <w:lang w:bidi="ar-SA"/>
          <w:color w:val="111111"/>
          <w:sz w:val="28"/>
          <w:szCs w:val="28"/>
          <w:rtl/>
        </w:rPr>
        <w:t xml:space="preserve">وقبقب البعيرُ : إذا هَدَرَ.</w:t>
      </w:r>
    </w:p>
    <w:p>
      <w:pPr>
        <w:pStyle w:val="BookText"/>
      </w:pPr>
      <w:r>
        <w:rPr>
          <w:rFonts w:ascii="Amiri" w:hAnsi="Amiri" w:eastAsia="Amiri" w:cs="Amiri"/>
          <w:lang w:bidi="ar-SA"/>
          <w:color w:val="111111"/>
          <w:sz w:val="28"/>
          <w:szCs w:val="28"/>
          <w:rtl/>
        </w:rPr>
        <w:t xml:space="preserve">ويقال : القبقبة : صوت أنياب الفحل.</w:t>
      </w:r>
    </w:p>
    <w:p>
      <w:pPr>
        <w:pStyle w:val="BookText"/>
      </w:pPr>
      <w:r>
        <w:rPr>
          <w:rFonts w:ascii="IRNazanin" w:hAnsi="IRNazanin" w:eastAsia="IRNazanin" w:cs="IRNazanin"/>
          <w:lang w:bidi="fa-IR"/>
          <w:color w:val="111111"/>
          <w:sz w:val="28"/>
          <w:szCs w:val="28"/>
          <w:rtl/>
        </w:rPr>
        <w:t xml:space="preserve">ر</w:t>
      </w:r>
    </w:p>
    <w:p>
      <w:pPr>
        <w:pStyle w:val="Heading5"/>
      </w:pPr>
      <w:bookmarkStart w:id="3128" w:name="_Toc2341"/>
      <w:r>
        <w:t>القرقرة</w:t>
      </w:r>
      <w:bookmarkEnd w:id="3128"/>
    </w:p>
    <w:p>
      <w:pPr>
        <w:pStyle w:val="BookText"/>
      </w:pPr>
      <w:r>
        <w:rPr>
          <w:rFonts w:ascii="Amiri" w:hAnsi="Amiri" w:eastAsia="Amiri" w:cs="Amiri"/>
          <w:lang w:bidi="ar-SA"/>
          <w:color w:val="111111"/>
          <w:sz w:val="28"/>
          <w:szCs w:val="28"/>
          <w:rtl/>
        </w:rPr>
        <w:t xml:space="preserve">[القرقرة] : قرقرتِ الحمامةُ : إذا غَرَّدت.</w:t>
      </w:r>
    </w:p>
    <w:p>
      <w:pPr>
        <w:pStyle w:val="BookText"/>
      </w:pPr>
      <w:r>
        <w:rPr>
          <w:rFonts w:ascii="IRNazanin" w:hAnsi="IRNazanin" w:eastAsia="IRNazanin" w:cs="IRNazanin"/>
          <w:lang w:bidi="fa-IR"/>
          <w:color w:val="111111"/>
          <w:sz w:val="28"/>
          <w:szCs w:val="28"/>
          <w:rtl/>
        </w:rPr>
        <w:t xml:space="preserve">وقرقر </w:t>
      </w:r>
      <w:r>
        <w:rPr>
          <w:rStyle w:val="FootnoteReference"/>
        </w:rPr>
        <w:footnoteReference w:id="925"/>
      </w:r>
      <w:r>
        <w:rPr>
          <w:rFonts w:ascii="Amiri" w:hAnsi="Amiri" w:eastAsia="Amiri" w:cs="Amiri"/>
          <w:lang w:bidi="ar-SA"/>
          <w:color w:val="111111"/>
          <w:sz w:val="28"/>
          <w:szCs w:val="28"/>
          <w:rtl/>
        </w:rPr>
        <w:t xml:space="preserve">بطنه : إذا صَوَّت.</w:t>
      </w:r>
    </w:p>
    <w:p>
      <w:pPr>
        <w:pStyle w:val="BookText"/>
      </w:pPr>
      <w:r>
        <w:rPr>
          <w:rFonts w:ascii="Amiri" w:hAnsi="Amiri" w:eastAsia="Amiri" w:cs="Amiri"/>
          <w:lang w:bidi="ar-SA"/>
          <w:color w:val="111111"/>
          <w:sz w:val="28"/>
          <w:szCs w:val="28"/>
          <w:rtl/>
        </w:rPr>
        <w:t xml:space="preserve">وقرقر البعيرُ : إذا رجَّع في صوته.</w:t>
      </w:r>
    </w:p>
    <w:p>
      <w:pPr>
        <w:pStyle w:val="BookText"/>
      </w:pPr>
      <w:r>
        <w:rPr>
          <w:rFonts w:ascii="Amiri" w:hAnsi="Amiri" w:eastAsia="Amiri" w:cs="Amiri"/>
          <w:lang w:bidi="ar-SA"/>
          <w:color w:val="111111"/>
          <w:sz w:val="28"/>
          <w:szCs w:val="28"/>
          <w:rtl/>
        </w:rPr>
        <w:t xml:space="preserve">وقرقر الإنسانُ : في ضحكه.</w:t>
      </w:r>
    </w:p>
    <w:p>
      <w:pPr>
        <w:pStyle w:val="BookText"/>
      </w:pPr>
      <w:r>
        <w:rPr>
          <w:rFonts w:ascii="IRNazanin" w:hAnsi="IRNazanin" w:eastAsia="IRNazanin" w:cs="IRNazanin"/>
          <w:lang w:bidi="fa-IR"/>
          <w:color w:val="111111"/>
          <w:sz w:val="28"/>
          <w:szCs w:val="28"/>
          <w:rtl/>
        </w:rPr>
        <w:t xml:space="preserve">س</w:t>
      </w:r>
    </w:p>
    <w:p>
      <w:pPr>
        <w:pStyle w:val="Heading5"/>
      </w:pPr>
      <w:bookmarkStart w:id="3129" w:name="_Toc2342"/>
      <w:r>
        <w:t>القَسْقَسَة</w:t>
      </w:r>
      <w:bookmarkEnd w:id="3129"/>
    </w:p>
    <w:p>
      <w:pPr>
        <w:pStyle w:val="BookText"/>
      </w:pPr>
      <w:r>
        <w:rPr>
          <w:rFonts w:ascii="Amiri" w:hAnsi="Amiri" w:eastAsia="Amiri" w:cs="Amiri"/>
          <w:lang w:bidi="ar-SA"/>
          <w:color w:val="111111"/>
          <w:sz w:val="28"/>
          <w:szCs w:val="28"/>
          <w:rtl/>
        </w:rPr>
        <w:t xml:space="preserve">[القَسْقَسَة] : قَسْقَسَ بالكلب : أي صاح به.</w:t>
      </w:r>
    </w:p>
    <w:p>
      <w:pPr>
        <w:pStyle w:val="BookText"/>
      </w:pPr>
      <w:r>
        <w:rPr>
          <w:rFonts w:ascii="IRNazanin" w:hAnsi="IRNazanin" w:eastAsia="IRNazanin" w:cs="IRNazanin"/>
          <w:lang w:bidi="fa-IR"/>
          <w:color w:val="111111"/>
          <w:sz w:val="28"/>
          <w:szCs w:val="28"/>
          <w:rtl/>
        </w:rPr>
        <w:t xml:space="preserve">ش</w:t>
      </w:r>
    </w:p>
    <w:p>
      <w:pPr>
        <w:pStyle w:val="Heading5"/>
      </w:pPr>
      <w:bookmarkStart w:id="3130" w:name="_Toc2343"/>
      <w:r>
        <w:t>القَشْقَشَة</w:t>
      </w:r>
      <w:bookmarkEnd w:id="3130"/>
    </w:p>
    <w:p>
      <w:pPr>
        <w:pStyle w:val="BookText"/>
      </w:pPr>
      <w:r>
        <w:rPr>
          <w:rFonts w:ascii="Amiri" w:hAnsi="Amiri" w:eastAsia="Amiri" w:cs="Amiri"/>
          <w:lang w:bidi="ar-SA"/>
          <w:color w:val="111111"/>
          <w:sz w:val="28"/>
          <w:szCs w:val="28"/>
          <w:rtl/>
        </w:rPr>
        <w:t xml:space="preserve">[القَشْقَشَة] : قَشْقَشَه : أي بَرَّأَه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لسورتي « قُلْ هُوَ اللهُ أَحَدٌ » و ، لأنهما تبرئان قارئهما من الكفر.</w:t>
      </w:r>
    </w:p>
    <w:p>
      <w:pPr>
        <w:pStyle w:val="BookText"/>
      </w:pPr>
      <w:r>
        <w:rPr>
          <w:rFonts w:ascii="IRNazanin" w:hAnsi="IRNazanin" w:eastAsia="IRNazanin" w:cs="IRNazanin"/>
          <w:lang w:bidi="fa-IR"/>
          <w:color w:val="111111"/>
          <w:sz w:val="28"/>
          <w:szCs w:val="28"/>
          <w:rtl/>
        </w:rPr>
        <w:t xml:space="preserve">ض</w:t>
      </w:r>
    </w:p>
    <w:p>
      <w:pPr>
        <w:pStyle w:val="Heading5"/>
      </w:pPr>
      <w:bookmarkStart w:id="3131" w:name="_Toc2344"/>
      <w:r>
        <w:t>القضقضة</w:t>
      </w:r>
      <w:bookmarkEnd w:id="3131"/>
    </w:p>
    <w:p>
      <w:pPr>
        <w:pStyle w:val="BookText"/>
      </w:pPr>
      <w:r>
        <w:rPr>
          <w:rFonts w:ascii="Amiri" w:hAnsi="Amiri" w:eastAsia="Amiri" w:cs="Amiri"/>
          <w:lang w:bidi="ar-SA"/>
          <w:color w:val="111111"/>
          <w:sz w:val="28"/>
          <w:szCs w:val="28"/>
          <w:rtl/>
        </w:rPr>
        <w:t xml:space="preserve">[القضقضة] ، بالضاد معجمةً : كَسْرُ العظام.</w:t>
      </w:r>
    </w:p>
    <w:p>
      <w:pPr>
        <w:pStyle w:val="BookText"/>
      </w:pPr>
      <w:r>
        <w:rPr>
          <w:rFonts w:ascii="IRNazanin" w:hAnsi="IRNazanin" w:eastAsia="IRNazanin" w:cs="IRNazanin"/>
          <w:lang w:bidi="fa-IR"/>
          <w:color w:val="111111"/>
          <w:sz w:val="28"/>
          <w:szCs w:val="28"/>
          <w:rtl/>
        </w:rPr>
        <w:t xml:space="preserve">ط</w:t>
      </w:r>
    </w:p>
    <w:p>
      <w:pPr>
        <w:pStyle w:val="Heading5"/>
      </w:pPr>
      <w:bookmarkStart w:id="3132" w:name="_Toc2345"/>
      <w:r>
        <w:t>القطقطة</w:t>
      </w:r>
      <w:bookmarkEnd w:id="3132"/>
    </w:p>
    <w:p>
      <w:pPr>
        <w:pStyle w:val="BookText"/>
      </w:pPr>
      <w:r>
        <w:rPr>
          <w:rFonts w:ascii="Amiri" w:hAnsi="Amiri" w:eastAsia="Amiri" w:cs="Amiri"/>
          <w:lang w:bidi="ar-SA"/>
          <w:color w:val="111111"/>
          <w:sz w:val="28"/>
          <w:szCs w:val="28"/>
          <w:rtl/>
        </w:rPr>
        <w:t xml:space="preserve">[القطقطة] : قَطْقَطَتِ القطاةُ : إذا صَوَّتت.</w:t>
      </w:r>
    </w:p>
    <w:p>
      <w:pPr>
        <w:pStyle w:val="BookText"/>
      </w:pPr>
      <w:r>
        <w:rPr>
          <w:rFonts w:ascii="IRNazanin" w:hAnsi="IRNazanin" w:eastAsia="IRNazanin" w:cs="IRNazanin"/>
          <w:lang w:bidi="fa-IR"/>
          <w:color w:val="111111"/>
          <w:sz w:val="28"/>
          <w:szCs w:val="28"/>
          <w:rtl/>
        </w:rPr>
        <w:t xml:space="preserve">ع</w:t>
      </w:r>
    </w:p>
    <w:p>
      <w:pPr>
        <w:pStyle w:val="Heading5"/>
      </w:pPr>
      <w:bookmarkStart w:id="3133" w:name="_Toc2346"/>
      <w:r>
        <w:t>القعقعة</w:t>
      </w:r>
      <w:bookmarkEnd w:id="3133"/>
    </w:p>
    <w:p>
      <w:pPr>
        <w:pStyle w:val="BookText"/>
      </w:pPr>
      <w:r>
        <w:rPr>
          <w:rFonts w:ascii="Amiri" w:hAnsi="Amiri" w:eastAsia="Amiri" w:cs="Amiri"/>
          <w:lang w:bidi="ar-SA"/>
          <w:color w:val="111111"/>
          <w:sz w:val="28"/>
          <w:szCs w:val="28"/>
          <w:rtl/>
        </w:rPr>
        <w:t xml:space="preserve">[القعقعة] : حكاية صوت الجلود اليابسة ، والبكرة ، والمحور ، وصوت الرعد ونحو ذلك. وفي حديث أبي الدرداء : « شر نسائكم السَّلْفَعَة البَلْقَعَة التي تُسْمع لأضراسها قعقعة ، ولا تزال جارتها مفزَّعة ».</w:t>
      </w:r>
    </w:p>
    <w:p>
      <w:pPr>
        <w:pStyle w:val="BookText"/>
      </w:pPr>
      <w:r>
        <w:rPr>
          <w:rFonts w:ascii="Amiri" w:hAnsi="Amiri" w:eastAsia="Amiri" w:cs="Amiri"/>
          <w:lang w:bidi="ar-SA"/>
          <w:color w:val="111111"/>
          <w:sz w:val="28"/>
          <w:szCs w:val="28"/>
          <w:rtl/>
        </w:rPr>
        <w:t xml:space="preserve">السلفعة : يعني المرأة الجريئة. والبلقعة : يعني التي خَلَتْ من كل خير ، مأخوذ من الأرض البلقع ، وأكثر ما يقال : سلفع بلقع ، بغير هاء.</w:t>
      </w:r>
    </w:p>
    <w:p>
      <w:pPr>
        <w:pStyle w:val="BookText"/>
      </w:pPr>
      <w:r>
        <w:rPr>
          <w:rFonts w:ascii="IRNazanin" w:hAnsi="IRNazanin" w:eastAsia="IRNazanin" w:cs="IRNazanin"/>
          <w:lang w:bidi="fa-IR"/>
          <w:color w:val="111111"/>
          <w:sz w:val="28"/>
          <w:szCs w:val="28"/>
          <w:rtl/>
        </w:rPr>
        <w:t xml:space="preserve">[شماره صفحه واقعی : 5339]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46" w:name="pg14460_187918"/>
    <w:bookmarkEnd w:id="446"/>
    <w:p>
      <w:pPr>
        <w:pStyle w:val="BookText"/>
      </w:pPr>
      <w:r>
        <w:rPr>
          <w:rFonts w:ascii="Amiri" w:hAnsi="Amiri" w:eastAsia="Amiri" w:cs="Amiri"/>
          <w:lang w:bidi="ar-SA"/>
          <w:color w:val="111111"/>
          <w:sz w:val="28"/>
          <w:szCs w:val="28"/>
          <w:rtl/>
        </w:rPr>
        <w:t xml:space="preserve">وقعقعة أسنانها : صَريْفُها ، ويجوز أن يَعني بها شدة الأكل.</w:t>
      </w:r>
    </w:p>
    <w:p>
      <w:pPr>
        <w:pStyle w:val="BookText"/>
      </w:pPr>
      <w:r>
        <w:rPr>
          <w:rFonts w:ascii="IRNazanin" w:hAnsi="IRNazanin" w:eastAsia="IRNazanin" w:cs="IRNazanin"/>
          <w:lang w:bidi="fa-IR"/>
          <w:color w:val="111111"/>
          <w:sz w:val="28"/>
          <w:szCs w:val="28"/>
          <w:rtl/>
        </w:rPr>
        <w:t xml:space="preserve">ف</w:t>
      </w:r>
    </w:p>
    <w:p>
      <w:pPr>
        <w:pStyle w:val="Heading5"/>
      </w:pPr>
      <w:bookmarkStart w:id="3134" w:name="_Toc2347"/>
      <w:r>
        <w:t>القفقفة</w:t>
      </w:r>
      <w:bookmarkEnd w:id="3134"/>
    </w:p>
    <w:p>
      <w:pPr>
        <w:pStyle w:val="BookText"/>
      </w:pPr>
      <w:r>
        <w:rPr>
          <w:rFonts w:ascii="Amiri" w:hAnsi="Amiri" w:eastAsia="Amiri" w:cs="Amiri"/>
          <w:lang w:bidi="ar-SA"/>
          <w:color w:val="111111"/>
          <w:sz w:val="28"/>
          <w:szCs w:val="28"/>
          <w:rtl/>
        </w:rPr>
        <w:t xml:space="preserve">[القفقفة] : قَفْقَفَ : إذا ارتعد من البرد.</w:t>
      </w:r>
    </w:p>
    <w:p>
      <w:pPr>
        <w:pStyle w:val="BookText"/>
      </w:pPr>
      <w:r>
        <w:rPr>
          <w:rFonts w:ascii="IRNazanin" w:hAnsi="IRNazanin" w:eastAsia="IRNazanin" w:cs="IRNazanin"/>
          <w:lang w:bidi="fa-IR"/>
          <w:color w:val="111111"/>
          <w:sz w:val="28"/>
          <w:szCs w:val="28"/>
          <w:rtl/>
        </w:rPr>
        <w:t xml:space="preserve">ل</w:t>
      </w:r>
    </w:p>
    <w:p>
      <w:pPr>
        <w:pStyle w:val="Heading5"/>
      </w:pPr>
      <w:bookmarkStart w:id="3135" w:name="_Toc2348"/>
      <w:r>
        <w:t>القلقلة</w:t>
      </w:r>
      <w:bookmarkEnd w:id="3135"/>
    </w:p>
    <w:p>
      <w:pPr>
        <w:pStyle w:val="BookText"/>
      </w:pPr>
      <w:r>
        <w:rPr>
          <w:rFonts w:ascii="Amiri" w:hAnsi="Amiri" w:eastAsia="Amiri" w:cs="Amiri"/>
          <w:lang w:bidi="ar-SA"/>
          <w:color w:val="111111"/>
          <w:sz w:val="28"/>
          <w:szCs w:val="28"/>
          <w:rtl/>
        </w:rPr>
        <w:t xml:space="preserve">[القلقلة] : قَلْقَلَه : إذا حركه.</w:t>
      </w:r>
    </w:p>
    <w:p>
      <w:pPr>
        <w:pStyle w:val="BookText"/>
      </w:pPr>
      <w:r>
        <w:rPr>
          <w:rFonts w:ascii="IRNazanin" w:hAnsi="IRNazanin" w:eastAsia="IRNazanin" w:cs="IRNazanin"/>
          <w:lang w:bidi="fa-IR"/>
          <w:color w:val="111111"/>
          <w:sz w:val="28"/>
          <w:szCs w:val="28"/>
          <w:rtl/>
        </w:rPr>
        <w:t xml:space="preserve">م</w:t>
      </w:r>
    </w:p>
    <w:p>
      <w:pPr>
        <w:pStyle w:val="Heading5"/>
      </w:pPr>
      <w:bookmarkStart w:id="3136" w:name="_Toc2349"/>
      <w:r>
        <w:t>القمقمة</w:t>
      </w:r>
      <w:bookmarkEnd w:id="3136"/>
    </w:p>
    <w:p>
      <w:pPr>
        <w:pStyle w:val="BookText"/>
      </w:pPr>
      <w:r>
        <w:rPr>
          <w:rFonts w:ascii="Amiri" w:hAnsi="Amiri" w:eastAsia="Amiri" w:cs="Amiri"/>
          <w:lang w:bidi="ar-SA"/>
          <w:color w:val="111111"/>
          <w:sz w:val="28"/>
          <w:szCs w:val="28"/>
          <w:rtl/>
        </w:rPr>
        <w:t xml:space="preserve">[القمقمة] : يقال : قَمْقَم الله تعالى عَصَبَه : أي جمعه. وقيل : معناه : سَلَّط عليه القَمقام من القردان.</w:t>
      </w:r>
    </w:p>
    <w:p>
      <w:pPr>
        <w:pStyle w:val="BookText"/>
      </w:pPr>
      <w:r>
        <w:rPr>
          <w:rFonts w:ascii="IRNazanin" w:hAnsi="IRNazanin" w:eastAsia="IRNazanin" w:cs="IRNazanin"/>
          <w:lang w:bidi="fa-IR"/>
          <w:color w:val="111111"/>
          <w:sz w:val="28"/>
          <w:szCs w:val="28"/>
          <w:rtl/>
        </w:rPr>
        <w:t xml:space="preserve">ه-</w:t>
      </w:r>
    </w:p>
    <w:p>
      <w:pPr>
        <w:pStyle w:val="Heading5"/>
      </w:pPr>
      <w:bookmarkStart w:id="3137" w:name="_Toc2350"/>
      <w:r>
        <w:t>القهقهة</w:t>
      </w:r>
      <w:bookmarkEnd w:id="3137"/>
    </w:p>
    <w:p>
      <w:pPr>
        <w:pStyle w:val="BookText"/>
      </w:pPr>
      <w:r>
        <w:rPr>
          <w:rFonts w:ascii="Amiri" w:hAnsi="Amiri" w:eastAsia="Amiri" w:cs="Amiri"/>
          <w:lang w:bidi="ar-SA"/>
          <w:color w:val="111111"/>
          <w:sz w:val="28"/>
          <w:szCs w:val="28"/>
          <w:rtl/>
        </w:rPr>
        <w:t xml:space="preserve">[القهقهة] : المبالغة في الضحك ، وفي حديث </w:t>
      </w:r>
      <w:r>
        <w:rPr>
          <w:rStyle w:val="FootnoteReference"/>
        </w:rPr>
        <w:footnoteReference w:id="927"/>
      </w:r>
      <w:r>
        <w:rPr>
          <w:rFonts w:ascii="Amiri" w:hAnsi="Amiri" w:eastAsia="Amiri" w:cs="Amiri"/>
          <w:lang w:bidi="ar-SA"/>
          <w:color w:val="111111"/>
          <w:sz w:val="28"/>
          <w:szCs w:val="28"/>
          <w:rtl/>
        </w:rPr>
        <w:t xml:space="preserve">النبي عليه‌السلام : « من قهقه في صلاته فليُعِد الوضوء والصلاة ». وهذا قول أبي حنيفة وأصحابه والثوري والأوزاعي ، وعند مالك والليث والشافعي : لا تُفْسِدُ القهقهةُ الوضوءَ. ويقال : قَرَبٌ مقهقِهه </w:t>
      </w:r>
      <w:r>
        <w:rPr>
          <w:rStyle w:val="FootnoteReference"/>
        </w:rPr>
        <w:footnoteReference w:id="928"/>
      </w:r>
      <w:r>
        <w:rPr>
          <w:rFonts w:ascii="Amiri" w:hAnsi="Amiri" w:eastAsia="Amiri" w:cs="Amiri"/>
          <w:lang w:bidi="ar-SA"/>
          <w:color w:val="111111"/>
          <w:sz w:val="28"/>
          <w:szCs w:val="28"/>
          <w:rtl/>
        </w:rPr>
        <w:t xml:space="preserve">: أي حثيث.</w:t>
      </w:r>
    </w:p>
    <w:p>
      <w:pPr>
        <w:pStyle w:val="BookText"/>
      </w:pPr>
      <w:r>
        <w:rPr>
          <w:rFonts w:ascii="Amiri" w:hAnsi="Amiri" w:eastAsia="Amiri" w:cs="Amiri"/>
          <w:lang w:bidi="ar-SA"/>
          <w:color w:val="111111"/>
          <w:sz w:val="28"/>
          <w:szCs w:val="28"/>
          <w:rtl/>
        </w:rPr>
        <w:t xml:space="preserve">قيل : هو مأخوذ من صوت اصطدام الأحمال.</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ش</w:t>
      </w:r>
    </w:p>
    <w:p>
      <w:pPr>
        <w:pStyle w:val="Heading5"/>
      </w:pPr>
      <w:bookmarkStart w:id="3138" w:name="_Toc2351"/>
      <w:r>
        <w:t>التقشقش</w:t>
      </w:r>
      <w:bookmarkEnd w:id="3138"/>
    </w:p>
    <w:p>
      <w:pPr>
        <w:pStyle w:val="BookText"/>
      </w:pPr>
      <w:r>
        <w:rPr>
          <w:rFonts w:ascii="Amiri" w:hAnsi="Amiri" w:eastAsia="Amiri" w:cs="Amiri"/>
          <w:lang w:bidi="ar-SA"/>
          <w:color w:val="111111"/>
          <w:sz w:val="28"/>
          <w:szCs w:val="28"/>
          <w:rtl/>
        </w:rPr>
        <w:t xml:space="preserve">[التقشقش] : تقشقش الشيءُ ، بالشين معجمةً : إذا تقشَّرَ.</w:t>
      </w:r>
    </w:p>
    <w:p>
      <w:pPr>
        <w:pStyle w:val="BookText"/>
      </w:pPr>
      <w:r>
        <w:rPr>
          <w:rFonts w:ascii="IRNazanin" w:hAnsi="IRNazanin" w:eastAsia="IRNazanin" w:cs="IRNazanin"/>
          <w:lang w:bidi="fa-IR"/>
          <w:color w:val="111111"/>
          <w:sz w:val="28"/>
          <w:szCs w:val="28"/>
          <w:rtl/>
        </w:rPr>
        <w:t xml:space="preserve">ع</w:t>
      </w:r>
    </w:p>
    <w:p>
      <w:pPr>
        <w:pStyle w:val="Heading5"/>
      </w:pPr>
      <w:bookmarkStart w:id="3139" w:name="_Toc2352"/>
      <w:r>
        <w:t>التقعقُع</w:t>
      </w:r>
      <w:bookmarkEnd w:id="3139"/>
    </w:p>
    <w:p>
      <w:pPr>
        <w:pStyle w:val="BookText"/>
      </w:pPr>
      <w:r>
        <w:rPr>
          <w:rFonts w:ascii="Amiri" w:hAnsi="Amiri" w:eastAsia="Amiri" w:cs="Amiri"/>
          <w:lang w:bidi="ar-SA"/>
          <w:color w:val="111111"/>
          <w:sz w:val="28"/>
          <w:szCs w:val="28"/>
          <w:rtl/>
        </w:rPr>
        <w:t xml:space="preserve">[التقعقُع] : تقعقع الشيء : إذا تحرك بصلابة ، قال :</w:t>
      </w:r>
    </w:p>
    <w:p>
      <w:pPr>
        <w:pStyle w:val="BookText"/>
      </w:pPr>
      <w:r>
        <w:rPr>
          <w:rFonts w:ascii="Amiri" w:hAnsi="Amiri" w:eastAsia="Amiri" w:cs="Amiri"/>
          <w:lang w:bidi="ar-SA"/>
          <w:color w:val="111111"/>
          <w:sz w:val="28"/>
          <w:szCs w:val="28"/>
          <w:rtl/>
        </w:rPr>
        <w:t xml:space="preserve">إنا إذا خُطّافُنا تقعقعا</w:t>
      </w:r>
    </w:p>
    <w:p>
      <w:pPr>
        <w:pStyle w:val="BookText"/>
      </w:pPr>
      <w:r>
        <w:rPr>
          <w:rFonts w:ascii="IRNazanin" w:hAnsi="IRNazanin" w:eastAsia="IRNazanin" w:cs="IRNazanin"/>
          <w:lang w:bidi="fa-IR"/>
          <w:color w:val="111111"/>
          <w:sz w:val="28"/>
          <w:szCs w:val="28"/>
          <w:rtl/>
        </w:rPr>
        <w:t xml:space="preserve">[شماره صفحه واقعی : 5340]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47" w:name="pg14460_187919"/>
    <w:bookmarkEnd w:id="447"/>
    <w:p>
      <w:pPr>
        <w:pStyle w:val="BookText"/>
      </w:pPr>
      <w:r>
        <w:rPr>
          <w:rFonts w:ascii="Amiri" w:hAnsi="Amiri" w:eastAsia="Amiri" w:cs="Amiri"/>
          <w:lang w:bidi="ar-SA"/>
          <w:color w:val="111111"/>
          <w:sz w:val="28"/>
          <w:szCs w:val="28"/>
          <w:rtl/>
        </w:rPr>
        <w:t xml:space="preserve">وتقعقع الشيءُ : إذا يبس فصار له صوت ، قال متمم بن نويرة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بَرَما تُهْدِي النساءُ لِعِرْسِهِ</w:t>
      </w:r>
    </w:p>
    <w:p>
      <w:pPr>
        <w:pStyle w:val="BookText"/>
      </w:pPr>
      <w:r>
        <w:rPr>
          <w:rFonts w:ascii="Amiri" w:hAnsi="Amiri" w:eastAsia="Amiri" w:cs="Amiri"/>
          <w:lang w:bidi="ar-SA"/>
          <w:color w:val="111111"/>
          <w:sz w:val="28"/>
          <w:szCs w:val="28"/>
          <w:rtl/>
        </w:rPr>
        <w:t xml:space="preserve">إذا القَشْعُ من بَرْدِ الشتاءِ تَقَعْقَعَا</w:t>
      </w:r>
    </w:p>
    <w:p>
      <w:pPr>
        <w:pStyle w:val="BookText"/>
      </w:pPr>
      <w:r>
        <w:rPr>
          <w:rFonts w:ascii="Amiri" w:hAnsi="Amiri" w:eastAsia="Amiri" w:cs="Amiri"/>
          <w:lang w:bidi="ar-SA"/>
          <w:color w:val="111111"/>
          <w:sz w:val="28"/>
          <w:szCs w:val="28"/>
          <w:rtl/>
        </w:rPr>
        <w:t xml:space="preserve">القشع : بيت من أدم.</w:t>
      </w:r>
    </w:p>
    <w:p>
      <w:pPr>
        <w:pStyle w:val="BookText"/>
      </w:pPr>
      <w:r>
        <w:rPr>
          <w:rFonts w:ascii="IRNazanin" w:hAnsi="IRNazanin" w:eastAsia="IRNazanin" w:cs="IRNazanin"/>
          <w:lang w:bidi="fa-IR"/>
          <w:color w:val="111111"/>
          <w:sz w:val="28"/>
          <w:szCs w:val="28"/>
          <w:rtl/>
        </w:rPr>
        <w:t xml:space="preserve">ل</w:t>
      </w:r>
    </w:p>
    <w:p>
      <w:pPr>
        <w:pStyle w:val="Heading5"/>
      </w:pPr>
      <w:bookmarkStart w:id="3140" w:name="_Toc2353"/>
      <w:r>
        <w:t>التقلقل</w:t>
      </w:r>
      <w:bookmarkEnd w:id="3140"/>
    </w:p>
    <w:p>
      <w:pPr>
        <w:pStyle w:val="BookText"/>
      </w:pPr>
      <w:r>
        <w:rPr>
          <w:rFonts w:ascii="Amiri" w:hAnsi="Amiri" w:eastAsia="Amiri" w:cs="Amiri"/>
          <w:lang w:bidi="ar-SA"/>
          <w:color w:val="111111"/>
          <w:sz w:val="28"/>
          <w:szCs w:val="28"/>
          <w:rtl/>
        </w:rPr>
        <w:t xml:space="preserve">[التقلقل] : التحرك والاضطراب.</w:t>
      </w:r>
    </w:p>
    <w:p>
      <w:pPr>
        <w:pStyle w:val="BookText"/>
      </w:pPr>
      <w:r>
        <w:rPr>
          <w:rFonts w:ascii="IRNazanin" w:hAnsi="IRNazanin" w:eastAsia="IRNazanin" w:cs="IRNazanin"/>
          <w:lang w:bidi="fa-IR"/>
          <w:color w:val="111111"/>
          <w:sz w:val="28"/>
          <w:szCs w:val="28"/>
          <w:rtl/>
        </w:rPr>
        <w:t xml:space="preserve">[شماره صفحه واقعی : 5341]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5342]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8" w:name="pg14460_187921"/>
    <w:bookmarkEnd w:id="448"/>
    <w:p>
      <w:pPr>
        <w:pStyle w:val="Heading3"/>
      </w:pPr>
      <w:bookmarkStart w:id="3141" w:name="_Toc2354"/>
      <w:r>
        <w:t>باب القاف والباء وما بعدهما</w:t>
      </w:r>
      <w:bookmarkEnd w:id="3141"/>
    </w:p>
    <w:p>
      <w:pPr>
        <w:pStyle w:val="Heading4"/>
      </w:pPr>
      <w:bookmarkStart w:id="3142" w:name="_Toc2355"/>
      <w:r>
        <w:t>الأسماء</w:t>
      </w:r>
      <w:bookmarkEnd w:id="3142"/>
    </w:p>
    <w:p>
      <w:pPr>
        <w:pStyle w:val="Heading5"/>
      </w:pPr>
      <w:bookmarkStart w:id="3143" w:name="_Toc2356"/>
      <w:r>
        <w:t>اشارة</w:t>
      </w:r>
      <w:bookmarkEnd w:id="314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144" w:name="_Toc2357"/>
      <w:r>
        <w:t>القَبْج</w:t>
      </w:r>
      <w:bookmarkEnd w:id="3144"/>
    </w:p>
    <w:p>
      <w:pPr>
        <w:pStyle w:val="BookText"/>
      </w:pPr>
      <w:r>
        <w:rPr>
          <w:rFonts w:ascii="Amiri" w:hAnsi="Amiri" w:eastAsia="Amiri" w:cs="Amiri"/>
          <w:lang w:bidi="ar-SA"/>
          <w:color w:val="111111"/>
          <w:sz w:val="28"/>
          <w:szCs w:val="28"/>
          <w:rtl/>
        </w:rPr>
        <w:t xml:space="preserve">[القَبْج] : الحَجَل ، واحدتها : قبجة ، بالهاء. يقال : هذا قبجةٌ ذَكَر ، وهذه قبجة أنثى ، وهو فارسي معرَّب ، لأن القاف والجيم لا يأتلفان في كلامهم.</w:t>
      </w:r>
    </w:p>
    <w:p>
      <w:pPr>
        <w:pStyle w:val="BookText"/>
      </w:pPr>
      <w:r>
        <w:rPr>
          <w:rFonts w:ascii="IRNazanin" w:hAnsi="IRNazanin" w:eastAsia="IRNazanin" w:cs="IRNazanin"/>
          <w:lang w:bidi="fa-IR"/>
          <w:color w:val="111111"/>
          <w:sz w:val="28"/>
          <w:szCs w:val="28"/>
          <w:rtl/>
        </w:rPr>
        <w:t xml:space="preserve">ر</w:t>
      </w:r>
    </w:p>
    <w:p>
      <w:pPr>
        <w:pStyle w:val="Heading5"/>
      </w:pPr>
      <w:bookmarkStart w:id="3145" w:name="_Toc2358"/>
      <w:r>
        <w:t>القَبْر</w:t>
      </w:r>
      <w:bookmarkEnd w:id="3145"/>
    </w:p>
    <w:p>
      <w:pPr>
        <w:pStyle w:val="BookText"/>
      </w:pPr>
      <w:r>
        <w:rPr>
          <w:rFonts w:ascii="Amiri" w:hAnsi="Amiri" w:eastAsia="Amiri" w:cs="Amiri"/>
          <w:lang w:bidi="ar-SA"/>
          <w:color w:val="111111"/>
          <w:sz w:val="28"/>
          <w:szCs w:val="28"/>
          <w:rtl/>
        </w:rPr>
        <w:t xml:space="preserve">[القَبْر] : معروف.</w:t>
      </w:r>
    </w:p>
    <w:p>
      <w:pPr>
        <w:pStyle w:val="BookText"/>
      </w:pPr>
      <w:r>
        <w:rPr>
          <w:rFonts w:ascii="IRNazanin" w:hAnsi="IRNazanin" w:eastAsia="IRNazanin" w:cs="IRNazanin"/>
          <w:lang w:bidi="fa-IR"/>
          <w:color w:val="111111"/>
          <w:sz w:val="28"/>
          <w:szCs w:val="28"/>
          <w:rtl/>
        </w:rPr>
        <w:t xml:space="preserve">ل</w:t>
      </w:r>
    </w:p>
    <w:p>
      <w:pPr>
        <w:pStyle w:val="Heading5"/>
      </w:pPr>
      <w:bookmarkStart w:id="3146" w:name="_Toc2359"/>
      <w:r>
        <w:t>قَبْل</w:t>
      </w:r>
      <w:bookmarkEnd w:id="3146"/>
    </w:p>
    <w:p>
      <w:pPr>
        <w:pStyle w:val="BookText"/>
      </w:pPr>
      <w:r>
        <w:rPr>
          <w:rFonts w:ascii="Amiri" w:hAnsi="Amiri" w:eastAsia="Amiri" w:cs="Amiri"/>
          <w:lang w:bidi="ar-SA"/>
          <w:color w:val="111111"/>
          <w:sz w:val="28"/>
          <w:szCs w:val="28"/>
          <w:rtl/>
        </w:rPr>
        <w:t xml:space="preserve">[قَبْل] : نقيض بَعْد ، إذا أُفردتا ضُمَّتا ، وإذا أضيفتا نُصبتا ، قال الله تعالى : ( مِنْ قَبْلُ وَمِنْ بَعْدُ )</w:t>
      </w:r>
      <w:r>
        <w:rPr>
          <w:rStyle w:val="FootnoteReference"/>
        </w:rPr>
        <w:footnoteReference w:id="930"/>
      </w:r>
      <w:r>
        <w:rPr>
          <w:rFonts w:ascii="Amiri" w:hAnsi="Amiri" w:eastAsia="Amiri" w:cs="Amiri"/>
          <w:lang w:bidi="ar-SA"/>
          <w:color w:val="111111"/>
          <w:sz w:val="28"/>
          <w:szCs w:val="28"/>
          <w:rtl/>
        </w:rPr>
        <w:t xml:space="preserve">، وقال تعالى : ( قَبْلِهِمْ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3147" w:name="_Toc2360"/>
      <w:r>
        <w:t>القَبْضة</w:t>
      </w:r>
      <w:bookmarkEnd w:id="3147"/>
    </w:p>
    <w:p>
      <w:pPr>
        <w:pStyle w:val="BookText"/>
      </w:pPr>
      <w:r>
        <w:rPr>
          <w:rFonts w:ascii="Amiri" w:hAnsi="Amiri" w:eastAsia="Amiri" w:cs="Amiri"/>
          <w:lang w:bidi="ar-SA"/>
          <w:color w:val="111111"/>
          <w:sz w:val="28"/>
          <w:szCs w:val="28"/>
          <w:rtl/>
        </w:rPr>
        <w:t xml:space="preserve">[القَبْضة] : الشيء المقبوض ، يقال : هذا الشيء قبضتي : أي أنا قابض له بالمِلْك ، قال الله تعالى : ( وَالْأَرْضُ جَمِيعاً قَبْضَتُهُ يَوْمَ الْقِيامَةِ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148" w:name="_Toc2361"/>
      <w:r>
        <w:t>القُبْح</w:t>
      </w:r>
      <w:bookmarkEnd w:id="3148"/>
    </w:p>
    <w:p>
      <w:pPr>
        <w:pStyle w:val="BookText"/>
      </w:pPr>
      <w:r>
        <w:rPr>
          <w:rFonts w:ascii="Amiri" w:hAnsi="Amiri" w:eastAsia="Amiri" w:cs="Amiri"/>
          <w:lang w:bidi="ar-SA"/>
          <w:color w:val="111111"/>
          <w:sz w:val="28"/>
          <w:szCs w:val="28"/>
          <w:rtl/>
        </w:rPr>
        <w:t xml:space="preserve">[القُبْح] : الاسم من القباحة.</w:t>
      </w:r>
    </w:p>
    <w:p>
      <w:pPr>
        <w:pStyle w:val="BookText"/>
      </w:pPr>
      <w:r>
        <w:rPr>
          <w:rFonts w:ascii="IRNazanin" w:hAnsi="IRNazanin" w:eastAsia="IRNazanin" w:cs="IRNazanin"/>
          <w:lang w:bidi="fa-IR"/>
          <w:color w:val="111111"/>
          <w:sz w:val="28"/>
          <w:szCs w:val="28"/>
          <w:rtl/>
        </w:rPr>
        <w:t xml:space="preserve">[شماره صفحه واقعی : 5343]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9" w:name="pg14460_187922"/>
    <w:bookmarkEnd w:id="449"/>
    <w:p>
      <w:pPr>
        <w:pStyle w:val="BookText"/>
      </w:pPr>
      <w:r>
        <w:rPr>
          <w:rFonts w:ascii="IRNazanin" w:hAnsi="IRNazanin" w:eastAsia="IRNazanin" w:cs="IRNazanin"/>
          <w:lang w:bidi="fa-IR"/>
          <w:color w:val="111111"/>
          <w:sz w:val="28"/>
          <w:szCs w:val="28"/>
          <w:rtl/>
        </w:rPr>
        <w:t xml:space="preserve">ل</w:t>
      </w:r>
    </w:p>
    <w:p>
      <w:pPr>
        <w:pStyle w:val="Heading5"/>
      </w:pPr>
      <w:bookmarkStart w:id="3149" w:name="_Toc2362"/>
      <w:r>
        <w:t>القُبْل</w:t>
      </w:r>
      <w:bookmarkEnd w:id="3149"/>
    </w:p>
    <w:p>
      <w:pPr>
        <w:pStyle w:val="BookText"/>
      </w:pPr>
      <w:r>
        <w:rPr>
          <w:rFonts w:ascii="Amiri" w:hAnsi="Amiri" w:eastAsia="Amiri" w:cs="Amiri"/>
          <w:lang w:bidi="ar-SA"/>
          <w:color w:val="111111"/>
          <w:sz w:val="28"/>
          <w:szCs w:val="28"/>
          <w:rtl/>
        </w:rPr>
        <w:t xml:space="preserve">[القُبْل] : تخفيف القُبُل.</w:t>
      </w:r>
    </w:p>
    <w:p>
      <w:pPr>
        <w:pStyle w:val="BookText"/>
      </w:pPr>
      <w:r>
        <w:rPr>
          <w:rFonts w:ascii="Amiri" w:hAnsi="Amiri" w:eastAsia="Amiri" w:cs="Amiri"/>
          <w:lang w:bidi="ar-SA"/>
          <w:color w:val="111111"/>
          <w:sz w:val="28"/>
          <w:szCs w:val="28"/>
          <w:rtl/>
        </w:rPr>
        <w:t xml:space="preserve">وقُبْل الجَبَل : صَفْحَتُه.</w:t>
      </w:r>
    </w:p>
    <w:p>
      <w:pPr>
        <w:pStyle w:val="BookText"/>
      </w:pPr>
      <w:r>
        <w:rPr>
          <w:rFonts w:ascii="Amiri" w:hAnsi="Amiri" w:eastAsia="Amiri" w:cs="Amiri"/>
          <w:lang w:bidi="ar-SA"/>
          <w:color w:val="111111"/>
          <w:sz w:val="28"/>
          <w:szCs w:val="28"/>
          <w:rtl/>
        </w:rPr>
        <w:t xml:space="preserve">والقُبْل : الناحية.</w:t>
      </w:r>
    </w:p>
    <w:p>
      <w:pPr>
        <w:pStyle w:val="BookText"/>
      </w:pPr>
      <w:r>
        <w:rPr>
          <w:rFonts w:ascii="Amiri" w:hAnsi="Amiri" w:eastAsia="Amiri" w:cs="Amiri"/>
          <w:lang w:bidi="ar-SA"/>
          <w:color w:val="111111"/>
          <w:sz w:val="28"/>
          <w:szCs w:val="28"/>
          <w:rtl/>
        </w:rPr>
        <w:t xml:space="preserve">ويقال : كان ذلك في قُبْل الشتاء ، وقُبْل الصيف : أي في أوله.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3150" w:name="_Toc2363"/>
      <w:r>
        <w:t>القُبْضة</w:t>
      </w:r>
      <w:bookmarkEnd w:id="3150"/>
    </w:p>
    <w:p>
      <w:pPr>
        <w:pStyle w:val="BookText"/>
      </w:pPr>
      <w:r>
        <w:rPr>
          <w:rFonts w:ascii="Amiri" w:hAnsi="Amiri" w:eastAsia="Amiri" w:cs="Amiri"/>
          <w:lang w:bidi="ar-SA"/>
          <w:color w:val="111111"/>
          <w:sz w:val="28"/>
          <w:szCs w:val="28"/>
          <w:rtl/>
        </w:rPr>
        <w:t xml:space="preserve">[القُبْضة] : اسم ما قُبض بالكف.</w:t>
      </w:r>
    </w:p>
    <w:p>
      <w:pPr>
        <w:pStyle w:val="BookText"/>
      </w:pPr>
      <w:r>
        <w:rPr>
          <w:rFonts w:ascii="IRNazanin" w:hAnsi="IRNazanin" w:eastAsia="IRNazanin" w:cs="IRNazanin"/>
          <w:lang w:bidi="fa-IR"/>
          <w:color w:val="111111"/>
          <w:sz w:val="28"/>
          <w:szCs w:val="28"/>
          <w:rtl/>
        </w:rPr>
        <w:t xml:space="preserve">ل</w:t>
      </w:r>
    </w:p>
    <w:p>
      <w:pPr>
        <w:pStyle w:val="Heading5"/>
      </w:pPr>
      <w:bookmarkStart w:id="3151" w:name="_Toc2364"/>
      <w:r>
        <w:t>القُبلة</w:t>
      </w:r>
      <w:bookmarkEnd w:id="3151"/>
    </w:p>
    <w:p>
      <w:pPr>
        <w:pStyle w:val="BookText"/>
      </w:pPr>
      <w:r>
        <w:rPr>
          <w:rFonts w:ascii="Amiri" w:hAnsi="Amiri" w:eastAsia="Amiri" w:cs="Amiri"/>
          <w:lang w:bidi="ar-SA"/>
          <w:color w:val="111111"/>
          <w:sz w:val="28"/>
          <w:szCs w:val="28"/>
          <w:rtl/>
        </w:rPr>
        <w:t xml:space="preserve">[القُبلة] : معروفة.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152" w:name="_Toc2365"/>
      <w:r>
        <w:t>القِبْس</w:t>
      </w:r>
      <w:bookmarkEnd w:id="3152"/>
    </w:p>
    <w:p>
      <w:pPr>
        <w:pStyle w:val="BookText"/>
      </w:pPr>
      <w:r>
        <w:rPr>
          <w:rFonts w:ascii="Amiri" w:hAnsi="Amiri" w:eastAsia="Amiri" w:cs="Amiri"/>
          <w:lang w:bidi="ar-SA"/>
          <w:color w:val="111111"/>
          <w:sz w:val="28"/>
          <w:szCs w:val="28"/>
          <w:rtl/>
        </w:rPr>
        <w:t xml:space="preserve">[القِبْس] : يقال : القِبْس : الأصل ، وهو القِنْس بالنون أيضا.</w:t>
      </w:r>
    </w:p>
    <w:p>
      <w:pPr>
        <w:pStyle w:val="BookText"/>
      </w:pPr>
      <w:r>
        <w:rPr>
          <w:rFonts w:ascii="Amiri" w:hAnsi="Amiri" w:eastAsia="Amiri" w:cs="Amiri"/>
          <w:lang w:bidi="ar-SA"/>
          <w:color w:val="111111"/>
          <w:sz w:val="28"/>
          <w:szCs w:val="28"/>
          <w:rtl/>
        </w:rPr>
        <w:t xml:space="preserve">وأبو قُبيس ، بالتصغير : جبل بمكة.</w:t>
      </w:r>
    </w:p>
    <w:p>
      <w:pPr>
        <w:pStyle w:val="BookText"/>
      </w:pPr>
      <w:r>
        <w:rPr>
          <w:rFonts w:ascii="IRNazanin" w:hAnsi="IRNazanin" w:eastAsia="IRNazanin" w:cs="IRNazanin"/>
          <w:lang w:bidi="fa-IR"/>
          <w:color w:val="111111"/>
          <w:sz w:val="28"/>
          <w:szCs w:val="28"/>
          <w:rtl/>
        </w:rPr>
        <w:t xml:space="preserve">ص</w:t>
      </w:r>
    </w:p>
    <w:p>
      <w:pPr>
        <w:pStyle w:val="Heading5"/>
      </w:pPr>
      <w:bookmarkStart w:id="3153" w:name="_Toc2366"/>
      <w:r>
        <w:t>القِبْصُ</w:t>
      </w:r>
      <w:bookmarkEnd w:id="3153"/>
    </w:p>
    <w:p>
      <w:pPr>
        <w:pStyle w:val="BookText"/>
      </w:pPr>
      <w:r>
        <w:rPr>
          <w:rFonts w:ascii="Amiri" w:hAnsi="Amiri" w:eastAsia="Amiri" w:cs="Amiri"/>
          <w:lang w:bidi="ar-SA"/>
          <w:color w:val="111111"/>
          <w:sz w:val="28"/>
          <w:szCs w:val="28"/>
          <w:rtl/>
        </w:rPr>
        <w:t xml:space="preserve">[القِبْصُ] : العدد الكثير من الناس ؛ وفي الحديث </w:t>
      </w:r>
      <w:r>
        <w:rPr>
          <w:rStyle w:val="FootnoteReference"/>
        </w:rPr>
        <w:footnoteReference w:id="933"/>
      </w:r>
      <w:r>
        <w:rPr>
          <w:rFonts w:ascii="Amiri" w:hAnsi="Amiri" w:eastAsia="Amiri" w:cs="Amiri"/>
          <w:lang w:bidi="ar-SA"/>
          <w:color w:val="111111"/>
          <w:sz w:val="28"/>
          <w:szCs w:val="28"/>
          <w:rtl/>
        </w:rPr>
        <w:t xml:space="preserve">: « أتى عمر إلى النبي ، عليه‌السلام ، وعنده قِبْصٌ من الناس » ، قال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من خِنْدِفَ من صُيَّابها</w:t>
      </w:r>
    </w:p>
    <w:p>
      <w:pPr>
        <w:pStyle w:val="BookText"/>
      </w:pPr>
      <w:r>
        <w:rPr>
          <w:rFonts w:ascii="Amiri" w:hAnsi="Amiri" w:eastAsia="Amiri" w:cs="Amiri"/>
          <w:lang w:bidi="ar-SA"/>
          <w:color w:val="111111"/>
          <w:sz w:val="28"/>
          <w:szCs w:val="28"/>
          <w:rtl/>
        </w:rPr>
        <w:t xml:space="preserve">حيث طاب القِبْصُ منها يكْثُرُ</w:t>
      </w:r>
    </w:p>
    <w:p>
      <w:pPr>
        <w:pStyle w:val="BookText"/>
      </w:pPr>
      <w:r>
        <w:rPr>
          <w:rFonts w:ascii="IRNazanin" w:hAnsi="IRNazanin" w:eastAsia="IRNazanin" w:cs="IRNazanin"/>
          <w:lang w:bidi="fa-IR"/>
          <w:color w:val="111111"/>
          <w:sz w:val="28"/>
          <w:szCs w:val="28"/>
          <w:rtl/>
        </w:rPr>
        <w:t xml:space="preserve">ط</w:t>
      </w:r>
    </w:p>
    <w:p>
      <w:pPr>
        <w:pStyle w:val="Heading5"/>
      </w:pPr>
      <w:bookmarkStart w:id="3154" w:name="_Toc2367"/>
      <w:r>
        <w:t>القِبْط</w:t>
      </w:r>
      <w:bookmarkEnd w:id="3154"/>
    </w:p>
    <w:p>
      <w:pPr>
        <w:pStyle w:val="BookText"/>
      </w:pPr>
      <w:r>
        <w:rPr>
          <w:rFonts w:ascii="IRNazanin" w:hAnsi="IRNazanin" w:eastAsia="IRNazanin" w:cs="IRNazanin"/>
          <w:lang w:bidi="fa-IR"/>
          <w:color w:val="111111"/>
          <w:sz w:val="28"/>
          <w:szCs w:val="28"/>
          <w:rtl/>
        </w:rPr>
        <w:t xml:space="preserve">[القِبْط] : أهل مصر ، وهم قوم [ فرعون وهم من ولد ]</w:t>
      </w:r>
      <w:r>
        <w:rPr>
          <w:rStyle w:val="FootnoteReference"/>
        </w:rPr>
        <w:footnoteReference w:id="935"/>
      </w:r>
      <w:r>
        <w:rPr>
          <w:rFonts w:ascii="IRNazanin" w:hAnsi="IRNazanin" w:eastAsia="IRNazanin" w:cs="IRNazanin"/>
          <w:lang w:bidi="fa-IR"/>
          <w:color w:val="111111"/>
          <w:sz w:val="28"/>
          <w:szCs w:val="28"/>
          <w:rtl/>
        </w:rPr>
        <w:t xml:space="preserve">قبط بن قوط بن حام.</w:t>
      </w:r>
    </w:p>
    <w:p>
      <w:pPr>
        <w:pStyle w:val="BookText"/>
      </w:pPr>
      <w:r>
        <w:rPr>
          <w:rFonts w:ascii="IRNazanin" w:hAnsi="IRNazanin" w:eastAsia="IRNazanin" w:cs="IRNazanin"/>
          <w:lang w:bidi="fa-IR"/>
          <w:color w:val="111111"/>
          <w:sz w:val="28"/>
          <w:szCs w:val="28"/>
          <w:rtl/>
        </w:rPr>
        <w:t xml:space="preserve">[شماره صفحه واقعی : 5344]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50" w:name="pg14460_187923"/>
    <w:bookmarkEnd w:id="450"/>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55" w:name="_Toc2368"/>
      <w:r>
        <w:t>القِبْلَة</w:t>
      </w:r>
      <w:bookmarkEnd w:id="3155"/>
    </w:p>
    <w:p>
      <w:pPr>
        <w:pStyle w:val="BookText"/>
      </w:pPr>
      <w:r>
        <w:rPr>
          <w:rFonts w:ascii="Amiri" w:hAnsi="Amiri" w:eastAsia="Amiri" w:cs="Amiri"/>
          <w:lang w:bidi="ar-SA"/>
          <w:color w:val="111111"/>
          <w:sz w:val="28"/>
          <w:szCs w:val="28"/>
          <w:rtl/>
        </w:rPr>
        <w:t xml:space="preserve">[القِبْلَة] : معروفة ، سُميت قِبْلَةٌ لإقبال الناس عليها في [ صَلَواتهم.</w:t>
      </w:r>
    </w:p>
    <w:p>
      <w:pPr>
        <w:pStyle w:val="BookText"/>
      </w:pPr>
      <w:r>
        <w:rPr>
          <w:rFonts w:ascii="Amiri" w:hAnsi="Amiri" w:eastAsia="Amiri" w:cs="Amiri"/>
          <w:lang w:bidi="ar-SA"/>
          <w:color w:val="111111"/>
          <w:sz w:val="28"/>
          <w:szCs w:val="28"/>
          <w:rtl/>
        </w:rPr>
        <w:t xml:space="preserve">والقبلة : الجهة ]</w:t>
      </w:r>
      <w:r>
        <w:rPr>
          <w:rStyle w:val="FootnoteReference"/>
        </w:rPr>
        <w:footnoteReference w:id="936"/>
      </w:r>
      <w:r>
        <w:rPr>
          <w:rFonts w:ascii="Amiri" w:hAnsi="Amiri" w:eastAsia="Amiri" w:cs="Amiri"/>
          <w:lang w:bidi="ar-SA"/>
          <w:color w:val="111111"/>
          <w:sz w:val="28"/>
          <w:szCs w:val="28"/>
          <w:rtl/>
        </w:rPr>
        <w:t xml:space="preserve">يقال : من أين قِبْلَتُك؟ قال الله تعالى : ( بِتابِعٍ قِبْلَةَ بَعْضٍ )</w:t>
      </w:r>
      <w:r>
        <w:rPr>
          <w:rStyle w:val="FootnoteReference"/>
        </w:rPr>
        <w:footnoteReference w:id="937"/>
      </w:r>
      <w:r>
        <w:rPr>
          <w:rFonts w:ascii="Amiri" w:hAnsi="Amiri" w:eastAsia="Amiri" w:cs="Amiri"/>
          <w:lang w:bidi="ar-SA"/>
          <w:color w:val="111111"/>
          <w:sz w:val="28"/>
          <w:szCs w:val="28"/>
          <w:rtl/>
        </w:rPr>
        <w:t xml:space="preserve">. ويقال : ما لفلانٍ عند فلان قِبْلة : أي جهة.</w:t>
      </w:r>
    </w:p>
    <w:p>
      <w:pPr>
        <w:pStyle w:val="BookText"/>
      </w:pPr>
      <w:r>
        <w:rPr>
          <w:rFonts w:ascii="Amiri" w:hAnsi="Amiri" w:eastAsia="Amiri" w:cs="Amiri"/>
          <w:lang w:bidi="ar-SA"/>
          <w:color w:val="111111"/>
          <w:sz w:val="28"/>
          <w:szCs w:val="28"/>
          <w:rtl/>
        </w:rPr>
        <w:t xml:space="preserve">ويقال : ما له قِبْلة ولا دِبْرَة : أي ليس له هداية في أمره.</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IRNazanin" w:hAnsi="IRNazanin" w:eastAsia="IRNazanin" w:cs="IRNazanin"/>
          <w:lang w:bidi="fa-IR"/>
          <w:color w:val="111111"/>
          <w:sz w:val="28"/>
          <w:szCs w:val="28"/>
          <w:rtl/>
        </w:rPr>
        <w:t xml:space="preserve">ط</w:t>
      </w:r>
    </w:p>
    <w:p>
      <w:pPr>
        <w:pStyle w:val="Heading5"/>
      </w:pPr>
      <w:bookmarkStart w:id="3156" w:name="_Toc2369"/>
      <w:r>
        <w:t>القِبطية</w:t>
      </w:r>
      <w:bookmarkEnd w:id="3156"/>
    </w:p>
    <w:p>
      <w:pPr>
        <w:pStyle w:val="BookText"/>
      </w:pPr>
      <w:r>
        <w:rPr>
          <w:rFonts w:ascii="Amiri" w:hAnsi="Amiri" w:eastAsia="Amiri" w:cs="Amiri"/>
          <w:lang w:bidi="ar-SA"/>
          <w:color w:val="111111"/>
          <w:sz w:val="28"/>
          <w:szCs w:val="28"/>
          <w:rtl/>
        </w:rPr>
        <w:t xml:space="preserve">[القِبطية] : ثيابٌ بِيْض من كَتّان يُنْسَج بمصر ، والجميع : قَبَاطي.</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3157" w:name="_Toc2370"/>
      <w:r>
        <w:t>القَبَس</w:t>
      </w:r>
      <w:bookmarkEnd w:id="3157"/>
    </w:p>
    <w:p>
      <w:pPr>
        <w:pStyle w:val="BookText"/>
      </w:pPr>
      <w:r>
        <w:rPr>
          <w:rFonts w:ascii="Amiri" w:hAnsi="Amiri" w:eastAsia="Amiri" w:cs="Amiri"/>
          <w:lang w:bidi="ar-SA"/>
          <w:color w:val="111111"/>
          <w:sz w:val="28"/>
          <w:szCs w:val="28"/>
          <w:rtl/>
        </w:rPr>
        <w:t xml:space="preserve">[القَبَس] : شعلة النار يُقبس منها ، قال الله تعالى : ( بِشِهابٍ قَبَسٍ )</w:t>
      </w:r>
      <w:r>
        <w:rPr>
          <w:rStyle w:val="FootnoteReference"/>
        </w:rPr>
        <w:footnoteReference w:id="938"/>
      </w:r>
      <w:r>
        <w:rPr>
          <w:rFonts w:ascii="Amiri" w:hAnsi="Amiri" w:eastAsia="Amiri" w:cs="Amiri"/>
          <w:lang w:bidi="ar-SA"/>
          <w:color w:val="111111"/>
          <w:sz w:val="28"/>
          <w:szCs w:val="28"/>
          <w:rtl/>
        </w:rPr>
        <w:t xml:space="preserve">قرأ يعقوب والكوفيون بتنوين شهاب ، والباقون بإضافته إلى قَبَسٍ : أي بشهابٍ من قبس ، كما يقال : ثوب خز : أي من خز.</w:t>
      </w:r>
    </w:p>
    <w:p>
      <w:pPr>
        <w:pStyle w:val="BookText"/>
      </w:pPr>
      <w:r>
        <w:rPr>
          <w:rFonts w:ascii="IRNazanin" w:hAnsi="IRNazanin" w:eastAsia="IRNazanin" w:cs="IRNazanin"/>
          <w:lang w:bidi="fa-IR"/>
          <w:color w:val="111111"/>
          <w:sz w:val="28"/>
          <w:szCs w:val="28"/>
          <w:rtl/>
        </w:rPr>
        <w:t xml:space="preserve">ض</w:t>
      </w:r>
    </w:p>
    <w:p>
      <w:pPr>
        <w:pStyle w:val="Heading5"/>
      </w:pPr>
      <w:bookmarkStart w:id="3158" w:name="_Toc2371"/>
      <w:r>
        <w:t>القَبَض</w:t>
      </w:r>
      <w:bookmarkEnd w:id="3158"/>
    </w:p>
    <w:p>
      <w:pPr>
        <w:pStyle w:val="BookText"/>
      </w:pPr>
      <w:r>
        <w:rPr>
          <w:rFonts w:ascii="Amiri" w:hAnsi="Amiri" w:eastAsia="Amiri" w:cs="Amiri"/>
          <w:lang w:bidi="ar-SA"/>
          <w:color w:val="111111"/>
          <w:sz w:val="28"/>
          <w:szCs w:val="28"/>
          <w:rtl/>
        </w:rPr>
        <w:t xml:space="preserve">[القَبَض] : ما قُبض من المال وجُمع.</w:t>
      </w:r>
    </w:p>
    <w:p>
      <w:pPr>
        <w:pStyle w:val="BookText"/>
      </w:pPr>
      <w:r>
        <w:rPr>
          <w:rFonts w:ascii="Amiri" w:hAnsi="Amiri" w:eastAsia="Amiri" w:cs="Amiri"/>
          <w:lang w:bidi="ar-SA"/>
          <w:color w:val="111111"/>
          <w:sz w:val="28"/>
          <w:szCs w:val="28"/>
          <w:rtl/>
        </w:rPr>
        <w:t xml:space="preserve">يقال : ألْقِهِ في القَبَض : أي ما جُمع من المغنم.</w:t>
      </w:r>
    </w:p>
    <w:p>
      <w:pPr>
        <w:pStyle w:val="BookText"/>
      </w:pPr>
      <w:r>
        <w:rPr>
          <w:rFonts w:ascii="IRNazanin" w:hAnsi="IRNazanin" w:eastAsia="IRNazanin" w:cs="IRNazanin"/>
          <w:lang w:bidi="fa-IR"/>
          <w:color w:val="111111"/>
          <w:sz w:val="28"/>
          <w:szCs w:val="28"/>
          <w:rtl/>
        </w:rPr>
        <w:t xml:space="preserve">ل</w:t>
      </w:r>
    </w:p>
    <w:p>
      <w:pPr>
        <w:pStyle w:val="Heading5"/>
      </w:pPr>
      <w:bookmarkStart w:id="3159" w:name="_Toc2372"/>
      <w:r>
        <w:t>القَبَل</w:t>
      </w:r>
      <w:bookmarkEnd w:id="3159"/>
    </w:p>
    <w:p>
      <w:pPr>
        <w:pStyle w:val="BookText"/>
      </w:pPr>
      <w:r>
        <w:rPr>
          <w:rFonts w:ascii="Amiri" w:hAnsi="Amiri" w:eastAsia="Amiri" w:cs="Amiri"/>
          <w:lang w:bidi="ar-SA"/>
          <w:color w:val="111111"/>
          <w:sz w:val="28"/>
          <w:szCs w:val="28"/>
          <w:rtl/>
        </w:rPr>
        <w:t xml:space="preserve">[القَبَل] : نَشَزٌ من الأرض يستقبلك ،</w:t>
      </w:r>
    </w:p>
    <w:p>
      <w:pPr>
        <w:pStyle w:val="BookText"/>
      </w:pPr>
      <w:r>
        <w:rPr>
          <w:rFonts w:ascii="IRNazanin" w:hAnsi="IRNazanin" w:eastAsia="IRNazanin" w:cs="IRNazanin"/>
          <w:lang w:bidi="fa-IR"/>
          <w:color w:val="111111"/>
          <w:sz w:val="28"/>
          <w:szCs w:val="28"/>
          <w:rtl/>
        </w:rPr>
        <w:t xml:space="preserve">[شماره صفحه واقعی : 5345]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51" w:name="pg14460_187924"/>
    <w:bookmarkEnd w:id="451"/>
    <w:p>
      <w:pPr>
        <w:pStyle w:val="BookText"/>
      </w:pPr>
      <w:r>
        <w:rPr>
          <w:rFonts w:ascii="Amiri" w:hAnsi="Amiri" w:eastAsia="Amiri" w:cs="Amiri"/>
          <w:lang w:bidi="ar-SA"/>
          <w:color w:val="111111"/>
          <w:sz w:val="28"/>
          <w:szCs w:val="28"/>
          <w:rtl/>
        </w:rPr>
        <w:t xml:space="preserve">قال الجعدي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خشية الله وإني رجلٌ</w:t>
      </w:r>
    </w:p>
    <w:p>
      <w:pPr>
        <w:pStyle w:val="BookText"/>
      </w:pPr>
      <w:r>
        <w:rPr>
          <w:rFonts w:ascii="Amiri" w:hAnsi="Amiri" w:eastAsia="Amiri" w:cs="Amiri"/>
          <w:lang w:bidi="ar-SA"/>
          <w:color w:val="111111"/>
          <w:sz w:val="28"/>
          <w:szCs w:val="28"/>
          <w:rtl/>
        </w:rPr>
        <w:t xml:space="preserve">إنما ذِكريَ نارٌ بِقَبَلْ</w:t>
      </w:r>
    </w:p>
    <w:p>
      <w:pPr>
        <w:pStyle w:val="BookText"/>
      </w:pPr>
      <w:r>
        <w:rPr>
          <w:rFonts w:ascii="Amiri" w:hAnsi="Amiri" w:eastAsia="Amiri" w:cs="Amiri"/>
          <w:lang w:bidi="ar-SA"/>
          <w:color w:val="111111"/>
          <w:sz w:val="28"/>
          <w:szCs w:val="28"/>
          <w:rtl/>
        </w:rPr>
        <w:t xml:space="preserve">والقَبَل : أن يُستقى للإبل ، ويصبَّ الماء بين أيديها.</w:t>
      </w:r>
    </w:p>
    <w:p>
      <w:pPr>
        <w:pStyle w:val="BookText"/>
      </w:pPr>
      <w:r>
        <w:rPr>
          <w:rFonts w:ascii="Amiri" w:hAnsi="Amiri" w:eastAsia="Amiri" w:cs="Amiri"/>
          <w:lang w:bidi="ar-SA"/>
          <w:color w:val="111111"/>
          <w:sz w:val="28"/>
          <w:szCs w:val="28"/>
          <w:rtl/>
        </w:rPr>
        <w:t xml:space="preserve">والقَبَل : أن يرى الهلال في أول ما يُرى. ويقال : رأيته قَبَلاً : أي عيانا.</w:t>
      </w:r>
    </w:p>
    <w:p>
      <w:pPr>
        <w:pStyle w:val="BookText"/>
      </w:pPr>
      <w:r>
        <w:rPr>
          <w:rFonts w:ascii="Amiri" w:hAnsi="Amiri" w:eastAsia="Amiri" w:cs="Amiri"/>
          <w:lang w:bidi="ar-SA"/>
          <w:color w:val="111111"/>
          <w:sz w:val="28"/>
          <w:szCs w:val="28"/>
          <w:rtl/>
        </w:rPr>
        <w:t xml:space="preserve">والقَبَل : جمع : قَبَلة ، وهي مثل الفلكة تعلق في عنق الدابة.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60" w:name="_Toc2373"/>
      <w:r>
        <w:t>القَبَلة</w:t>
      </w:r>
      <w:bookmarkEnd w:id="3160"/>
    </w:p>
    <w:p>
      <w:pPr>
        <w:pStyle w:val="BookText"/>
      </w:pPr>
      <w:r>
        <w:rPr>
          <w:rFonts w:ascii="Amiri" w:hAnsi="Amiri" w:eastAsia="Amiri" w:cs="Amiri"/>
          <w:lang w:bidi="ar-SA"/>
          <w:color w:val="111111"/>
          <w:sz w:val="28"/>
          <w:szCs w:val="28"/>
          <w:rtl/>
        </w:rPr>
        <w:t xml:space="preserve">[القَبَلة] : مثل الفَلَكة تعلق في أعناق الدواب حَذَرَ العين.</w:t>
      </w:r>
    </w:p>
    <w:p>
      <w:pPr>
        <w:pStyle w:val="BookText"/>
      </w:pPr>
      <w:r>
        <w:rPr>
          <w:rFonts w:ascii="Amiri" w:hAnsi="Amiri" w:eastAsia="Amiri" w:cs="Amiri"/>
          <w:lang w:bidi="ar-SA"/>
          <w:color w:val="111111"/>
          <w:sz w:val="28"/>
          <w:szCs w:val="28"/>
          <w:rtl/>
        </w:rPr>
        <w:t xml:space="preserve">وقال ابن دريد : القبلة ما تتخذه الساحرة لتقبل بوجه الإنسان إلى صاحبه.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161" w:name="_Toc2374"/>
      <w:r>
        <w:t>القُبَع</w:t>
      </w:r>
      <w:bookmarkEnd w:id="3161"/>
    </w:p>
    <w:p>
      <w:pPr>
        <w:pStyle w:val="BookText"/>
      </w:pPr>
      <w:r>
        <w:rPr>
          <w:rFonts w:ascii="Amiri" w:hAnsi="Amiri" w:eastAsia="Amiri" w:cs="Amiri"/>
          <w:lang w:bidi="ar-SA"/>
          <w:color w:val="111111"/>
          <w:sz w:val="28"/>
          <w:szCs w:val="28"/>
          <w:rtl/>
        </w:rPr>
        <w:t xml:space="preserve">[القُبَع] : يقال للقنفذ : قُبَع.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3162" w:name="_Toc2375"/>
      <w:r>
        <w:t>القُبَضة</w:t>
      </w:r>
      <w:bookmarkEnd w:id="3162"/>
    </w:p>
    <w:p>
      <w:pPr>
        <w:pStyle w:val="BookText"/>
      </w:pPr>
      <w:r>
        <w:rPr>
          <w:rFonts w:ascii="Amiri" w:hAnsi="Amiri" w:eastAsia="Amiri" w:cs="Amiri"/>
          <w:lang w:bidi="ar-SA"/>
          <w:color w:val="111111"/>
          <w:sz w:val="28"/>
          <w:szCs w:val="28"/>
          <w:rtl/>
        </w:rPr>
        <w:t xml:space="preserve">[القُبَضة] : قال ابن دريد : رجلٌ قُبَضة : إذا كان منقبضا لا ينفسح في رعي غنمه.</w:t>
      </w:r>
    </w:p>
    <w:p>
      <w:pPr>
        <w:pStyle w:val="BookText"/>
      </w:pPr>
      <w:r>
        <w:rPr>
          <w:rFonts w:ascii="Amiri" w:hAnsi="Amiri" w:eastAsia="Amiri" w:cs="Amiri"/>
          <w:lang w:bidi="ar-SA"/>
          <w:color w:val="111111"/>
          <w:sz w:val="28"/>
          <w:szCs w:val="28"/>
          <w:rtl/>
        </w:rPr>
        <w:t xml:space="preserve">ويقال : رجلٌ قُبَضة رُفَضة : للذي يمسك بالشيء ثم لا يلبث أن يَدَعَه ويرفضه.</w:t>
      </w:r>
    </w:p>
    <w:p>
      <w:pPr>
        <w:pStyle w:val="BookText"/>
      </w:pPr>
      <w:r>
        <w:rPr>
          <w:rFonts w:ascii="IRNazanin" w:hAnsi="IRNazanin" w:eastAsia="IRNazanin" w:cs="IRNazanin"/>
          <w:lang w:bidi="fa-IR"/>
          <w:color w:val="111111"/>
          <w:sz w:val="28"/>
          <w:szCs w:val="28"/>
          <w:rtl/>
        </w:rPr>
        <w:t xml:space="preserve">ع</w:t>
      </w:r>
    </w:p>
    <w:p>
      <w:pPr>
        <w:pStyle w:val="Heading5"/>
      </w:pPr>
      <w:bookmarkStart w:id="3163" w:name="_Toc2376"/>
      <w:r>
        <w:t>القُبَعة</w:t>
      </w:r>
      <w:bookmarkEnd w:id="3163"/>
    </w:p>
    <w:p>
      <w:pPr>
        <w:pStyle w:val="BookText"/>
      </w:pPr>
      <w:r>
        <w:rPr>
          <w:rFonts w:ascii="Amiri" w:hAnsi="Amiri" w:eastAsia="Amiri" w:cs="Amiri"/>
          <w:lang w:bidi="ar-SA"/>
          <w:color w:val="111111"/>
          <w:sz w:val="28"/>
          <w:szCs w:val="28"/>
          <w:rtl/>
        </w:rPr>
        <w:t xml:space="preserve">[القُبَعة] : جارية قُبَعة طُلَعَة : للتي تتخبّأ تارة وتطلع تارة.</w:t>
      </w:r>
    </w:p>
    <w:p>
      <w:pPr>
        <w:pStyle w:val="BookText"/>
      </w:pPr>
      <w:r>
        <w:rPr>
          <w:rFonts w:ascii="Amiri" w:hAnsi="Amiri" w:eastAsia="Amiri" w:cs="Amiri"/>
          <w:lang w:bidi="ar-SA"/>
          <w:color w:val="111111"/>
          <w:sz w:val="28"/>
          <w:szCs w:val="28"/>
          <w:rtl/>
        </w:rPr>
        <w:t xml:space="preserve">والقُبَعة : طائر يكون عند جحَرَةِ الجرذان ، فإذا فُزِّع أو رُمي بحجر دخل في</w:t>
      </w:r>
    </w:p>
    <w:p>
      <w:pPr>
        <w:pStyle w:val="BookText"/>
      </w:pPr>
      <w:r>
        <w:rPr>
          <w:rFonts w:ascii="IRNazanin" w:hAnsi="IRNazanin" w:eastAsia="IRNazanin" w:cs="IRNazanin"/>
          <w:lang w:bidi="fa-IR"/>
          <w:color w:val="111111"/>
          <w:sz w:val="28"/>
          <w:szCs w:val="28"/>
          <w:rtl/>
        </w:rPr>
        <w:t xml:space="preserve">[شماره صفحه واقعی : 5346]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52" w:name="pg14460_187925"/>
    <w:bookmarkEnd w:id="452"/>
    <w:p>
      <w:pPr>
        <w:pStyle w:val="BookText"/>
      </w:pPr>
      <w:r>
        <w:rPr>
          <w:rFonts w:ascii="Amiri" w:hAnsi="Amiri" w:eastAsia="Amiri" w:cs="Amiri"/>
          <w:lang w:bidi="ar-SA"/>
          <w:color w:val="111111"/>
          <w:sz w:val="28"/>
          <w:szCs w:val="28"/>
          <w:rtl/>
        </w:rPr>
        <w:t xml:space="preserve">الجُحْر. عن ابن السكيت ، واشتقاقه من القُبوع ، وهو الاستخفاء.</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3164" w:name="_Toc2377"/>
      <w:r>
        <w:t>القُبُل</w:t>
      </w:r>
      <w:bookmarkEnd w:id="3164"/>
    </w:p>
    <w:p>
      <w:pPr>
        <w:pStyle w:val="BookText"/>
      </w:pPr>
      <w:r>
        <w:rPr>
          <w:rFonts w:ascii="Amiri" w:hAnsi="Amiri" w:eastAsia="Amiri" w:cs="Amiri"/>
          <w:lang w:bidi="ar-SA"/>
          <w:color w:val="111111"/>
          <w:sz w:val="28"/>
          <w:szCs w:val="28"/>
          <w:rtl/>
        </w:rPr>
        <w:t xml:space="preserve">[القُبُل] : نقيض الدُّبُر.</w:t>
      </w:r>
    </w:p>
    <w:p>
      <w:pPr>
        <w:pStyle w:val="BookText"/>
      </w:pPr>
      <w:r>
        <w:rPr>
          <w:rFonts w:ascii="Amiri" w:hAnsi="Amiri" w:eastAsia="Amiri" w:cs="Amiri"/>
          <w:lang w:bidi="ar-SA"/>
          <w:color w:val="111111"/>
          <w:sz w:val="28"/>
          <w:szCs w:val="28"/>
          <w:rtl/>
        </w:rPr>
        <w:t xml:space="preserve">ويقال : رأيته قُبُلاً : لغةٌ في قولهم : قَبْلاً ، وعلى هذه القراءة قرأ سائر القراء غير نافع وابن عامر : ( وَحَشَرْنا عَلَيْهِمْ كُلَّ شَيْءٍ قُبُلاً )</w:t>
      </w:r>
      <w:r>
        <w:rPr>
          <w:rStyle w:val="FootnoteReference"/>
        </w:rPr>
        <w:footnoteReference w:id="940"/>
      </w:r>
      <w:r>
        <w:rPr>
          <w:rFonts w:ascii="Amiri" w:hAnsi="Amiri" w:eastAsia="Amiri" w:cs="Amiri"/>
          <w:lang w:bidi="ar-SA"/>
          <w:color w:val="111111"/>
          <w:sz w:val="28"/>
          <w:szCs w:val="28"/>
          <w:rtl/>
        </w:rPr>
        <w:t xml:space="preserve">وهو رأي أبي عبيد : قيل : معنى ( قُبُلاً ) : أي مقابلةً. وقال الفراء ( قُبُلاً ) جمع : قبيل ، وهو الكفيل. وقيل : ( قُبُلاً ) : أي قبيلةً وصِنفا وهو معنى قول الأخفش. وقال محمد بن يزيد : ( قُبُلاً ) : أي مقابل ، ومنه ( إِنْ كانَ قَمِيصُهُ قُدَّ مِنْ قُبُلٍ )</w:t>
      </w:r>
      <w:r>
        <w:rPr>
          <w:rStyle w:val="FootnoteReference"/>
        </w:rPr>
        <w:footnoteReference w:id="941"/>
      </w:r>
      <w:r>
        <w:rPr>
          <w:rFonts w:ascii="Amiri" w:hAnsi="Amiri" w:eastAsia="Amiri" w:cs="Amiri"/>
          <w:lang w:bidi="ar-SA"/>
          <w:color w:val="111111"/>
          <w:sz w:val="28"/>
          <w:szCs w:val="28"/>
          <w:rtl/>
        </w:rPr>
        <w:t xml:space="preserve">ومنه قُبُل الرجلِ ودُبُرُه لما كان بين يديه ومن ورائه. وقرأ عاصم وحمزة والكسائي : ( أَوْ يَأْتِيَهُمُ الْعَذابُ قُبُلاً )</w:t>
      </w:r>
      <w:r>
        <w:rPr>
          <w:rStyle w:val="FootnoteReference"/>
        </w:rPr>
        <w:footnoteReference w:id="942"/>
      </w:r>
      <w:r>
        <w:rPr>
          <w:rFonts w:ascii="Amiri" w:hAnsi="Amiri" w:eastAsia="Amiri" w:cs="Amiri"/>
          <w:lang w:bidi="ar-SA"/>
          <w:color w:val="111111"/>
          <w:sz w:val="28"/>
          <w:szCs w:val="28"/>
          <w:rtl/>
        </w:rPr>
        <w:t xml:space="preserve">والباقون بكسر القاف ، وهو اختيار أبي عبيد.</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165" w:name="_Toc2378"/>
      <w:r>
        <w:t>القِبَل</w:t>
      </w:r>
      <w:bookmarkEnd w:id="3165"/>
    </w:p>
    <w:p>
      <w:pPr>
        <w:pStyle w:val="BookText"/>
      </w:pPr>
      <w:r>
        <w:rPr>
          <w:rFonts w:ascii="Amiri" w:hAnsi="Amiri" w:eastAsia="Amiri" w:cs="Amiri"/>
          <w:lang w:bidi="ar-SA"/>
          <w:color w:val="111111"/>
          <w:sz w:val="28"/>
          <w:szCs w:val="28"/>
          <w:rtl/>
        </w:rPr>
        <w:t xml:space="preserve">[القِبَل] : يقال : لا قِبَل لي بذلك : أي لا طاقة ، قال الله تعالى : ( لا قِبَلَ لَهُمْ بِها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فَعَلَ ذلك قِبَلاً : أي مواجهة. وقرأ نافع وابن عامر وحشرنا عليهم كلّ شيء قِبَلاً (5) : قال ابن عباس : أي</w:t>
      </w:r>
    </w:p>
    <w:p>
      <w:pPr>
        <w:pStyle w:val="BookText"/>
      </w:pPr>
      <w:r>
        <w:rPr>
          <w:rFonts w:ascii="IRNazanin" w:hAnsi="IRNazanin" w:eastAsia="IRNazanin" w:cs="IRNazanin"/>
          <w:lang w:bidi="fa-IR"/>
          <w:color w:val="111111"/>
          <w:sz w:val="28"/>
          <w:szCs w:val="28"/>
          <w:rtl/>
        </w:rPr>
        <w:t xml:space="preserve">[شماره صفحه واقعی : 5347]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53" w:name="pg14460_187926"/>
    <w:bookmarkEnd w:id="453"/>
    <w:p>
      <w:pPr>
        <w:pStyle w:val="BookText"/>
      </w:pPr>
      <w:r>
        <w:rPr>
          <w:rFonts w:ascii="Amiri" w:hAnsi="Amiri" w:eastAsia="Amiri" w:cs="Amiri"/>
          <w:lang w:bidi="ar-SA"/>
          <w:color w:val="111111"/>
          <w:sz w:val="28"/>
          <w:szCs w:val="28"/>
          <w:rtl/>
        </w:rPr>
        <w:t xml:space="preserve">معاينة ، وقال محمد بن يزيد : يكون قِبَلاً بمعنى : ناحية ، كما يقال : لي قِبَل فلانٍ حاجة ، قال الله تعالى : ( أَوْ يَأْتِيَهُمُ الْعَذابُ قُبُلاً ) ويقال : لي قِبَلَ فلانٍ حق : أي عنده. وقرأ الحسن والأعمش وأبو عمرو والكسائي ويعقوب وجاء فرعون ومَنْ قِبَله </w:t>
      </w:r>
      <w:r>
        <w:rPr>
          <w:rStyle w:val="FootnoteReference"/>
        </w:rPr>
        <w:footnoteReference w:id="944"/>
      </w:r>
      <w:r>
        <w:rPr>
          <w:rFonts w:ascii="Amiri" w:hAnsi="Amiri" w:eastAsia="Amiri" w:cs="Amiri"/>
          <w:lang w:bidi="ar-SA"/>
          <w:color w:val="111111"/>
          <w:sz w:val="28"/>
          <w:szCs w:val="28"/>
          <w:rtl/>
        </w:rPr>
        <w:t xml:space="preserve">: قال الحسن : أي وَمَنْ معه ، وهو رأي أبي عُبيد وأبي حاتم ، لأنه يروى في قراءة ابن مسعود وأُبي وجاء فرعون ومن معه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166" w:name="_Toc2379"/>
      <w:r>
        <w:t>المَقْبَرة</w:t>
      </w:r>
      <w:bookmarkEnd w:id="3166"/>
    </w:p>
    <w:p>
      <w:pPr>
        <w:pStyle w:val="BookText"/>
      </w:pPr>
      <w:r>
        <w:rPr>
          <w:rFonts w:ascii="Amiri" w:hAnsi="Amiri" w:eastAsia="Amiri" w:cs="Amiri"/>
          <w:lang w:bidi="ar-SA"/>
          <w:color w:val="111111"/>
          <w:sz w:val="28"/>
          <w:szCs w:val="28"/>
          <w:rtl/>
        </w:rPr>
        <w:t xml:space="preserve">[المَقْبَرة] : لغةٌ في المَقْبُرة.</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167" w:name="_Toc2380"/>
      <w:r>
        <w:t>المَقْبُرة</w:t>
      </w:r>
      <w:bookmarkEnd w:id="3167"/>
    </w:p>
    <w:p>
      <w:pPr>
        <w:pStyle w:val="BookText"/>
      </w:pPr>
      <w:r>
        <w:rPr>
          <w:rFonts w:ascii="Amiri" w:hAnsi="Amiri" w:eastAsia="Amiri" w:cs="Amiri"/>
          <w:lang w:bidi="ar-SA"/>
          <w:color w:val="111111"/>
          <w:sz w:val="28"/>
          <w:szCs w:val="28"/>
          <w:rtl/>
        </w:rPr>
        <w:t xml:space="preserve">[المَقْبُرة] : موضع القبور ، قال الله تعالى : ( حَتَّى زُرْتُمُ الْمَقابِرَ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3168" w:name="_Toc2381"/>
      <w:r>
        <w:t>المَقْبِض</w:t>
      </w:r>
      <w:bookmarkEnd w:id="3168"/>
    </w:p>
    <w:p>
      <w:pPr>
        <w:pStyle w:val="BookText"/>
      </w:pPr>
      <w:r>
        <w:rPr>
          <w:rFonts w:ascii="Amiri" w:hAnsi="Amiri" w:eastAsia="Amiri" w:cs="Amiri"/>
          <w:lang w:bidi="ar-SA"/>
          <w:color w:val="111111"/>
          <w:sz w:val="28"/>
          <w:szCs w:val="28"/>
          <w:rtl/>
        </w:rPr>
        <w:t xml:space="preserve">[المَقْبِض] : مَقْبِض السيف والقوس : حيث يُقبض عليه منهما.</w:t>
      </w:r>
    </w:p>
    <w:p>
      <w:pPr>
        <w:pStyle w:val="BookText"/>
      </w:pPr>
      <w:r>
        <w:rPr>
          <w:rFonts w:ascii="Amiri" w:hAnsi="Amiri" w:eastAsia="Amiri" w:cs="Amiri"/>
          <w:lang w:bidi="ar-SA"/>
          <w:color w:val="111111"/>
          <w:sz w:val="28"/>
          <w:szCs w:val="28"/>
          <w:rtl/>
        </w:rPr>
        <w:t xml:space="preserve">و [ مِفْعَلٌ ] ، بكسر الميم وفتح العين</w:t>
      </w:r>
    </w:p>
    <w:p>
      <w:pPr>
        <w:pStyle w:val="BookText"/>
      </w:pPr>
      <w:r>
        <w:rPr>
          <w:rFonts w:ascii="IRNazanin" w:hAnsi="IRNazanin" w:eastAsia="IRNazanin" w:cs="IRNazanin"/>
          <w:lang w:bidi="fa-IR"/>
          <w:color w:val="111111"/>
          <w:sz w:val="28"/>
          <w:szCs w:val="28"/>
          <w:rtl/>
        </w:rPr>
        <w:t xml:space="preserve">[ ص</w:t>
      </w:r>
    </w:p>
    <w:p>
      <w:pPr>
        <w:pStyle w:val="Heading5"/>
      </w:pPr>
      <w:bookmarkStart w:id="3169" w:name="_Toc2382"/>
      <w:r>
        <w:t>المِقْبص</w:t>
      </w:r>
      <w:bookmarkEnd w:id="3169"/>
    </w:p>
    <w:p>
      <w:pPr>
        <w:pStyle w:val="BookText"/>
      </w:pPr>
      <w:r>
        <w:rPr>
          <w:rFonts w:ascii="Amiri" w:hAnsi="Amiri" w:eastAsia="Amiri" w:cs="Amiri"/>
          <w:lang w:bidi="ar-SA"/>
          <w:color w:val="111111"/>
          <w:sz w:val="28"/>
          <w:szCs w:val="28"/>
          <w:rtl/>
        </w:rPr>
        <w:t xml:space="preserve">[المِقْبص] : الحبل الذي يمدُّ بين أيدي الخيل في الحَلْبة. عن الفارابي والجوهري يقال : أخذته على المِقْبصُ ](4).</w:t>
      </w:r>
    </w:p>
    <w:p>
      <w:pPr>
        <w:pStyle w:val="BookText"/>
      </w:pPr>
      <w:r>
        <w:rPr>
          <w:rFonts w:ascii="IRNazanin" w:hAnsi="IRNazanin" w:eastAsia="IRNazanin" w:cs="IRNazanin"/>
          <w:lang w:bidi="fa-IR"/>
          <w:color w:val="111111"/>
          <w:sz w:val="28"/>
          <w:szCs w:val="28"/>
          <w:rtl/>
        </w:rPr>
        <w:t xml:space="preserve">[شماره صفحه واقعی : 5348]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54" w:name="pg14460_187927"/>
    <w:bookmarkEnd w:id="454"/>
    <w:p>
      <w:pPr>
        <w:pStyle w:val="BookText"/>
      </w:pPr>
      <w:r>
        <w:rPr>
          <w:rFonts w:ascii="IRNazanin" w:hAnsi="IRNazanin" w:eastAsia="IRNazanin" w:cs="IRNazanin"/>
          <w:lang w:bidi="fa-IR"/>
          <w:color w:val="111111"/>
          <w:sz w:val="28"/>
          <w:szCs w:val="28"/>
          <w:rtl/>
        </w:rPr>
        <w:t xml:space="preserve">ض</w:t>
      </w:r>
    </w:p>
    <w:p>
      <w:pPr>
        <w:pStyle w:val="Heading5"/>
      </w:pPr>
      <w:bookmarkStart w:id="3170" w:name="_Toc2383"/>
      <w:r>
        <w:t>المِقْبض</w:t>
      </w:r>
      <w:bookmarkEnd w:id="3170"/>
    </w:p>
    <w:p>
      <w:pPr>
        <w:pStyle w:val="BookText"/>
      </w:pPr>
      <w:r>
        <w:rPr>
          <w:rFonts w:ascii="Amiri" w:hAnsi="Amiri" w:eastAsia="Amiri" w:cs="Amiri"/>
          <w:lang w:bidi="ar-SA"/>
          <w:color w:val="111111"/>
          <w:sz w:val="28"/>
          <w:szCs w:val="28"/>
          <w:rtl/>
        </w:rPr>
        <w:t xml:space="preserve">[المِقْبض] : مِقْبَض السيف والقوس : لغةٌ في مَقْبِضهما. ويقال : مقبضة ، بالهاء أيضا.</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3171" w:name="_Toc2384"/>
      <w:r>
        <w:t>المِقباس</w:t>
      </w:r>
      <w:bookmarkEnd w:id="3171"/>
    </w:p>
    <w:p>
      <w:pPr>
        <w:pStyle w:val="BookText"/>
      </w:pPr>
      <w:r>
        <w:rPr>
          <w:rFonts w:ascii="Amiri" w:hAnsi="Amiri" w:eastAsia="Amiri" w:cs="Amiri"/>
          <w:lang w:bidi="ar-SA"/>
          <w:color w:val="111111"/>
          <w:sz w:val="28"/>
          <w:szCs w:val="28"/>
          <w:rtl/>
        </w:rPr>
        <w:t xml:space="preserve">[المِقباس] : القَبَس.</w:t>
      </w:r>
    </w:p>
    <w:p>
      <w:pPr>
        <w:pStyle w:val="BookText"/>
      </w:pPr>
      <w:r>
        <w:rPr>
          <w:rFonts w:ascii="Amiri" w:hAnsi="Amiri" w:eastAsia="Amiri" w:cs="Amiri"/>
          <w:lang w:bidi="ar-SA"/>
          <w:color w:val="111111"/>
          <w:sz w:val="28"/>
          <w:szCs w:val="28"/>
          <w:rtl/>
        </w:rPr>
        <w:t xml:space="preserve">مُفاعَل ، بفتح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172" w:name="_Toc2385"/>
      <w:r>
        <w:t>المقابَل</w:t>
      </w:r>
      <w:bookmarkEnd w:id="3172"/>
    </w:p>
    <w:p>
      <w:pPr>
        <w:pStyle w:val="BookText"/>
      </w:pPr>
      <w:r>
        <w:rPr>
          <w:rFonts w:ascii="Amiri" w:hAnsi="Amiri" w:eastAsia="Amiri" w:cs="Amiri"/>
          <w:lang w:bidi="ar-SA"/>
          <w:color w:val="111111"/>
          <w:sz w:val="28"/>
          <w:szCs w:val="28"/>
          <w:rtl/>
        </w:rPr>
        <w:t xml:space="preserve">[المقابَل] : رجلٌ مُقابَل : إذا كان كريم الطرفين ، قال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مقابَل الأطراف في الطابِ الطابْ</w:t>
      </w:r>
    </w:p>
    <w:p>
      <w:pPr>
        <w:pStyle w:val="BookText"/>
      </w:pPr>
      <w:r>
        <w:rPr>
          <w:rFonts w:ascii="Amiri" w:hAnsi="Amiri" w:eastAsia="Amiri" w:cs="Amiri"/>
          <w:lang w:bidi="ar-SA"/>
          <w:color w:val="111111"/>
          <w:sz w:val="28"/>
          <w:szCs w:val="28"/>
          <w:rtl/>
        </w:rPr>
        <w:t xml:space="preserve">بين أبي العاص وآل الخطاب</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173" w:name="_Toc2386"/>
      <w:r>
        <w:t>القُبَّر</w:t>
      </w:r>
      <w:bookmarkEnd w:id="3173"/>
    </w:p>
    <w:p>
      <w:pPr>
        <w:pStyle w:val="BookText"/>
      </w:pPr>
      <w:r>
        <w:rPr>
          <w:rFonts w:ascii="Amiri" w:hAnsi="Amiri" w:eastAsia="Amiri" w:cs="Amiri"/>
          <w:lang w:bidi="ar-SA"/>
          <w:color w:val="111111"/>
          <w:sz w:val="28"/>
          <w:szCs w:val="28"/>
          <w:rtl/>
        </w:rPr>
        <w:t xml:space="preserve">[القُبَّر] : ضربٌ من الطير ، جمع : قُبَّرَة ، بالهاء.</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174" w:name="_Toc2387"/>
      <w:r>
        <w:t>القَبّان</w:t>
      </w:r>
      <w:bookmarkEnd w:id="3174"/>
    </w:p>
    <w:p>
      <w:pPr>
        <w:pStyle w:val="BookText"/>
      </w:pPr>
      <w:r>
        <w:rPr>
          <w:rFonts w:ascii="Amiri" w:hAnsi="Amiri" w:eastAsia="Amiri" w:cs="Amiri"/>
          <w:lang w:bidi="ar-SA"/>
          <w:color w:val="111111"/>
          <w:sz w:val="28"/>
          <w:szCs w:val="28"/>
          <w:rtl/>
        </w:rPr>
        <w:t xml:space="preserve">[القَبّان] : حمار قَبّان : دُوَيبة. ويقال : هو : فَعْلان.</w:t>
      </w:r>
    </w:p>
    <w:p>
      <w:pPr>
        <w:pStyle w:val="BookText"/>
      </w:pPr>
      <w:r>
        <w:rPr>
          <w:rFonts w:ascii="Amiri" w:hAnsi="Amiri" w:eastAsia="Amiri" w:cs="Amiri"/>
          <w:lang w:bidi="ar-SA"/>
          <w:color w:val="111111"/>
          <w:sz w:val="28"/>
          <w:szCs w:val="28"/>
          <w:rtl/>
        </w:rPr>
        <w:t xml:space="preserve">فُعَّيْل ، بضم الفاء وفتح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3175" w:name="_Toc2388"/>
      <w:r>
        <w:t>القُبَّيْط</w:t>
      </w:r>
      <w:bookmarkEnd w:id="3175"/>
    </w:p>
    <w:p>
      <w:pPr>
        <w:pStyle w:val="BookText"/>
      </w:pPr>
      <w:r>
        <w:rPr>
          <w:rFonts w:ascii="Amiri" w:hAnsi="Amiri" w:eastAsia="Amiri" w:cs="Amiri"/>
          <w:lang w:bidi="ar-SA"/>
          <w:color w:val="111111"/>
          <w:sz w:val="28"/>
          <w:szCs w:val="28"/>
          <w:rtl/>
        </w:rPr>
        <w:t xml:space="preserve">[القُبَّيْط] : الناطف </w:t>
      </w:r>
      <w:r>
        <w:rPr>
          <w:rStyle w:val="FootnoteReference"/>
        </w:rPr>
        <w:footnoteReference w:id="948"/>
      </w:r>
      <w:r>
        <w:rPr>
          <w:rFonts w:ascii="Amiri" w:hAnsi="Amiri" w:eastAsia="Amiri" w:cs="Amiri"/>
          <w:lang w:bidi="ar-SA"/>
          <w:color w:val="111111"/>
          <w:sz w:val="28"/>
          <w:szCs w:val="28"/>
          <w:rtl/>
        </w:rPr>
        <w:t xml:space="preserve">، وهو القُبَّيْطَى ، بزيادة ألف ، على : فُعَّيْلَى.</w:t>
      </w:r>
    </w:p>
    <w:p>
      <w:pPr>
        <w:pStyle w:val="BookText"/>
      </w:pPr>
      <w:r>
        <w:rPr>
          <w:rFonts w:ascii="IRNazanin" w:hAnsi="IRNazanin" w:eastAsia="IRNazanin" w:cs="IRNazanin"/>
          <w:lang w:bidi="fa-IR"/>
          <w:color w:val="111111"/>
          <w:sz w:val="28"/>
          <w:szCs w:val="28"/>
          <w:rtl/>
        </w:rPr>
        <w:t xml:space="preserve">[شماره صفحه واقعی : 5349]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55" w:name="pg14460_187928"/>
    <w:bookmarkEnd w:id="455"/>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176" w:name="_Toc2389"/>
      <w:r>
        <w:t>القابل</w:t>
      </w:r>
      <w:bookmarkEnd w:id="3176"/>
    </w:p>
    <w:p>
      <w:pPr>
        <w:pStyle w:val="BookText"/>
      </w:pPr>
      <w:r>
        <w:rPr>
          <w:rFonts w:ascii="Amiri" w:hAnsi="Amiri" w:eastAsia="Amiri" w:cs="Amiri"/>
          <w:lang w:bidi="ar-SA"/>
          <w:color w:val="111111"/>
          <w:sz w:val="28"/>
          <w:szCs w:val="28"/>
          <w:rtl/>
        </w:rPr>
        <w:t xml:space="preserve">[القابل] : العام القابل : المقبل ، ولا يُبنى منه فِعْل ، ويقال : أعطيك ذلك من قابل إن شاء الله عزوجل.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77" w:name="_Toc2390"/>
      <w:r>
        <w:t>القابلة</w:t>
      </w:r>
      <w:bookmarkEnd w:id="3177"/>
    </w:p>
    <w:p>
      <w:pPr>
        <w:pStyle w:val="BookText"/>
      </w:pPr>
      <w:r>
        <w:rPr>
          <w:rFonts w:ascii="Amiri" w:hAnsi="Amiri" w:eastAsia="Amiri" w:cs="Amiri"/>
          <w:lang w:bidi="ar-SA"/>
          <w:color w:val="111111"/>
          <w:sz w:val="28"/>
          <w:szCs w:val="28"/>
          <w:rtl/>
        </w:rPr>
        <w:t xml:space="preserve">[القابلة] : التي تَقْبَل الولد عند الولادة.</w:t>
      </w:r>
    </w:p>
    <w:p>
      <w:pPr>
        <w:pStyle w:val="BookText"/>
      </w:pPr>
      <w:r>
        <w:rPr>
          <w:rFonts w:ascii="Amiri" w:hAnsi="Amiri" w:eastAsia="Amiri" w:cs="Amiri"/>
          <w:lang w:bidi="ar-SA"/>
          <w:color w:val="111111"/>
          <w:sz w:val="28"/>
          <w:szCs w:val="28"/>
          <w:rtl/>
        </w:rPr>
        <w:t xml:space="preserve">والقابلة : الليلة المقبلة.</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س</w:t>
      </w:r>
    </w:p>
    <w:p>
      <w:pPr>
        <w:pStyle w:val="Heading5"/>
      </w:pPr>
      <w:bookmarkStart w:id="3178" w:name="_Toc2391"/>
      <w:r>
        <w:t>قابوس</w:t>
      </w:r>
      <w:bookmarkEnd w:id="3178"/>
    </w:p>
    <w:p>
      <w:pPr>
        <w:pStyle w:val="BookText"/>
      </w:pPr>
      <w:r>
        <w:rPr>
          <w:rFonts w:ascii="Amiri" w:hAnsi="Amiri" w:eastAsia="Amiri" w:cs="Amiri"/>
          <w:lang w:bidi="ar-SA"/>
          <w:color w:val="111111"/>
          <w:sz w:val="28"/>
          <w:szCs w:val="28"/>
          <w:rtl/>
        </w:rPr>
        <w:t xml:space="preserve">[قابوس] : أبو قابوس : كنية النعمان بن المنذر ، الملك اللخمي. قال ابن دريد : قابوس : اسمٌ أعجمي.</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179" w:name="_Toc2392"/>
      <w:r>
        <w:t>القَباء</w:t>
      </w:r>
      <w:bookmarkEnd w:id="3179"/>
    </w:p>
    <w:p>
      <w:pPr>
        <w:pStyle w:val="BookText"/>
      </w:pPr>
      <w:r>
        <w:rPr>
          <w:rFonts w:ascii="Amiri" w:hAnsi="Amiri" w:eastAsia="Amiri" w:cs="Amiri"/>
          <w:lang w:bidi="ar-SA"/>
          <w:color w:val="111111"/>
          <w:sz w:val="28"/>
          <w:szCs w:val="28"/>
          <w:rtl/>
        </w:rPr>
        <w:t xml:space="preserve">[القَباء] </w:t>
      </w:r>
      <w:r>
        <w:rPr>
          <w:rStyle w:val="FootnoteReference"/>
        </w:rPr>
        <w:footnoteReference w:id="949"/>
      </w:r>
      <w:r>
        <w:rPr>
          <w:rFonts w:ascii="IRNazanin" w:hAnsi="IRNazanin" w:eastAsia="IRNazanin" w:cs="IRNazanin"/>
          <w:lang w:bidi="fa-IR"/>
          <w:color w:val="111111"/>
          <w:sz w:val="28"/>
          <w:szCs w:val="28"/>
          <w:rtl/>
        </w:rPr>
        <w:t xml:space="preserve">: معروف.</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180" w:name="_Toc2393"/>
      <w:r>
        <w:t>القُباع</w:t>
      </w:r>
      <w:bookmarkEnd w:id="3180"/>
    </w:p>
    <w:p>
      <w:pPr>
        <w:pStyle w:val="BookText"/>
      </w:pPr>
      <w:r>
        <w:rPr>
          <w:rFonts w:ascii="Amiri" w:hAnsi="Amiri" w:eastAsia="Amiri" w:cs="Amiri"/>
          <w:lang w:bidi="ar-SA"/>
          <w:color w:val="111111"/>
          <w:sz w:val="28"/>
          <w:szCs w:val="28"/>
          <w:rtl/>
        </w:rPr>
        <w:t xml:space="preserve">[القُباع] : مكيالٌ واسع.</w:t>
      </w:r>
    </w:p>
    <w:p>
      <w:pPr>
        <w:pStyle w:val="BookText"/>
      </w:pPr>
      <w:r>
        <w:rPr>
          <w:rFonts w:ascii="Amiri" w:hAnsi="Amiri" w:eastAsia="Amiri" w:cs="Amiri"/>
          <w:lang w:bidi="ar-SA"/>
          <w:color w:val="111111"/>
          <w:sz w:val="28"/>
          <w:szCs w:val="28"/>
          <w:rtl/>
        </w:rPr>
        <w:t xml:space="preserve">ويقال : إناء قُباع : أي واسع يأخذ ما جُعل فيه.</w:t>
      </w:r>
    </w:p>
    <w:p>
      <w:pPr>
        <w:pStyle w:val="BookText"/>
      </w:pPr>
      <w:r>
        <w:rPr>
          <w:rFonts w:ascii="IRNazanin" w:hAnsi="IRNazanin" w:eastAsia="IRNazanin" w:cs="IRNazanin"/>
          <w:lang w:bidi="fa-IR"/>
          <w:color w:val="111111"/>
          <w:sz w:val="28"/>
          <w:szCs w:val="28"/>
          <w:rtl/>
        </w:rPr>
        <w:t xml:space="preserve">والقُباع : الأحمق.</w:t>
      </w:r>
    </w:p>
    <w:p>
      <w:pPr>
        <w:pStyle w:val="BookText"/>
      </w:pPr>
      <w:r>
        <w:rPr>
          <w:rFonts w:ascii="Amiri" w:hAnsi="Amiri" w:eastAsia="Amiri" w:cs="Amiri"/>
          <w:lang w:bidi="ar-SA"/>
          <w:color w:val="111111"/>
          <w:sz w:val="28"/>
          <w:szCs w:val="28"/>
          <w:rtl/>
        </w:rPr>
        <w:t xml:space="preserve">وقُباع : لقبٌ لبعض وُلاة البصرة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5350]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56" w:name="pg14460_187929"/>
    <w:bookmarkEnd w:id="456"/>
    <w:p>
      <w:pPr>
        <w:pStyle w:val="BookText"/>
      </w:pPr>
      <w:r>
        <w:rPr>
          <w:rFonts w:ascii="IRNazanin" w:hAnsi="IRNazanin" w:eastAsia="IRNazanin" w:cs="IRNazanin"/>
          <w:lang w:bidi="fa-IR"/>
          <w:color w:val="111111"/>
          <w:sz w:val="28"/>
          <w:szCs w:val="28"/>
          <w:rtl/>
        </w:rPr>
        <w:t xml:space="preserve">و</w:t>
      </w:r>
    </w:p>
    <w:p>
      <w:pPr>
        <w:pStyle w:val="Heading5"/>
      </w:pPr>
      <w:bookmarkStart w:id="3181" w:name="_Toc2394"/>
      <w:r>
        <w:t>قُباء</w:t>
      </w:r>
      <w:bookmarkEnd w:id="3181"/>
    </w:p>
    <w:p>
      <w:pPr>
        <w:pStyle w:val="BookText"/>
      </w:pPr>
      <w:r>
        <w:rPr>
          <w:rFonts w:ascii="Amiri" w:hAnsi="Amiri" w:eastAsia="Amiri" w:cs="Amiri"/>
          <w:lang w:bidi="ar-SA"/>
          <w:color w:val="111111"/>
          <w:sz w:val="28"/>
          <w:szCs w:val="28"/>
          <w:rtl/>
        </w:rPr>
        <w:t xml:space="preserve">[قُباء] </w:t>
      </w:r>
      <w:r>
        <w:rPr>
          <w:rStyle w:val="FootnoteReference"/>
        </w:rPr>
        <w:footnoteReference w:id="951"/>
      </w:r>
      <w:r>
        <w:rPr>
          <w:rFonts w:ascii="IRNazanin" w:hAnsi="IRNazanin" w:eastAsia="IRNazanin" w:cs="IRNazanin"/>
          <w:lang w:bidi="fa-IR"/>
          <w:color w:val="111111"/>
          <w:sz w:val="28"/>
          <w:szCs w:val="28"/>
          <w:rtl/>
        </w:rPr>
        <w:t xml:space="preserve">: اسم موضع.</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82" w:name="_Toc2395"/>
      <w:r>
        <w:t>القُبالة</w:t>
      </w:r>
      <w:bookmarkEnd w:id="3182"/>
    </w:p>
    <w:p>
      <w:pPr>
        <w:pStyle w:val="BookText"/>
      </w:pPr>
      <w:r>
        <w:rPr>
          <w:rFonts w:ascii="Amiri" w:hAnsi="Amiri" w:eastAsia="Amiri" w:cs="Amiri"/>
          <w:lang w:bidi="ar-SA"/>
          <w:color w:val="111111"/>
          <w:sz w:val="28"/>
          <w:szCs w:val="28"/>
          <w:rtl/>
        </w:rPr>
        <w:t xml:space="preserve">[القُبالة] : يقال : جلس قُبالَتَه : أي تجاهه.</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183" w:name="_Toc2396"/>
      <w:r>
        <w:t>القِبال</w:t>
      </w:r>
      <w:bookmarkEnd w:id="3183"/>
    </w:p>
    <w:p>
      <w:pPr>
        <w:pStyle w:val="BookText"/>
      </w:pPr>
      <w:r>
        <w:rPr>
          <w:rFonts w:ascii="IRNazanin" w:hAnsi="IRNazanin" w:eastAsia="IRNazanin" w:cs="IRNazanin"/>
          <w:lang w:bidi="fa-IR"/>
          <w:color w:val="111111"/>
          <w:sz w:val="28"/>
          <w:szCs w:val="28"/>
          <w:rtl/>
        </w:rPr>
        <w:t xml:space="preserve">[القِبال] : زمام النعل.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84" w:name="_Toc2397"/>
      <w:r>
        <w:t>القِبالة</w:t>
      </w:r>
      <w:bookmarkEnd w:id="3184"/>
    </w:p>
    <w:p>
      <w:pPr>
        <w:pStyle w:val="BookText"/>
      </w:pPr>
      <w:r>
        <w:rPr>
          <w:rFonts w:ascii="Amiri" w:hAnsi="Amiri" w:eastAsia="Amiri" w:cs="Amiri"/>
          <w:lang w:bidi="ar-SA"/>
          <w:color w:val="111111"/>
          <w:sz w:val="28"/>
          <w:szCs w:val="28"/>
          <w:rtl/>
        </w:rPr>
        <w:t xml:space="preserve">[القِبالة] : مصدر القبيل ، وهو العريف.</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ص</w:t>
      </w:r>
    </w:p>
    <w:p>
      <w:pPr>
        <w:pStyle w:val="Heading5"/>
      </w:pPr>
      <w:bookmarkStart w:id="3185" w:name="_Toc2398"/>
      <w:r>
        <w:t>القبوص</w:t>
      </w:r>
      <w:bookmarkEnd w:id="3185"/>
    </w:p>
    <w:p>
      <w:pPr>
        <w:pStyle w:val="BookText"/>
      </w:pPr>
      <w:r>
        <w:rPr>
          <w:rFonts w:ascii="Amiri" w:hAnsi="Amiri" w:eastAsia="Amiri" w:cs="Amiri"/>
          <w:lang w:bidi="ar-SA"/>
          <w:color w:val="111111"/>
          <w:sz w:val="28"/>
          <w:szCs w:val="28"/>
          <w:rtl/>
        </w:rPr>
        <w:t xml:space="preserve">[القبوص] : الفَرَسُ الوثيق الخلق.</w:t>
      </w:r>
    </w:p>
    <w:p>
      <w:pPr>
        <w:pStyle w:val="BookText"/>
      </w:pPr>
      <w:r>
        <w:rPr>
          <w:rFonts w:ascii="Amiri" w:hAnsi="Amiri" w:eastAsia="Amiri" w:cs="Amiri"/>
          <w:lang w:bidi="ar-SA"/>
          <w:color w:val="111111"/>
          <w:sz w:val="28"/>
          <w:szCs w:val="28"/>
          <w:rtl/>
        </w:rPr>
        <w:t xml:space="preserve">ويقال : إن القبوص : الفرس الذي إذا جرى لم يَصِلِ الأرضَ إلا أطرافُ سنابكه.</w:t>
      </w:r>
    </w:p>
    <w:p>
      <w:pPr>
        <w:pStyle w:val="BookText"/>
      </w:pPr>
      <w:r>
        <w:rPr>
          <w:rFonts w:ascii="IRNazanin" w:hAnsi="IRNazanin" w:eastAsia="IRNazanin" w:cs="IRNazanin"/>
          <w:lang w:bidi="fa-IR"/>
          <w:color w:val="111111"/>
          <w:sz w:val="28"/>
          <w:szCs w:val="28"/>
          <w:rtl/>
        </w:rPr>
        <w:t xml:space="preserve">ض</w:t>
      </w:r>
    </w:p>
    <w:p>
      <w:pPr>
        <w:pStyle w:val="Heading5"/>
      </w:pPr>
      <w:bookmarkStart w:id="3186" w:name="_Toc2399"/>
      <w:r>
        <w:t>القَبوض</w:t>
      </w:r>
      <w:bookmarkEnd w:id="3186"/>
    </w:p>
    <w:p>
      <w:pPr>
        <w:pStyle w:val="BookText"/>
      </w:pPr>
      <w:r>
        <w:rPr>
          <w:rFonts w:ascii="Amiri" w:hAnsi="Amiri" w:eastAsia="Amiri" w:cs="Amiri"/>
          <w:lang w:bidi="ar-SA"/>
          <w:color w:val="111111"/>
          <w:sz w:val="28"/>
          <w:szCs w:val="28"/>
          <w:rtl/>
        </w:rPr>
        <w:t xml:space="preserve">[القَبوض] : الكثير القبض.</w:t>
      </w:r>
    </w:p>
    <w:p>
      <w:pPr>
        <w:pStyle w:val="BookText"/>
      </w:pPr>
      <w:r>
        <w:rPr>
          <w:rFonts w:ascii="IRNazanin" w:hAnsi="IRNazanin" w:eastAsia="IRNazanin" w:cs="IRNazanin"/>
          <w:lang w:bidi="fa-IR"/>
          <w:color w:val="111111"/>
          <w:sz w:val="28"/>
          <w:szCs w:val="28"/>
          <w:rtl/>
        </w:rPr>
        <w:t xml:space="preserve">ل</w:t>
      </w:r>
    </w:p>
    <w:p>
      <w:pPr>
        <w:pStyle w:val="Heading5"/>
      </w:pPr>
      <w:bookmarkStart w:id="3187" w:name="_Toc2400"/>
      <w:r>
        <w:t>القَبول</w:t>
      </w:r>
      <w:bookmarkEnd w:id="3187"/>
    </w:p>
    <w:p>
      <w:pPr>
        <w:pStyle w:val="BookText"/>
      </w:pPr>
      <w:r>
        <w:rPr>
          <w:rFonts w:ascii="Amiri" w:hAnsi="Amiri" w:eastAsia="Amiri" w:cs="Amiri"/>
          <w:lang w:bidi="ar-SA"/>
          <w:color w:val="111111"/>
          <w:sz w:val="28"/>
          <w:szCs w:val="28"/>
          <w:rtl/>
        </w:rPr>
        <w:t xml:space="preserve">[القَبول] من الرياح : الصَّبا.</w:t>
      </w:r>
    </w:p>
    <w:p>
      <w:pPr>
        <w:pStyle w:val="BookText"/>
      </w:pPr>
      <w:r>
        <w:rPr>
          <w:rFonts w:ascii="IRNazanin" w:hAnsi="IRNazanin" w:eastAsia="IRNazanin" w:cs="IRNazanin"/>
          <w:lang w:bidi="fa-IR"/>
          <w:color w:val="111111"/>
          <w:sz w:val="28"/>
          <w:szCs w:val="28"/>
          <w:rtl/>
        </w:rPr>
        <w:t xml:space="preserve">[شماره صفحه واقعی : 5351]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57" w:name="pg14460_187930"/>
    <w:bookmarkEnd w:id="457"/>
    <w:p>
      <w:pPr>
        <w:pStyle w:val="BookText"/>
      </w:pPr>
      <w:r>
        <w:rPr>
          <w:rFonts w:ascii="Amiri" w:hAnsi="Amiri" w:eastAsia="Amiri" w:cs="Amiri"/>
          <w:lang w:bidi="ar-SA"/>
          <w:color w:val="111111"/>
          <w:sz w:val="28"/>
          <w:szCs w:val="28"/>
          <w:rtl/>
        </w:rPr>
        <w:t xml:space="preserve">والقَبول : التَّقَبُّل ، مصدرٌ من قَبِلَه ، قال الله تعالى : ( بِقَبُولٍ حَسَنٍ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188" w:name="_Toc2401"/>
      <w:r>
        <w:t>القبيح</w:t>
      </w:r>
      <w:bookmarkEnd w:id="3188"/>
    </w:p>
    <w:p>
      <w:pPr>
        <w:pStyle w:val="BookText"/>
      </w:pPr>
      <w:r>
        <w:rPr>
          <w:rFonts w:ascii="Amiri" w:hAnsi="Amiri" w:eastAsia="Amiri" w:cs="Amiri"/>
          <w:lang w:bidi="ar-SA"/>
          <w:color w:val="111111"/>
          <w:sz w:val="28"/>
          <w:szCs w:val="28"/>
          <w:rtl/>
        </w:rPr>
        <w:t xml:space="preserve">[القبيح] : نقيض الحسن.</w:t>
      </w:r>
    </w:p>
    <w:p>
      <w:pPr>
        <w:pStyle w:val="BookText"/>
      </w:pPr>
      <w:r>
        <w:rPr>
          <w:rFonts w:ascii="Amiri" w:hAnsi="Amiri" w:eastAsia="Amiri" w:cs="Amiri"/>
          <w:lang w:bidi="ar-SA"/>
          <w:color w:val="111111"/>
          <w:sz w:val="28"/>
          <w:szCs w:val="28"/>
          <w:rtl/>
        </w:rPr>
        <w:t xml:space="preserve">ويقال لعظم الساعد مما يلي المرفق : كِسْرُ قبيح ، قال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كنتَ عَيْرا كنتَ غير مذلّةٍ</w:t>
      </w:r>
    </w:p>
    <w:p>
      <w:pPr>
        <w:pStyle w:val="BookText"/>
      </w:pPr>
      <w:r>
        <w:rPr>
          <w:rFonts w:ascii="Amiri" w:hAnsi="Amiri" w:eastAsia="Amiri" w:cs="Amiri"/>
          <w:lang w:bidi="ar-SA"/>
          <w:color w:val="111111"/>
          <w:sz w:val="28"/>
          <w:szCs w:val="28"/>
          <w:rtl/>
        </w:rPr>
        <w:t xml:space="preserve">أو كنت كِسْرا كنتَ كِسْرَ قبيحِ</w:t>
      </w:r>
    </w:p>
    <w:p>
      <w:pPr>
        <w:pStyle w:val="BookText"/>
      </w:pPr>
      <w:r>
        <w:rPr>
          <w:rFonts w:ascii="IRNazanin" w:hAnsi="IRNazanin" w:eastAsia="IRNazanin" w:cs="IRNazanin"/>
          <w:lang w:bidi="fa-IR"/>
          <w:color w:val="111111"/>
          <w:sz w:val="28"/>
          <w:szCs w:val="28"/>
          <w:rtl/>
        </w:rPr>
        <w:t xml:space="preserve">س</w:t>
      </w:r>
    </w:p>
    <w:p>
      <w:pPr>
        <w:pStyle w:val="Heading5"/>
      </w:pPr>
      <w:bookmarkStart w:id="3189" w:name="_Toc2402"/>
      <w:r>
        <w:t>القبيس</w:t>
      </w:r>
      <w:bookmarkEnd w:id="3189"/>
    </w:p>
    <w:p>
      <w:pPr>
        <w:pStyle w:val="BookText"/>
      </w:pPr>
      <w:r>
        <w:rPr>
          <w:rFonts w:ascii="Amiri" w:hAnsi="Amiri" w:eastAsia="Amiri" w:cs="Amiri"/>
          <w:lang w:bidi="ar-SA"/>
          <w:color w:val="111111"/>
          <w:sz w:val="28"/>
          <w:szCs w:val="28"/>
          <w:rtl/>
        </w:rPr>
        <w:t xml:space="preserve">[القبيس] : الفحل السريع الإلقاح.</w:t>
      </w:r>
    </w:p>
    <w:p>
      <w:pPr>
        <w:pStyle w:val="BookText"/>
      </w:pPr>
      <w:r>
        <w:rPr>
          <w:rFonts w:ascii="Amiri" w:hAnsi="Amiri" w:eastAsia="Amiri" w:cs="Amiri"/>
          <w:lang w:bidi="ar-SA"/>
          <w:color w:val="111111"/>
          <w:sz w:val="28"/>
          <w:szCs w:val="28"/>
          <w:rtl/>
        </w:rPr>
        <w:t xml:space="preserve">يقال في المثل </w:t>
      </w:r>
      <w:r>
        <w:rPr>
          <w:rStyle w:val="FootnoteReference"/>
        </w:rPr>
        <w:footnoteReference w:id="954"/>
      </w:r>
    </w:p>
    <w:p>
      <w:pPr>
        <w:pStyle w:val="BookText"/>
      </w:pPr>
      <w:r>
        <w:rPr>
          <w:rFonts w:ascii="Amiri" w:hAnsi="Amiri" w:eastAsia="Amiri" w:cs="Amiri"/>
          <w:lang w:bidi="ar-SA"/>
          <w:color w:val="111111"/>
          <w:sz w:val="28"/>
          <w:szCs w:val="28"/>
          <w:rtl/>
        </w:rPr>
        <w:t xml:space="preserve">حملت ثلاثة فوضعت تمّاً</w:t>
      </w:r>
    </w:p>
    <w:p>
      <w:pPr>
        <w:pStyle w:val="BookText"/>
      </w:pPr>
      <w:r>
        <w:rPr>
          <w:rFonts w:ascii="Amiri" w:hAnsi="Amiri" w:eastAsia="Amiri" w:cs="Amiri"/>
          <w:lang w:bidi="ar-SA"/>
          <w:color w:val="111111"/>
          <w:sz w:val="28"/>
          <w:szCs w:val="28"/>
          <w:rtl/>
        </w:rPr>
        <w:t xml:space="preserve">فأمّ لقوة وأب قبيس</w:t>
      </w:r>
    </w:p>
    <w:p>
      <w:pPr>
        <w:pStyle w:val="BookText"/>
      </w:pPr>
      <w:r>
        <w:rPr>
          <w:rFonts w:ascii="Amiri" w:hAnsi="Amiri" w:eastAsia="Amiri" w:cs="Amiri"/>
          <w:lang w:bidi="ar-SA"/>
          <w:color w:val="111111"/>
          <w:sz w:val="28"/>
          <w:szCs w:val="28"/>
          <w:rtl/>
        </w:rPr>
        <w:t xml:space="preserve">: « لقوةٌ صادفت قبيسا ».</w:t>
      </w:r>
    </w:p>
    <w:p>
      <w:pPr>
        <w:pStyle w:val="BookText"/>
      </w:pPr>
      <w:r>
        <w:rPr>
          <w:rFonts w:ascii="IRNazanin" w:hAnsi="IRNazanin" w:eastAsia="IRNazanin" w:cs="IRNazanin"/>
          <w:lang w:bidi="fa-IR"/>
          <w:color w:val="111111"/>
          <w:sz w:val="28"/>
          <w:szCs w:val="28"/>
          <w:rtl/>
        </w:rPr>
        <w:t xml:space="preserve">ض</w:t>
      </w:r>
    </w:p>
    <w:p>
      <w:pPr>
        <w:pStyle w:val="Heading5"/>
      </w:pPr>
      <w:bookmarkStart w:id="3190" w:name="_Toc2403"/>
      <w:r>
        <w:t>القبيض</w:t>
      </w:r>
      <w:bookmarkEnd w:id="3190"/>
    </w:p>
    <w:p>
      <w:pPr>
        <w:pStyle w:val="BookText"/>
      </w:pPr>
      <w:r>
        <w:rPr>
          <w:rFonts w:ascii="Amiri" w:hAnsi="Amiri" w:eastAsia="Amiri" w:cs="Amiri"/>
          <w:lang w:bidi="ar-SA"/>
          <w:color w:val="111111"/>
          <w:sz w:val="28"/>
          <w:szCs w:val="28"/>
          <w:rtl/>
        </w:rPr>
        <w:t xml:space="preserve">[القبيض] ، بالضاء معجمةً : السريع نقل القوائم من الدواب.</w:t>
      </w:r>
    </w:p>
    <w:p>
      <w:pPr>
        <w:pStyle w:val="BookText"/>
      </w:pPr>
      <w:r>
        <w:rPr>
          <w:rFonts w:ascii="IRNazanin" w:hAnsi="IRNazanin" w:eastAsia="IRNazanin" w:cs="IRNazanin"/>
          <w:lang w:bidi="fa-IR"/>
          <w:color w:val="111111"/>
          <w:sz w:val="28"/>
          <w:szCs w:val="28"/>
          <w:rtl/>
        </w:rPr>
        <w:t xml:space="preserve">ل</w:t>
      </w:r>
    </w:p>
    <w:p>
      <w:pPr>
        <w:pStyle w:val="Heading5"/>
      </w:pPr>
      <w:bookmarkStart w:id="3191" w:name="_Toc2404"/>
      <w:r>
        <w:t>القبيل</w:t>
      </w:r>
      <w:bookmarkEnd w:id="3191"/>
    </w:p>
    <w:p>
      <w:pPr>
        <w:pStyle w:val="BookText"/>
      </w:pPr>
      <w:r>
        <w:rPr>
          <w:rFonts w:ascii="Amiri" w:hAnsi="Amiri" w:eastAsia="Amiri" w:cs="Amiri"/>
          <w:lang w:bidi="ar-SA"/>
          <w:color w:val="111111"/>
          <w:sz w:val="28"/>
          <w:szCs w:val="28"/>
          <w:rtl/>
        </w:rPr>
        <w:t xml:space="preserve">[القبيل] : ما أقبلت به المرأة من غزلها حين تفتله ، ومنه قولهم : ما يعرف قبيلاً من دَبير.</w:t>
      </w:r>
    </w:p>
    <w:p>
      <w:pPr>
        <w:pStyle w:val="BookText"/>
      </w:pPr>
      <w:r>
        <w:rPr>
          <w:rFonts w:ascii="Amiri" w:hAnsi="Amiri" w:eastAsia="Amiri" w:cs="Amiri"/>
          <w:lang w:bidi="ar-SA"/>
          <w:color w:val="111111"/>
          <w:sz w:val="28"/>
          <w:szCs w:val="28"/>
          <w:rtl/>
        </w:rPr>
        <w:t xml:space="preserve">والقبيل : الكفيل ، قال الله تعالى : ( أَوْ تَأْتِيَ بِاللهِ وَالْمَلائِكَةِ قَبِيلاً )</w:t>
      </w:r>
      <w:r>
        <w:rPr>
          <w:rStyle w:val="FootnoteReference"/>
        </w:rPr>
        <w:footnoteReference w:id="955"/>
      </w:r>
      <w:r>
        <w:rPr>
          <w:rFonts w:ascii="Amiri" w:hAnsi="Amiri" w:eastAsia="Amiri" w:cs="Amiri"/>
          <w:lang w:bidi="ar-SA"/>
          <w:color w:val="111111"/>
          <w:sz w:val="28"/>
          <w:szCs w:val="28"/>
          <w:rtl/>
        </w:rPr>
        <w:t xml:space="preserve">قال ابن قتيبة : أي كفيلاً ، وقال الحسن : أي كل قبيلة على حِدَتِها. وقال ابن جُريج : أي مقابلة نُعاينهُم ونراهم.</w:t>
      </w:r>
    </w:p>
    <w:p>
      <w:pPr>
        <w:pStyle w:val="BookText"/>
      </w:pPr>
      <w:r>
        <w:rPr>
          <w:rFonts w:ascii="Amiri" w:hAnsi="Amiri" w:eastAsia="Amiri" w:cs="Amiri"/>
          <w:lang w:bidi="ar-SA"/>
          <w:color w:val="111111"/>
          <w:sz w:val="28"/>
          <w:szCs w:val="28"/>
          <w:rtl/>
        </w:rPr>
        <w:t xml:space="preserve">والقبيل : الجماعة يكونون من قبائل شتى.</w:t>
      </w:r>
    </w:p>
    <w:p>
      <w:pPr>
        <w:pStyle w:val="BookText"/>
      </w:pPr>
      <w:r>
        <w:rPr>
          <w:rFonts w:ascii="Amiri" w:hAnsi="Amiri" w:eastAsia="Amiri" w:cs="Amiri"/>
          <w:lang w:bidi="ar-SA"/>
          <w:color w:val="111111"/>
          <w:sz w:val="28"/>
          <w:szCs w:val="28"/>
          <w:rtl/>
        </w:rPr>
        <w:t xml:space="preserve">وقَبيل الرَّجُل : قومه.</w:t>
      </w:r>
    </w:p>
    <w:p>
      <w:pPr>
        <w:pStyle w:val="BookText"/>
      </w:pPr>
      <w:r>
        <w:rPr>
          <w:rFonts w:ascii="IRNazanin" w:hAnsi="IRNazanin" w:eastAsia="IRNazanin" w:cs="IRNazanin"/>
          <w:lang w:bidi="fa-IR"/>
          <w:color w:val="111111"/>
          <w:sz w:val="28"/>
          <w:szCs w:val="28"/>
          <w:rtl/>
        </w:rPr>
        <w:t xml:space="preserve">[شماره صفحه واقعی : 5352]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8" w:name="pg14460_187931"/>
    <w:bookmarkEnd w:id="458"/>
    <w:p>
      <w:pPr>
        <w:pStyle w:val="BookText"/>
      </w:pPr>
      <w:r>
        <w:rPr>
          <w:rFonts w:ascii="Amiri" w:hAnsi="Amiri" w:eastAsia="Amiri" w:cs="Amiri"/>
          <w:lang w:bidi="ar-SA"/>
          <w:color w:val="111111"/>
          <w:sz w:val="28"/>
          <w:szCs w:val="28"/>
          <w:rtl/>
        </w:rPr>
        <w:t xml:space="preserve">ويقال : إن قبيل القوم عريْفُهم. قال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كلما وردتْ عكاظَ قبيلةٌ</w:t>
      </w:r>
    </w:p>
    <w:p>
      <w:pPr>
        <w:pStyle w:val="BookText"/>
      </w:pPr>
      <w:r>
        <w:rPr>
          <w:rFonts w:ascii="Amiri" w:hAnsi="Amiri" w:eastAsia="Amiri" w:cs="Amiri"/>
          <w:lang w:bidi="ar-SA"/>
          <w:color w:val="111111"/>
          <w:sz w:val="28"/>
          <w:szCs w:val="28"/>
          <w:rtl/>
        </w:rPr>
        <w:t xml:space="preserve">بعثوا إليَ قبيلهم يتوسَّمُ</w:t>
      </w:r>
    </w:p>
    <w:p>
      <w:pPr>
        <w:pStyle w:val="BookText"/>
      </w:pPr>
      <w:r>
        <w:rPr>
          <w:rFonts w:ascii="Amiri" w:hAnsi="Amiri" w:eastAsia="Amiri" w:cs="Amiri"/>
          <w:lang w:bidi="ar-SA"/>
          <w:color w:val="111111"/>
          <w:sz w:val="28"/>
          <w:szCs w:val="28"/>
          <w:rtl/>
        </w:rPr>
        <w:t xml:space="preserve">ويروى : عريفهم.</w:t>
      </w:r>
    </w:p>
    <w:p>
      <w:pPr>
        <w:pStyle w:val="BookText"/>
      </w:pPr>
      <w:r>
        <w:rPr>
          <w:rFonts w:ascii="IRNazanin" w:hAnsi="IRNazanin" w:eastAsia="IRNazanin" w:cs="IRNazanin"/>
          <w:lang w:bidi="fa-IR"/>
          <w:color w:val="111111"/>
          <w:sz w:val="28"/>
          <w:szCs w:val="28"/>
          <w:rtl/>
        </w:rPr>
        <w:t xml:space="preserve">ص</w:t>
      </w:r>
    </w:p>
    <w:p>
      <w:pPr>
        <w:pStyle w:val="Heading5"/>
      </w:pPr>
      <w:bookmarkStart w:id="3192" w:name="_Toc2405"/>
      <w:r>
        <w:t>القبيصة</w:t>
      </w:r>
      <w:bookmarkEnd w:id="3192"/>
    </w:p>
    <w:p>
      <w:pPr>
        <w:pStyle w:val="BookText"/>
      </w:pPr>
      <w:r>
        <w:rPr>
          <w:rFonts w:ascii="Amiri" w:hAnsi="Amiri" w:eastAsia="Amiri" w:cs="Amiri"/>
          <w:lang w:bidi="ar-SA"/>
          <w:color w:val="111111"/>
          <w:sz w:val="28"/>
          <w:szCs w:val="28"/>
          <w:rtl/>
        </w:rPr>
        <w:t xml:space="preserve">[القبيصة] : التراب المجموع.</w:t>
      </w:r>
    </w:p>
    <w:p>
      <w:pPr>
        <w:pStyle w:val="BookText"/>
      </w:pPr>
      <w:r>
        <w:rPr>
          <w:rFonts w:ascii="Amiri" w:hAnsi="Amiri" w:eastAsia="Amiri" w:cs="Amiri"/>
          <w:lang w:bidi="ar-SA"/>
          <w:color w:val="111111"/>
          <w:sz w:val="28"/>
          <w:szCs w:val="28"/>
          <w:rtl/>
        </w:rPr>
        <w:t xml:space="preserve">وقبيصة : من أسماء الرجال.</w:t>
      </w:r>
    </w:p>
    <w:p>
      <w:pPr>
        <w:pStyle w:val="BookText"/>
      </w:pPr>
      <w:r>
        <w:rPr>
          <w:rFonts w:ascii="IRNazanin" w:hAnsi="IRNazanin" w:eastAsia="IRNazanin" w:cs="IRNazanin"/>
          <w:lang w:bidi="fa-IR"/>
          <w:color w:val="111111"/>
          <w:sz w:val="28"/>
          <w:szCs w:val="28"/>
          <w:rtl/>
        </w:rPr>
        <w:t xml:space="preserve">ع</w:t>
      </w:r>
    </w:p>
    <w:p>
      <w:pPr>
        <w:pStyle w:val="Heading5"/>
      </w:pPr>
      <w:bookmarkStart w:id="3193" w:name="_Toc2406"/>
      <w:r>
        <w:t>القبيعة</w:t>
      </w:r>
      <w:bookmarkEnd w:id="3193"/>
    </w:p>
    <w:p>
      <w:pPr>
        <w:pStyle w:val="BookText"/>
      </w:pPr>
      <w:r>
        <w:rPr>
          <w:rFonts w:ascii="Amiri" w:hAnsi="Amiri" w:eastAsia="Amiri" w:cs="Amiri"/>
          <w:lang w:bidi="ar-SA"/>
          <w:color w:val="111111"/>
          <w:sz w:val="28"/>
          <w:szCs w:val="28"/>
          <w:rtl/>
        </w:rPr>
        <w:t xml:space="preserve">[القبيعة] : قبيعة السيف : الذي على طرف قائمه من حديد أو فضة.</w:t>
      </w:r>
    </w:p>
    <w:p>
      <w:pPr>
        <w:pStyle w:val="BookText"/>
      </w:pPr>
      <w:r>
        <w:rPr>
          <w:rFonts w:ascii="IRNazanin" w:hAnsi="IRNazanin" w:eastAsia="IRNazanin" w:cs="IRNazanin"/>
          <w:lang w:bidi="fa-IR"/>
          <w:color w:val="111111"/>
          <w:sz w:val="28"/>
          <w:szCs w:val="28"/>
          <w:rtl/>
        </w:rPr>
        <w:t xml:space="preserve">ل</w:t>
      </w:r>
    </w:p>
    <w:p>
      <w:pPr>
        <w:pStyle w:val="Heading5"/>
      </w:pPr>
      <w:bookmarkStart w:id="3194" w:name="_Toc2407"/>
      <w:r>
        <w:t>القبيلة</w:t>
      </w:r>
      <w:bookmarkEnd w:id="3194"/>
    </w:p>
    <w:p>
      <w:pPr>
        <w:pStyle w:val="BookText"/>
      </w:pPr>
      <w:r>
        <w:rPr>
          <w:rFonts w:ascii="Amiri" w:hAnsi="Amiri" w:eastAsia="Amiri" w:cs="Amiri"/>
          <w:lang w:bidi="ar-SA"/>
          <w:color w:val="111111"/>
          <w:sz w:val="28"/>
          <w:szCs w:val="28"/>
          <w:rtl/>
        </w:rPr>
        <w:t xml:space="preserve">[القبيلة] : من قبائل العرب بنو أبٍ واحد.</w:t>
      </w:r>
    </w:p>
    <w:p>
      <w:pPr>
        <w:pStyle w:val="BookText"/>
      </w:pPr>
      <w:r>
        <w:rPr>
          <w:rFonts w:ascii="Amiri" w:hAnsi="Amiri" w:eastAsia="Amiri" w:cs="Amiri"/>
          <w:lang w:bidi="ar-SA"/>
          <w:color w:val="111111"/>
          <w:sz w:val="28"/>
          <w:szCs w:val="28"/>
          <w:rtl/>
        </w:rPr>
        <w:t xml:space="preserve">والقبيلة : واحدة قبائل الرأس ، وهي القطع المشعوب بعضها إلى بعض ، وبها سميت قبائل العرب.</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فَوْعَلَة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195" w:name="_Toc2408"/>
      <w:r>
        <w:t>القوبعة</w:t>
      </w:r>
      <w:bookmarkEnd w:id="3195"/>
    </w:p>
    <w:p>
      <w:pPr>
        <w:pStyle w:val="BookText"/>
      </w:pPr>
      <w:r>
        <w:rPr>
          <w:rFonts w:ascii="Amiri" w:hAnsi="Amiri" w:eastAsia="Amiri" w:cs="Amiri"/>
          <w:lang w:bidi="ar-SA"/>
          <w:color w:val="111111"/>
          <w:sz w:val="28"/>
          <w:szCs w:val="28"/>
          <w:rtl/>
        </w:rPr>
        <w:t xml:space="preserve">[القوبعة] : شيء يوقى به الرأس في الحرب كهيئة البيضة ، من جلود.</w:t>
      </w:r>
    </w:p>
    <w:p>
      <w:pPr>
        <w:pStyle w:val="BookText"/>
      </w:pPr>
      <w:r>
        <w:rPr>
          <w:rFonts w:ascii="Amiri" w:hAnsi="Amiri" w:eastAsia="Amiri" w:cs="Amiri"/>
          <w:lang w:bidi="ar-SA"/>
          <w:color w:val="111111"/>
          <w:sz w:val="28"/>
          <w:szCs w:val="28"/>
          <w:rtl/>
        </w:rPr>
        <w:t xml:space="preserve">فُنْعَلَة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196" w:name="_Toc2409"/>
      <w:r>
        <w:t>القُنْبَرة</w:t>
      </w:r>
      <w:bookmarkEnd w:id="3196"/>
    </w:p>
    <w:p>
      <w:pPr>
        <w:pStyle w:val="BookText"/>
      </w:pPr>
      <w:r>
        <w:rPr>
          <w:rFonts w:ascii="Amiri" w:hAnsi="Amiri" w:eastAsia="Amiri" w:cs="Amiri"/>
          <w:lang w:bidi="ar-SA"/>
          <w:color w:val="111111"/>
          <w:sz w:val="28"/>
          <w:szCs w:val="28"/>
          <w:rtl/>
        </w:rPr>
        <w:t xml:space="preserve">[القُنْبَرة] : طائرٌ ، وهي القُبَّرة.</w:t>
      </w:r>
    </w:p>
    <w:p>
      <w:pPr>
        <w:pStyle w:val="BookText"/>
      </w:pPr>
      <w:r>
        <w:rPr>
          <w:rFonts w:ascii="Amiri" w:hAnsi="Amiri" w:eastAsia="Amiri" w:cs="Amiri"/>
          <w:lang w:bidi="ar-SA"/>
          <w:color w:val="111111"/>
          <w:sz w:val="28"/>
          <w:szCs w:val="28"/>
          <w:rtl/>
        </w:rPr>
        <w:t xml:space="preserve">و [ فُنْعُلة ] ، بضم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3197" w:name="_Toc2410"/>
      <w:r>
        <w:t>القُنْبُضَة</w:t>
      </w:r>
      <w:bookmarkEnd w:id="3197"/>
    </w:p>
    <w:p>
      <w:pPr>
        <w:pStyle w:val="BookText"/>
      </w:pPr>
      <w:r>
        <w:rPr>
          <w:rFonts w:ascii="Amiri" w:hAnsi="Amiri" w:eastAsia="Amiri" w:cs="Amiri"/>
          <w:lang w:bidi="ar-SA"/>
          <w:color w:val="111111"/>
          <w:sz w:val="28"/>
          <w:szCs w:val="28"/>
          <w:rtl/>
        </w:rPr>
        <w:t xml:space="preserve">[القُنْبُضَة] ، بالضاد معجمةً : المرأة القصيرة المنقبضة الخلق.</w:t>
      </w:r>
    </w:p>
    <w:p>
      <w:pPr>
        <w:pStyle w:val="BookText"/>
      </w:pPr>
      <w:r>
        <w:rPr>
          <w:rFonts w:ascii="IRNazanin" w:hAnsi="IRNazanin" w:eastAsia="IRNazanin" w:cs="IRNazanin"/>
          <w:lang w:bidi="fa-IR"/>
          <w:color w:val="111111"/>
          <w:sz w:val="28"/>
          <w:szCs w:val="28"/>
          <w:rtl/>
        </w:rPr>
        <w:t xml:space="preserve">ع</w:t>
      </w:r>
    </w:p>
    <w:p>
      <w:pPr>
        <w:pStyle w:val="Heading5"/>
      </w:pPr>
      <w:bookmarkStart w:id="3198" w:name="_Toc2411"/>
      <w:r>
        <w:t>القُنْبُعَة</w:t>
      </w:r>
      <w:bookmarkEnd w:id="3198"/>
    </w:p>
    <w:p>
      <w:pPr>
        <w:pStyle w:val="BookText"/>
      </w:pPr>
      <w:r>
        <w:rPr>
          <w:rFonts w:ascii="Amiri" w:hAnsi="Amiri" w:eastAsia="Amiri" w:cs="Amiri"/>
          <w:lang w:bidi="ar-SA"/>
          <w:color w:val="111111"/>
          <w:sz w:val="28"/>
          <w:szCs w:val="28"/>
          <w:rtl/>
        </w:rPr>
        <w:t xml:space="preserve">[القُنْبُعَة] : شيء يغطى به الرأس.</w:t>
      </w:r>
    </w:p>
    <w:p>
      <w:pPr>
        <w:pStyle w:val="BookText"/>
      </w:pPr>
      <w:r>
        <w:rPr>
          <w:rFonts w:ascii="IRNazanin" w:hAnsi="IRNazanin" w:eastAsia="IRNazanin" w:cs="IRNazanin"/>
          <w:lang w:bidi="fa-IR"/>
          <w:color w:val="111111"/>
          <w:sz w:val="28"/>
          <w:szCs w:val="28"/>
          <w:rtl/>
        </w:rPr>
        <w:t xml:space="preserve">[شماره صفحه واقعی : 5353]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وقبائع الشجر : أغطية أكمامها.</w:t>
      </w:r>
    </w:p>
    <w:p>
      <w:pPr>
        <w:pStyle w:val="BookText"/>
      </w:pPr>
      <w:r>
        <w:rPr>
          <w:rFonts w:ascii="Amiri" w:hAnsi="Amiri" w:eastAsia="Amiri" w:cs="Amiri"/>
          <w:lang w:bidi="ar-SA"/>
          <w:color w:val="111111"/>
          <w:sz w:val="28"/>
          <w:szCs w:val="28"/>
          <w:rtl/>
        </w:rPr>
        <w:t xml:space="preserve">والنون في جميع ذلك زائدة.</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فَعَلَّلَى ، بالفتح</w:t>
      </w:r>
    </w:p>
    <w:p>
      <w:pPr>
        <w:pStyle w:val="BookText"/>
      </w:pPr>
      <w:r>
        <w:rPr>
          <w:rFonts w:ascii="IRNazanin" w:hAnsi="IRNazanin" w:eastAsia="IRNazanin" w:cs="IRNazanin"/>
          <w:lang w:bidi="fa-IR"/>
          <w:color w:val="111111"/>
          <w:sz w:val="28"/>
          <w:szCs w:val="28"/>
          <w:rtl/>
        </w:rPr>
        <w:t xml:space="preserve">عثر</w:t>
      </w:r>
    </w:p>
    <w:p>
      <w:pPr>
        <w:pStyle w:val="BookText"/>
      </w:pPr>
      <w:r>
        <w:rPr>
          <w:rFonts w:ascii="Amiri" w:hAnsi="Amiri" w:eastAsia="Amiri" w:cs="Amiri"/>
          <w:lang w:bidi="ar-SA"/>
          <w:color w:val="111111"/>
          <w:sz w:val="28"/>
          <w:szCs w:val="28"/>
          <w:rtl/>
        </w:rPr>
        <w:t xml:space="preserve">[ القبعثرى ] ، بالثاء معجمةً بثلاث : العظيم الخلق من الإبل والناسِ ، والجميع : قباعث.</w:t>
      </w:r>
    </w:p>
    <w:p>
      <w:pPr>
        <w:pStyle w:val="BookText"/>
      </w:pPr>
      <w:r>
        <w:rPr>
          <w:rFonts w:ascii="IRNazanin" w:hAnsi="IRNazanin" w:eastAsia="IRNazanin" w:cs="IRNazanin"/>
          <w:lang w:bidi="fa-IR"/>
          <w:color w:val="111111"/>
          <w:sz w:val="28"/>
          <w:szCs w:val="28"/>
          <w:rtl/>
        </w:rPr>
        <w:t xml:space="preserve">[شماره صفحه واقعی : 5354]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9" w:name="pg14460_187933"/>
    <w:bookmarkEnd w:id="459"/>
    <w:p>
      <w:pPr>
        <w:pStyle w:val="Heading4"/>
      </w:pPr>
      <w:bookmarkStart w:id="3199" w:name="_Toc2412"/>
      <w:r>
        <w:t>الأفعال</w:t>
      </w:r>
      <w:bookmarkEnd w:id="3199"/>
    </w:p>
    <w:p>
      <w:pPr>
        <w:pStyle w:val="Heading5"/>
      </w:pPr>
      <w:bookmarkStart w:id="3200" w:name="_Toc2413"/>
      <w:r>
        <w:t>اشارة</w:t>
      </w:r>
      <w:bookmarkEnd w:id="3200"/>
    </w:p>
    <w:p>
      <w:pPr>
        <w:pStyle w:val="BookText"/>
      </w:pPr>
      <w:r>
        <w:rPr>
          <w:rFonts w:ascii="Amiri" w:hAnsi="Amiri" w:eastAsia="Amiri" w:cs="Amiri"/>
          <w:lang w:bidi="ar-SA"/>
          <w:color w:val="111111"/>
          <w:sz w:val="28"/>
          <w:szCs w:val="28"/>
          <w:rtl/>
        </w:rPr>
        <w:t xml:space="preserve">فَعَلَ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201" w:name="_Toc2414"/>
      <w:r>
        <w:t>قَبَر</w:t>
      </w:r>
      <w:bookmarkEnd w:id="3201"/>
    </w:p>
    <w:p>
      <w:pPr>
        <w:pStyle w:val="BookText"/>
      </w:pPr>
      <w:r>
        <w:rPr>
          <w:rFonts w:ascii="Amiri" w:hAnsi="Amiri" w:eastAsia="Amiri" w:cs="Amiri"/>
          <w:lang w:bidi="ar-SA"/>
          <w:color w:val="111111"/>
          <w:sz w:val="28"/>
          <w:szCs w:val="28"/>
          <w:rtl/>
        </w:rPr>
        <w:t xml:space="preserve">[قَبَر] الميت قَبْرا.</w:t>
      </w:r>
    </w:p>
    <w:p>
      <w:pPr>
        <w:pStyle w:val="BookText"/>
      </w:pPr>
      <w:r>
        <w:rPr>
          <w:rFonts w:ascii="IRNazanin" w:hAnsi="IRNazanin" w:eastAsia="IRNazanin" w:cs="IRNazanin"/>
          <w:lang w:bidi="fa-IR"/>
          <w:color w:val="111111"/>
          <w:sz w:val="28"/>
          <w:szCs w:val="28"/>
          <w:rtl/>
        </w:rPr>
        <w:t xml:space="preserve">ل</w:t>
      </w:r>
    </w:p>
    <w:p>
      <w:pPr>
        <w:pStyle w:val="Heading5"/>
      </w:pPr>
      <w:bookmarkStart w:id="3202" w:name="_Toc2415"/>
      <w:r>
        <w:t>قَبَل</w:t>
      </w:r>
      <w:bookmarkEnd w:id="3202"/>
    </w:p>
    <w:p>
      <w:pPr>
        <w:pStyle w:val="BookText"/>
      </w:pPr>
      <w:r>
        <w:rPr>
          <w:rFonts w:ascii="Amiri" w:hAnsi="Amiri" w:eastAsia="Amiri" w:cs="Amiri"/>
          <w:lang w:bidi="ar-SA"/>
          <w:color w:val="111111"/>
          <w:sz w:val="28"/>
          <w:szCs w:val="28"/>
          <w:rtl/>
        </w:rPr>
        <w:t xml:space="preserve">[قَبَل] قَبالةً : أي ضمن.</w:t>
      </w:r>
    </w:p>
    <w:p>
      <w:pPr>
        <w:pStyle w:val="BookText"/>
      </w:pPr>
      <w:r>
        <w:rPr>
          <w:rFonts w:ascii="IRNazanin" w:hAnsi="IRNazanin" w:eastAsia="IRNazanin" w:cs="IRNazanin"/>
          <w:lang w:bidi="fa-IR"/>
          <w:color w:val="111111"/>
          <w:sz w:val="28"/>
          <w:szCs w:val="28"/>
          <w:rtl/>
        </w:rPr>
        <w:t xml:space="preserve">و</w:t>
      </w:r>
    </w:p>
    <w:p>
      <w:pPr>
        <w:pStyle w:val="Heading5"/>
      </w:pPr>
      <w:bookmarkStart w:id="3203" w:name="_Toc2416"/>
      <w:r>
        <w:t>قبا</w:t>
      </w:r>
      <w:bookmarkEnd w:id="3203"/>
    </w:p>
    <w:p>
      <w:pPr>
        <w:pStyle w:val="BookText"/>
      </w:pPr>
      <w:r>
        <w:rPr>
          <w:rFonts w:ascii="Amiri" w:hAnsi="Amiri" w:eastAsia="Amiri" w:cs="Amiri"/>
          <w:lang w:bidi="ar-SA"/>
          <w:color w:val="111111"/>
          <w:sz w:val="28"/>
          <w:szCs w:val="28"/>
          <w:rtl/>
        </w:rPr>
        <w:t xml:space="preserve">[قبا] : قال ابن دريد : قَبَوْتُ الشيء : أي جمعته. ومنه اشتقاق القَبا.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204" w:name="_Toc2417"/>
      <w:r>
        <w:t>قَبَرَ</w:t>
      </w:r>
      <w:bookmarkEnd w:id="3204"/>
    </w:p>
    <w:p>
      <w:pPr>
        <w:pStyle w:val="BookText"/>
      </w:pPr>
      <w:r>
        <w:rPr>
          <w:rFonts w:ascii="Amiri" w:hAnsi="Amiri" w:eastAsia="Amiri" w:cs="Amiri"/>
          <w:lang w:bidi="ar-SA"/>
          <w:color w:val="111111"/>
          <w:sz w:val="28"/>
          <w:szCs w:val="28"/>
          <w:rtl/>
        </w:rPr>
        <w:t xml:space="preserve">[قَبَرَ] : الميت قبرا.</w:t>
      </w:r>
    </w:p>
    <w:p>
      <w:pPr>
        <w:pStyle w:val="BookText"/>
      </w:pPr>
      <w:r>
        <w:rPr>
          <w:rFonts w:ascii="IRNazanin" w:hAnsi="IRNazanin" w:eastAsia="IRNazanin" w:cs="IRNazanin"/>
          <w:lang w:bidi="fa-IR"/>
          <w:color w:val="111111"/>
          <w:sz w:val="28"/>
          <w:szCs w:val="28"/>
          <w:rtl/>
        </w:rPr>
        <w:t xml:space="preserve">س</w:t>
      </w:r>
    </w:p>
    <w:p>
      <w:pPr>
        <w:pStyle w:val="Heading5"/>
      </w:pPr>
      <w:bookmarkStart w:id="3205" w:name="_Toc2418"/>
      <w:r>
        <w:t>قَبَس</w:t>
      </w:r>
      <w:bookmarkEnd w:id="3205"/>
    </w:p>
    <w:p>
      <w:pPr>
        <w:pStyle w:val="BookText"/>
      </w:pPr>
      <w:r>
        <w:rPr>
          <w:rFonts w:ascii="Amiri" w:hAnsi="Amiri" w:eastAsia="Amiri" w:cs="Amiri"/>
          <w:lang w:bidi="ar-SA"/>
          <w:color w:val="111111"/>
          <w:sz w:val="28"/>
          <w:szCs w:val="28"/>
          <w:rtl/>
        </w:rPr>
        <w:t xml:space="preserve">[قَبَس] : هو قَبْسُ النارِ ، قَبَسَه نارا ، وقبسه علما </w:t>
      </w:r>
      <w:r>
        <w:rPr>
          <w:rStyle w:val="FootnoteReference"/>
        </w:rPr>
        <w:footnoteReference w:id="957"/>
      </w:r>
      <w:r>
        <w:rPr>
          <w:rFonts w:ascii="Amiri" w:hAnsi="Amiri" w:eastAsia="Amiri" w:cs="Amiri"/>
          <w:lang w:bidi="ar-SA"/>
          <w:color w:val="111111"/>
          <w:sz w:val="28"/>
          <w:szCs w:val="28"/>
          <w:rtl/>
        </w:rPr>
        <w:t xml:space="preserve">أيضا.</w:t>
      </w:r>
    </w:p>
    <w:p>
      <w:pPr>
        <w:pStyle w:val="BookText"/>
      </w:pPr>
      <w:r>
        <w:rPr>
          <w:rFonts w:ascii="IRNazanin" w:hAnsi="IRNazanin" w:eastAsia="IRNazanin" w:cs="IRNazanin"/>
          <w:lang w:bidi="fa-IR"/>
          <w:color w:val="111111"/>
          <w:sz w:val="28"/>
          <w:szCs w:val="28"/>
          <w:rtl/>
        </w:rPr>
        <w:t xml:space="preserve">ض</w:t>
      </w:r>
    </w:p>
    <w:p>
      <w:pPr>
        <w:pStyle w:val="Heading5"/>
      </w:pPr>
      <w:bookmarkStart w:id="3206" w:name="_Toc2419"/>
      <w:r>
        <w:t>قَبَضَ</w:t>
      </w:r>
      <w:bookmarkEnd w:id="3206"/>
    </w:p>
    <w:p>
      <w:pPr>
        <w:pStyle w:val="BookText"/>
      </w:pPr>
      <w:r>
        <w:rPr>
          <w:rFonts w:ascii="Amiri" w:hAnsi="Amiri" w:eastAsia="Amiri" w:cs="Amiri"/>
          <w:lang w:bidi="ar-SA"/>
          <w:color w:val="111111"/>
          <w:sz w:val="28"/>
          <w:szCs w:val="28"/>
          <w:rtl/>
        </w:rPr>
        <w:t xml:space="preserve">[قَبَضَ] : القبض : الأخذ بأطراف الأصابع ، قال الله تعالى : ( فَقَبَضْتُ قَبْضَةً مِنْ أَثَرِ الرَّسُولِ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والقبض : الأخذ أيضا وإن لم يكن بالأصابع ، قال الله تعالى : ( فَرِهانٌ مَقْبُوضَةٌ )</w:t>
      </w:r>
      <w:r>
        <w:rPr>
          <w:rStyle w:val="FootnoteReference"/>
        </w:rPr>
        <w:footnoteReference w:id="959"/>
      </w:r>
      <w:r>
        <w:rPr>
          <w:rFonts w:ascii="Amiri" w:hAnsi="Amiri" w:eastAsia="Amiri" w:cs="Amiri"/>
          <w:lang w:bidi="ar-SA"/>
          <w:color w:val="111111"/>
          <w:sz w:val="28"/>
          <w:szCs w:val="28"/>
          <w:rtl/>
        </w:rPr>
        <w:t xml:space="preserve">: أي مأخوذة ، لأن من الرهان ما لا يقبض بالأصابع كالضياع ونحوها. قال أبو حنيفة والشافعي ومن وافقهما : القبض من تمام الرهن ، وهو قبل القبض غير تامٍّ. وقال مالك وأبو ثور : القبض من لوازم الرهن وهو قبل</w:t>
      </w:r>
    </w:p>
    <w:p>
      <w:pPr>
        <w:pStyle w:val="BookText"/>
      </w:pPr>
      <w:r>
        <w:rPr>
          <w:rFonts w:ascii="IRNazanin" w:hAnsi="IRNazanin" w:eastAsia="IRNazanin" w:cs="IRNazanin"/>
          <w:lang w:bidi="fa-IR"/>
          <w:color w:val="111111"/>
          <w:sz w:val="28"/>
          <w:szCs w:val="28"/>
          <w:rtl/>
        </w:rPr>
        <w:t xml:space="preserve">[شماره صفحه واقعی : 5355]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القبض تام. وفي الحديث </w:t>
      </w:r>
      <w:r>
        <w:rPr>
          <w:rStyle w:val="FootnoteReference"/>
        </w:rPr>
        <w:footnoteReference w:id="960"/>
      </w:r>
      <w:r>
        <w:rPr>
          <w:rFonts w:ascii="Amiri" w:hAnsi="Amiri" w:eastAsia="Amiri" w:cs="Amiri"/>
          <w:lang w:bidi="ar-SA"/>
          <w:color w:val="111111"/>
          <w:sz w:val="28"/>
          <w:szCs w:val="28"/>
          <w:rtl/>
        </w:rPr>
        <w:t xml:space="preserve">: « نهى النبي عليه‌السلام عن بيع ما لم يقبض ». وفي الحديث </w:t>
      </w:r>
      <w:r>
        <w:rPr>
          <w:rStyle w:val="FootnoteReference"/>
        </w:rPr>
        <w:footnoteReference w:id="961"/>
      </w:r>
      <w:r>
        <w:rPr>
          <w:rFonts w:ascii="Amiri" w:hAnsi="Amiri" w:eastAsia="Amiri" w:cs="Amiri"/>
          <w:lang w:bidi="ar-SA"/>
          <w:color w:val="111111"/>
          <w:sz w:val="28"/>
          <w:szCs w:val="28"/>
          <w:rtl/>
        </w:rPr>
        <w:t xml:space="preserve">أيضا : « نهى عن بيع الصدقات حتى تقبض » ، وهو معنى قوله عليه‌السلام : « لا تبع ما ليس عندك » </w:t>
      </w:r>
      <w:r>
        <w:rPr>
          <w:rStyle w:val="FootnoteReference"/>
        </w:rPr>
        <w:footnoteReference w:id="962"/>
      </w:r>
      <w:r>
        <w:rPr>
          <w:rFonts w:ascii="Amiri" w:hAnsi="Amiri" w:eastAsia="Amiri" w:cs="Amiri"/>
          <w:lang w:bidi="ar-SA"/>
          <w:color w:val="111111"/>
          <w:sz w:val="28"/>
          <w:szCs w:val="28"/>
          <w:rtl/>
        </w:rPr>
        <w:t xml:space="preserve">وذلك نحو أن يسلِّم الرجل في طعام ونحوه ثم يبيعه من غير المسلّم إليه قبل القبض.</w:t>
      </w:r>
    </w:p>
    <w:p>
      <w:pPr>
        <w:pStyle w:val="BookText"/>
      </w:pPr>
      <w:r>
        <w:rPr>
          <w:rFonts w:ascii="Amiri" w:hAnsi="Amiri" w:eastAsia="Amiri" w:cs="Amiri"/>
          <w:lang w:bidi="ar-SA"/>
          <w:color w:val="111111"/>
          <w:sz w:val="28"/>
          <w:szCs w:val="28"/>
          <w:rtl/>
        </w:rPr>
        <w:t xml:space="preserve">والمقبوض ، من ألقاب أجزاء العروض : ما ذهب خامسه الساكن مثل ( فعولن ) يصير ( فعول ) و ( مفاعيلن ) يصير ( مفاعلن ) ، كقوله :</w:t>
      </w:r>
    </w:p>
    <w:p>
      <w:pPr>
        <w:pStyle w:val="BookText"/>
      </w:pPr>
      <w:r>
        <w:rPr>
          <w:rFonts w:ascii="Amiri" w:hAnsi="Amiri" w:eastAsia="Amiri" w:cs="Amiri"/>
          <w:lang w:bidi="ar-SA"/>
          <w:color w:val="111111"/>
          <w:sz w:val="28"/>
          <w:szCs w:val="28"/>
          <w:rtl/>
        </w:rPr>
        <w:t xml:space="preserve">أتطلب من أُسُود بيشةَ دونه</w:t>
      </w:r>
    </w:p>
    <w:p>
      <w:pPr>
        <w:pStyle w:val="BookText"/>
      </w:pPr>
      <w:r>
        <w:rPr>
          <w:rFonts w:ascii="Amiri" w:hAnsi="Amiri" w:eastAsia="Amiri" w:cs="Amiri"/>
          <w:lang w:bidi="ar-SA"/>
          <w:color w:val="111111"/>
          <w:sz w:val="28"/>
          <w:szCs w:val="28"/>
          <w:rtl/>
        </w:rPr>
        <w:t xml:space="preserve">أبو مطرٍ وعامرٍ وأبو سعد</w:t>
      </w:r>
    </w:p>
    <w:p>
      <w:pPr>
        <w:pStyle w:val="BookText"/>
      </w:pPr>
      <w:r>
        <w:rPr>
          <w:rFonts w:ascii="Amiri" w:hAnsi="Amiri" w:eastAsia="Amiri" w:cs="Amiri"/>
          <w:lang w:bidi="ar-SA"/>
          <w:color w:val="111111"/>
          <w:sz w:val="28"/>
          <w:szCs w:val="28"/>
          <w:rtl/>
        </w:rPr>
        <w:t xml:space="preserve">سمي مقبوضا لأنه قُبض منه حرفٌ واحد : أي أُخذ.</w:t>
      </w:r>
    </w:p>
    <w:p>
      <w:pPr>
        <w:pStyle w:val="BookText"/>
      </w:pPr>
      <w:r>
        <w:rPr>
          <w:rFonts w:ascii="Amiri" w:hAnsi="Amiri" w:eastAsia="Amiri" w:cs="Amiri"/>
          <w:lang w:bidi="ar-SA"/>
          <w:color w:val="111111"/>
          <w:sz w:val="28"/>
          <w:szCs w:val="28"/>
          <w:rtl/>
        </w:rPr>
        <w:t xml:space="preserve">والقبض : نقيض البسط ، قال الله تعالى : ( يَقْبِضُ وَيَبْصُطُ )</w:t>
      </w:r>
      <w:r>
        <w:rPr>
          <w:rStyle w:val="FootnoteReference"/>
        </w:rPr>
        <w:footnoteReference w:id="963"/>
      </w:r>
      <w:r>
        <w:rPr>
          <w:rFonts w:ascii="Amiri" w:hAnsi="Amiri" w:eastAsia="Amiri" w:cs="Amiri"/>
          <w:lang w:bidi="ar-SA"/>
          <w:color w:val="111111"/>
          <w:sz w:val="28"/>
          <w:szCs w:val="28"/>
          <w:rtl/>
        </w:rPr>
        <w:t xml:space="preserve">. قال الحسن : يَقْبِضُ في الرزق بالضيق ( وَيَبْصُطُ ) بالسعة. وقال الزجاج : يَقْبِضُ الصدقات ( وَيَبْصُطُ ) الجزاء. وقيل يَقْبِضُ بالحظر ، ( وَيَبْصُطُ ) بالإباحة. وقوله تعالى : ( ثُمَ قَبَضْناهُ إِلَيْنا قَبْضاً يَسِيراً )</w:t>
      </w:r>
      <w:r>
        <w:rPr>
          <w:rStyle w:val="FootnoteReference"/>
        </w:rPr>
        <w:footnoteReference w:id="964"/>
      </w:r>
      <w:r>
        <w:rPr>
          <w:rFonts w:ascii="Amiri" w:hAnsi="Amiri" w:eastAsia="Amiri" w:cs="Amiri"/>
          <w:lang w:bidi="ar-SA"/>
          <w:color w:val="111111"/>
          <w:sz w:val="28"/>
          <w:szCs w:val="28"/>
          <w:rtl/>
        </w:rPr>
        <w:t xml:space="preserve">أي : قليلاً خفيّا. وقيل ( يَسِيراً ) : أي سهلاً علينا.</w:t>
      </w:r>
    </w:p>
    <w:p>
      <w:pPr>
        <w:pStyle w:val="BookText"/>
      </w:pPr>
      <w:r>
        <w:rPr>
          <w:rFonts w:ascii="Amiri" w:hAnsi="Amiri" w:eastAsia="Amiri" w:cs="Amiri"/>
          <w:lang w:bidi="ar-SA"/>
          <w:color w:val="111111"/>
          <w:sz w:val="28"/>
          <w:szCs w:val="28"/>
          <w:rtl/>
        </w:rPr>
        <w:t xml:space="preserve">وقُبض : إذا مات ، وقبضه الله تعالى إليه.</w:t>
      </w:r>
    </w:p>
    <w:p>
      <w:pPr>
        <w:pStyle w:val="BookText"/>
      </w:pPr>
      <w:r>
        <w:rPr>
          <w:rFonts w:ascii="IRNazanin" w:hAnsi="IRNazanin" w:eastAsia="IRNazanin" w:cs="IRNazanin"/>
          <w:lang w:bidi="fa-IR"/>
          <w:color w:val="111111"/>
          <w:sz w:val="28"/>
          <w:szCs w:val="28"/>
          <w:rtl/>
        </w:rPr>
        <w:t xml:space="preserve">[شماره صفحه واقعی : 5356]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60" w:name="pg14460_187935"/>
    <w:bookmarkEnd w:id="460"/>
    <w:p>
      <w:pPr>
        <w:pStyle w:val="BookText"/>
      </w:pPr>
      <w:r>
        <w:rPr>
          <w:rFonts w:ascii="Amiri" w:hAnsi="Amiri" w:eastAsia="Amiri" w:cs="Amiri"/>
          <w:lang w:bidi="ar-SA"/>
          <w:color w:val="111111"/>
          <w:sz w:val="28"/>
          <w:szCs w:val="28"/>
          <w:rtl/>
        </w:rPr>
        <w:t xml:space="preserve">والقبض : الإسراع في الطيران ، قال الله تعالى : ( يَقْبِضْنَ ) </w:t>
      </w:r>
      <w:r>
        <w:rPr>
          <w:rStyle w:val="FootnoteReference"/>
        </w:rPr>
        <w:footnoteReference w:id="965"/>
      </w:r>
      <w:r>
        <w:rPr>
          <w:rFonts w:ascii="Amiri" w:hAnsi="Amiri" w:eastAsia="Amiri" w:cs="Amiri"/>
          <w:lang w:bidi="ar-SA"/>
          <w:color w:val="111111"/>
          <w:sz w:val="28"/>
          <w:szCs w:val="28"/>
          <w:rtl/>
        </w:rPr>
        <w:t xml:space="preserve">أي يُسْرعن.</w:t>
      </w:r>
    </w:p>
    <w:p>
      <w:pPr>
        <w:pStyle w:val="BookText"/>
      </w:pPr>
      <w:r>
        <w:rPr>
          <w:rFonts w:ascii="Amiri" w:hAnsi="Amiri" w:eastAsia="Amiri" w:cs="Amiri"/>
          <w:lang w:bidi="ar-SA"/>
          <w:color w:val="111111"/>
          <w:sz w:val="28"/>
          <w:szCs w:val="28"/>
          <w:rtl/>
        </w:rPr>
        <w:t xml:space="preserve">والقبض : سرعة السَّوْق ، وسائقٌ قابض وقبّاض وقبّاضة ، بالهاء أيضا ، للمبالغة ، قال رؤبة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قبّاضة بين العنيف واللبَقْ</w:t>
      </w:r>
    </w:p>
    <w:p>
      <w:pPr>
        <w:pStyle w:val="BookText"/>
      </w:pPr>
      <w:r>
        <w:rPr>
          <w:rFonts w:ascii="Amiri" w:hAnsi="Amiri" w:eastAsia="Amiri" w:cs="Amiri"/>
          <w:lang w:bidi="ar-SA"/>
          <w:color w:val="111111"/>
          <w:sz w:val="28"/>
          <w:szCs w:val="28"/>
          <w:rtl/>
        </w:rPr>
        <w:t xml:space="preserve">يعني الحمار يقبض العانة.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3207" w:name="_Toc2420"/>
      <w:r>
        <w:t>قَبَت</w:t>
      </w:r>
      <w:bookmarkEnd w:id="3207"/>
    </w:p>
    <w:p>
      <w:pPr>
        <w:pStyle w:val="BookText"/>
      </w:pPr>
      <w:r>
        <w:rPr>
          <w:rFonts w:ascii="Amiri" w:hAnsi="Amiri" w:eastAsia="Amiri" w:cs="Amiri"/>
          <w:lang w:bidi="ar-SA"/>
          <w:color w:val="111111"/>
          <w:sz w:val="28"/>
          <w:szCs w:val="28"/>
          <w:rtl/>
        </w:rPr>
        <w:t xml:space="preserve">[قَبَت] : في الأرض قبوتا : أي ذهب.</w:t>
      </w:r>
    </w:p>
    <w:p>
      <w:pPr>
        <w:pStyle w:val="BookText"/>
      </w:pPr>
      <w:r>
        <w:rPr>
          <w:rFonts w:ascii="IRNazanin" w:hAnsi="IRNazanin" w:eastAsia="IRNazanin" w:cs="IRNazanin"/>
          <w:lang w:bidi="fa-IR"/>
          <w:color w:val="111111"/>
          <w:sz w:val="28"/>
          <w:szCs w:val="28"/>
          <w:rtl/>
        </w:rPr>
        <w:t xml:space="preserve">ح</w:t>
      </w:r>
    </w:p>
    <w:p>
      <w:pPr>
        <w:pStyle w:val="Heading5"/>
      </w:pPr>
      <w:bookmarkStart w:id="3208" w:name="_Toc2421"/>
      <w:r>
        <w:t>قَبَح</w:t>
      </w:r>
      <w:bookmarkEnd w:id="3208"/>
    </w:p>
    <w:p>
      <w:pPr>
        <w:pStyle w:val="BookText"/>
      </w:pPr>
      <w:r>
        <w:rPr>
          <w:rFonts w:ascii="Amiri" w:hAnsi="Amiri" w:eastAsia="Amiri" w:cs="Amiri"/>
          <w:lang w:bidi="ar-SA"/>
          <w:color w:val="111111"/>
          <w:sz w:val="28"/>
          <w:szCs w:val="28"/>
          <w:rtl/>
        </w:rPr>
        <w:t xml:space="preserve">[قَبَح] : قَبَحَه اللهُ تعالى عن الخير : أي نحّاه ، قال الله تعالى : ( هُمْ مِنَ الْمَقْبُوحِينَ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209" w:name="_Toc2422"/>
      <w:r>
        <w:t>قَبَعَ</w:t>
      </w:r>
      <w:bookmarkEnd w:id="3209"/>
    </w:p>
    <w:p>
      <w:pPr>
        <w:pStyle w:val="BookText"/>
      </w:pPr>
      <w:r>
        <w:rPr>
          <w:rFonts w:ascii="Amiri" w:hAnsi="Amiri" w:eastAsia="Amiri" w:cs="Amiri"/>
          <w:lang w:bidi="ar-SA"/>
          <w:color w:val="111111"/>
          <w:sz w:val="28"/>
          <w:szCs w:val="28"/>
          <w:rtl/>
        </w:rPr>
        <w:t xml:space="preserve">[قَبَعَ] الخنزيرُ : إذا صَوَّت ، قبعا وقُباعا.</w:t>
      </w:r>
    </w:p>
    <w:p>
      <w:pPr>
        <w:pStyle w:val="BookText"/>
      </w:pPr>
      <w:r>
        <w:rPr>
          <w:rFonts w:ascii="Amiri" w:hAnsi="Amiri" w:eastAsia="Amiri" w:cs="Amiri"/>
          <w:lang w:bidi="ar-SA"/>
          <w:color w:val="111111"/>
          <w:sz w:val="28"/>
          <w:szCs w:val="28"/>
          <w:rtl/>
        </w:rPr>
        <w:t xml:space="preserve">وقبع القنفذ قُبوعا : إذا أدخل رأسه في عنقه.</w:t>
      </w:r>
    </w:p>
    <w:p>
      <w:pPr>
        <w:pStyle w:val="BookText"/>
      </w:pPr>
      <w:r>
        <w:rPr>
          <w:rFonts w:ascii="Amiri" w:hAnsi="Amiri" w:eastAsia="Amiri" w:cs="Amiri"/>
          <w:lang w:bidi="ar-SA"/>
          <w:color w:val="111111"/>
          <w:sz w:val="28"/>
          <w:szCs w:val="28"/>
          <w:rtl/>
        </w:rPr>
        <w:t xml:space="preserve">وفي الحديث : قال ابن الزبير لرجلٍ طعن عليه حين حض على الأمر ثم خبأ رأسه مستخفيا ، قاتله الله ، ضَبَح ضبحة الثعلب ، وقَبَع قبعة القنفذ. شبهه بالثعلب في روغانه ، وبالقنفذ في استخفائه.</w:t>
      </w:r>
    </w:p>
    <w:p>
      <w:pPr>
        <w:pStyle w:val="BookText"/>
      </w:pPr>
      <w:r>
        <w:rPr>
          <w:rFonts w:ascii="Amiri" w:hAnsi="Amiri" w:eastAsia="Amiri" w:cs="Amiri"/>
          <w:lang w:bidi="ar-SA"/>
          <w:color w:val="111111"/>
          <w:sz w:val="28"/>
          <w:szCs w:val="28"/>
          <w:rtl/>
        </w:rPr>
        <w:t xml:space="preserve">وقَبَع الرجل قبوعا : إذا أدخل رأسه في قميصه.</w:t>
      </w:r>
    </w:p>
    <w:p>
      <w:pPr>
        <w:pStyle w:val="BookText"/>
      </w:pPr>
      <w:r>
        <w:rPr>
          <w:rFonts w:ascii="Amiri" w:hAnsi="Amiri" w:eastAsia="Amiri" w:cs="Amiri"/>
          <w:lang w:bidi="ar-SA"/>
          <w:color w:val="111111"/>
          <w:sz w:val="28"/>
          <w:szCs w:val="28"/>
          <w:rtl/>
        </w:rPr>
        <w:t xml:space="preserve">وقَبَعَ في الأرض : أي ذهب.</w:t>
      </w:r>
    </w:p>
    <w:p>
      <w:pPr>
        <w:pStyle w:val="BookText"/>
      </w:pPr>
      <w:r>
        <w:rPr>
          <w:rFonts w:ascii="Amiri" w:hAnsi="Amiri" w:eastAsia="Amiri" w:cs="Amiri"/>
          <w:lang w:bidi="ar-SA"/>
          <w:color w:val="111111"/>
          <w:sz w:val="28"/>
          <w:szCs w:val="28"/>
          <w:rtl/>
        </w:rPr>
        <w:t xml:space="preserve">وقبع قُبوعا : إذا أعيا وتخلف عن أصحابه.</w:t>
      </w:r>
    </w:p>
    <w:p>
      <w:pPr>
        <w:pStyle w:val="BookText"/>
      </w:pPr>
      <w:r>
        <w:rPr>
          <w:rFonts w:ascii="IRNazanin" w:hAnsi="IRNazanin" w:eastAsia="IRNazanin" w:cs="IRNazanin"/>
          <w:lang w:bidi="fa-IR"/>
          <w:color w:val="111111"/>
          <w:sz w:val="28"/>
          <w:szCs w:val="28"/>
          <w:rtl/>
        </w:rPr>
        <w:t xml:space="preserve">[شماره صفحه واقعی : 5357]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61" w:name="pg14460_187936"/>
    <w:bookmarkEnd w:id="461"/>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3210" w:name="_Toc2423"/>
      <w:r>
        <w:t>قَبِس</w:t>
      </w:r>
      <w:bookmarkEnd w:id="3210"/>
    </w:p>
    <w:p>
      <w:pPr>
        <w:pStyle w:val="BookText"/>
      </w:pPr>
      <w:r>
        <w:rPr>
          <w:rFonts w:ascii="Amiri" w:hAnsi="Amiri" w:eastAsia="Amiri" w:cs="Amiri"/>
          <w:lang w:bidi="ar-SA"/>
          <w:color w:val="111111"/>
          <w:sz w:val="28"/>
          <w:szCs w:val="28"/>
          <w:rtl/>
        </w:rPr>
        <w:t xml:space="preserve">[قَبِس] : القَبَس : مصدر قولك : فحلٌ قبيس : أي سريع الإلقاح.</w:t>
      </w:r>
    </w:p>
    <w:p>
      <w:pPr>
        <w:pStyle w:val="BookText"/>
      </w:pPr>
      <w:r>
        <w:rPr>
          <w:rFonts w:ascii="IRNazanin" w:hAnsi="IRNazanin" w:eastAsia="IRNazanin" w:cs="IRNazanin"/>
          <w:lang w:bidi="fa-IR"/>
          <w:color w:val="111111"/>
          <w:sz w:val="28"/>
          <w:szCs w:val="28"/>
          <w:rtl/>
        </w:rPr>
        <w:t xml:space="preserve">ض</w:t>
      </w:r>
    </w:p>
    <w:p>
      <w:pPr>
        <w:pStyle w:val="Heading5"/>
      </w:pPr>
      <w:bookmarkStart w:id="3211" w:name="_Toc2424"/>
      <w:r>
        <w:t>قَبِض</w:t>
      </w:r>
      <w:bookmarkEnd w:id="3211"/>
    </w:p>
    <w:p>
      <w:pPr>
        <w:pStyle w:val="BookText"/>
      </w:pPr>
      <w:r>
        <w:rPr>
          <w:rFonts w:ascii="Amiri" w:hAnsi="Amiri" w:eastAsia="Amiri" w:cs="Amiri"/>
          <w:lang w:bidi="ar-SA"/>
          <w:color w:val="111111"/>
          <w:sz w:val="28"/>
          <w:szCs w:val="28"/>
          <w:rtl/>
        </w:rPr>
        <w:t xml:space="preserve">[قَبِض] : القبض : الخفة والنشاط ، والنعت : قَبِض.</w:t>
      </w:r>
    </w:p>
    <w:p>
      <w:pPr>
        <w:pStyle w:val="BookText"/>
      </w:pPr>
      <w:r>
        <w:rPr>
          <w:rFonts w:ascii="Amiri" w:hAnsi="Amiri" w:eastAsia="Amiri" w:cs="Amiri"/>
          <w:lang w:bidi="ar-SA"/>
          <w:color w:val="111111"/>
          <w:sz w:val="28"/>
          <w:szCs w:val="28"/>
          <w:rtl/>
        </w:rPr>
        <w:t xml:space="preserve">والقبض : وجعٌ يأخذ من أكل التمر والزبيب وشرب الماءِ ، يقال : رجلٌ قَبِضٌ.</w:t>
      </w:r>
    </w:p>
    <w:p>
      <w:pPr>
        <w:pStyle w:val="BookText"/>
      </w:pPr>
      <w:r>
        <w:rPr>
          <w:rFonts w:ascii="Amiri" w:hAnsi="Amiri" w:eastAsia="Amiri" w:cs="Amiri"/>
          <w:lang w:bidi="ar-SA"/>
          <w:color w:val="111111"/>
          <w:sz w:val="28"/>
          <w:szCs w:val="28"/>
          <w:rtl/>
        </w:rPr>
        <w:t xml:space="preserve">والقَبض : ضخم الرأس ، يقال : هامة قبضاء ، ورجلٌ أقبض.</w:t>
      </w:r>
    </w:p>
    <w:p>
      <w:pPr>
        <w:pStyle w:val="BookText"/>
      </w:pPr>
      <w:r>
        <w:rPr>
          <w:rFonts w:ascii="IRNazanin" w:hAnsi="IRNazanin" w:eastAsia="IRNazanin" w:cs="IRNazanin"/>
          <w:lang w:bidi="fa-IR"/>
          <w:color w:val="111111"/>
          <w:sz w:val="28"/>
          <w:szCs w:val="28"/>
          <w:rtl/>
        </w:rPr>
        <w:t xml:space="preserve">ل</w:t>
      </w:r>
    </w:p>
    <w:p>
      <w:pPr>
        <w:pStyle w:val="Heading5"/>
      </w:pPr>
      <w:bookmarkStart w:id="3212" w:name="_Toc2425"/>
      <w:r>
        <w:t>قَبِل</w:t>
      </w:r>
      <w:bookmarkEnd w:id="3212"/>
    </w:p>
    <w:p>
      <w:pPr>
        <w:pStyle w:val="BookText"/>
      </w:pPr>
      <w:r>
        <w:rPr>
          <w:rFonts w:ascii="Amiri" w:hAnsi="Amiri" w:eastAsia="Amiri" w:cs="Amiri"/>
          <w:lang w:bidi="ar-SA"/>
          <w:color w:val="111111"/>
          <w:sz w:val="28"/>
          <w:szCs w:val="28"/>
          <w:rtl/>
        </w:rPr>
        <w:t xml:space="preserve">[قَبِل] الشيءَ قَبولاً ، بفتح القاف : نقيض كرهه. قال الله تعالى : ( وَما مَنَعَهُمْ أَنْ تُقْبَلَ مِنْهُمْ نَفَقاتُهُمْ )</w:t>
      </w:r>
      <w:r>
        <w:rPr>
          <w:rStyle w:val="FootnoteReference"/>
        </w:rPr>
        <w:footnoteReference w:id="968"/>
      </w:r>
      <w:r>
        <w:rPr>
          <w:rFonts w:ascii="Amiri" w:hAnsi="Amiri" w:eastAsia="Amiri" w:cs="Amiri"/>
          <w:lang w:bidi="ar-SA"/>
          <w:color w:val="111111"/>
          <w:sz w:val="28"/>
          <w:szCs w:val="28"/>
          <w:rtl/>
        </w:rPr>
        <w:t xml:space="preserve">قرأ حمزة والكسائي بالياء على التذكير ، بمعنى إنفاقهم ، وهو رأي أبي عبيد. والباقون بالتاء وقال تعالى : ( وَلا تَقْبَلُوا لَهُمْ شَهادَةً أَبَداً وَأُولئِكَ هُمُ الْفاسِقُونَ إِلَّا الَّذِينَ تابُوا )</w:t>
      </w:r>
      <w:r>
        <w:rPr>
          <w:rStyle w:val="FootnoteReference"/>
        </w:rPr>
        <w:footnoteReference w:id="969"/>
      </w:r>
      <w:r>
        <w:rPr>
          <w:rFonts w:ascii="Amiri" w:hAnsi="Amiri" w:eastAsia="Amiri" w:cs="Amiri"/>
          <w:lang w:bidi="ar-SA"/>
          <w:color w:val="111111"/>
          <w:sz w:val="28"/>
          <w:szCs w:val="28"/>
          <w:rtl/>
        </w:rPr>
        <w:t xml:space="preserve">. عن الحسن وشُريح والنخعي : لا تقبل شهادتُهم وإن تابوا ، والاستنثاء عنده من قوله : ( وَأُولئِكَ هُمُ الْفاسِقُونَ )</w:t>
      </w:r>
      <w:r>
        <w:rPr>
          <w:rStyle w:val="FootnoteReference"/>
        </w:rPr>
        <w:footnoteReference w:id="970"/>
      </w:r>
      <w:r>
        <w:rPr>
          <w:rFonts w:ascii="Amiri" w:hAnsi="Amiri" w:eastAsia="Amiri" w:cs="Amiri"/>
          <w:lang w:bidi="ar-SA"/>
          <w:color w:val="111111"/>
          <w:sz w:val="28"/>
          <w:szCs w:val="28"/>
          <w:rtl/>
        </w:rPr>
        <w:t xml:space="preserve">وهو قول أبي حنيفة. وعن عمر ، رضي‌الله‌عنه ، تقبل شهادتهم إذا تابوا ، والاستثناء من قوله ( وَلا تَقْبَلُوا لَهُمْ شَهادَةً ) وهو قول مجاهد ومسروق وطاووس وعطاء ، وقول مالك والشافعي ومن وافقهم.</w:t>
      </w:r>
    </w:p>
    <w:p>
      <w:pPr>
        <w:pStyle w:val="BookText"/>
      </w:pPr>
      <w:r>
        <w:rPr>
          <w:rFonts w:ascii="Amiri" w:hAnsi="Amiri" w:eastAsia="Amiri" w:cs="Amiri"/>
          <w:lang w:bidi="ar-SA"/>
          <w:color w:val="111111"/>
          <w:sz w:val="28"/>
          <w:szCs w:val="28"/>
          <w:rtl/>
        </w:rPr>
        <w:t xml:space="preserve">ويقال : عليه القبول. إذا كانت العين تقبله.</w:t>
      </w:r>
    </w:p>
    <w:p>
      <w:pPr>
        <w:pStyle w:val="BookText"/>
      </w:pPr>
      <w:r>
        <w:rPr>
          <w:rFonts w:ascii="Amiri" w:hAnsi="Amiri" w:eastAsia="Amiri" w:cs="Amiri"/>
          <w:lang w:bidi="ar-SA"/>
          <w:color w:val="111111"/>
          <w:sz w:val="28"/>
          <w:szCs w:val="28"/>
          <w:rtl/>
        </w:rPr>
        <w:t xml:space="preserve">والشاة القبلاء : التي أقبل قرناها على وجهها.</w:t>
      </w:r>
    </w:p>
    <w:p>
      <w:pPr>
        <w:pStyle w:val="BookText"/>
      </w:pPr>
      <w:r>
        <w:rPr>
          <w:rFonts w:ascii="Amiri" w:hAnsi="Amiri" w:eastAsia="Amiri" w:cs="Amiri"/>
          <w:lang w:bidi="ar-SA"/>
          <w:color w:val="111111"/>
          <w:sz w:val="28"/>
          <w:szCs w:val="28"/>
          <w:rtl/>
        </w:rPr>
        <w:t xml:space="preserve">والقَبَل في العين : إقبال السواد على المحجر ، ويقال : هو إقباله على الأنف. والأقبل : الذي كأنه ينظر إلى أنفه.</w:t>
      </w:r>
    </w:p>
    <w:p>
      <w:pPr>
        <w:pStyle w:val="BookText"/>
      </w:pPr>
      <w:r>
        <w:rPr>
          <w:rFonts w:ascii="IRNazanin" w:hAnsi="IRNazanin" w:eastAsia="IRNazanin" w:cs="IRNazanin"/>
          <w:lang w:bidi="fa-IR"/>
          <w:color w:val="111111"/>
          <w:sz w:val="28"/>
          <w:szCs w:val="28"/>
          <w:rtl/>
        </w:rPr>
        <w:t xml:space="preserve">[شماره صفحه واقعی : 5358]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62" w:name="pg14460_187937"/>
    <w:bookmarkEnd w:id="462"/>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3213" w:name="_Toc2426"/>
      <w:r>
        <w:t>قَبُح</w:t>
      </w:r>
      <w:bookmarkEnd w:id="3213"/>
    </w:p>
    <w:p>
      <w:pPr>
        <w:pStyle w:val="BookText"/>
      </w:pPr>
      <w:r>
        <w:rPr>
          <w:rFonts w:ascii="Amiri" w:hAnsi="Amiri" w:eastAsia="Amiri" w:cs="Amiri"/>
          <w:lang w:bidi="ar-SA"/>
          <w:color w:val="111111"/>
          <w:sz w:val="28"/>
          <w:szCs w:val="28"/>
          <w:rtl/>
        </w:rPr>
        <w:t xml:space="preserve">[قَبُح] : القباحة : نقيض الحسن.</w:t>
      </w:r>
    </w:p>
    <w:p>
      <w:pPr>
        <w:pStyle w:val="BookText"/>
      </w:pPr>
      <w:r>
        <w:rPr>
          <w:rFonts w:ascii="IRNazanin" w:hAnsi="IRNazanin" w:eastAsia="IRNazanin" w:cs="IRNazanin"/>
          <w:lang w:bidi="fa-IR"/>
          <w:color w:val="111111"/>
          <w:sz w:val="28"/>
          <w:szCs w:val="28"/>
          <w:rtl/>
        </w:rPr>
        <w:t xml:space="preserve">ض</w:t>
      </w:r>
    </w:p>
    <w:p>
      <w:pPr>
        <w:pStyle w:val="Heading5"/>
      </w:pPr>
      <w:bookmarkStart w:id="3214" w:name="_Toc2427"/>
      <w:r>
        <w:t>قَبض</w:t>
      </w:r>
      <w:bookmarkEnd w:id="3214"/>
    </w:p>
    <w:p>
      <w:pPr>
        <w:pStyle w:val="BookText"/>
      </w:pPr>
      <w:r>
        <w:rPr>
          <w:rFonts w:ascii="Amiri" w:hAnsi="Amiri" w:eastAsia="Amiri" w:cs="Amiri"/>
          <w:lang w:bidi="ar-SA"/>
          <w:color w:val="111111"/>
          <w:sz w:val="28"/>
          <w:szCs w:val="28"/>
          <w:rtl/>
        </w:rPr>
        <w:t xml:space="preserve">[قَبض] : القباضة : مصدر القبيض ، وهو السريع.</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215" w:name="_Toc2428"/>
      <w:r>
        <w:t>الإقباح</w:t>
      </w:r>
      <w:bookmarkEnd w:id="3215"/>
    </w:p>
    <w:p>
      <w:pPr>
        <w:pStyle w:val="BookText"/>
      </w:pPr>
      <w:r>
        <w:rPr>
          <w:rFonts w:ascii="Amiri" w:hAnsi="Amiri" w:eastAsia="Amiri" w:cs="Amiri"/>
          <w:lang w:bidi="ar-SA"/>
          <w:color w:val="111111"/>
          <w:sz w:val="28"/>
          <w:szCs w:val="28"/>
          <w:rtl/>
        </w:rPr>
        <w:t xml:space="preserve">[الإقباح] : أَقْبَحَ : إذا أتى بقبيح من قولٍ أو 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216" w:name="_Toc2429"/>
      <w:r>
        <w:t>الإقبار</w:t>
      </w:r>
      <w:bookmarkEnd w:id="3216"/>
    </w:p>
    <w:p>
      <w:pPr>
        <w:pStyle w:val="BookText"/>
      </w:pPr>
      <w:r>
        <w:rPr>
          <w:rFonts w:ascii="Amiri" w:hAnsi="Amiri" w:eastAsia="Amiri" w:cs="Amiri"/>
          <w:lang w:bidi="ar-SA"/>
          <w:color w:val="111111"/>
          <w:sz w:val="28"/>
          <w:szCs w:val="28"/>
          <w:rtl/>
        </w:rPr>
        <w:t xml:space="preserve">[الإقبار] : أقبر الميت : إذا أمر بأن يُقبر.</w:t>
      </w:r>
    </w:p>
    <w:p>
      <w:pPr>
        <w:pStyle w:val="BookText"/>
      </w:pPr>
      <w:r>
        <w:rPr>
          <w:rFonts w:ascii="Amiri" w:hAnsi="Amiri" w:eastAsia="Amiri" w:cs="Amiri"/>
          <w:lang w:bidi="ar-SA"/>
          <w:color w:val="111111"/>
          <w:sz w:val="28"/>
          <w:szCs w:val="28"/>
          <w:rtl/>
        </w:rPr>
        <w:t xml:space="preserve">وأقبره : إذا جعل له مكانا يقبر فيه.</w:t>
      </w:r>
    </w:p>
    <w:p>
      <w:pPr>
        <w:pStyle w:val="BookText"/>
      </w:pPr>
      <w:r>
        <w:rPr>
          <w:rFonts w:ascii="Amiri" w:hAnsi="Amiri" w:eastAsia="Amiri" w:cs="Amiri"/>
          <w:lang w:bidi="ar-SA"/>
          <w:color w:val="111111"/>
          <w:sz w:val="28"/>
          <w:szCs w:val="28"/>
          <w:rtl/>
        </w:rPr>
        <w:t xml:space="preserve">وأقبره : أي أعان على قبره ودفنه ، وعلى هذه الأقوال يفسَّر قولُ الله تعالى : ( ثُمَّ أَماتَهُ فَأَقْبَرَهُ )</w:t>
      </w:r>
      <w:r>
        <w:rPr>
          <w:rStyle w:val="FootnoteReference"/>
        </w:rPr>
        <w:footnoteReference w:id="971"/>
      </w:r>
      <w:r>
        <w:rPr>
          <w:rFonts w:ascii="Amiri" w:hAnsi="Amiri" w:eastAsia="Amiri" w:cs="Amiri"/>
          <w:lang w:bidi="ar-SA"/>
          <w:color w:val="111111"/>
          <w:sz w:val="28"/>
          <w:szCs w:val="28"/>
          <w:rtl/>
        </w:rPr>
        <w:t xml:space="preserve">ويقولون : أقْبِرني فلانا : أي أعطنيه لأقبره.</w:t>
      </w:r>
    </w:p>
    <w:p>
      <w:pPr>
        <w:pStyle w:val="BookText"/>
      </w:pPr>
      <w:r>
        <w:rPr>
          <w:rFonts w:ascii="IRNazanin" w:hAnsi="IRNazanin" w:eastAsia="IRNazanin" w:cs="IRNazanin"/>
          <w:lang w:bidi="fa-IR"/>
          <w:color w:val="111111"/>
          <w:sz w:val="28"/>
          <w:szCs w:val="28"/>
          <w:rtl/>
        </w:rPr>
        <w:t xml:space="preserve">س</w:t>
      </w:r>
    </w:p>
    <w:p>
      <w:pPr>
        <w:pStyle w:val="Heading5"/>
      </w:pPr>
      <w:bookmarkStart w:id="3217" w:name="_Toc2430"/>
      <w:r>
        <w:t>الإقباس</w:t>
      </w:r>
      <w:bookmarkEnd w:id="3217"/>
    </w:p>
    <w:p>
      <w:pPr>
        <w:pStyle w:val="BookText"/>
      </w:pPr>
      <w:r>
        <w:rPr>
          <w:rFonts w:ascii="Amiri" w:hAnsi="Amiri" w:eastAsia="Amiri" w:cs="Amiri"/>
          <w:lang w:bidi="ar-SA"/>
          <w:color w:val="111111"/>
          <w:sz w:val="28"/>
          <w:szCs w:val="28"/>
          <w:rtl/>
        </w:rPr>
        <w:t xml:space="preserve">[الإقباس] : أَقْبَسْتُ الرجلَ علما ، وأقبستُه نارا. هذا قول الكسائي. قال : ويجوز حذف الهمزة منهما. وقال بعضهم : يقال : أقبسته علما ، بالهمزة.</w:t>
      </w:r>
    </w:p>
    <w:p>
      <w:pPr>
        <w:pStyle w:val="BookText"/>
      </w:pPr>
      <w:r>
        <w:rPr>
          <w:rFonts w:ascii="Amiri" w:hAnsi="Amiri" w:eastAsia="Amiri" w:cs="Amiri"/>
          <w:lang w:bidi="ar-SA"/>
          <w:color w:val="111111"/>
          <w:sz w:val="28"/>
          <w:szCs w:val="28"/>
          <w:rtl/>
        </w:rPr>
        <w:t xml:space="preserve">وقَبَسْتُه نارا بغير همزة ، إلا أن يكون أعانه على قَبْسها. قيل : أقبسه بالهمزة.</w:t>
      </w:r>
    </w:p>
    <w:p>
      <w:pPr>
        <w:pStyle w:val="BookText"/>
      </w:pPr>
      <w:r>
        <w:rPr>
          <w:rFonts w:ascii="IRNazanin" w:hAnsi="IRNazanin" w:eastAsia="IRNazanin" w:cs="IRNazanin"/>
          <w:lang w:bidi="fa-IR"/>
          <w:color w:val="111111"/>
          <w:sz w:val="28"/>
          <w:szCs w:val="28"/>
          <w:rtl/>
        </w:rPr>
        <w:t xml:space="preserve">ض</w:t>
      </w:r>
    </w:p>
    <w:p>
      <w:pPr>
        <w:pStyle w:val="Heading5"/>
      </w:pPr>
      <w:bookmarkStart w:id="3218" w:name="_Toc2431"/>
      <w:r>
        <w:t>الإقباض</w:t>
      </w:r>
      <w:bookmarkEnd w:id="3218"/>
    </w:p>
    <w:p>
      <w:pPr>
        <w:pStyle w:val="BookText"/>
      </w:pPr>
      <w:r>
        <w:rPr>
          <w:rFonts w:ascii="Amiri" w:hAnsi="Amiri" w:eastAsia="Amiri" w:cs="Amiri"/>
          <w:lang w:bidi="ar-SA"/>
          <w:color w:val="111111"/>
          <w:sz w:val="28"/>
          <w:szCs w:val="28"/>
          <w:rtl/>
        </w:rPr>
        <w:t xml:space="preserve">[الإقباض] : أقبض السكين : أي جعل له مَقْبِضا.</w:t>
      </w:r>
    </w:p>
    <w:p>
      <w:pPr>
        <w:pStyle w:val="BookText"/>
      </w:pPr>
      <w:r>
        <w:rPr>
          <w:rFonts w:ascii="Amiri" w:hAnsi="Amiri" w:eastAsia="Amiri" w:cs="Amiri"/>
          <w:lang w:bidi="ar-SA"/>
          <w:color w:val="111111"/>
          <w:sz w:val="28"/>
          <w:szCs w:val="28"/>
          <w:rtl/>
        </w:rPr>
        <w:t xml:space="preserve">وأقبضه الشيءَ فقبضه.</w:t>
      </w:r>
    </w:p>
    <w:p>
      <w:pPr>
        <w:pStyle w:val="BookText"/>
      </w:pPr>
      <w:r>
        <w:rPr>
          <w:rFonts w:ascii="IRNazanin" w:hAnsi="IRNazanin" w:eastAsia="IRNazanin" w:cs="IRNazanin"/>
          <w:lang w:bidi="fa-IR"/>
          <w:color w:val="111111"/>
          <w:sz w:val="28"/>
          <w:szCs w:val="28"/>
          <w:rtl/>
        </w:rPr>
        <w:t xml:space="preserve">[شماره صفحه واقعی : 5359]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63" w:name="pg14460_187938"/>
    <w:bookmarkEnd w:id="463"/>
    <w:p>
      <w:pPr>
        <w:pStyle w:val="BookText"/>
      </w:pPr>
      <w:r>
        <w:rPr>
          <w:rFonts w:ascii="IRNazanin" w:hAnsi="IRNazanin" w:eastAsia="IRNazanin" w:cs="IRNazanin"/>
          <w:lang w:bidi="fa-IR"/>
          <w:color w:val="111111"/>
          <w:sz w:val="28"/>
          <w:szCs w:val="28"/>
          <w:rtl/>
        </w:rPr>
        <w:t xml:space="preserve">ل</w:t>
      </w:r>
    </w:p>
    <w:p>
      <w:pPr>
        <w:pStyle w:val="Heading5"/>
      </w:pPr>
      <w:bookmarkStart w:id="3219" w:name="_Toc2432"/>
      <w:r>
        <w:t>الإقبال</w:t>
      </w:r>
      <w:bookmarkEnd w:id="3219"/>
    </w:p>
    <w:p>
      <w:pPr>
        <w:pStyle w:val="BookText"/>
      </w:pPr>
      <w:r>
        <w:rPr>
          <w:rFonts w:ascii="Amiri" w:hAnsi="Amiri" w:eastAsia="Amiri" w:cs="Amiri"/>
          <w:lang w:bidi="ar-SA"/>
          <w:color w:val="111111"/>
          <w:sz w:val="28"/>
          <w:szCs w:val="28"/>
          <w:rtl/>
        </w:rPr>
        <w:t xml:space="preserve">[الإقبال] : أَقَبلَ : نقيض أَدْبَر ، قال الله تعالى : ( يا مُوسى أَقْبِلْ وَلا تَخَفْ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 عليه بمعروفه : آثَرَه به ، وكذلك أقبل عليه بمودَّته.</w:t>
      </w:r>
    </w:p>
    <w:p>
      <w:pPr>
        <w:pStyle w:val="BookText"/>
      </w:pPr>
      <w:r>
        <w:rPr>
          <w:rFonts w:ascii="Amiri" w:hAnsi="Amiri" w:eastAsia="Amiri" w:cs="Amiri"/>
          <w:lang w:bidi="ar-SA"/>
          <w:color w:val="111111"/>
          <w:sz w:val="28"/>
          <w:szCs w:val="28"/>
          <w:rtl/>
        </w:rPr>
        <w:t xml:space="preserve">ويقال : أقبلتُه الشيءَ : أي جعلته يلي قُبالته. وأقبل دابته الطريقَ.</w:t>
      </w:r>
    </w:p>
    <w:p>
      <w:pPr>
        <w:pStyle w:val="BookText"/>
      </w:pPr>
      <w:r>
        <w:rPr>
          <w:rFonts w:ascii="Amiri" w:hAnsi="Amiri" w:eastAsia="Amiri" w:cs="Amiri"/>
          <w:lang w:bidi="ar-SA"/>
          <w:color w:val="111111"/>
          <w:sz w:val="28"/>
          <w:szCs w:val="28"/>
          <w:rtl/>
        </w:rPr>
        <w:t xml:space="preserve">وأقبلَ النعلَ : أي جعل لها قِبالاً.</w:t>
      </w:r>
    </w:p>
    <w:p>
      <w:pPr>
        <w:pStyle w:val="BookText"/>
      </w:pPr>
      <w:r>
        <w:rPr>
          <w:rFonts w:ascii="Amiri" w:hAnsi="Amiri" w:eastAsia="Amiri" w:cs="Amiri"/>
          <w:lang w:bidi="ar-SA"/>
          <w:color w:val="111111"/>
          <w:sz w:val="28"/>
          <w:szCs w:val="28"/>
          <w:rtl/>
        </w:rPr>
        <w:t xml:space="preserve">وأقبل الرجل على الإبل : إذا استقى عليها وصب الماء بين يديها وهي تشرب.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220" w:name="_Toc2433"/>
      <w:r>
        <w:t>التقبيح</w:t>
      </w:r>
      <w:bookmarkEnd w:id="3220"/>
    </w:p>
    <w:p>
      <w:pPr>
        <w:pStyle w:val="BookText"/>
      </w:pPr>
      <w:r>
        <w:rPr>
          <w:rFonts w:ascii="Amiri" w:hAnsi="Amiri" w:eastAsia="Amiri" w:cs="Amiri"/>
          <w:lang w:bidi="ar-SA"/>
          <w:color w:val="111111"/>
          <w:sz w:val="28"/>
          <w:szCs w:val="28"/>
          <w:rtl/>
        </w:rPr>
        <w:t xml:space="preserve">[التقبيح] : قَبَّح عليه فعله : أي عَدَّه قبيحا.</w:t>
      </w:r>
    </w:p>
    <w:p>
      <w:pPr>
        <w:pStyle w:val="BookText"/>
      </w:pPr>
      <w:r>
        <w:rPr>
          <w:rFonts w:ascii="IRNazanin" w:hAnsi="IRNazanin" w:eastAsia="IRNazanin" w:cs="IRNazanin"/>
          <w:lang w:bidi="fa-IR"/>
          <w:color w:val="111111"/>
          <w:sz w:val="28"/>
          <w:szCs w:val="28"/>
          <w:rtl/>
        </w:rPr>
        <w:t xml:space="preserve">ض</w:t>
      </w:r>
    </w:p>
    <w:p>
      <w:pPr>
        <w:pStyle w:val="Heading5"/>
      </w:pPr>
      <w:bookmarkStart w:id="3221" w:name="_Toc2434"/>
      <w:r>
        <w:t>التقبيض</w:t>
      </w:r>
      <w:bookmarkEnd w:id="3221"/>
    </w:p>
    <w:p>
      <w:pPr>
        <w:pStyle w:val="BookText"/>
      </w:pPr>
      <w:r>
        <w:rPr>
          <w:rFonts w:ascii="Amiri" w:hAnsi="Amiri" w:eastAsia="Amiri" w:cs="Amiri"/>
          <w:lang w:bidi="ar-SA"/>
          <w:color w:val="111111"/>
          <w:sz w:val="28"/>
          <w:szCs w:val="28"/>
          <w:rtl/>
        </w:rPr>
        <w:t xml:space="preserve">[التقبيض] : قَبَّضَت النارُ الجِلْدَ فتقبَّض.</w:t>
      </w:r>
    </w:p>
    <w:p>
      <w:pPr>
        <w:pStyle w:val="BookText"/>
      </w:pPr>
      <w:r>
        <w:rPr>
          <w:rFonts w:ascii="IRNazanin" w:hAnsi="IRNazanin" w:eastAsia="IRNazanin" w:cs="IRNazanin"/>
          <w:lang w:bidi="fa-IR"/>
          <w:color w:val="111111"/>
          <w:sz w:val="28"/>
          <w:szCs w:val="28"/>
          <w:rtl/>
        </w:rPr>
        <w:t xml:space="preserve">ل</w:t>
      </w:r>
    </w:p>
    <w:p>
      <w:pPr>
        <w:pStyle w:val="Heading5"/>
      </w:pPr>
      <w:bookmarkStart w:id="3222" w:name="_Toc2435"/>
      <w:r>
        <w:t>التقبيل</w:t>
      </w:r>
      <w:bookmarkEnd w:id="3222"/>
    </w:p>
    <w:p>
      <w:pPr>
        <w:pStyle w:val="BookText"/>
      </w:pPr>
      <w:r>
        <w:rPr>
          <w:rFonts w:ascii="Amiri" w:hAnsi="Amiri" w:eastAsia="Amiri" w:cs="Amiri"/>
          <w:lang w:bidi="ar-SA"/>
          <w:color w:val="111111"/>
          <w:sz w:val="28"/>
          <w:szCs w:val="28"/>
          <w:rtl/>
        </w:rPr>
        <w:t xml:space="preserve">[التقبيل] : قَبَّله : أي لَثَمَه.</w:t>
      </w:r>
    </w:p>
    <w:p>
      <w:pPr>
        <w:pStyle w:val="BookText"/>
      </w:pPr>
      <w:r>
        <w:rPr>
          <w:rFonts w:ascii="Amiri" w:hAnsi="Amiri" w:eastAsia="Amiri" w:cs="Amiri"/>
          <w:lang w:bidi="ar-SA"/>
          <w:color w:val="111111"/>
          <w:sz w:val="28"/>
          <w:szCs w:val="28"/>
          <w:rtl/>
        </w:rPr>
        <w:t xml:space="preserve">وقَبَّل ضيعته بكذا : أي أكراها.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3223" w:name="_Toc2436"/>
      <w:r>
        <w:t>المقابلة</w:t>
      </w:r>
      <w:bookmarkEnd w:id="3223"/>
    </w:p>
    <w:p>
      <w:pPr>
        <w:pStyle w:val="BookText"/>
      </w:pPr>
      <w:r>
        <w:rPr>
          <w:rFonts w:ascii="Amiri" w:hAnsi="Amiri" w:eastAsia="Amiri" w:cs="Amiri"/>
          <w:lang w:bidi="ar-SA"/>
          <w:color w:val="111111"/>
          <w:sz w:val="28"/>
          <w:szCs w:val="28"/>
          <w:rtl/>
        </w:rPr>
        <w:t xml:space="preserve">[المقابلة] : قابله : أي واجهه.</w:t>
      </w:r>
    </w:p>
    <w:p>
      <w:pPr>
        <w:pStyle w:val="BookText"/>
      </w:pPr>
      <w:r>
        <w:rPr>
          <w:rFonts w:ascii="Amiri" w:hAnsi="Amiri" w:eastAsia="Amiri" w:cs="Amiri"/>
          <w:lang w:bidi="ar-SA"/>
          <w:color w:val="111111"/>
          <w:sz w:val="28"/>
          <w:szCs w:val="28"/>
          <w:rtl/>
        </w:rPr>
        <w:t xml:space="preserve">وقابَلَ نَعْلَه : أي جعل لها قبالين.</w:t>
      </w:r>
    </w:p>
    <w:p>
      <w:pPr>
        <w:pStyle w:val="BookText"/>
      </w:pPr>
      <w:r>
        <w:rPr>
          <w:rFonts w:ascii="Amiri" w:hAnsi="Amiri" w:eastAsia="Amiri" w:cs="Amiri"/>
          <w:lang w:bidi="ar-SA"/>
          <w:color w:val="111111"/>
          <w:sz w:val="28"/>
          <w:szCs w:val="28"/>
          <w:rtl/>
        </w:rPr>
        <w:t xml:space="preserve">وقابل الكتاب بغيره : إذا قبصه عليه.</w:t>
      </w:r>
    </w:p>
    <w:p>
      <w:pPr>
        <w:pStyle w:val="BookText"/>
      </w:pPr>
      <w:r>
        <w:rPr>
          <w:rFonts w:ascii="Amiri" w:hAnsi="Amiri" w:eastAsia="Amiri" w:cs="Amiri"/>
          <w:lang w:bidi="ar-SA"/>
          <w:color w:val="111111"/>
          <w:sz w:val="28"/>
          <w:szCs w:val="28"/>
          <w:rtl/>
        </w:rPr>
        <w:t xml:space="preserve">وشاةٌ مُقابَلَة : قُطعت من أذنها قطعة غير بائنة ، وتركت معلقةً من مقدَّم ، فإنْ قُطعت من مؤخرها فهي مُدابَرة ؛ وفي</w:t>
      </w:r>
    </w:p>
    <w:p>
      <w:pPr>
        <w:pStyle w:val="BookText"/>
      </w:pPr>
      <w:r>
        <w:rPr>
          <w:rFonts w:ascii="IRNazanin" w:hAnsi="IRNazanin" w:eastAsia="IRNazanin" w:cs="IRNazanin"/>
          <w:lang w:bidi="fa-IR"/>
          <w:color w:val="111111"/>
          <w:sz w:val="28"/>
          <w:szCs w:val="28"/>
          <w:rtl/>
        </w:rPr>
        <w:t xml:space="preserve">[شماره صفحه واقعی : 5360]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64" w:name="pg14460_187939"/>
    <w:bookmarkEnd w:id="464"/>
    <w:p>
      <w:pPr>
        <w:pStyle w:val="BookText"/>
      </w:pPr>
      <w:r>
        <w:rPr>
          <w:rFonts w:ascii="Amiri" w:hAnsi="Amiri" w:eastAsia="Amiri" w:cs="Amiri"/>
          <w:lang w:bidi="ar-SA"/>
          <w:color w:val="111111"/>
          <w:sz w:val="28"/>
          <w:szCs w:val="28"/>
          <w:rtl/>
        </w:rPr>
        <w:t xml:space="preserve">الحديث </w:t>
      </w:r>
      <w:r>
        <w:rPr>
          <w:rStyle w:val="FootnoteReference"/>
        </w:rPr>
        <w:footnoteReference w:id="973"/>
      </w:r>
      <w:r>
        <w:rPr>
          <w:rFonts w:ascii="Amiri" w:hAnsi="Amiri" w:eastAsia="Amiri" w:cs="Amiri"/>
          <w:lang w:bidi="ar-SA"/>
          <w:color w:val="111111"/>
          <w:sz w:val="28"/>
          <w:szCs w:val="28"/>
          <w:rtl/>
        </w:rPr>
        <w:t xml:space="preserve">: « نُهي أن يُضحّى بمقابلة أو مدابرة ».</w:t>
      </w:r>
    </w:p>
    <w:p>
      <w:pPr>
        <w:pStyle w:val="BookText"/>
      </w:pPr>
      <w:r>
        <w:rPr>
          <w:rFonts w:ascii="Amiri" w:hAnsi="Amiri" w:eastAsia="Amiri" w:cs="Amiri"/>
          <w:lang w:bidi="ar-SA"/>
          <w:color w:val="111111"/>
          <w:sz w:val="28"/>
          <w:szCs w:val="28"/>
          <w:rtl/>
        </w:rPr>
        <w:t xml:space="preserve">والمقابلة في علم النجوم : أن ينظر البرج إلى البرج السابع منه ، وهو نظر معاداة وكذلك ما في البرج من الكواكب في النظر.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س</w:t>
      </w:r>
    </w:p>
    <w:p>
      <w:pPr>
        <w:pStyle w:val="Heading5"/>
      </w:pPr>
      <w:bookmarkStart w:id="3224" w:name="_Toc2437"/>
      <w:r>
        <w:t>الاقتباس</w:t>
      </w:r>
      <w:bookmarkEnd w:id="3224"/>
    </w:p>
    <w:p>
      <w:pPr>
        <w:pStyle w:val="BookText"/>
      </w:pPr>
      <w:r>
        <w:rPr>
          <w:rFonts w:ascii="Amiri" w:hAnsi="Amiri" w:eastAsia="Amiri" w:cs="Amiri"/>
          <w:lang w:bidi="ar-SA"/>
          <w:color w:val="111111"/>
          <w:sz w:val="28"/>
          <w:szCs w:val="28"/>
          <w:rtl/>
        </w:rPr>
        <w:t xml:space="preserve">[الاقتباس] : اقتبس منه نارا ، واقتبس منه علما : أي استفاد ، قال الله تعالى : ( نَقْتَبِسْ مِنْ نُورِكُمْ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225" w:name="_Toc2438"/>
      <w:r>
        <w:t>الاقتبال</w:t>
      </w:r>
      <w:bookmarkEnd w:id="3225"/>
    </w:p>
    <w:p>
      <w:pPr>
        <w:pStyle w:val="BookText"/>
      </w:pPr>
      <w:r>
        <w:rPr>
          <w:rFonts w:ascii="Amiri" w:hAnsi="Amiri" w:eastAsia="Amiri" w:cs="Amiri"/>
          <w:lang w:bidi="ar-SA"/>
          <w:color w:val="111111"/>
          <w:sz w:val="28"/>
          <w:szCs w:val="28"/>
          <w:rtl/>
        </w:rPr>
        <w:t xml:space="preserve">[الاقتبال] : اقتبل أمرَه : أي استأنفه.</w:t>
      </w:r>
    </w:p>
    <w:p>
      <w:pPr>
        <w:pStyle w:val="BookText"/>
      </w:pPr>
      <w:r>
        <w:rPr>
          <w:rFonts w:ascii="Amiri" w:hAnsi="Amiri" w:eastAsia="Amiri" w:cs="Amiri"/>
          <w:lang w:bidi="ar-SA"/>
          <w:color w:val="111111"/>
          <w:sz w:val="28"/>
          <w:szCs w:val="28"/>
          <w:rtl/>
        </w:rPr>
        <w:t xml:space="preserve">ويقال : فلان مقتبَل الشباب : إذا لم يتبين فيه أثر الكِبَر.</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3226" w:name="_Toc2439"/>
      <w:r>
        <w:t>الانقباض</w:t>
      </w:r>
      <w:bookmarkEnd w:id="3226"/>
    </w:p>
    <w:p>
      <w:pPr>
        <w:pStyle w:val="BookText"/>
      </w:pPr>
      <w:r>
        <w:rPr>
          <w:rFonts w:ascii="Amiri" w:hAnsi="Amiri" w:eastAsia="Amiri" w:cs="Amiri"/>
          <w:lang w:bidi="ar-SA"/>
          <w:color w:val="111111"/>
          <w:sz w:val="28"/>
          <w:szCs w:val="28"/>
          <w:rtl/>
        </w:rPr>
        <w:t xml:space="preserve">[الانقباض] : نقيض الانبساط ، يقال : انقبض الرجلُ عن الأمر.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227" w:name="_Toc2440"/>
      <w:r>
        <w:t>الاستقباح</w:t>
      </w:r>
      <w:bookmarkEnd w:id="3227"/>
    </w:p>
    <w:p>
      <w:pPr>
        <w:pStyle w:val="BookText"/>
      </w:pPr>
      <w:r>
        <w:rPr>
          <w:rFonts w:ascii="Amiri" w:hAnsi="Amiri" w:eastAsia="Amiri" w:cs="Amiri"/>
          <w:lang w:bidi="ar-SA"/>
          <w:color w:val="111111"/>
          <w:sz w:val="28"/>
          <w:szCs w:val="28"/>
          <w:rtl/>
        </w:rPr>
        <w:t xml:space="preserve">[الاستقباح] : نقيض الاستحسان.</w:t>
      </w:r>
    </w:p>
    <w:p>
      <w:pPr>
        <w:pStyle w:val="BookText"/>
      </w:pPr>
      <w:r>
        <w:rPr>
          <w:rFonts w:ascii="IRNazanin" w:hAnsi="IRNazanin" w:eastAsia="IRNazanin" w:cs="IRNazanin"/>
          <w:lang w:bidi="fa-IR"/>
          <w:color w:val="111111"/>
          <w:sz w:val="28"/>
          <w:szCs w:val="28"/>
          <w:rtl/>
        </w:rPr>
        <w:t xml:space="preserve">ل</w:t>
      </w:r>
    </w:p>
    <w:p>
      <w:pPr>
        <w:pStyle w:val="Heading5"/>
      </w:pPr>
      <w:bookmarkStart w:id="3228" w:name="_Toc2441"/>
      <w:r>
        <w:t>الاستقبال</w:t>
      </w:r>
      <w:bookmarkEnd w:id="3228"/>
    </w:p>
    <w:p>
      <w:pPr>
        <w:pStyle w:val="BookText"/>
      </w:pPr>
      <w:r>
        <w:rPr>
          <w:rFonts w:ascii="Amiri" w:hAnsi="Amiri" w:eastAsia="Amiri" w:cs="Amiri"/>
          <w:lang w:bidi="ar-SA"/>
          <w:color w:val="111111"/>
          <w:sz w:val="28"/>
          <w:szCs w:val="28"/>
          <w:rtl/>
        </w:rPr>
        <w:t xml:space="preserve">[الاستقبال] : نقيض الاستدبار ، قال الله تعالى : ( مُسْتَقْبِلَ أَوْدِيَتِهِمْ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[شماره صفحه واقعی : 5361]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65" w:name="pg14460_187940"/>
    <w:bookmarkEnd w:id="465"/>
    <w:p>
      <w:pPr>
        <w:pStyle w:val="BookText"/>
      </w:pPr>
      <w:r>
        <w:rPr>
          <w:rFonts w:ascii="Amiri" w:hAnsi="Amiri" w:eastAsia="Amiri" w:cs="Amiri"/>
          <w:lang w:bidi="ar-SA"/>
          <w:color w:val="111111"/>
          <w:sz w:val="28"/>
          <w:szCs w:val="28"/>
          <w:rtl/>
        </w:rPr>
        <w:t xml:space="preserve">وفي الحديث </w:t>
      </w:r>
      <w:r>
        <w:rPr>
          <w:rStyle w:val="FootnoteReference"/>
        </w:rPr>
        <w:footnoteReference w:id="976"/>
      </w:r>
      <w:r>
        <w:rPr>
          <w:rFonts w:ascii="Amiri" w:hAnsi="Amiri" w:eastAsia="Amiri" w:cs="Amiri"/>
          <w:lang w:bidi="ar-SA"/>
          <w:color w:val="111111"/>
          <w:sz w:val="28"/>
          <w:szCs w:val="28"/>
          <w:rtl/>
        </w:rPr>
        <w:t xml:space="preserve">: « نهى عن استقبال الجَلوبة خارجَ المِصْر ».</w:t>
      </w:r>
    </w:p>
    <w:p>
      <w:pPr>
        <w:pStyle w:val="BookText"/>
      </w:pPr>
      <w:r>
        <w:rPr>
          <w:rFonts w:ascii="Amiri" w:hAnsi="Amiri" w:eastAsia="Amiri" w:cs="Amiri"/>
          <w:lang w:bidi="ar-SA"/>
          <w:color w:val="111111"/>
          <w:sz w:val="28"/>
          <w:szCs w:val="28"/>
          <w:rtl/>
        </w:rPr>
        <w:t xml:space="preserve">والمستقبل من الأفعال : ما دخلت في أوله الياء أو التاء أو النون أو الهمزة زائدةً.</w:t>
      </w:r>
    </w:p>
    <w:p>
      <w:pPr>
        <w:pStyle w:val="BookText"/>
      </w:pPr>
      <w:r>
        <w:rPr>
          <w:rFonts w:ascii="Amiri" w:hAnsi="Amiri" w:eastAsia="Amiri" w:cs="Amiri"/>
          <w:lang w:bidi="ar-SA"/>
          <w:color w:val="111111"/>
          <w:sz w:val="28"/>
          <w:szCs w:val="28"/>
          <w:rtl/>
        </w:rPr>
        <w:t xml:space="preserve">والاستقبال في علم النجوم : أن تقابل الشمس القمرَ الدرجة بالدرجة ، والدقيقة بالدقيقة.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ض</w:t>
      </w:r>
    </w:p>
    <w:p>
      <w:pPr>
        <w:pStyle w:val="Heading5"/>
      </w:pPr>
      <w:bookmarkStart w:id="3229" w:name="_Toc2442"/>
      <w:r>
        <w:t>التقبض</w:t>
      </w:r>
      <w:bookmarkEnd w:id="3229"/>
    </w:p>
    <w:p>
      <w:pPr>
        <w:pStyle w:val="BookText"/>
      </w:pPr>
      <w:r>
        <w:rPr>
          <w:rFonts w:ascii="Amiri" w:hAnsi="Amiri" w:eastAsia="Amiri" w:cs="Amiri"/>
          <w:lang w:bidi="ar-SA"/>
          <w:color w:val="111111"/>
          <w:sz w:val="28"/>
          <w:szCs w:val="28"/>
          <w:rtl/>
        </w:rPr>
        <w:t xml:space="preserve">[التقبض] : تقبض : نقيض انبسط.</w:t>
      </w:r>
    </w:p>
    <w:p>
      <w:pPr>
        <w:pStyle w:val="BookText"/>
      </w:pPr>
      <w:r>
        <w:rPr>
          <w:rFonts w:ascii="IRNazanin" w:hAnsi="IRNazanin" w:eastAsia="IRNazanin" w:cs="IRNazanin"/>
          <w:lang w:bidi="fa-IR"/>
          <w:color w:val="111111"/>
          <w:sz w:val="28"/>
          <w:szCs w:val="28"/>
          <w:rtl/>
        </w:rPr>
        <w:t xml:space="preserve">ل</w:t>
      </w:r>
    </w:p>
    <w:p>
      <w:pPr>
        <w:pStyle w:val="Heading5"/>
      </w:pPr>
      <w:bookmarkStart w:id="3230" w:name="_Toc2443"/>
      <w:r>
        <w:t>التقبُّل</w:t>
      </w:r>
      <w:bookmarkEnd w:id="3230"/>
    </w:p>
    <w:p>
      <w:pPr>
        <w:pStyle w:val="BookText"/>
      </w:pPr>
      <w:r>
        <w:rPr>
          <w:rFonts w:ascii="Amiri" w:hAnsi="Amiri" w:eastAsia="Amiri" w:cs="Amiri"/>
          <w:lang w:bidi="ar-SA"/>
          <w:color w:val="111111"/>
          <w:sz w:val="28"/>
          <w:szCs w:val="28"/>
          <w:rtl/>
        </w:rPr>
        <w:t xml:space="preserve">[التقبُّل] : القبول ، قال الله تعالى : يتقبل عنهم أحسن ما عملوا ويتجاوز </w:t>
      </w:r>
      <w:r>
        <w:rPr>
          <w:rStyle w:val="FootnoteReference"/>
        </w:rPr>
        <w:footnoteReference w:id="977"/>
      </w:r>
      <w:r>
        <w:rPr>
          <w:rFonts w:ascii="Amiri" w:hAnsi="Amiri" w:eastAsia="Amiri" w:cs="Amiri"/>
          <w:lang w:bidi="ar-SA"/>
          <w:color w:val="111111"/>
          <w:sz w:val="28"/>
          <w:szCs w:val="28"/>
          <w:rtl/>
        </w:rPr>
        <w:t xml:space="preserve">قرأ الكوفيون غيرَ أبي بكر بالنون فيهما ونَصْبِ « أَحْسَنَ » والباقون بالياء والرفع.</w:t>
      </w:r>
    </w:p>
    <w:p>
      <w:pPr>
        <w:pStyle w:val="BookText"/>
      </w:pPr>
      <w:r>
        <w:rPr>
          <w:rFonts w:ascii="IRNazanin" w:hAnsi="IRNazanin" w:eastAsia="IRNazanin" w:cs="IRNazanin"/>
          <w:lang w:bidi="fa-IR"/>
          <w:color w:val="111111"/>
          <w:sz w:val="28"/>
          <w:szCs w:val="28"/>
          <w:rtl/>
        </w:rPr>
        <w:t xml:space="preserve">و</w:t>
      </w:r>
    </w:p>
    <w:p>
      <w:pPr>
        <w:pStyle w:val="Heading5"/>
      </w:pPr>
      <w:bookmarkStart w:id="3231" w:name="_Toc2444"/>
      <w:r>
        <w:t>التَّقَبِّي</w:t>
      </w:r>
      <w:bookmarkEnd w:id="3231"/>
    </w:p>
    <w:p>
      <w:pPr>
        <w:pStyle w:val="BookText"/>
      </w:pPr>
      <w:r>
        <w:rPr>
          <w:rFonts w:ascii="Amiri" w:hAnsi="Amiri" w:eastAsia="Amiri" w:cs="Amiri"/>
          <w:lang w:bidi="ar-SA"/>
          <w:color w:val="111111"/>
          <w:sz w:val="28"/>
          <w:szCs w:val="28"/>
          <w:rtl/>
        </w:rPr>
        <w:t xml:space="preserve">[التَّقَبِّي] : تَقَبَّى قَباءً : أي لبسه.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232" w:name="_Toc2445"/>
      <w:r>
        <w:t>التقابل</w:t>
      </w:r>
      <w:bookmarkEnd w:id="3232"/>
    </w:p>
    <w:p>
      <w:pPr>
        <w:pStyle w:val="BookText"/>
      </w:pPr>
      <w:r>
        <w:rPr>
          <w:rFonts w:ascii="Amiri" w:hAnsi="Amiri" w:eastAsia="Amiri" w:cs="Amiri"/>
          <w:lang w:bidi="ar-SA"/>
          <w:color w:val="111111"/>
          <w:sz w:val="28"/>
          <w:szCs w:val="28"/>
          <w:rtl/>
        </w:rPr>
        <w:t xml:space="preserve">[التقابل] : تقابلوا : أي تواجهوا.</w:t>
      </w:r>
    </w:p>
    <w:p>
      <w:pPr>
        <w:pStyle w:val="BookText"/>
      </w:pPr>
      <w:r>
        <w:rPr>
          <w:rFonts w:ascii="Amiri" w:hAnsi="Amiri" w:eastAsia="Amiri" w:cs="Amiri"/>
          <w:lang w:bidi="ar-SA"/>
          <w:color w:val="111111"/>
          <w:sz w:val="28"/>
          <w:szCs w:val="28"/>
          <w:rtl/>
        </w:rPr>
        <w:t xml:space="preserve">الفَنْعَلَة</w:t>
      </w:r>
    </w:p>
    <w:p>
      <w:pPr>
        <w:pStyle w:val="BookText"/>
      </w:pPr>
      <w:r>
        <w:rPr>
          <w:rFonts w:ascii="IRNazanin" w:hAnsi="IRNazanin" w:eastAsia="IRNazanin" w:cs="IRNazanin"/>
          <w:lang w:bidi="fa-IR"/>
          <w:color w:val="111111"/>
          <w:sz w:val="28"/>
          <w:szCs w:val="28"/>
          <w:rtl/>
        </w:rPr>
        <w:t xml:space="preserve">ع</w:t>
      </w:r>
    </w:p>
    <w:p>
      <w:pPr>
        <w:pStyle w:val="Heading5"/>
      </w:pPr>
      <w:bookmarkStart w:id="3233" w:name="_Toc2446"/>
      <w:r>
        <w:t>القنبعة</w:t>
      </w:r>
      <w:bookmarkEnd w:id="3233"/>
    </w:p>
    <w:p>
      <w:pPr>
        <w:pStyle w:val="BookText"/>
      </w:pPr>
      <w:r>
        <w:rPr>
          <w:rFonts w:ascii="Amiri" w:hAnsi="Amiri" w:eastAsia="Amiri" w:cs="Amiri"/>
          <w:lang w:bidi="ar-SA"/>
          <w:color w:val="111111"/>
          <w:sz w:val="28"/>
          <w:szCs w:val="28"/>
          <w:rtl/>
        </w:rPr>
        <w:t xml:space="preserve">[القنبعة] : قنبعت الشجرةُ : إذا صار ثمرها في قنبعة.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ءن</w:t>
      </w:r>
    </w:p>
    <w:p>
      <w:pPr>
        <w:pStyle w:val="Heading5"/>
      </w:pPr>
      <w:bookmarkStart w:id="3234" w:name="_Toc2447"/>
      <w:r>
        <w:t>الاقبئنان</w:t>
      </w:r>
      <w:bookmarkEnd w:id="3234"/>
    </w:p>
    <w:p>
      <w:pPr>
        <w:pStyle w:val="BookText"/>
      </w:pPr>
      <w:r>
        <w:rPr>
          <w:rFonts w:ascii="Amiri" w:hAnsi="Amiri" w:eastAsia="Amiri" w:cs="Amiri"/>
          <w:lang w:bidi="ar-SA"/>
          <w:color w:val="111111"/>
          <w:sz w:val="28"/>
          <w:szCs w:val="28"/>
          <w:rtl/>
        </w:rPr>
        <w:t xml:space="preserve">[الاقبئنان] : اقبأنَ ، مهموز : أي تَقَبَّضَ.</w:t>
      </w:r>
    </w:p>
    <w:p>
      <w:pPr>
        <w:pStyle w:val="BookText"/>
      </w:pPr>
      <w:r>
        <w:rPr>
          <w:rFonts w:ascii="IRNazanin" w:hAnsi="IRNazanin" w:eastAsia="IRNazanin" w:cs="IRNazanin"/>
          <w:lang w:bidi="fa-IR"/>
          <w:color w:val="111111"/>
          <w:sz w:val="28"/>
          <w:szCs w:val="28"/>
          <w:rtl/>
        </w:rPr>
        <w:t xml:space="preserve">[شماره صفحه واقعی : 5362]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6" w:name="pg14460_187941"/>
    <w:bookmarkEnd w:id="466"/>
    <w:p>
      <w:pPr>
        <w:pStyle w:val="Heading3"/>
      </w:pPr>
      <w:bookmarkStart w:id="3235" w:name="_Toc2448"/>
      <w:r>
        <w:t>باب القاف والتاء وما بعدهما</w:t>
      </w:r>
      <w:bookmarkEnd w:id="3235"/>
    </w:p>
    <w:p>
      <w:pPr>
        <w:pStyle w:val="Heading4"/>
      </w:pPr>
      <w:bookmarkStart w:id="3236" w:name="_Toc2449"/>
      <w:r>
        <w:t>الأسماء</w:t>
      </w:r>
      <w:bookmarkEnd w:id="3236"/>
    </w:p>
    <w:p>
      <w:pPr>
        <w:pStyle w:val="Heading5"/>
      </w:pPr>
      <w:bookmarkStart w:id="3237" w:name="_Toc2450"/>
      <w:r>
        <w:t>اشارة</w:t>
      </w:r>
      <w:bookmarkEnd w:id="3237"/>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238" w:name="_Toc2451"/>
      <w:r>
        <w:t>القُتْر</w:t>
      </w:r>
      <w:bookmarkEnd w:id="3238"/>
    </w:p>
    <w:p>
      <w:pPr>
        <w:pStyle w:val="BookText"/>
      </w:pPr>
      <w:r>
        <w:rPr>
          <w:rFonts w:ascii="Amiri" w:hAnsi="Amiri" w:eastAsia="Amiri" w:cs="Amiri"/>
          <w:lang w:bidi="ar-SA"/>
          <w:color w:val="111111"/>
          <w:sz w:val="28"/>
          <w:szCs w:val="28"/>
          <w:rtl/>
        </w:rPr>
        <w:t xml:space="preserve">[القُتْر] : الجانب.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239" w:name="_Toc2452"/>
      <w:r>
        <w:t>القُتْرة</w:t>
      </w:r>
      <w:bookmarkEnd w:id="3239"/>
    </w:p>
    <w:p>
      <w:pPr>
        <w:pStyle w:val="BookText"/>
      </w:pPr>
      <w:r>
        <w:rPr>
          <w:rFonts w:ascii="Amiri" w:hAnsi="Amiri" w:eastAsia="Amiri" w:cs="Amiri"/>
          <w:lang w:bidi="ar-SA"/>
          <w:color w:val="111111"/>
          <w:sz w:val="28"/>
          <w:szCs w:val="28"/>
          <w:rtl/>
        </w:rPr>
        <w:t xml:space="preserve">[القُتْرة] : بيت الصائد ، والجميع : القُتَر.</w:t>
      </w:r>
    </w:p>
    <w:p>
      <w:pPr>
        <w:pStyle w:val="BookText"/>
      </w:pPr>
      <w:r>
        <w:rPr>
          <w:rFonts w:ascii="Amiri" w:hAnsi="Amiri" w:eastAsia="Amiri" w:cs="Amiri"/>
          <w:lang w:bidi="ar-SA"/>
          <w:color w:val="111111"/>
          <w:sz w:val="28"/>
          <w:szCs w:val="28"/>
          <w:rtl/>
        </w:rPr>
        <w:t xml:space="preserve">وبنو قُتيرة </w:t>
      </w:r>
      <w:r>
        <w:rPr>
          <w:rStyle w:val="FootnoteReference"/>
        </w:rPr>
        <w:footnoteReference w:id="978"/>
      </w:r>
      <w:r>
        <w:rPr>
          <w:rFonts w:ascii="Amiri" w:hAnsi="Amiri" w:eastAsia="Amiri" w:cs="Amiri"/>
          <w:lang w:bidi="ar-SA"/>
          <w:color w:val="111111"/>
          <w:sz w:val="28"/>
          <w:szCs w:val="28"/>
          <w:rtl/>
        </w:rPr>
        <w:t xml:space="preserve">، بالتصغير : قومٌ من كِنْدَة ، منهم كنانة بن بشر </w:t>
      </w:r>
      <w:r>
        <w:rPr>
          <w:rStyle w:val="FootnoteReference"/>
        </w:rPr>
        <w:footnoteReference w:id="979"/>
      </w:r>
      <w:r>
        <w:rPr>
          <w:rFonts w:ascii="IRNazanin" w:hAnsi="IRNazanin" w:eastAsia="IRNazanin" w:cs="IRNazanin"/>
          <w:lang w:bidi="fa-IR"/>
          <w:color w:val="111111"/>
          <w:sz w:val="28"/>
          <w:szCs w:val="28"/>
          <w:rtl/>
        </w:rPr>
        <w:t xml:space="preserve">قاتِل عثمان بن عفان.</w:t>
      </w:r>
    </w:p>
    <w:p>
      <w:pPr>
        <w:pStyle w:val="BookText"/>
      </w:pPr>
      <w:r>
        <w:rPr>
          <w:rFonts w:ascii="IRNazanin" w:hAnsi="IRNazanin" w:eastAsia="IRNazanin" w:cs="IRNazanin"/>
          <w:lang w:bidi="fa-IR"/>
          <w:color w:val="111111"/>
          <w:sz w:val="28"/>
          <w:szCs w:val="28"/>
          <w:rtl/>
        </w:rPr>
        <w:t xml:space="preserve">م</w:t>
      </w:r>
    </w:p>
    <w:p>
      <w:pPr>
        <w:pStyle w:val="Heading5"/>
      </w:pPr>
      <w:bookmarkStart w:id="3240" w:name="_Toc2453"/>
      <w:r>
        <w:t>القُتْمة</w:t>
      </w:r>
      <w:bookmarkEnd w:id="3240"/>
    </w:p>
    <w:p>
      <w:pPr>
        <w:pStyle w:val="BookText"/>
      </w:pPr>
      <w:r>
        <w:rPr>
          <w:rFonts w:ascii="Amiri" w:hAnsi="Amiri" w:eastAsia="Amiri" w:cs="Amiri"/>
          <w:lang w:bidi="ar-SA"/>
          <w:color w:val="111111"/>
          <w:sz w:val="28"/>
          <w:szCs w:val="28"/>
          <w:rtl/>
        </w:rPr>
        <w:t xml:space="preserve">[القُتْمة] : لون الأقتم.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41" w:name="_Toc2454"/>
      <w:r>
        <w:t>القِتْب</w:t>
      </w:r>
      <w:bookmarkEnd w:id="3241"/>
    </w:p>
    <w:p>
      <w:pPr>
        <w:pStyle w:val="BookText"/>
      </w:pPr>
      <w:r>
        <w:rPr>
          <w:rFonts w:ascii="Amiri" w:hAnsi="Amiri" w:eastAsia="Amiri" w:cs="Amiri"/>
          <w:lang w:bidi="ar-SA"/>
          <w:color w:val="111111"/>
          <w:sz w:val="28"/>
          <w:szCs w:val="28"/>
          <w:rtl/>
        </w:rPr>
        <w:t xml:space="preserve">[القِتْب] : واحد الأقتاب ، وهي الأمعاء.</w:t>
      </w:r>
    </w:p>
    <w:p>
      <w:pPr>
        <w:pStyle w:val="BookText"/>
      </w:pPr>
      <w:r>
        <w:rPr>
          <w:rFonts w:ascii="Amiri" w:hAnsi="Amiri" w:eastAsia="Amiri" w:cs="Amiri"/>
          <w:lang w:bidi="ar-SA"/>
          <w:color w:val="111111"/>
          <w:sz w:val="28"/>
          <w:szCs w:val="28"/>
          <w:rtl/>
        </w:rPr>
        <w:t xml:space="preserve">والقِتْب : من أداة السانية ، قال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تحيرت الديارُ كأنها</w:t>
      </w:r>
    </w:p>
    <w:p>
      <w:pPr>
        <w:pStyle w:val="BookText"/>
      </w:pPr>
      <w:r>
        <w:rPr>
          <w:rFonts w:ascii="Amiri" w:hAnsi="Amiri" w:eastAsia="Amiri" w:cs="Amiri"/>
          <w:lang w:bidi="ar-SA"/>
          <w:color w:val="111111"/>
          <w:sz w:val="28"/>
          <w:szCs w:val="28"/>
          <w:rtl/>
        </w:rPr>
        <w:t xml:space="preserve">زَلَف وأُلقي قِتْبُها المحزوم</w:t>
      </w:r>
    </w:p>
    <w:p>
      <w:pPr>
        <w:pStyle w:val="BookText"/>
      </w:pPr>
      <w:r>
        <w:rPr>
          <w:rFonts w:ascii="Amiri" w:hAnsi="Amiri" w:eastAsia="Amiri" w:cs="Amiri"/>
          <w:lang w:bidi="ar-SA"/>
          <w:color w:val="111111"/>
          <w:sz w:val="28"/>
          <w:szCs w:val="28"/>
          <w:rtl/>
        </w:rPr>
        <w:t xml:space="preserve">تحيرت : أي امتلأت ، والزلف : المصانع.</w:t>
      </w:r>
    </w:p>
    <w:p>
      <w:pPr>
        <w:pStyle w:val="BookText"/>
      </w:pPr>
      <w:r>
        <w:rPr>
          <w:rFonts w:ascii="Amiri" w:hAnsi="Amiri" w:eastAsia="Amiri" w:cs="Amiri"/>
          <w:lang w:bidi="ar-SA"/>
          <w:color w:val="111111"/>
          <w:sz w:val="28"/>
          <w:szCs w:val="28"/>
          <w:rtl/>
        </w:rPr>
        <w:t xml:space="preserve">والقِتْب : لغةٌ في قَتَب الجمل.</w:t>
      </w:r>
    </w:p>
    <w:p>
      <w:pPr>
        <w:pStyle w:val="BookText"/>
      </w:pPr>
      <w:r>
        <w:rPr>
          <w:rFonts w:ascii="IRNazanin" w:hAnsi="IRNazanin" w:eastAsia="IRNazanin" w:cs="IRNazanin"/>
          <w:lang w:bidi="fa-IR"/>
          <w:color w:val="111111"/>
          <w:sz w:val="28"/>
          <w:szCs w:val="28"/>
          <w:rtl/>
        </w:rPr>
        <w:t xml:space="preserve">[شماره صفحه واقعی : 5363]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67" w:name="pg14460_187942"/>
    <w:bookmarkEnd w:id="467"/>
    <w:p>
      <w:pPr>
        <w:pStyle w:val="BookText"/>
      </w:pPr>
      <w:r>
        <w:rPr>
          <w:rFonts w:ascii="IRNazanin" w:hAnsi="IRNazanin" w:eastAsia="IRNazanin" w:cs="IRNazanin"/>
          <w:lang w:bidi="fa-IR"/>
          <w:color w:val="111111"/>
          <w:sz w:val="28"/>
          <w:szCs w:val="28"/>
          <w:rtl/>
        </w:rPr>
        <w:t xml:space="preserve">ر</w:t>
      </w:r>
    </w:p>
    <w:p>
      <w:pPr>
        <w:pStyle w:val="Heading5"/>
      </w:pPr>
      <w:bookmarkStart w:id="3242" w:name="_Toc2455"/>
      <w:r>
        <w:t>القِتْر</w:t>
      </w:r>
      <w:bookmarkEnd w:id="3242"/>
    </w:p>
    <w:p>
      <w:pPr>
        <w:pStyle w:val="BookText"/>
      </w:pPr>
      <w:r>
        <w:rPr>
          <w:rFonts w:ascii="Amiri" w:hAnsi="Amiri" w:eastAsia="Amiri" w:cs="Amiri"/>
          <w:lang w:bidi="ar-SA"/>
          <w:color w:val="111111"/>
          <w:sz w:val="28"/>
          <w:szCs w:val="28"/>
          <w:rtl/>
        </w:rPr>
        <w:t xml:space="preserve">[القِتْر] : ضربٌ من النصال نحو المرماة يُفالى به ، قال أبو ذؤيب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نَهَضَتْ فيه تصعّد نَفْرَها</w:t>
      </w:r>
    </w:p>
    <w:p>
      <w:pPr>
        <w:pStyle w:val="BookText"/>
      </w:pPr>
      <w:r>
        <w:rPr>
          <w:rFonts w:ascii="Amiri" w:hAnsi="Amiri" w:eastAsia="Amiri" w:cs="Amiri"/>
          <w:lang w:bidi="ar-SA"/>
          <w:color w:val="111111"/>
          <w:sz w:val="28"/>
          <w:szCs w:val="28"/>
          <w:rtl/>
        </w:rPr>
        <w:t xml:space="preserve">كقِترِ الفِلاءِ مستديرا صِيابُها</w:t>
      </w:r>
    </w:p>
    <w:p>
      <w:pPr>
        <w:pStyle w:val="BookText"/>
      </w:pPr>
      <w:r>
        <w:rPr>
          <w:rFonts w:ascii="Amiri" w:hAnsi="Amiri" w:eastAsia="Amiri" w:cs="Amiri"/>
          <w:lang w:bidi="ar-SA"/>
          <w:color w:val="111111"/>
          <w:sz w:val="28"/>
          <w:szCs w:val="28"/>
          <w:rtl/>
        </w:rPr>
        <w:t xml:space="preserve">نهضت فيه : يعني النحل في الجبل ، ونفرها : ما نفر منها ، وصيابها : أي قصدها ، من صاب السهم : إذا قصد الرمية.</w:t>
      </w:r>
    </w:p>
    <w:p>
      <w:pPr>
        <w:pStyle w:val="BookText"/>
      </w:pPr>
      <w:r>
        <w:rPr>
          <w:rFonts w:ascii="IRNazanin" w:hAnsi="IRNazanin" w:eastAsia="IRNazanin" w:cs="IRNazanin"/>
          <w:lang w:bidi="fa-IR"/>
          <w:color w:val="111111"/>
          <w:sz w:val="28"/>
          <w:szCs w:val="28"/>
          <w:rtl/>
        </w:rPr>
        <w:t xml:space="preserve">ل</w:t>
      </w:r>
    </w:p>
    <w:p>
      <w:pPr>
        <w:pStyle w:val="Heading5"/>
      </w:pPr>
      <w:bookmarkStart w:id="3243" w:name="_Toc2456"/>
      <w:r>
        <w:t>القِتْل</w:t>
      </w:r>
      <w:bookmarkEnd w:id="3243"/>
    </w:p>
    <w:p>
      <w:pPr>
        <w:pStyle w:val="BookText"/>
      </w:pPr>
      <w:r>
        <w:rPr>
          <w:rFonts w:ascii="Amiri" w:hAnsi="Amiri" w:eastAsia="Amiri" w:cs="Amiri"/>
          <w:lang w:bidi="ar-SA"/>
          <w:color w:val="111111"/>
          <w:sz w:val="28"/>
          <w:szCs w:val="28"/>
          <w:rtl/>
        </w:rPr>
        <w:t xml:space="preserve">[القِتْل] : يقال : هما قِتلان : أي مِثلان.</w:t>
      </w:r>
    </w:p>
    <w:p>
      <w:pPr>
        <w:pStyle w:val="BookText"/>
      </w:pPr>
      <w:r>
        <w:rPr>
          <w:rFonts w:ascii="Amiri" w:hAnsi="Amiri" w:eastAsia="Amiri" w:cs="Amiri"/>
          <w:lang w:bidi="ar-SA"/>
          <w:color w:val="111111"/>
          <w:sz w:val="28"/>
          <w:szCs w:val="28"/>
          <w:rtl/>
        </w:rPr>
        <w:t xml:space="preserve">والقِتْل : العدوّ ، والجميع : الأقتال ، قال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بلادٍ كثيرة الأقتالِ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244" w:name="_Toc2457"/>
      <w:r>
        <w:t>القِتْبة</w:t>
      </w:r>
      <w:bookmarkEnd w:id="3244"/>
    </w:p>
    <w:p>
      <w:pPr>
        <w:pStyle w:val="BookText"/>
      </w:pPr>
      <w:r>
        <w:rPr>
          <w:rFonts w:ascii="Amiri" w:hAnsi="Amiri" w:eastAsia="Amiri" w:cs="Amiri"/>
          <w:lang w:bidi="ar-SA"/>
          <w:color w:val="111111"/>
          <w:sz w:val="28"/>
          <w:szCs w:val="28"/>
          <w:rtl/>
        </w:rPr>
        <w:t xml:space="preserve">[القِتْبة] : قال بعضهم : القتبة واحدة الأقتاب ، وهي الأمعاء ، وبتصغيرها سمي الرجل قُتيبة.</w:t>
      </w:r>
    </w:p>
    <w:p>
      <w:pPr>
        <w:pStyle w:val="BookText"/>
      </w:pPr>
      <w:r>
        <w:rPr>
          <w:rFonts w:ascii="IRNazanin" w:hAnsi="IRNazanin" w:eastAsia="IRNazanin" w:cs="IRNazanin"/>
          <w:lang w:bidi="fa-IR"/>
          <w:color w:val="111111"/>
          <w:sz w:val="28"/>
          <w:szCs w:val="28"/>
          <w:rtl/>
        </w:rPr>
        <w:t xml:space="preserve">ر</w:t>
      </w:r>
    </w:p>
    <w:p>
      <w:pPr>
        <w:pStyle w:val="Heading5"/>
      </w:pPr>
      <w:bookmarkStart w:id="3245" w:name="_Toc2458"/>
      <w:r>
        <w:t>القِتْرَة</w:t>
      </w:r>
      <w:bookmarkEnd w:id="3245"/>
    </w:p>
    <w:p>
      <w:pPr>
        <w:pStyle w:val="BookText"/>
      </w:pPr>
      <w:r>
        <w:rPr>
          <w:rFonts w:ascii="Amiri" w:hAnsi="Amiri" w:eastAsia="Amiri" w:cs="Amiri"/>
          <w:lang w:bidi="ar-SA"/>
          <w:color w:val="111111"/>
          <w:sz w:val="28"/>
          <w:szCs w:val="28"/>
          <w:rtl/>
        </w:rPr>
        <w:t xml:space="preserve">[القِتْرَة] : ضربٌ من النصال ، لغةٌ في القتر ، عن الأصمعي.</w:t>
      </w:r>
    </w:p>
    <w:p>
      <w:pPr>
        <w:pStyle w:val="BookText"/>
      </w:pPr>
      <w:r>
        <w:rPr>
          <w:rFonts w:ascii="Amiri" w:hAnsi="Amiri" w:eastAsia="Amiri" w:cs="Amiri"/>
          <w:lang w:bidi="ar-SA"/>
          <w:color w:val="111111"/>
          <w:sz w:val="28"/>
          <w:szCs w:val="28"/>
          <w:rtl/>
        </w:rPr>
        <w:t xml:space="preserve">وابن قِتْرة : حية سوداء خبيثة قصيرة.</w:t>
      </w:r>
    </w:p>
    <w:p>
      <w:pPr>
        <w:pStyle w:val="BookText"/>
      </w:pPr>
      <w:r>
        <w:rPr>
          <w:rFonts w:ascii="Amiri" w:hAnsi="Amiri" w:eastAsia="Amiri" w:cs="Amiri"/>
          <w:lang w:bidi="ar-SA"/>
          <w:color w:val="111111"/>
          <w:sz w:val="28"/>
          <w:szCs w:val="28"/>
          <w:rtl/>
        </w:rPr>
        <w:t xml:space="preserve">قال الفراء : إنما شبهت بالسهم الذي لا حديدة فيه. وقال : القترة : السهم الذي لا حديدة فيه ، والجميع : قِتَر.</w:t>
      </w:r>
    </w:p>
    <w:p>
      <w:pPr>
        <w:pStyle w:val="BookText"/>
      </w:pPr>
      <w:r>
        <w:rPr>
          <w:rFonts w:ascii="Amiri" w:hAnsi="Amiri" w:eastAsia="Amiri" w:cs="Amiri"/>
          <w:lang w:bidi="ar-SA"/>
          <w:color w:val="111111"/>
          <w:sz w:val="28"/>
          <w:szCs w:val="28"/>
          <w:rtl/>
        </w:rPr>
        <w:t xml:space="preserve">قال بعضهم : وأبو قترة من كنى الشيطان.</w:t>
      </w:r>
    </w:p>
    <w:p>
      <w:pPr>
        <w:pStyle w:val="BookText"/>
      </w:pPr>
      <w:r>
        <w:rPr>
          <w:rFonts w:ascii="IRNazanin" w:hAnsi="IRNazanin" w:eastAsia="IRNazanin" w:cs="IRNazanin"/>
          <w:lang w:bidi="fa-IR"/>
          <w:color w:val="111111"/>
          <w:sz w:val="28"/>
          <w:szCs w:val="28"/>
          <w:rtl/>
        </w:rPr>
        <w:t xml:space="preserve">ل</w:t>
      </w:r>
    </w:p>
    <w:p>
      <w:pPr>
        <w:pStyle w:val="Heading5"/>
      </w:pPr>
      <w:bookmarkStart w:id="3246" w:name="_Toc2459"/>
      <w:r>
        <w:t>القِتْلة</w:t>
      </w:r>
      <w:bookmarkEnd w:id="3246"/>
    </w:p>
    <w:p>
      <w:pPr>
        <w:pStyle w:val="BookText"/>
      </w:pPr>
      <w:r>
        <w:rPr>
          <w:rFonts w:ascii="Amiri" w:hAnsi="Amiri" w:eastAsia="Amiri" w:cs="Amiri"/>
          <w:lang w:bidi="ar-SA"/>
          <w:color w:val="111111"/>
          <w:sz w:val="28"/>
          <w:szCs w:val="28"/>
          <w:rtl/>
        </w:rPr>
        <w:t xml:space="preserve">[القِتْلة] : حالة القتل ، وفي حديث </w:t>
      </w:r>
      <w:r>
        <w:rPr>
          <w:rStyle w:val="FootnoteReference"/>
        </w:rPr>
        <w:footnoteReference w:id="983"/>
      </w:r>
      <w:r>
        <w:rPr>
          <w:rFonts w:ascii="Amiri" w:hAnsi="Amiri" w:eastAsia="Amiri" w:cs="Amiri"/>
          <w:lang w:bidi="ar-SA"/>
          <w:color w:val="111111"/>
          <w:sz w:val="28"/>
          <w:szCs w:val="28"/>
          <w:rtl/>
        </w:rPr>
        <w:t xml:space="preserve">النبي عليه‌السلام : « إن الله</w:t>
      </w:r>
    </w:p>
    <w:p>
      <w:pPr>
        <w:pStyle w:val="BookText"/>
      </w:pPr>
      <w:r>
        <w:rPr>
          <w:rFonts w:ascii="IRNazanin" w:hAnsi="IRNazanin" w:eastAsia="IRNazanin" w:cs="IRNazanin"/>
          <w:lang w:bidi="fa-IR"/>
          <w:color w:val="111111"/>
          <w:sz w:val="28"/>
          <w:szCs w:val="28"/>
          <w:rtl/>
        </w:rPr>
        <w:t xml:space="preserve">[شماره صفحه واقعی : 5364]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8" w:name="pg14460_187943"/>
    <w:bookmarkEnd w:id="468"/>
    <w:p>
      <w:pPr>
        <w:pStyle w:val="BookText"/>
      </w:pPr>
      <w:r>
        <w:rPr>
          <w:rFonts w:ascii="Amiri" w:hAnsi="Amiri" w:eastAsia="Amiri" w:cs="Amiri"/>
          <w:lang w:bidi="ar-SA"/>
          <w:color w:val="111111"/>
          <w:sz w:val="28"/>
          <w:szCs w:val="28"/>
          <w:rtl/>
        </w:rPr>
        <w:t xml:space="preserve">يحب الإحسان على كل شيء ، فإذا قتلتم فأحسنوا القِتلة ، وإذا ذبحتم فأحسنوا الذَّبْح ».</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247" w:name="_Toc2460"/>
      <w:r>
        <w:t>القَتَب</w:t>
      </w:r>
      <w:bookmarkEnd w:id="3247"/>
    </w:p>
    <w:p>
      <w:pPr>
        <w:pStyle w:val="BookText"/>
      </w:pPr>
      <w:r>
        <w:rPr>
          <w:rFonts w:ascii="Amiri" w:hAnsi="Amiri" w:eastAsia="Amiri" w:cs="Amiri"/>
          <w:lang w:bidi="ar-SA"/>
          <w:color w:val="111111"/>
          <w:sz w:val="28"/>
          <w:szCs w:val="28"/>
          <w:rtl/>
        </w:rPr>
        <w:t xml:space="preserve">[القَتَب] : للبعير : معروف ، وفي حديث </w:t>
      </w:r>
      <w:r>
        <w:rPr>
          <w:rStyle w:val="FootnoteReference"/>
        </w:rPr>
        <w:footnoteReference w:id="984"/>
      </w:r>
      <w:r>
        <w:rPr>
          <w:rFonts w:ascii="Amiri" w:hAnsi="Amiri" w:eastAsia="Amiri" w:cs="Amiri"/>
          <w:lang w:bidi="ar-SA"/>
          <w:color w:val="111111"/>
          <w:sz w:val="28"/>
          <w:szCs w:val="28"/>
          <w:rtl/>
        </w:rPr>
        <w:t xml:space="preserve">عائشة : « لا تؤدي المرأة حق زوجها حتى لو سألها نفسها وهي على ظهر قتبٍ لم تمنعه ». قيل : معناه : لو كانت على ظهر البعير. وقيل : إن المرأة كانت إذا حضر نفاسها أُجلست على قتب ليكون أسلس لولادتها ، فأرادت : لو دعاها في تلك الحالة لم تمنعه.</w:t>
      </w:r>
    </w:p>
    <w:p>
      <w:pPr>
        <w:pStyle w:val="BookText"/>
      </w:pPr>
      <w:r>
        <w:rPr>
          <w:rFonts w:ascii="IRNazanin" w:hAnsi="IRNazanin" w:eastAsia="IRNazanin" w:cs="IRNazanin"/>
          <w:lang w:bidi="fa-IR"/>
          <w:color w:val="111111"/>
          <w:sz w:val="28"/>
          <w:szCs w:val="28"/>
          <w:rtl/>
        </w:rPr>
        <w:t xml:space="preserve">د</w:t>
      </w:r>
    </w:p>
    <w:p>
      <w:pPr>
        <w:pStyle w:val="Heading5"/>
      </w:pPr>
      <w:bookmarkStart w:id="3248" w:name="_Toc2461"/>
      <w:r>
        <w:t>القتد</w:t>
      </w:r>
      <w:bookmarkEnd w:id="3248"/>
    </w:p>
    <w:p>
      <w:pPr>
        <w:pStyle w:val="BookText"/>
      </w:pPr>
      <w:r>
        <w:rPr>
          <w:rFonts w:ascii="Amiri" w:hAnsi="Amiri" w:eastAsia="Amiri" w:cs="Amiri"/>
          <w:lang w:bidi="ar-SA"/>
          <w:color w:val="111111"/>
          <w:sz w:val="28"/>
          <w:szCs w:val="28"/>
          <w:rtl/>
        </w:rPr>
        <w:t xml:space="preserve">[القتد] : واحد القتود والأقتاد ، وهي عيدان الرحل.</w:t>
      </w:r>
    </w:p>
    <w:p>
      <w:pPr>
        <w:pStyle w:val="BookText"/>
      </w:pPr>
      <w:r>
        <w:rPr>
          <w:rFonts w:ascii="IRNazanin" w:hAnsi="IRNazanin" w:eastAsia="IRNazanin" w:cs="IRNazanin"/>
          <w:lang w:bidi="fa-IR"/>
          <w:color w:val="111111"/>
          <w:sz w:val="28"/>
          <w:szCs w:val="28"/>
          <w:rtl/>
        </w:rPr>
        <w:t xml:space="preserve">ر</w:t>
      </w:r>
    </w:p>
    <w:p>
      <w:pPr>
        <w:pStyle w:val="Heading5"/>
      </w:pPr>
      <w:bookmarkStart w:id="3249" w:name="_Toc2462"/>
      <w:r>
        <w:t>القَتَر</w:t>
      </w:r>
      <w:bookmarkEnd w:id="3249"/>
    </w:p>
    <w:p>
      <w:pPr>
        <w:pStyle w:val="BookText"/>
      </w:pPr>
      <w:r>
        <w:rPr>
          <w:rFonts w:ascii="Amiri" w:hAnsi="Amiri" w:eastAsia="Amiri" w:cs="Amiri"/>
          <w:lang w:bidi="ar-SA"/>
          <w:color w:val="111111"/>
          <w:sz w:val="28"/>
          <w:szCs w:val="28"/>
          <w:rtl/>
        </w:rPr>
        <w:t xml:space="preserve">[القَتَر] : الغبار ، قال الله تعالى : ( وَلا يَرْهَقُ وُجُوهَهُمْ قَتَرٌ وَلا ذِلَّةٌ )</w:t>
      </w:r>
      <w:r>
        <w:rPr>
          <w:rStyle w:val="FootnoteReference"/>
        </w:rPr>
        <w:footnoteReference w:id="985"/>
      </w:r>
      <w:r>
        <w:rPr>
          <w:rFonts w:ascii="IRNazanin" w:hAnsi="IRNazanin" w:eastAsia="IRNazanin" w:cs="IRNazanin"/>
          <w:lang w:bidi="fa-IR"/>
          <w:color w:val="111111"/>
          <w:sz w:val="28"/>
          <w:szCs w:val="28"/>
          <w:rtl/>
        </w:rPr>
        <w:t xml:space="preserve">، ومنه قول الفرزدق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مُتَوَّجٌ برداء الملك يتبعه</w:t>
      </w:r>
    </w:p>
    <w:p>
      <w:pPr>
        <w:pStyle w:val="BookText"/>
      </w:pPr>
      <w:r>
        <w:rPr>
          <w:rFonts w:ascii="Amiri" w:hAnsi="Amiri" w:eastAsia="Amiri" w:cs="Amiri"/>
          <w:lang w:bidi="ar-SA"/>
          <w:color w:val="111111"/>
          <w:sz w:val="28"/>
          <w:szCs w:val="28"/>
          <w:rtl/>
        </w:rPr>
        <w:t xml:space="preserve">مَوْجٌ ترى فوقه الرايات والقترا</w:t>
      </w:r>
    </w:p>
    <w:p>
      <w:pPr>
        <w:pStyle w:val="BookText"/>
      </w:pPr>
      <w:r>
        <w:rPr>
          <w:rFonts w:ascii="IRNazanin" w:hAnsi="IRNazanin" w:eastAsia="IRNazanin" w:cs="IRNazanin"/>
          <w:lang w:bidi="fa-IR"/>
          <w:color w:val="111111"/>
          <w:sz w:val="28"/>
          <w:szCs w:val="28"/>
          <w:rtl/>
        </w:rPr>
        <w:t xml:space="preserve">قال ابن عباس : القَتَر : سواد الوجوه.</w:t>
      </w:r>
    </w:p>
    <w:p>
      <w:pPr>
        <w:pStyle w:val="BookText"/>
      </w:pPr>
      <w:r>
        <w:rPr>
          <w:rFonts w:ascii="IRNazanin" w:hAnsi="IRNazanin" w:eastAsia="IRNazanin" w:cs="IRNazanin"/>
          <w:lang w:bidi="fa-IR"/>
          <w:color w:val="111111"/>
          <w:sz w:val="28"/>
          <w:szCs w:val="28"/>
          <w:rtl/>
        </w:rPr>
        <w:t xml:space="preserve">ع</w:t>
      </w:r>
    </w:p>
    <w:p>
      <w:pPr>
        <w:pStyle w:val="Heading5"/>
      </w:pPr>
      <w:bookmarkStart w:id="3250" w:name="_Toc2463"/>
      <w:r>
        <w:t>القَتَع</w:t>
      </w:r>
      <w:bookmarkEnd w:id="3250"/>
    </w:p>
    <w:p>
      <w:pPr>
        <w:pStyle w:val="BookText"/>
      </w:pPr>
      <w:r>
        <w:rPr>
          <w:rFonts w:ascii="Amiri" w:hAnsi="Amiri" w:eastAsia="Amiri" w:cs="Amiri"/>
          <w:lang w:bidi="ar-SA"/>
          <w:color w:val="111111"/>
          <w:sz w:val="28"/>
          <w:szCs w:val="28"/>
          <w:rtl/>
        </w:rPr>
        <w:t xml:space="preserve">[القَتَع] : دود أحمر يأكل الخشب ، الواحدة : قتعة.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251" w:name="_Toc2464"/>
      <w:r>
        <w:t>القَتَرة</w:t>
      </w:r>
      <w:bookmarkEnd w:id="3251"/>
    </w:p>
    <w:p>
      <w:pPr>
        <w:pStyle w:val="BookText"/>
      </w:pPr>
      <w:r>
        <w:rPr>
          <w:rFonts w:ascii="Amiri" w:hAnsi="Amiri" w:eastAsia="Amiri" w:cs="Amiri"/>
          <w:lang w:bidi="ar-SA"/>
          <w:color w:val="111111"/>
          <w:sz w:val="28"/>
          <w:szCs w:val="28"/>
          <w:rtl/>
        </w:rPr>
        <w:t xml:space="preserve">[القَتَرة] : ما يغشى الوجه من كرب.</w:t>
      </w:r>
    </w:p>
    <w:p>
      <w:pPr>
        <w:pStyle w:val="BookText"/>
      </w:pPr>
      <w:r>
        <w:rPr>
          <w:rFonts w:ascii="IRNazanin" w:hAnsi="IRNazanin" w:eastAsia="IRNazanin" w:cs="IRNazanin"/>
          <w:lang w:bidi="fa-IR"/>
          <w:color w:val="111111"/>
          <w:sz w:val="28"/>
          <w:szCs w:val="28"/>
          <w:rtl/>
        </w:rPr>
        <w:t xml:space="preserve">[شماره صفحه واقعی : 5365]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9" w:name="pg14460_187944"/>
    <w:bookmarkEnd w:id="469"/>
    <w:p>
      <w:pPr>
        <w:pStyle w:val="BookText"/>
      </w:pPr>
      <w:r>
        <w:rPr>
          <w:rFonts w:ascii="Amiri" w:hAnsi="Amiri" w:eastAsia="Amiri" w:cs="Amiri"/>
          <w:lang w:bidi="ar-SA"/>
          <w:color w:val="111111"/>
          <w:sz w:val="28"/>
          <w:szCs w:val="28"/>
          <w:rtl/>
        </w:rPr>
        <w:t xml:space="preserve">والقترة : الغبار ، قال الله تعالى : ( تَرْهَقُها قَتَرَةٌ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252" w:name="_Toc2465"/>
      <w:r>
        <w:t>القَتَعة</w:t>
      </w:r>
      <w:bookmarkEnd w:id="3252"/>
    </w:p>
    <w:p>
      <w:pPr>
        <w:pStyle w:val="BookText"/>
      </w:pPr>
      <w:r>
        <w:rPr>
          <w:rFonts w:ascii="Amiri" w:hAnsi="Amiri" w:eastAsia="Amiri" w:cs="Amiri"/>
          <w:lang w:bidi="ar-SA"/>
          <w:color w:val="111111"/>
          <w:sz w:val="28"/>
          <w:szCs w:val="28"/>
          <w:rtl/>
        </w:rPr>
        <w:t xml:space="preserve">[القَتَعة] : واحدة القتع.</w:t>
      </w:r>
    </w:p>
    <w:p>
      <w:pPr>
        <w:pStyle w:val="BookText"/>
      </w:pPr>
      <w:r>
        <w:rPr>
          <w:rFonts w:ascii="IRNazanin" w:hAnsi="IRNazanin" w:eastAsia="IRNazanin" w:cs="IRNazanin"/>
          <w:lang w:bidi="fa-IR"/>
          <w:color w:val="111111"/>
          <w:sz w:val="28"/>
          <w:szCs w:val="28"/>
          <w:rtl/>
        </w:rPr>
        <w:t xml:space="preserve">م</w:t>
      </w:r>
    </w:p>
    <w:p>
      <w:pPr>
        <w:pStyle w:val="Heading5"/>
      </w:pPr>
      <w:bookmarkStart w:id="3253" w:name="_Toc2466"/>
      <w:r>
        <w:t>القَتَمة</w:t>
      </w:r>
      <w:bookmarkEnd w:id="3253"/>
    </w:p>
    <w:p>
      <w:pPr>
        <w:pStyle w:val="BookText"/>
      </w:pPr>
      <w:r>
        <w:rPr>
          <w:rFonts w:ascii="Amiri" w:hAnsi="Amiri" w:eastAsia="Amiri" w:cs="Amiri"/>
          <w:lang w:bidi="ar-SA"/>
          <w:color w:val="111111"/>
          <w:sz w:val="28"/>
          <w:szCs w:val="28"/>
          <w:rtl/>
        </w:rPr>
        <w:t xml:space="preserve">[القَتَمة] : خُبث الرائحة.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254" w:name="_Toc2467"/>
      <w:r>
        <w:t>المَقْتَل</w:t>
      </w:r>
      <w:bookmarkEnd w:id="3254"/>
    </w:p>
    <w:p>
      <w:pPr>
        <w:pStyle w:val="BookText"/>
      </w:pPr>
      <w:r>
        <w:rPr>
          <w:rFonts w:ascii="Amiri" w:hAnsi="Amiri" w:eastAsia="Amiri" w:cs="Amiri"/>
          <w:lang w:bidi="ar-SA"/>
          <w:color w:val="111111"/>
          <w:sz w:val="28"/>
          <w:szCs w:val="28"/>
          <w:rtl/>
        </w:rPr>
        <w:t xml:space="preserve">[المَقْتَل] : مَقاتل الإنسان : التي إذا صيبت قتلته.</w:t>
      </w:r>
    </w:p>
    <w:p>
      <w:pPr>
        <w:pStyle w:val="BookText"/>
      </w:pPr>
      <w:r>
        <w:rPr>
          <w:rFonts w:ascii="Amiri" w:hAnsi="Amiri" w:eastAsia="Amiri" w:cs="Amiri"/>
          <w:lang w:bidi="ar-SA"/>
          <w:color w:val="111111"/>
          <w:sz w:val="28"/>
          <w:szCs w:val="28"/>
          <w:rtl/>
        </w:rPr>
        <w:t xml:space="preserve">ويقولون : مقتل الإنسان ما بين فكَّيْه : أي لسانه.</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255" w:name="_Toc2468"/>
      <w:r>
        <w:t>مقاتل</w:t>
      </w:r>
      <w:bookmarkEnd w:id="3255"/>
    </w:p>
    <w:p>
      <w:pPr>
        <w:pStyle w:val="BookText"/>
      </w:pPr>
      <w:r>
        <w:rPr>
          <w:rFonts w:ascii="IRNazanin" w:hAnsi="IRNazanin" w:eastAsia="IRNazanin" w:cs="IRNazanin"/>
          <w:lang w:bidi="fa-IR"/>
          <w:color w:val="111111"/>
          <w:sz w:val="28"/>
          <w:szCs w:val="28"/>
          <w:rtl/>
        </w:rPr>
        <w:t xml:space="preserve">[مقاتل] : من أسماء الرجال.</w:t>
      </w:r>
    </w:p>
    <w:p>
      <w:pPr>
        <w:pStyle w:val="BookText"/>
      </w:pPr>
      <w:r>
        <w:rPr>
          <w:rFonts w:ascii="Amiri" w:hAnsi="Amiri" w:eastAsia="Amiri" w:cs="Amiri"/>
          <w:lang w:bidi="ar-SA"/>
          <w:color w:val="111111"/>
          <w:sz w:val="28"/>
          <w:szCs w:val="28"/>
          <w:rtl/>
        </w:rPr>
        <w:t xml:space="preserve">و [ مُفاعِلة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256" w:name="_Toc2469"/>
      <w:r>
        <w:t>المُقاتِلة</w:t>
      </w:r>
      <w:bookmarkEnd w:id="3256"/>
    </w:p>
    <w:p>
      <w:pPr>
        <w:pStyle w:val="BookText"/>
      </w:pPr>
      <w:r>
        <w:rPr>
          <w:rFonts w:ascii="Amiri" w:hAnsi="Amiri" w:eastAsia="Amiri" w:cs="Amiri"/>
          <w:lang w:bidi="ar-SA"/>
          <w:color w:val="111111"/>
          <w:sz w:val="28"/>
          <w:szCs w:val="28"/>
          <w:rtl/>
        </w:rPr>
        <w:t xml:space="preserve">[المُقاتِلة] : القوم الذين يقاتلون.</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257" w:name="_Toc2470"/>
      <w:r>
        <w:t>القاتِر</w:t>
      </w:r>
      <w:bookmarkEnd w:id="3257"/>
    </w:p>
    <w:p>
      <w:pPr>
        <w:pStyle w:val="BookText"/>
      </w:pPr>
      <w:r>
        <w:rPr>
          <w:rFonts w:ascii="Amiri" w:hAnsi="Amiri" w:eastAsia="Amiri" w:cs="Amiri"/>
          <w:lang w:bidi="ar-SA"/>
          <w:color w:val="111111"/>
          <w:sz w:val="28"/>
          <w:szCs w:val="28"/>
          <w:rtl/>
        </w:rPr>
        <w:t xml:space="preserve">[القاتِر] : من الرحال والسروج : الحسن الوقوع على ظهر البعير.</w:t>
      </w:r>
    </w:p>
    <w:p>
      <w:pPr>
        <w:pStyle w:val="BookText"/>
      </w:pPr>
      <w:r>
        <w:rPr>
          <w:rFonts w:ascii="Amiri" w:hAnsi="Amiri" w:eastAsia="Amiri" w:cs="Amiri"/>
          <w:lang w:bidi="ar-SA"/>
          <w:color w:val="111111"/>
          <w:sz w:val="28"/>
          <w:szCs w:val="28"/>
          <w:rtl/>
        </w:rPr>
        <w:t xml:space="preserve">والقاتر : الفرس المعتدل القدر ، ليس بضخمٍ ولا صغير.</w:t>
      </w:r>
    </w:p>
    <w:p>
      <w:pPr>
        <w:pStyle w:val="BookText"/>
      </w:pPr>
      <w:r>
        <w:rPr>
          <w:rFonts w:ascii="IRNazanin" w:hAnsi="IRNazanin" w:eastAsia="IRNazanin" w:cs="IRNazanin"/>
          <w:lang w:bidi="fa-IR"/>
          <w:color w:val="111111"/>
          <w:sz w:val="28"/>
          <w:szCs w:val="28"/>
          <w:rtl/>
        </w:rPr>
        <w:t xml:space="preserve">م</w:t>
      </w:r>
    </w:p>
    <w:p>
      <w:pPr>
        <w:pStyle w:val="Heading5"/>
      </w:pPr>
      <w:bookmarkStart w:id="3258" w:name="_Toc2471"/>
      <w:r>
        <w:t>القاتم</w:t>
      </w:r>
      <w:bookmarkEnd w:id="3258"/>
    </w:p>
    <w:p>
      <w:pPr>
        <w:pStyle w:val="BookText"/>
      </w:pPr>
      <w:r>
        <w:rPr>
          <w:rFonts w:ascii="Amiri" w:hAnsi="Amiri" w:eastAsia="Amiri" w:cs="Amiri"/>
          <w:lang w:bidi="ar-SA"/>
          <w:color w:val="111111"/>
          <w:sz w:val="28"/>
          <w:szCs w:val="28"/>
          <w:rtl/>
        </w:rPr>
        <w:t xml:space="preserve">[القاتم] : شيء قاتم : إذا كانت فيه قُتْمة : أي غُبْرة وحمرة.</w:t>
      </w:r>
    </w:p>
    <w:p>
      <w:pPr>
        <w:pStyle w:val="BookText"/>
      </w:pPr>
      <w:r>
        <w:rPr>
          <w:rFonts w:ascii="IRNazanin" w:hAnsi="IRNazanin" w:eastAsia="IRNazanin" w:cs="IRNazanin"/>
          <w:lang w:bidi="fa-IR"/>
          <w:color w:val="111111"/>
          <w:sz w:val="28"/>
          <w:szCs w:val="28"/>
          <w:rtl/>
        </w:rPr>
        <w:t xml:space="preserve">[شماره صفحه واقعی : 5366]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70" w:name="pg14460_187945"/>
    <w:bookmarkEnd w:id="470"/>
    <w:p>
      <w:pPr>
        <w:pStyle w:val="BookText"/>
      </w:pPr>
      <w:r>
        <w:rPr>
          <w:rFonts w:ascii="Amiri" w:hAnsi="Amiri" w:eastAsia="Amiri" w:cs="Amiri"/>
          <w:lang w:bidi="ar-SA"/>
          <w:color w:val="111111"/>
          <w:sz w:val="28"/>
          <w:szCs w:val="28"/>
          <w:rtl/>
        </w:rPr>
        <w:t xml:space="preserve">ومكان قاتم الأعماق : أي أسود النواحي.</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59" w:name="_Toc2472"/>
      <w:r>
        <w:t>قَتاب</w:t>
      </w:r>
      <w:bookmarkEnd w:id="3259"/>
    </w:p>
    <w:p>
      <w:pPr>
        <w:pStyle w:val="BookText"/>
      </w:pPr>
      <w:r>
        <w:rPr>
          <w:rFonts w:ascii="Amiri" w:hAnsi="Amiri" w:eastAsia="Amiri" w:cs="Amiri"/>
          <w:lang w:bidi="ar-SA"/>
          <w:color w:val="111111"/>
          <w:sz w:val="28"/>
          <w:szCs w:val="28"/>
          <w:rtl/>
        </w:rPr>
        <w:t xml:space="preserve">[قَتاب] </w:t>
      </w:r>
      <w:r>
        <w:rPr>
          <w:rStyle w:val="FootnoteReference"/>
        </w:rPr>
        <w:footnoteReference w:id="988"/>
      </w:r>
      <w:r>
        <w:rPr>
          <w:rFonts w:ascii="Amiri" w:hAnsi="Amiri" w:eastAsia="Amiri" w:cs="Amiri"/>
          <w:lang w:bidi="ar-SA"/>
          <w:color w:val="111111"/>
          <w:sz w:val="28"/>
          <w:szCs w:val="28"/>
          <w:rtl/>
        </w:rPr>
        <w:t xml:space="preserve">: موضع باليمن ، قال أسعد تُبَّع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فسكّنت العراقَ خيارَ قومي</w:t>
      </w:r>
    </w:p>
    <w:p>
      <w:pPr>
        <w:pStyle w:val="BookText"/>
      </w:pPr>
      <w:r>
        <w:rPr>
          <w:rFonts w:ascii="Amiri" w:hAnsi="Amiri" w:eastAsia="Amiri" w:cs="Amiri"/>
          <w:lang w:bidi="ar-SA"/>
          <w:color w:val="111111"/>
          <w:sz w:val="28"/>
          <w:szCs w:val="28"/>
          <w:rtl/>
        </w:rPr>
        <w:t xml:space="preserve">وسكّنت النبيطَ قرى قَتاب</w:t>
      </w:r>
    </w:p>
    <w:p>
      <w:pPr>
        <w:pStyle w:val="BookText"/>
      </w:pPr>
      <w:r>
        <w:rPr>
          <w:rFonts w:ascii="IRNazanin" w:hAnsi="IRNazanin" w:eastAsia="IRNazanin" w:cs="IRNazanin"/>
          <w:lang w:bidi="fa-IR"/>
          <w:color w:val="111111"/>
          <w:sz w:val="28"/>
          <w:szCs w:val="28"/>
          <w:rtl/>
        </w:rPr>
        <w:t xml:space="preserve">د</w:t>
      </w:r>
    </w:p>
    <w:p>
      <w:pPr>
        <w:pStyle w:val="Heading5"/>
      </w:pPr>
      <w:bookmarkStart w:id="3260" w:name="_Toc2473"/>
      <w:r>
        <w:t>القَتاد</w:t>
      </w:r>
      <w:bookmarkEnd w:id="3260"/>
    </w:p>
    <w:p>
      <w:pPr>
        <w:pStyle w:val="BookText"/>
      </w:pPr>
      <w:r>
        <w:rPr>
          <w:rFonts w:ascii="Amiri" w:hAnsi="Amiri" w:eastAsia="Amiri" w:cs="Amiri"/>
          <w:lang w:bidi="ar-SA"/>
          <w:color w:val="111111"/>
          <w:sz w:val="28"/>
          <w:szCs w:val="28"/>
          <w:rtl/>
        </w:rPr>
        <w:t xml:space="preserve">[القَتاد] : ضربٌ من العِضاه ، له شوكٌ حداد ، وصمغُه يُسمى الكثيرا ، وهو باردٌ في الدرجة الثانية ، وأفضله ما كان صافيا أبيض ، ينفع من وجع الكليتين والمثانة ، ويخفف رطوبات الرأس ، ويسكِّن السعال ، ويليِّن خشونة قصب الرئة ، وخشونة اللسان ، وينفع في انقطاع الصوت.</w:t>
      </w:r>
    </w:p>
    <w:p>
      <w:pPr>
        <w:pStyle w:val="BookText"/>
      </w:pPr>
      <w:r>
        <w:rPr>
          <w:rFonts w:ascii="IRNazanin" w:hAnsi="IRNazanin" w:eastAsia="IRNazanin" w:cs="IRNazanin"/>
          <w:lang w:bidi="fa-IR"/>
          <w:color w:val="111111"/>
          <w:sz w:val="28"/>
          <w:szCs w:val="28"/>
          <w:rtl/>
        </w:rPr>
        <w:t xml:space="preserve">ل</w:t>
      </w:r>
    </w:p>
    <w:p>
      <w:pPr>
        <w:pStyle w:val="Heading5"/>
      </w:pPr>
      <w:bookmarkStart w:id="3261" w:name="_Toc2474"/>
      <w:r>
        <w:t>القَتال</w:t>
      </w:r>
      <w:bookmarkEnd w:id="3261"/>
    </w:p>
    <w:p>
      <w:pPr>
        <w:pStyle w:val="BookText"/>
      </w:pPr>
      <w:r>
        <w:rPr>
          <w:rFonts w:ascii="IRNazanin" w:hAnsi="IRNazanin" w:eastAsia="IRNazanin" w:cs="IRNazanin"/>
          <w:lang w:bidi="fa-IR"/>
          <w:color w:val="111111"/>
          <w:sz w:val="28"/>
          <w:szCs w:val="28"/>
          <w:rtl/>
        </w:rPr>
        <w:t xml:space="preserve">[القَتال] : النفس.</w:t>
      </w:r>
    </w:p>
    <w:p>
      <w:pPr>
        <w:pStyle w:val="BookText"/>
      </w:pPr>
      <w:r>
        <w:rPr>
          <w:rFonts w:ascii="Amiri" w:hAnsi="Amiri" w:eastAsia="Amiri" w:cs="Amiri"/>
          <w:lang w:bidi="ar-SA"/>
          <w:color w:val="111111"/>
          <w:sz w:val="28"/>
          <w:szCs w:val="28"/>
          <w:rtl/>
        </w:rPr>
        <w:t xml:space="preserve">ويقال : ناقة ذات قَتالِ : إذا كانت وثيقة.</w:t>
      </w:r>
    </w:p>
    <w:p>
      <w:pPr>
        <w:pStyle w:val="BookText"/>
      </w:pPr>
      <w:r>
        <w:rPr>
          <w:rFonts w:ascii="IRNazanin" w:hAnsi="IRNazanin" w:eastAsia="IRNazanin" w:cs="IRNazanin"/>
          <w:lang w:bidi="fa-IR"/>
          <w:color w:val="111111"/>
          <w:sz w:val="28"/>
          <w:szCs w:val="28"/>
          <w:rtl/>
        </w:rPr>
        <w:t xml:space="preserve">م</w:t>
      </w:r>
    </w:p>
    <w:p>
      <w:pPr>
        <w:pStyle w:val="Heading5"/>
      </w:pPr>
      <w:bookmarkStart w:id="3262" w:name="_Toc2475"/>
      <w:r>
        <w:t>القَتام</w:t>
      </w:r>
      <w:bookmarkEnd w:id="3262"/>
    </w:p>
    <w:p>
      <w:pPr>
        <w:pStyle w:val="BookText"/>
      </w:pPr>
      <w:r>
        <w:rPr>
          <w:rFonts w:ascii="IRNazanin" w:hAnsi="IRNazanin" w:eastAsia="IRNazanin" w:cs="IRNazanin"/>
          <w:lang w:bidi="fa-IR"/>
          <w:color w:val="111111"/>
          <w:sz w:val="28"/>
          <w:szCs w:val="28"/>
          <w:rtl/>
        </w:rPr>
        <w:t xml:space="preserve">[القَتام] : الغبار.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263" w:name="_Toc2476"/>
      <w:r>
        <w:t>القَتادة</w:t>
      </w:r>
      <w:bookmarkEnd w:id="3263"/>
    </w:p>
    <w:p>
      <w:pPr>
        <w:pStyle w:val="BookText"/>
      </w:pPr>
      <w:r>
        <w:rPr>
          <w:rFonts w:ascii="Amiri" w:hAnsi="Amiri" w:eastAsia="Amiri" w:cs="Amiri"/>
          <w:lang w:bidi="ar-SA"/>
          <w:color w:val="111111"/>
          <w:sz w:val="28"/>
          <w:szCs w:val="28"/>
          <w:rtl/>
        </w:rPr>
        <w:t xml:space="preserve">[القَتادة] : واحدة القَتاد ، وسمي الرجل : قَتادة.</w:t>
      </w:r>
    </w:p>
    <w:p>
      <w:pPr>
        <w:pStyle w:val="BookText"/>
      </w:pPr>
      <w:r>
        <w:rPr>
          <w:rFonts w:ascii="IRNazanin" w:hAnsi="IRNazanin" w:eastAsia="IRNazanin" w:cs="IRNazanin"/>
          <w:lang w:bidi="fa-IR"/>
          <w:color w:val="111111"/>
          <w:sz w:val="28"/>
          <w:szCs w:val="28"/>
          <w:rtl/>
        </w:rPr>
        <w:t xml:space="preserve">[شماره صفحه واقعی : 5367]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71" w:name="pg14460_187946"/>
    <w:bookmarkEnd w:id="471"/>
    <w:p>
      <w:pPr>
        <w:pStyle w:val="BookText"/>
      </w:pPr>
      <w:r>
        <w:rPr>
          <w:rFonts w:ascii="Amiri" w:hAnsi="Amiri" w:eastAsia="Amiri" w:cs="Amiri"/>
          <w:lang w:bidi="ar-SA"/>
          <w:color w:val="111111"/>
          <w:sz w:val="28"/>
          <w:szCs w:val="28"/>
          <w:rtl/>
        </w:rPr>
        <w:t xml:space="preserve">وقَتادة </w:t>
      </w:r>
      <w:r>
        <w:rPr>
          <w:rStyle w:val="FootnoteReference"/>
        </w:rPr>
        <w:footnoteReference w:id="990"/>
      </w:r>
      <w:r>
        <w:rPr>
          <w:rFonts w:ascii="Amiri" w:hAnsi="Amiri" w:eastAsia="Amiri" w:cs="Amiri"/>
          <w:lang w:bidi="ar-SA"/>
          <w:color w:val="111111"/>
          <w:sz w:val="28"/>
          <w:szCs w:val="28"/>
          <w:rtl/>
        </w:rPr>
        <w:t xml:space="preserve">: من أصحاب النبي عليه‌السلام ، من الأوس أصيبت إحدى عينيه يوم أُحُد فخرجت على خده فردَّها النبي عليه‌السلام فعادت أحسنَ مما كانت.</w:t>
      </w:r>
    </w:p>
    <w:p>
      <w:pPr>
        <w:pStyle w:val="BookText"/>
      </w:pPr>
      <w:r>
        <w:rPr>
          <w:rFonts w:ascii="Amiri" w:hAnsi="Amiri" w:eastAsia="Amiri" w:cs="Amiri"/>
          <w:lang w:bidi="ar-SA"/>
          <w:color w:val="111111"/>
          <w:sz w:val="28"/>
          <w:szCs w:val="28"/>
          <w:rtl/>
        </w:rPr>
        <w:t xml:space="preserve">وقَتادة </w:t>
      </w:r>
      <w:r>
        <w:rPr>
          <w:rStyle w:val="FootnoteReference"/>
        </w:rPr>
        <w:footnoteReference w:id="991"/>
      </w:r>
      <w:r>
        <w:rPr>
          <w:rFonts w:ascii="Amiri" w:hAnsi="Amiri" w:eastAsia="Amiri" w:cs="Amiri"/>
          <w:lang w:bidi="ar-SA"/>
          <w:color w:val="111111"/>
          <w:sz w:val="28"/>
          <w:szCs w:val="28"/>
          <w:rtl/>
        </w:rPr>
        <w:t xml:space="preserve">: صاحب التفسير ، من سدوس.</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264" w:name="_Toc2477"/>
      <w:r>
        <w:t>القُتار</w:t>
      </w:r>
      <w:bookmarkEnd w:id="3264"/>
    </w:p>
    <w:p>
      <w:pPr>
        <w:pStyle w:val="BookText"/>
      </w:pPr>
      <w:r>
        <w:rPr>
          <w:rFonts w:ascii="Amiri" w:hAnsi="Amiri" w:eastAsia="Amiri" w:cs="Amiri"/>
          <w:lang w:bidi="ar-SA"/>
          <w:color w:val="111111"/>
          <w:sz w:val="28"/>
          <w:szCs w:val="28"/>
          <w:rtl/>
        </w:rPr>
        <w:t xml:space="preserve">[القُتار] : ريح الشواء.</w:t>
      </w:r>
    </w:p>
    <w:p>
      <w:pPr>
        <w:pStyle w:val="BookText"/>
      </w:pPr>
      <w:r>
        <w:rPr>
          <w:rFonts w:ascii="Amiri" w:hAnsi="Amiri" w:eastAsia="Amiri" w:cs="Amiri"/>
          <w:lang w:bidi="ar-SA"/>
          <w:color w:val="111111"/>
          <w:sz w:val="28"/>
          <w:szCs w:val="28"/>
          <w:rtl/>
        </w:rPr>
        <w:t xml:space="preserve">ويقال : القُتار أيضا : ريح العود.</w:t>
      </w:r>
    </w:p>
    <w:p>
      <w:pPr>
        <w:pStyle w:val="BookText"/>
      </w:pPr>
      <w:r>
        <w:rPr>
          <w:rFonts w:ascii="IRNazanin" w:hAnsi="IRNazanin" w:eastAsia="IRNazanin" w:cs="IRNazanin"/>
          <w:lang w:bidi="fa-IR"/>
          <w:color w:val="111111"/>
          <w:sz w:val="28"/>
          <w:szCs w:val="28"/>
          <w:rtl/>
        </w:rPr>
        <w:t xml:space="preserve">م</w:t>
      </w:r>
    </w:p>
    <w:p>
      <w:pPr>
        <w:pStyle w:val="Heading5"/>
      </w:pPr>
      <w:bookmarkStart w:id="3265" w:name="_Toc2478"/>
      <w:r>
        <w:t>قُتام</w:t>
      </w:r>
      <w:bookmarkEnd w:id="3265"/>
    </w:p>
    <w:p>
      <w:pPr>
        <w:pStyle w:val="BookText"/>
      </w:pPr>
      <w:r>
        <w:rPr>
          <w:rFonts w:ascii="IRNazanin" w:hAnsi="IRNazanin" w:eastAsia="IRNazanin" w:cs="IRNazanin"/>
          <w:lang w:bidi="fa-IR"/>
          <w:color w:val="111111"/>
          <w:sz w:val="28"/>
          <w:szCs w:val="28"/>
          <w:rtl/>
        </w:rPr>
        <w:t xml:space="preserve">[قُتام] : اسم موضع.</w:t>
      </w:r>
    </w:p>
    <w:p>
      <w:pPr>
        <w:pStyle w:val="BookText"/>
      </w:pPr>
      <w:r>
        <w:rPr>
          <w:rFonts w:ascii="Amiri" w:hAnsi="Amiri" w:eastAsia="Amiri" w:cs="Amiri"/>
          <w:lang w:bidi="ar-SA"/>
          <w:color w:val="111111"/>
          <w:sz w:val="28"/>
          <w:szCs w:val="28"/>
          <w:rtl/>
        </w:rPr>
        <w:t xml:space="preserve">فَعُوْلة</w:t>
      </w:r>
    </w:p>
    <w:p>
      <w:pPr>
        <w:pStyle w:val="BookText"/>
      </w:pPr>
      <w:r>
        <w:rPr>
          <w:rFonts w:ascii="IRNazanin" w:hAnsi="IRNazanin" w:eastAsia="IRNazanin" w:cs="IRNazanin"/>
          <w:lang w:bidi="fa-IR"/>
          <w:color w:val="111111"/>
          <w:sz w:val="28"/>
          <w:szCs w:val="28"/>
          <w:rtl/>
        </w:rPr>
        <w:t xml:space="preserve">ب</w:t>
      </w:r>
    </w:p>
    <w:p>
      <w:pPr>
        <w:pStyle w:val="Heading5"/>
      </w:pPr>
      <w:bookmarkStart w:id="3266" w:name="_Toc2479"/>
      <w:r>
        <w:t>القَتوبة</w:t>
      </w:r>
      <w:bookmarkEnd w:id="3266"/>
    </w:p>
    <w:p>
      <w:pPr>
        <w:pStyle w:val="BookText"/>
      </w:pPr>
      <w:r>
        <w:rPr>
          <w:rFonts w:ascii="Amiri" w:hAnsi="Amiri" w:eastAsia="Amiri" w:cs="Amiri"/>
          <w:lang w:bidi="ar-SA"/>
          <w:color w:val="111111"/>
          <w:sz w:val="28"/>
          <w:szCs w:val="28"/>
          <w:rtl/>
        </w:rPr>
        <w:t xml:space="preserve">[القَتوبة] : الإبل التي تُشَدُّ بالأقتاب ، وتَحْمِل الأحمال ، وفي حديث </w:t>
      </w:r>
      <w:r>
        <w:rPr>
          <w:rStyle w:val="FootnoteReference"/>
        </w:rPr>
        <w:footnoteReference w:id="992"/>
      </w:r>
      <w:r>
        <w:rPr>
          <w:rFonts w:ascii="Amiri" w:hAnsi="Amiri" w:eastAsia="Amiri" w:cs="Amiri"/>
          <w:lang w:bidi="ar-SA"/>
          <w:color w:val="111111"/>
          <w:sz w:val="28"/>
          <w:szCs w:val="28"/>
          <w:rtl/>
        </w:rPr>
        <w:t xml:space="preserve">النبي عليه‌السلام : « لا صدقة في القَتوبة » وهي فَعولة بمعنى مفعولة ، نحو رَكوبة وحَلُوْبة لما يُركب ويُحلب.</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267" w:name="_Toc2480"/>
      <w:r>
        <w:t>القَتير</w:t>
      </w:r>
      <w:bookmarkEnd w:id="3267"/>
    </w:p>
    <w:p>
      <w:pPr>
        <w:pStyle w:val="BookText"/>
      </w:pPr>
      <w:r>
        <w:rPr>
          <w:rFonts w:ascii="Amiri" w:hAnsi="Amiri" w:eastAsia="Amiri" w:cs="Amiri"/>
          <w:lang w:bidi="ar-SA"/>
          <w:color w:val="111111"/>
          <w:sz w:val="28"/>
          <w:szCs w:val="28"/>
          <w:rtl/>
        </w:rPr>
        <w:t xml:space="preserve">[القَتير] : الشيب.</w:t>
      </w:r>
    </w:p>
    <w:p>
      <w:pPr>
        <w:pStyle w:val="BookText"/>
      </w:pPr>
      <w:r>
        <w:rPr>
          <w:rFonts w:ascii="Amiri" w:hAnsi="Amiri" w:eastAsia="Amiri" w:cs="Amiri"/>
          <w:lang w:bidi="ar-SA"/>
          <w:color w:val="111111"/>
          <w:sz w:val="28"/>
          <w:szCs w:val="28"/>
          <w:rtl/>
        </w:rPr>
        <w:t xml:space="preserve">والقتير : رؤوس مسامير حلق الدروع ، وبها سمي الشيب قتيرا. قال عمرو</w:t>
      </w:r>
    </w:p>
    <w:p>
      <w:pPr>
        <w:pStyle w:val="BookText"/>
      </w:pPr>
      <w:r>
        <w:rPr>
          <w:rFonts w:ascii="IRNazanin" w:hAnsi="IRNazanin" w:eastAsia="IRNazanin" w:cs="IRNazanin"/>
          <w:lang w:bidi="fa-IR"/>
          <w:color w:val="111111"/>
          <w:sz w:val="28"/>
          <w:szCs w:val="28"/>
          <w:rtl/>
        </w:rPr>
        <w:t xml:space="preserve">[شماره صفحه واقعی : 5368]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72" w:name="pg14460_187947"/>
    <w:bookmarkEnd w:id="472"/>
    <w:p>
      <w:pPr>
        <w:pStyle w:val="BookText"/>
      </w:pPr>
      <w:r>
        <w:rPr>
          <w:rFonts w:ascii="Amiri" w:hAnsi="Amiri" w:eastAsia="Amiri" w:cs="Amiri"/>
          <w:lang w:bidi="ar-SA"/>
          <w:color w:val="111111"/>
          <w:sz w:val="28"/>
          <w:szCs w:val="28"/>
          <w:rtl/>
        </w:rPr>
        <w:t xml:space="preserve">ابن معدي كرب </w:t>
      </w:r>
      <w:r>
        <w:rPr>
          <w:rStyle w:val="FootnoteReference"/>
        </w:rPr>
        <w:footnoteReference w:id="993"/>
      </w:r>
    </w:p>
    <w:p>
      <w:pPr>
        <w:pStyle w:val="BookText"/>
      </w:pPr>
      <w:r>
        <w:rPr>
          <w:rFonts w:ascii="Amiri" w:hAnsi="Amiri" w:eastAsia="Amiri" w:cs="Amiri"/>
          <w:lang w:bidi="ar-SA"/>
          <w:color w:val="111111"/>
          <w:sz w:val="28"/>
          <w:szCs w:val="28"/>
          <w:rtl/>
        </w:rPr>
        <w:t xml:space="preserve">تمناني وسابغتي دلاص</w:t>
      </w:r>
    </w:p>
    <w:p>
      <w:pPr>
        <w:pStyle w:val="BookText"/>
      </w:pPr>
      <w:r>
        <w:rPr>
          <w:rFonts w:ascii="Amiri" w:hAnsi="Amiri" w:eastAsia="Amiri" w:cs="Amiri"/>
          <w:lang w:bidi="ar-SA"/>
          <w:color w:val="111111"/>
          <w:sz w:val="28"/>
          <w:szCs w:val="28"/>
          <w:rtl/>
        </w:rPr>
        <w:t xml:space="preserve">وانظر الإكليل ( 2 / 273 ) ، وروايته مع بيت قبله :</w:t>
      </w:r>
    </w:p>
    <w:p>
      <w:pPr>
        <w:pStyle w:val="BookText"/>
      </w:pPr>
      <w:r>
        <w:rPr>
          <w:rFonts w:ascii="Amiri" w:hAnsi="Amiri" w:eastAsia="Amiri" w:cs="Amiri"/>
          <w:lang w:bidi="ar-SA"/>
          <w:color w:val="111111"/>
          <w:sz w:val="28"/>
          <w:szCs w:val="28"/>
          <w:rtl/>
        </w:rPr>
        <w:t xml:space="preserve">تمنّى أن يلاقيني أبي</w:t>
      </w:r>
    </w:p>
    <w:p>
      <w:pPr>
        <w:pStyle w:val="BookText"/>
      </w:pPr>
      <w:r>
        <w:rPr>
          <w:rFonts w:ascii="Amiri" w:hAnsi="Amiri" w:eastAsia="Amiri" w:cs="Amiri"/>
          <w:lang w:bidi="ar-SA"/>
          <w:color w:val="111111"/>
          <w:sz w:val="28"/>
          <w:szCs w:val="28"/>
          <w:rtl/>
        </w:rPr>
        <w:t xml:space="preserve">وددت وأين ذا منّي ودادي</w:t>
      </w:r>
    </w:p>
    <w:p>
      <w:pPr>
        <w:pStyle w:val="BookText"/>
      </w:pPr>
      <w:r>
        <w:rPr>
          <w:rFonts w:ascii="Amiri" w:hAnsi="Amiri" w:eastAsia="Amiri" w:cs="Amiri"/>
          <w:lang w:bidi="ar-SA"/>
          <w:color w:val="111111"/>
          <w:sz w:val="28"/>
          <w:szCs w:val="28"/>
          <w:rtl/>
        </w:rPr>
        <w:t xml:space="preserve">يلاقيني وسابغتي دلاص</w:t>
      </w:r>
    </w:p>
    <w:p>
      <w:pPr>
        <w:pStyle w:val="BookText"/>
      </w:pPr>
      <w:r>
        <w:rPr>
          <w:rFonts w:ascii="Amiri" w:hAnsi="Amiri" w:eastAsia="Amiri" w:cs="Amiri"/>
          <w:lang w:bidi="ar-SA"/>
          <w:color w:val="111111"/>
          <w:sz w:val="28"/>
          <w:szCs w:val="28"/>
          <w:rtl/>
        </w:rPr>
        <w:t xml:space="preserve">أكفكف فضلها تحت النجاد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تمناني وصابغةً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دلاصا</w:t>
      </w:r>
    </w:p>
    <w:p>
      <w:pPr>
        <w:pStyle w:val="BookText"/>
      </w:pPr>
      <w:r>
        <w:rPr>
          <w:rFonts w:ascii="Amiri" w:hAnsi="Amiri" w:eastAsia="Amiri" w:cs="Amiri"/>
          <w:lang w:bidi="ar-SA"/>
          <w:color w:val="111111"/>
          <w:sz w:val="28"/>
          <w:szCs w:val="28"/>
          <w:rtl/>
        </w:rPr>
        <w:t xml:space="preserve">كأن قتيرها حدقُ الجرادِ</w:t>
      </w:r>
    </w:p>
    <w:p>
      <w:pPr>
        <w:pStyle w:val="BookText"/>
      </w:pPr>
      <w:r>
        <w:rPr>
          <w:rFonts w:ascii="IRNazanin" w:hAnsi="IRNazanin" w:eastAsia="IRNazanin" w:cs="IRNazanin"/>
          <w:lang w:bidi="fa-IR"/>
          <w:color w:val="111111"/>
          <w:sz w:val="28"/>
          <w:szCs w:val="28"/>
          <w:rtl/>
        </w:rPr>
        <w:t xml:space="preserve">ل</w:t>
      </w:r>
    </w:p>
    <w:p>
      <w:pPr>
        <w:pStyle w:val="Heading5"/>
      </w:pPr>
      <w:bookmarkStart w:id="3268" w:name="_Toc2481"/>
      <w:r>
        <w:t>القتيل</w:t>
      </w:r>
      <w:bookmarkEnd w:id="3268"/>
    </w:p>
    <w:p>
      <w:pPr>
        <w:pStyle w:val="BookText"/>
      </w:pPr>
      <w:r>
        <w:rPr>
          <w:rFonts w:ascii="Amiri" w:hAnsi="Amiri" w:eastAsia="Amiri" w:cs="Amiri"/>
          <w:lang w:bidi="ar-SA"/>
          <w:color w:val="111111"/>
          <w:sz w:val="28"/>
          <w:szCs w:val="28"/>
          <w:rtl/>
        </w:rPr>
        <w:t xml:space="preserve">[القتيل] : المقتول.</w:t>
      </w:r>
    </w:p>
    <w:p>
      <w:pPr>
        <w:pStyle w:val="BookText"/>
      </w:pPr>
      <w:r>
        <w:rPr>
          <w:rFonts w:ascii="IRNazanin" w:hAnsi="IRNazanin" w:eastAsia="IRNazanin" w:cs="IRNazanin"/>
          <w:lang w:bidi="fa-IR"/>
          <w:color w:val="111111"/>
          <w:sz w:val="28"/>
          <w:szCs w:val="28"/>
          <w:rtl/>
        </w:rPr>
        <w:t xml:space="preserve">ن</w:t>
      </w:r>
    </w:p>
    <w:p>
      <w:pPr>
        <w:pStyle w:val="Heading5"/>
      </w:pPr>
      <w:bookmarkStart w:id="3269" w:name="_Toc2482"/>
      <w:r>
        <w:t>القتين</w:t>
      </w:r>
      <w:bookmarkEnd w:id="3269"/>
    </w:p>
    <w:p>
      <w:pPr>
        <w:pStyle w:val="BookText"/>
      </w:pPr>
      <w:r>
        <w:rPr>
          <w:rFonts w:ascii="Amiri" w:hAnsi="Amiri" w:eastAsia="Amiri" w:cs="Amiri"/>
          <w:lang w:bidi="ar-SA"/>
          <w:color w:val="111111"/>
          <w:sz w:val="28"/>
          <w:szCs w:val="28"/>
          <w:rtl/>
        </w:rPr>
        <w:t xml:space="preserve">[القتين] : القليل الطُّعْم ، المذكر والمؤنث فيه سواء ، بغير هاء.</w:t>
      </w:r>
    </w:p>
    <w:p>
      <w:pPr>
        <w:pStyle w:val="BookText"/>
      </w:pPr>
      <w:r>
        <w:rPr>
          <w:rFonts w:ascii="Amiri" w:hAnsi="Amiri" w:eastAsia="Amiri" w:cs="Amiri"/>
          <w:lang w:bidi="ar-SA"/>
          <w:color w:val="111111"/>
          <w:sz w:val="28"/>
          <w:szCs w:val="28"/>
          <w:rtl/>
        </w:rPr>
        <w:t xml:space="preserve">والقَتين : القُراد ، وسمي بذلك لقلة دمه ، قال الشماخ في ناقة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عَرِقَتْ مَغَابِنُها وجادت</w:t>
      </w:r>
    </w:p>
    <w:p>
      <w:pPr>
        <w:pStyle w:val="BookText"/>
      </w:pPr>
      <w:r>
        <w:rPr>
          <w:rFonts w:ascii="Amiri" w:hAnsi="Amiri" w:eastAsia="Amiri" w:cs="Amiri"/>
          <w:lang w:bidi="ar-SA"/>
          <w:color w:val="111111"/>
          <w:sz w:val="28"/>
          <w:szCs w:val="28"/>
          <w:rtl/>
        </w:rPr>
        <w:t xml:space="preserve">بِدِرّتِها قِرى حَجِنٍ قَتِيْنِ</w:t>
      </w:r>
    </w:p>
    <w:p>
      <w:pPr>
        <w:pStyle w:val="BookText"/>
      </w:pPr>
      <w:r>
        <w:rPr>
          <w:rFonts w:ascii="Amiri" w:hAnsi="Amiri" w:eastAsia="Amiri" w:cs="Amiri"/>
          <w:lang w:bidi="ar-SA"/>
          <w:color w:val="111111"/>
          <w:sz w:val="28"/>
          <w:szCs w:val="28"/>
          <w:rtl/>
        </w:rPr>
        <w:t xml:space="preserve">أي : عرقت وكان عرقها قِرىً للقراد.</w:t>
      </w:r>
    </w:p>
    <w:p>
      <w:pPr>
        <w:pStyle w:val="BookText"/>
      </w:pPr>
      <w:r>
        <w:rPr>
          <w:rFonts w:ascii="IRNazanin" w:hAnsi="IRNazanin" w:eastAsia="IRNazanin" w:cs="IRNazanin"/>
          <w:lang w:bidi="fa-IR"/>
          <w:color w:val="111111"/>
          <w:sz w:val="28"/>
          <w:szCs w:val="28"/>
          <w:rtl/>
        </w:rPr>
        <w:t xml:space="preserve">[شماره صفحه واقعی : 5369]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73" w:name="pg14460_187948"/>
    <w:bookmarkEnd w:id="473"/>
    <w:p>
      <w:pPr>
        <w:pStyle w:val="Heading4"/>
      </w:pPr>
      <w:bookmarkStart w:id="3270" w:name="_Toc2483"/>
      <w:r>
        <w:t>الأفعال</w:t>
      </w:r>
      <w:bookmarkEnd w:id="3270"/>
    </w:p>
    <w:p>
      <w:pPr>
        <w:pStyle w:val="Heading5"/>
      </w:pPr>
      <w:bookmarkStart w:id="3271" w:name="_Toc2484"/>
      <w:r>
        <w:t>اشارة</w:t>
      </w:r>
      <w:bookmarkEnd w:id="3271"/>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272" w:name="_Toc2485"/>
      <w:r>
        <w:t>قَتَر</w:t>
      </w:r>
      <w:bookmarkEnd w:id="3272"/>
    </w:p>
    <w:p>
      <w:pPr>
        <w:pStyle w:val="BookText"/>
      </w:pPr>
      <w:r>
        <w:rPr>
          <w:rFonts w:ascii="Amiri" w:hAnsi="Amiri" w:eastAsia="Amiri" w:cs="Amiri"/>
          <w:lang w:bidi="ar-SA"/>
          <w:color w:val="111111"/>
          <w:sz w:val="28"/>
          <w:szCs w:val="28"/>
          <w:rtl/>
        </w:rPr>
        <w:t xml:space="preserve">[قَتَر] على عياله : أي ضَيَّق ، وقرأ الكوفيون : ( وَلَمْ يَقْتُرُوا )</w:t>
      </w:r>
      <w:r>
        <w:rPr>
          <w:rStyle w:val="FootnoteReference"/>
        </w:rPr>
        <w:footnoteReference w:id="996"/>
      </w:r>
      <w:r>
        <w:rPr>
          <w:rFonts w:ascii="Amiri" w:hAnsi="Amiri" w:eastAsia="Amiri" w:cs="Amiri"/>
          <w:lang w:bidi="ar-SA"/>
          <w:color w:val="111111"/>
          <w:sz w:val="28"/>
          <w:szCs w:val="28"/>
          <w:rtl/>
        </w:rPr>
        <w:t xml:space="preserve">بضم التاء ، وهو رأي أبي عبيد.</w:t>
      </w:r>
    </w:p>
    <w:p>
      <w:pPr>
        <w:pStyle w:val="BookText"/>
      </w:pPr>
      <w:r>
        <w:rPr>
          <w:rFonts w:ascii="IRNazanin" w:hAnsi="IRNazanin" w:eastAsia="IRNazanin" w:cs="IRNazanin"/>
          <w:lang w:bidi="fa-IR"/>
          <w:color w:val="111111"/>
          <w:sz w:val="28"/>
          <w:szCs w:val="28"/>
          <w:rtl/>
        </w:rPr>
        <w:t xml:space="preserve">ل</w:t>
      </w:r>
    </w:p>
    <w:p>
      <w:pPr>
        <w:pStyle w:val="Heading5"/>
      </w:pPr>
      <w:bookmarkStart w:id="3273" w:name="_Toc2486"/>
      <w:r>
        <w:t>قَتَلَ</w:t>
      </w:r>
      <w:bookmarkEnd w:id="3273"/>
    </w:p>
    <w:p>
      <w:pPr>
        <w:pStyle w:val="BookText"/>
      </w:pPr>
      <w:r>
        <w:rPr>
          <w:rFonts w:ascii="Amiri" w:hAnsi="Amiri" w:eastAsia="Amiri" w:cs="Amiri"/>
          <w:lang w:bidi="ar-SA"/>
          <w:color w:val="111111"/>
          <w:sz w:val="28"/>
          <w:szCs w:val="28"/>
          <w:rtl/>
        </w:rPr>
        <w:t xml:space="preserve">[قَتَلَ] : قتله قتلاً ، وقَتْلَة سوء ، قرأ نافع وابن كثير : سَنَقْتُلُ أبناءهم </w:t>
      </w:r>
      <w:r>
        <w:rPr>
          <w:rStyle w:val="FootnoteReference"/>
        </w:rPr>
        <w:footnoteReference w:id="997"/>
      </w:r>
      <w:r>
        <w:rPr>
          <w:rFonts w:ascii="Amiri" w:hAnsi="Amiri" w:eastAsia="Amiri" w:cs="Amiri"/>
          <w:lang w:bidi="ar-SA"/>
          <w:color w:val="111111"/>
          <w:sz w:val="28"/>
          <w:szCs w:val="28"/>
          <w:rtl/>
        </w:rPr>
        <w:t xml:space="preserve">بالتخفيف. وخفف نافع يَقْتُلُونَ أبناءكم </w:t>
      </w:r>
      <w:r>
        <w:rPr>
          <w:rStyle w:val="FootnoteReference"/>
        </w:rPr>
        <w:footnoteReference w:id="998"/>
      </w:r>
      <w:r>
        <w:rPr>
          <w:rFonts w:ascii="Amiri" w:hAnsi="Amiri" w:eastAsia="Amiri" w:cs="Amiri"/>
          <w:lang w:bidi="ar-SA"/>
          <w:color w:val="111111"/>
          <w:sz w:val="28"/>
          <w:szCs w:val="28"/>
          <w:rtl/>
        </w:rPr>
        <w:t xml:space="preserve">وقرأ حمزة والكسائي فَيُقْتَلُونَ وَيَقْتُلُونَ </w:t>
      </w:r>
      <w:r>
        <w:rPr>
          <w:rStyle w:val="FootnoteReference"/>
        </w:rPr>
        <w:footnoteReference w:id="999"/>
      </w:r>
      <w:r>
        <w:rPr>
          <w:rFonts w:ascii="Amiri" w:hAnsi="Amiri" w:eastAsia="Amiri" w:cs="Amiri"/>
          <w:lang w:bidi="ar-SA"/>
          <w:color w:val="111111"/>
          <w:sz w:val="28"/>
          <w:szCs w:val="28"/>
          <w:rtl/>
        </w:rPr>
        <w:t xml:space="preserve">بتقديم المفعولين ، وكذلك قتلوا </w:t>
      </w:r>
      <w:r>
        <w:rPr>
          <w:rStyle w:val="FootnoteReference"/>
        </w:rPr>
        <w:footnoteReference w:id="1000"/>
      </w:r>
      <w:r>
        <w:rPr>
          <w:rFonts w:ascii="IRNazanin" w:hAnsi="IRNazanin" w:eastAsia="IRNazanin" w:cs="IRNazanin"/>
          <w:lang w:bidi="fa-IR"/>
          <w:color w:val="111111"/>
          <w:sz w:val="28"/>
          <w:szCs w:val="28"/>
          <w:rtl/>
        </w:rPr>
        <w:t xml:space="preserve">وقاتلوا </w:t>
      </w:r>
      <w:r>
        <w:rPr>
          <w:rStyle w:val="FootnoteReference"/>
        </w:rPr>
        <w:footnoteReference w:id="1001"/>
      </w:r>
      <w:r>
        <w:rPr>
          <w:rFonts w:ascii="Amiri" w:hAnsi="Amiri" w:eastAsia="Amiri" w:cs="Amiri"/>
          <w:lang w:bidi="ar-SA"/>
          <w:color w:val="111111"/>
          <w:sz w:val="28"/>
          <w:szCs w:val="28"/>
          <w:rtl/>
        </w:rPr>
        <w:t xml:space="preserve">وقرأ أيضا ولا تقتلوهم عند المسجد الحرام حتى يقتلوكم فيه فإن قتلوكم فاقتلوهم </w:t>
      </w:r>
      <w:r>
        <w:rPr>
          <w:rStyle w:val="FootnoteReference"/>
        </w:rPr>
        <w:footnoteReference w:id="1002"/>
      </w:r>
      <w:r>
        <w:rPr>
          <w:rFonts w:ascii="Amiri" w:hAnsi="Amiri" w:eastAsia="Amiri" w:cs="Amiri"/>
          <w:lang w:bidi="ar-SA"/>
          <w:color w:val="111111"/>
          <w:sz w:val="28"/>
          <w:szCs w:val="28"/>
          <w:rtl/>
        </w:rPr>
        <w:t xml:space="preserve">بحذف الألف في هذه الأفعال كلها ، وذلك مثل قول العرب : قتلنا بني فلان : إذا قتلوا منهم. وعن محمد بن يزيد أنه قال : لا ينبغي أن يقرأ بهذه القراءة لأنه يجب أن يكون المعنى عند من قرأ بها : ألّا تقتلوهم ولا تقاتلوهم حتى يقتلوا منكم. وفي الحديث </w:t>
      </w:r>
      <w:r>
        <w:rPr>
          <w:rStyle w:val="FootnoteReference"/>
        </w:rPr>
        <w:footnoteReference w:id="1003"/>
      </w:r>
      <w:r>
        <w:rPr>
          <w:rFonts w:ascii="Amiri" w:hAnsi="Amiri" w:eastAsia="Amiri" w:cs="Amiri"/>
          <w:lang w:bidi="ar-SA"/>
          <w:color w:val="111111"/>
          <w:sz w:val="28"/>
          <w:szCs w:val="28"/>
          <w:rtl/>
        </w:rPr>
        <w:t xml:space="preserve">عن النبي عليه‌السلام : « لا يُقتل مؤمنٌ بكافر ». قال مالك والشافعي</w:t>
      </w:r>
    </w:p>
    <w:p>
      <w:pPr>
        <w:pStyle w:val="BookText"/>
      </w:pPr>
      <w:r>
        <w:rPr>
          <w:rFonts w:ascii="IRNazanin" w:hAnsi="IRNazanin" w:eastAsia="IRNazanin" w:cs="IRNazanin"/>
          <w:lang w:bidi="fa-IR"/>
          <w:color w:val="111111"/>
          <w:sz w:val="28"/>
          <w:szCs w:val="28"/>
          <w:rtl/>
        </w:rPr>
        <w:t xml:space="preserve">[شماره صفحه واقعی : 5370]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74" w:name="pg14460_187949"/>
    <w:bookmarkEnd w:id="474"/>
    <w:p>
      <w:pPr>
        <w:pStyle w:val="BookText"/>
      </w:pPr>
      <w:r>
        <w:rPr>
          <w:rFonts w:ascii="Amiri" w:hAnsi="Amiri" w:eastAsia="Amiri" w:cs="Amiri"/>
          <w:lang w:bidi="ar-SA"/>
          <w:color w:val="111111"/>
          <w:sz w:val="28"/>
          <w:szCs w:val="28"/>
          <w:rtl/>
        </w:rPr>
        <w:t xml:space="preserve">ومن وافقهما : لا يُقتل المؤمن بالكافر ، ذميّا كان أو غير ذمي. وقال أبو حنيفة وأصحابه : يُقتل المؤمن بالذمي ولا يُقتل بالحربي ولا المعاهد ، لأنهما لا تجري عليهما أحكامنا ، ولا يؤديان الجزية.</w:t>
      </w:r>
    </w:p>
    <w:p>
      <w:pPr>
        <w:pStyle w:val="BookText"/>
      </w:pPr>
      <w:r>
        <w:rPr>
          <w:rFonts w:ascii="Amiri" w:hAnsi="Amiri" w:eastAsia="Amiri" w:cs="Amiri"/>
          <w:lang w:bidi="ar-SA"/>
          <w:color w:val="111111"/>
          <w:sz w:val="28"/>
          <w:szCs w:val="28"/>
          <w:rtl/>
        </w:rPr>
        <w:t xml:space="preserve">ويقال : قتلتُ الشيءَ خبرا وعلما : أي عرفته ، قال الله تعالى : ( وَما قَتَلُوهُ يَقِيناً )</w:t>
      </w:r>
      <w:r>
        <w:rPr>
          <w:rStyle w:val="FootnoteReference"/>
        </w:rPr>
        <w:footnoteReference w:id="1004"/>
      </w:r>
      <w:r>
        <w:rPr>
          <w:rFonts w:ascii="Amiri" w:hAnsi="Amiri" w:eastAsia="Amiri" w:cs="Amiri"/>
          <w:lang w:bidi="ar-SA"/>
          <w:color w:val="111111"/>
          <w:sz w:val="28"/>
          <w:szCs w:val="28"/>
          <w:rtl/>
        </w:rPr>
        <w:t xml:space="preserve">قال ابن عباس : أي ( ما قَتَلُوهُ ) في ظنهم ( يَقِيناً ) ، كقولهم : ما قتله علما. وقال الحسن : أي ما قتلوه حقّا. وعن ابن الأنباري أن ( يَقِيناً ) وإن كان مقدما في اللفظ فهو مؤخر في المعنى ، وتقديره : وما قتلوه بل رفعه الله إليه يقينا.</w:t>
      </w:r>
    </w:p>
    <w:p>
      <w:pPr>
        <w:pStyle w:val="BookText"/>
      </w:pPr>
      <w:r>
        <w:rPr>
          <w:rFonts w:ascii="Amiri" w:hAnsi="Amiri" w:eastAsia="Amiri" w:cs="Amiri"/>
          <w:lang w:bidi="ar-SA"/>
          <w:color w:val="111111"/>
          <w:sz w:val="28"/>
          <w:szCs w:val="28"/>
          <w:rtl/>
        </w:rPr>
        <w:t xml:space="preserve">وقيل : أي لُعن ، قال الله تعالى : ( قُتِلَ الْإِنْسانُ ما أَكْفَرَهُ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قَتَلَ الخمرَ : إذا مزجها بالماء.</w:t>
      </w:r>
    </w:p>
    <w:p>
      <w:pPr>
        <w:pStyle w:val="BookText"/>
      </w:pPr>
      <w:r>
        <w:rPr>
          <w:rFonts w:ascii="IRNazanin" w:hAnsi="IRNazanin" w:eastAsia="IRNazanin" w:cs="IRNazanin"/>
          <w:lang w:bidi="fa-IR"/>
          <w:color w:val="111111"/>
          <w:sz w:val="28"/>
          <w:szCs w:val="28"/>
          <w:rtl/>
        </w:rPr>
        <w:t xml:space="preserve">و</w:t>
      </w:r>
    </w:p>
    <w:p>
      <w:pPr>
        <w:pStyle w:val="Heading5"/>
      </w:pPr>
      <w:bookmarkStart w:id="3274" w:name="_Toc2487"/>
      <w:r>
        <w:t>قَتَوَ</w:t>
      </w:r>
      <w:bookmarkEnd w:id="3274"/>
    </w:p>
    <w:p>
      <w:pPr>
        <w:pStyle w:val="BookText"/>
      </w:pPr>
      <w:r>
        <w:rPr>
          <w:rFonts w:ascii="Amiri" w:hAnsi="Amiri" w:eastAsia="Amiri" w:cs="Amiri"/>
          <w:lang w:bidi="ar-SA"/>
          <w:color w:val="111111"/>
          <w:sz w:val="28"/>
          <w:szCs w:val="28"/>
          <w:rtl/>
        </w:rPr>
        <w:t xml:space="preserve">[قَتَوَ] : </w:t>
      </w:r>
      <w:r>
        <w:rPr>
          <w:rStyle w:val="FootnoteReference"/>
        </w:rPr>
        <w:footnoteReference w:id="1006"/>
      </w:r>
      <w:r>
        <w:rPr>
          <w:rFonts w:ascii="Amiri" w:hAnsi="Amiri" w:eastAsia="Amiri" w:cs="Amiri"/>
          <w:lang w:bidi="ar-SA"/>
          <w:color w:val="111111"/>
          <w:sz w:val="28"/>
          <w:szCs w:val="28"/>
          <w:rtl/>
        </w:rPr>
        <w:t xml:space="preserve">القتو : الخدمة ، يقال : فلان يَقْتُو الملوك : أي يخدمهم.</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275" w:name="_Toc2488"/>
      <w:r>
        <w:t>قَتَبَ</w:t>
      </w:r>
      <w:bookmarkEnd w:id="3275"/>
    </w:p>
    <w:p>
      <w:pPr>
        <w:pStyle w:val="BookText"/>
      </w:pPr>
      <w:r>
        <w:rPr>
          <w:rFonts w:ascii="Amiri" w:hAnsi="Amiri" w:eastAsia="Amiri" w:cs="Amiri"/>
          <w:lang w:bidi="ar-SA"/>
          <w:color w:val="111111"/>
          <w:sz w:val="28"/>
          <w:szCs w:val="28"/>
          <w:rtl/>
        </w:rPr>
        <w:t xml:space="preserve">[قَتَبَ] البعيرَ : إذا شد عليه القَتَبَ.</w:t>
      </w:r>
    </w:p>
    <w:p>
      <w:pPr>
        <w:pStyle w:val="BookText"/>
      </w:pPr>
      <w:r>
        <w:rPr>
          <w:rFonts w:ascii="IRNazanin" w:hAnsi="IRNazanin" w:eastAsia="IRNazanin" w:cs="IRNazanin"/>
          <w:lang w:bidi="fa-IR"/>
          <w:color w:val="111111"/>
          <w:sz w:val="28"/>
          <w:szCs w:val="28"/>
          <w:rtl/>
        </w:rPr>
        <w:t xml:space="preserve">ر</w:t>
      </w:r>
    </w:p>
    <w:p>
      <w:pPr>
        <w:pStyle w:val="Heading5"/>
      </w:pPr>
      <w:bookmarkStart w:id="3276" w:name="_Toc2489"/>
      <w:r>
        <w:t>قَتَر</w:t>
      </w:r>
      <w:bookmarkEnd w:id="3276"/>
    </w:p>
    <w:p>
      <w:pPr>
        <w:pStyle w:val="BookText"/>
      </w:pPr>
      <w:r>
        <w:rPr>
          <w:rFonts w:ascii="Amiri" w:hAnsi="Amiri" w:eastAsia="Amiri" w:cs="Amiri"/>
          <w:lang w:bidi="ar-SA"/>
          <w:color w:val="111111"/>
          <w:sz w:val="28"/>
          <w:szCs w:val="28"/>
          <w:rtl/>
        </w:rPr>
        <w:t xml:space="preserve">[قَتَر] على عياله : إذا ضيَّق ، وقرأ ابن كثير وأبو عمرو ويعقوب يَقْتِرُوا </w:t>
      </w:r>
      <w:r>
        <w:rPr>
          <w:rStyle w:val="FootnoteReference"/>
        </w:rPr>
        <w:footnoteReference w:id="1007"/>
      </w:r>
      <w:r>
        <w:rPr>
          <w:rFonts w:ascii="Amiri" w:hAnsi="Amiri" w:eastAsia="Amiri" w:cs="Amiri"/>
          <w:lang w:bidi="ar-SA"/>
          <w:color w:val="111111"/>
          <w:sz w:val="28"/>
          <w:szCs w:val="28"/>
          <w:rtl/>
        </w:rPr>
        <w:t xml:space="preserve">بكسر التاء.</w:t>
      </w:r>
    </w:p>
    <w:p>
      <w:pPr>
        <w:pStyle w:val="BookText"/>
      </w:pPr>
      <w:r>
        <w:rPr>
          <w:rFonts w:ascii="Amiri" w:hAnsi="Amiri" w:eastAsia="Amiri" w:cs="Amiri"/>
          <w:lang w:bidi="ar-SA"/>
          <w:color w:val="111111"/>
          <w:sz w:val="28"/>
          <w:szCs w:val="28"/>
          <w:rtl/>
        </w:rPr>
        <w:t xml:space="preserve">قال ابن السكيت : وقَتَرَ اللحمُ فهو قاتر : إذا ارتفع قتاره ، مثل قَتِر.</w:t>
      </w:r>
    </w:p>
    <w:p>
      <w:pPr>
        <w:pStyle w:val="BookText"/>
      </w:pPr>
      <w:r>
        <w:rPr>
          <w:rFonts w:ascii="IRNazanin" w:hAnsi="IRNazanin" w:eastAsia="IRNazanin" w:cs="IRNazanin"/>
          <w:lang w:bidi="fa-IR"/>
          <w:color w:val="111111"/>
          <w:sz w:val="28"/>
          <w:szCs w:val="28"/>
          <w:rtl/>
        </w:rPr>
        <w:t xml:space="preserve">[شماره صفحه واقعی : 5371]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75" w:name="pg14460_187950"/>
    <w:bookmarkEnd w:id="475"/>
    <w:p>
      <w:pPr>
        <w:pStyle w:val="BookText"/>
      </w:pPr>
      <w:r>
        <w:rPr>
          <w:rFonts w:ascii="IRNazanin" w:hAnsi="IRNazanin" w:eastAsia="IRNazanin" w:cs="IRNazanin"/>
          <w:lang w:bidi="fa-IR"/>
          <w:color w:val="111111"/>
          <w:sz w:val="28"/>
          <w:szCs w:val="28"/>
          <w:rtl/>
        </w:rPr>
        <w:t xml:space="preserve">م</w:t>
      </w:r>
    </w:p>
    <w:p>
      <w:pPr>
        <w:pStyle w:val="Heading5"/>
      </w:pPr>
      <w:bookmarkStart w:id="3277" w:name="_Toc2490"/>
      <w:r>
        <w:t>قَتَمَ</w:t>
      </w:r>
      <w:bookmarkEnd w:id="3277"/>
    </w:p>
    <w:p>
      <w:pPr>
        <w:pStyle w:val="BookText"/>
      </w:pPr>
      <w:r>
        <w:rPr>
          <w:rFonts w:ascii="Amiri" w:hAnsi="Amiri" w:eastAsia="Amiri" w:cs="Amiri"/>
          <w:lang w:bidi="ar-SA"/>
          <w:color w:val="111111"/>
          <w:sz w:val="28"/>
          <w:szCs w:val="28"/>
          <w:rtl/>
        </w:rPr>
        <w:t xml:space="preserve">[قَتَمَ] : الغبارُ قتوما ، فهو قاتم : إذا ثار.</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278" w:name="_Toc2491"/>
      <w:r>
        <w:t>قَتِرَ</w:t>
      </w:r>
      <w:bookmarkEnd w:id="3278"/>
    </w:p>
    <w:p>
      <w:pPr>
        <w:pStyle w:val="BookText"/>
      </w:pPr>
      <w:r>
        <w:rPr>
          <w:rFonts w:ascii="Amiri" w:hAnsi="Amiri" w:eastAsia="Amiri" w:cs="Amiri"/>
          <w:lang w:bidi="ar-SA"/>
          <w:color w:val="111111"/>
          <w:sz w:val="28"/>
          <w:szCs w:val="28"/>
          <w:rtl/>
        </w:rPr>
        <w:t xml:space="preserve">[قَتِرَ] اللحمُ : إذا ارتفع قُتاره.</w:t>
      </w:r>
    </w:p>
    <w:p>
      <w:pPr>
        <w:pStyle w:val="BookText"/>
      </w:pPr>
      <w:r>
        <w:rPr>
          <w:rFonts w:ascii="IRNazanin" w:hAnsi="IRNazanin" w:eastAsia="IRNazanin" w:cs="IRNazanin"/>
          <w:lang w:bidi="fa-IR"/>
          <w:color w:val="111111"/>
          <w:sz w:val="28"/>
          <w:szCs w:val="28"/>
          <w:rtl/>
        </w:rPr>
        <w:t xml:space="preserve">م</w:t>
      </w:r>
    </w:p>
    <w:p>
      <w:pPr>
        <w:pStyle w:val="Heading5"/>
      </w:pPr>
      <w:bookmarkStart w:id="3279" w:name="_Toc2492"/>
      <w:r>
        <w:t>قَتِم</w:t>
      </w:r>
      <w:bookmarkEnd w:id="3279"/>
    </w:p>
    <w:p>
      <w:pPr>
        <w:pStyle w:val="BookText"/>
      </w:pPr>
      <w:r>
        <w:rPr>
          <w:rFonts w:ascii="Amiri" w:hAnsi="Amiri" w:eastAsia="Amiri" w:cs="Amiri"/>
          <w:lang w:bidi="ar-SA"/>
          <w:color w:val="111111"/>
          <w:sz w:val="28"/>
          <w:szCs w:val="28"/>
          <w:rtl/>
        </w:rPr>
        <w:t xml:space="preserve">[قَتِم] اللحم : لغةٌ في قتِر.</w:t>
      </w:r>
    </w:p>
    <w:p>
      <w:pPr>
        <w:pStyle w:val="BookText"/>
      </w:pPr>
      <w:r>
        <w:rPr>
          <w:rFonts w:ascii="Amiri" w:hAnsi="Amiri" w:eastAsia="Amiri" w:cs="Amiri"/>
          <w:lang w:bidi="ar-SA"/>
          <w:color w:val="111111"/>
          <w:sz w:val="28"/>
          <w:szCs w:val="28"/>
          <w:rtl/>
        </w:rPr>
        <w:t xml:space="preserve">والقُتْمة والقُتْم : لون الأقتم ، وهو الذي تعلوه غُبْرةٌ وحمرة. وبازٍ أقتم الريش.</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3280" w:name="_Toc2493"/>
      <w:r>
        <w:t>قَتُنَ</w:t>
      </w:r>
      <w:bookmarkEnd w:id="3280"/>
    </w:p>
    <w:p>
      <w:pPr>
        <w:pStyle w:val="BookText"/>
      </w:pPr>
      <w:r>
        <w:rPr>
          <w:rFonts w:ascii="Amiri" w:hAnsi="Amiri" w:eastAsia="Amiri" w:cs="Amiri"/>
          <w:lang w:bidi="ar-SA"/>
          <w:color w:val="111111"/>
          <w:sz w:val="28"/>
          <w:szCs w:val="28"/>
          <w:rtl/>
        </w:rPr>
        <w:t xml:space="preserve">[قَتُنَ] : القتان : القليل الطعم ، والمصدر : القتانة.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281" w:name="_Toc2494"/>
      <w:r>
        <w:t>الإقتاب</w:t>
      </w:r>
      <w:bookmarkEnd w:id="3281"/>
    </w:p>
    <w:p>
      <w:pPr>
        <w:pStyle w:val="BookText"/>
      </w:pPr>
      <w:r>
        <w:rPr>
          <w:rFonts w:ascii="Amiri" w:hAnsi="Amiri" w:eastAsia="Amiri" w:cs="Amiri"/>
          <w:lang w:bidi="ar-SA"/>
          <w:color w:val="111111"/>
          <w:sz w:val="28"/>
          <w:szCs w:val="28"/>
          <w:rtl/>
        </w:rPr>
        <w:t xml:space="preserve">[الإقتاب] : أقتب البعيرَ : إذا شد عليه القتب.</w:t>
      </w:r>
    </w:p>
    <w:p>
      <w:pPr>
        <w:pStyle w:val="BookText"/>
      </w:pPr>
      <w:r>
        <w:rPr>
          <w:rFonts w:ascii="IRNazanin" w:hAnsi="IRNazanin" w:eastAsia="IRNazanin" w:cs="IRNazanin"/>
          <w:lang w:bidi="fa-IR"/>
          <w:color w:val="111111"/>
          <w:sz w:val="28"/>
          <w:szCs w:val="28"/>
          <w:rtl/>
        </w:rPr>
        <w:t xml:space="preserve">ر</w:t>
      </w:r>
    </w:p>
    <w:p>
      <w:pPr>
        <w:pStyle w:val="Heading5"/>
      </w:pPr>
      <w:bookmarkStart w:id="3282" w:name="_Toc2495"/>
      <w:r>
        <w:t>الإقتار</w:t>
      </w:r>
      <w:bookmarkEnd w:id="3282"/>
    </w:p>
    <w:p>
      <w:pPr>
        <w:pStyle w:val="BookText"/>
      </w:pPr>
      <w:r>
        <w:rPr>
          <w:rFonts w:ascii="Amiri" w:hAnsi="Amiri" w:eastAsia="Amiri" w:cs="Amiri"/>
          <w:lang w:bidi="ar-SA"/>
          <w:color w:val="111111"/>
          <w:sz w:val="28"/>
          <w:szCs w:val="28"/>
          <w:rtl/>
        </w:rPr>
        <w:t xml:space="preserve">[الإقتار] : أقتر على أهله : أي ضيَّق ، وقرأ ابن عامر ونافع </w:t>
      </w:r>
      <w:r>
        <w:rPr>
          <w:rStyle w:val="FootnoteReference"/>
        </w:rPr>
        <w:footnoteReference w:id="1008"/>
      </w:r>
      <w:r>
        <w:rPr>
          <w:rFonts w:ascii="Amiri" w:hAnsi="Amiri" w:eastAsia="Amiri" w:cs="Amiri"/>
          <w:lang w:bidi="ar-SA"/>
          <w:color w:val="111111"/>
          <w:sz w:val="28"/>
          <w:szCs w:val="28"/>
          <w:rtl/>
        </w:rPr>
        <w:t xml:space="preserve">: ولم يُقْتِرُوا (2).</w:t>
      </w:r>
    </w:p>
    <w:p>
      <w:pPr>
        <w:pStyle w:val="BookText"/>
      </w:pPr>
      <w:r>
        <w:rPr>
          <w:rFonts w:ascii="Amiri" w:hAnsi="Amiri" w:eastAsia="Amiri" w:cs="Amiri"/>
          <w:lang w:bidi="ar-SA"/>
          <w:color w:val="111111"/>
          <w:sz w:val="28"/>
          <w:szCs w:val="28"/>
          <w:rtl/>
        </w:rPr>
        <w:t xml:space="preserve">وأقتر الرجلُ : إذا أقلَّ.</w:t>
      </w:r>
    </w:p>
    <w:p>
      <w:pPr>
        <w:pStyle w:val="BookText"/>
      </w:pPr>
      <w:r>
        <w:rPr>
          <w:rFonts w:ascii="IRNazanin" w:hAnsi="IRNazanin" w:eastAsia="IRNazanin" w:cs="IRNazanin"/>
          <w:lang w:bidi="fa-IR"/>
          <w:color w:val="111111"/>
          <w:sz w:val="28"/>
          <w:szCs w:val="28"/>
          <w:rtl/>
        </w:rPr>
        <w:t xml:space="preserve">ل</w:t>
      </w:r>
    </w:p>
    <w:p>
      <w:pPr>
        <w:pStyle w:val="Heading5"/>
      </w:pPr>
      <w:bookmarkStart w:id="3283" w:name="_Toc2496"/>
      <w:r>
        <w:t>الإقتال</w:t>
      </w:r>
      <w:bookmarkEnd w:id="3283"/>
    </w:p>
    <w:p>
      <w:pPr>
        <w:pStyle w:val="BookText"/>
      </w:pPr>
      <w:r>
        <w:rPr>
          <w:rFonts w:ascii="Amiri" w:hAnsi="Amiri" w:eastAsia="Amiri" w:cs="Amiri"/>
          <w:lang w:bidi="ar-SA"/>
          <w:color w:val="111111"/>
          <w:sz w:val="28"/>
          <w:szCs w:val="28"/>
          <w:rtl/>
        </w:rPr>
        <w:t xml:space="preserve">[الإقتال] : أَقتله : إذا عرَّضه للقتل.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284" w:name="_Toc2497"/>
      <w:r>
        <w:t>التقتير</w:t>
      </w:r>
      <w:bookmarkEnd w:id="3284"/>
    </w:p>
    <w:p>
      <w:pPr>
        <w:pStyle w:val="BookText"/>
      </w:pPr>
      <w:r>
        <w:rPr>
          <w:rFonts w:ascii="Amiri" w:hAnsi="Amiri" w:eastAsia="Amiri" w:cs="Amiri"/>
          <w:lang w:bidi="ar-SA"/>
          <w:color w:val="111111"/>
          <w:sz w:val="28"/>
          <w:szCs w:val="28"/>
          <w:rtl/>
        </w:rPr>
        <w:t xml:space="preserve">[التقتير] : تحريك القتار ، يقال : قترت</w:t>
      </w:r>
    </w:p>
    <w:p>
      <w:pPr>
        <w:pStyle w:val="BookText"/>
      </w:pPr>
      <w:r>
        <w:rPr>
          <w:rFonts w:ascii="IRNazanin" w:hAnsi="IRNazanin" w:eastAsia="IRNazanin" w:cs="IRNazanin"/>
          <w:lang w:bidi="fa-IR"/>
          <w:color w:val="111111"/>
          <w:sz w:val="28"/>
          <w:szCs w:val="28"/>
          <w:rtl/>
        </w:rPr>
        <w:t xml:space="preserve">[شماره صفحه واقعی : 5372]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6" w:name="pg14460_187951"/>
    <w:bookmarkEnd w:id="476"/>
    <w:p>
      <w:pPr>
        <w:pStyle w:val="BookText"/>
      </w:pPr>
      <w:r>
        <w:rPr>
          <w:rFonts w:ascii="Amiri" w:hAnsi="Amiri" w:eastAsia="Amiri" w:cs="Amiri"/>
          <w:lang w:bidi="ar-SA"/>
          <w:color w:val="111111"/>
          <w:sz w:val="28"/>
          <w:szCs w:val="28"/>
          <w:rtl/>
        </w:rPr>
        <w:t xml:space="preserve">للأسد : إذا شويت له لحما [ يجد قتاره ]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وقتَّر الرجلُ على عياله : إذا ضيَّق.</w:t>
      </w:r>
    </w:p>
    <w:p>
      <w:pPr>
        <w:pStyle w:val="BookText"/>
      </w:pPr>
      <w:r>
        <w:rPr>
          <w:rFonts w:ascii="IRNazanin" w:hAnsi="IRNazanin" w:eastAsia="IRNazanin" w:cs="IRNazanin"/>
          <w:lang w:bidi="fa-IR"/>
          <w:color w:val="111111"/>
          <w:sz w:val="28"/>
          <w:szCs w:val="28"/>
          <w:rtl/>
        </w:rPr>
        <w:t xml:space="preserve">ل</w:t>
      </w:r>
    </w:p>
    <w:p>
      <w:pPr>
        <w:pStyle w:val="Heading5"/>
      </w:pPr>
      <w:bookmarkStart w:id="3285" w:name="_Toc2498"/>
      <w:r>
        <w:t>التَّقتِيل</w:t>
      </w:r>
      <w:bookmarkEnd w:id="3285"/>
    </w:p>
    <w:p>
      <w:pPr>
        <w:pStyle w:val="BookText"/>
      </w:pPr>
      <w:r>
        <w:rPr>
          <w:rFonts w:ascii="Amiri" w:hAnsi="Amiri" w:eastAsia="Amiri" w:cs="Amiri"/>
          <w:lang w:bidi="ar-SA"/>
          <w:color w:val="111111"/>
          <w:sz w:val="28"/>
          <w:szCs w:val="28"/>
          <w:rtl/>
        </w:rPr>
        <w:t xml:space="preserve">[التَّقتِيل] : قلبٌ مقتَّل : قُتل بالعشق مرارا ، قال امرؤ القيس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ذرفت عيناك إلا لتضربي</w:t>
      </w:r>
    </w:p>
    <w:p>
      <w:pPr>
        <w:pStyle w:val="BookText"/>
      </w:pPr>
      <w:r>
        <w:rPr>
          <w:rFonts w:ascii="Amiri" w:hAnsi="Amiri" w:eastAsia="Amiri" w:cs="Amiri"/>
          <w:lang w:bidi="ar-SA"/>
          <w:color w:val="111111"/>
          <w:sz w:val="28"/>
          <w:szCs w:val="28"/>
          <w:rtl/>
        </w:rPr>
        <w:t xml:space="preserve">بسهميك في أعشار قلبٍ مُقَتَّل</w:t>
      </w:r>
    </w:p>
    <w:p>
      <w:pPr>
        <w:pStyle w:val="BookText"/>
      </w:pPr>
      <w:r>
        <w:rPr>
          <w:rFonts w:ascii="Amiri" w:hAnsi="Amiri" w:eastAsia="Amiri" w:cs="Amiri"/>
          <w:lang w:bidi="ar-SA"/>
          <w:color w:val="111111"/>
          <w:sz w:val="28"/>
          <w:szCs w:val="28"/>
          <w:rtl/>
        </w:rPr>
        <w:t xml:space="preserve">ورجلٌ مُقَتَّل : أي مجرب.</w:t>
      </w:r>
    </w:p>
    <w:p>
      <w:pPr>
        <w:pStyle w:val="BookText"/>
      </w:pPr>
      <w:r>
        <w:rPr>
          <w:rFonts w:ascii="Amiri" w:hAnsi="Amiri" w:eastAsia="Amiri" w:cs="Amiri"/>
          <w:lang w:bidi="ar-SA"/>
          <w:color w:val="111111"/>
          <w:sz w:val="28"/>
          <w:szCs w:val="28"/>
          <w:rtl/>
        </w:rPr>
        <w:t xml:space="preserve">وقَتَّلوهم : أي أكثروا قَتْلَهم ، وقرأ ابن عامر : لو أطاعونا ما قُتِّلُوا </w:t>
      </w:r>
      <w:r>
        <w:rPr>
          <w:rStyle w:val="FootnoteReference"/>
        </w:rPr>
        <w:footnoteReference w:id="1011"/>
      </w:r>
      <w:r>
        <w:rPr>
          <w:rFonts w:ascii="Amiri" w:hAnsi="Amiri" w:eastAsia="Amiri" w:cs="Amiri"/>
          <w:lang w:bidi="ar-SA"/>
          <w:color w:val="111111"/>
          <w:sz w:val="28"/>
          <w:szCs w:val="28"/>
          <w:rtl/>
        </w:rPr>
        <w:t xml:space="preserve">ولا تحسبنَّ الذين قُتِّلُوا </w:t>
      </w:r>
      <w:r>
        <w:rPr>
          <w:rStyle w:val="FootnoteReference"/>
        </w:rPr>
        <w:footnoteReference w:id="1012"/>
      </w:r>
      <w:r>
        <w:rPr>
          <w:rFonts w:ascii="Amiri" w:hAnsi="Amiri" w:eastAsia="Amiri" w:cs="Amiri"/>
          <w:lang w:bidi="ar-SA"/>
          <w:color w:val="111111"/>
          <w:sz w:val="28"/>
          <w:szCs w:val="28"/>
          <w:rtl/>
        </w:rPr>
        <w:t xml:space="preserve">بالتشديد فيهما ، ووافقه ابن كثير في قوله : قتَّلوا أولادهم </w:t>
      </w:r>
      <w:r>
        <w:rPr>
          <w:rStyle w:val="FootnoteReference"/>
        </w:rPr>
        <w:footnoteReference w:id="1013"/>
      </w:r>
      <w:r>
        <w:rPr>
          <w:rFonts w:ascii="Amiri" w:hAnsi="Amiri" w:eastAsia="Amiri" w:cs="Amiri"/>
          <w:lang w:bidi="ar-SA"/>
          <w:color w:val="111111"/>
          <w:sz w:val="28"/>
          <w:szCs w:val="28"/>
          <w:rtl/>
        </w:rPr>
        <w:t xml:space="preserve">وفي قوله : قتِّلوا أو ماتوا </w:t>
      </w:r>
      <w:r>
        <w:rPr>
          <w:rStyle w:val="FootnoteReference"/>
        </w:rPr>
        <w:footnoteReference w:id="1014"/>
      </w:r>
      <w:r>
        <w:rPr>
          <w:rFonts w:ascii="Amiri" w:hAnsi="Amiri" w:eastAsia="Amiri" w:cs="Amiri"/>
          <w:lang w:bidi="ar-SA"/>
          <w:color w:val="111111"/>
          <w:sz w:val="28"/>
          <w:szCs w:val="28"/>
          <w:rtl/>
        </w:rPr>
        <w:t xml:space="preserve">وقوله قاتلوا وقتِّلوا </w:t>
      </w:r>
      <w:r>
        <w:rPr>
          <w:rStyle w:val="FootnoteReference"/>
        </w:rPr>
        <w:footnoteReference w:id="1015"/>
      </w:r>
      <w:r>
        <w:rPr>
          <w:rFonts w:ascii="Amiri" w:hAnsi="Amiri" w:eastAsia="Amiri" w:cs="Amiri"/>
          <w:lang w:bidi="ar-SA"/>
          <w:color w:val="111111"/>
          <w:sz w:val="28"/>
          <w:szCs w:val="28"/>
          <w:rtl/>
        </w:rPr>
        <w:t xml:space="preserve">وقرأ الحسن ولا تُقَتِّلُوا أنفسكم </w:t>
      </w:r>
      <w:r>
        <w:rPr>
          <w:rStyle w:val="FootnoteReference"/>
        </w:rPr>
        <w:footnoteReference w:id="1016"/>
      </w:r>
      <w:r>
        <w:rPr>
          <w:rFonts w:ascii="Amiri" w:hAnsi="Amiri" w:eastAsia="Amiri" w:cs="Amiri"/>
          <w:lang w:bidi="ar-SA"/>
          <w:color w:val="111111"/>
          <w:sz w:val="28"/>
          <w:szCs w:val="28"/>
          <w:rtl/>
        </w:rPr>
        <w:t xml:space="preserve">على التكثير ، وكذلك الذين قُتِّلُوا في سبيل الله فلن يضل أعمالهم </w:t>
      </w:r>
      <w:r>
        <w:rPr>
          <w:rStyle w:val="FootnoteReference"/>
        </w:rPr>
        <w:footnoteReference w:id="1017"/>
      </w:r>
      <w:r>
        <w:rPr>
          <w:rFonts w:ascii="Amiri" w:hAnsi="Amiri" w:eastAsia="Amiri" w:cs="Amiri"/>
          <w:lang w:bidi="ar-SA"/>
          <w:color w:val="111111"/>
          <w:sz w:val="28"/>
          <w:szCs w:val="28"/>
          <w:rtl/>
        </w:rPr>
        <w:t xml:space="preserve">وقرأ أبو عمرو ويعقوب وحفص عن عاصم : ( قُتِلُوا ) في هذا ، بالتخفيف ، وهو اختيار أبي حاتم. والباقون بالألف ( قاتلوا ) يعني المجاهدين ، وهو اختيار أبي عبيد.</w:t>
      </w:r>
    </w:p>
    <w:p>
      <w:pPr>
        <w:pStyle w:val="BookText"/>
      </w:pPr>
      <w:r>
        <w:rPr>
          <w:rFonts w:ascii="IRNazanin" w:hAnsi="IRNazanin" w:eastAsia="IRNazanin" w:cs="IRNazanin"/>
          <w:lang w:bidi="fa-IR"/>
          <w:color w:val="111111"/>
          <w:sz w:val="28"/>
          <w:szCs w:val="28"/>
          <w:rtl/>
        </w:rPr>
        <w:t xml:space="preserve">[شماره صفحه واقعی : 5373]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77" w:name="pg14460_187952"/>
    <w:bookmarkEnd w:id="477"/>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3286" w:name="_Toc2499"/>
      <w:r>
        <w:t>المقاتلة</w:t>
      </w:r>
      <w:bookmarkEnd w:id="3286"/>
    </w:p>
    <w:p>
      <w:pPr>
        <w:pStyle w:val="BookText"/>
      </w:pPr>
      <w:r>
        <w:rPr>
          <w:rFonts w:ascii="Amiri" w:hAnsi="Amiri" w:eastAsia="Amiri" w:cs="Amiri"/>
          <w:lang w:bidi="ar-SA"/>
          <w:color w:val="111111"/>
          <w:sz w:val="28"/>
          <w:szCs w:val="28"/>
          <w:rtl/>
        </w:rPr>
        <w:t xml:space="preserve">[المقاتلة] : معروفة ، وكذلك القتال. قال الله تعالى : ( وَلا تُقاتِلُوهُمْ عِنْدَ الْمَسْجِدِ الْحَرامِ حَتَّى يُقاتِلُوكُمْ فِيهِ )</w:t>
      </w:r>
      <w:r>
        <w:rPr>
          <w:rStyle w:val="FootnoteReference"/>
        </w:rPr>
        <w:footnoteReference w:id="1018"/>
      </w:r>
      <w:r>
        <w:rPr>
          <w:rFonts w:ascii="Amiri" w:hAnsi="Amiri" w:eastAsia="Amiri" w:cs="Amiri"/>
          <w:lang w:bidi="ar-SA"/>
          <w:color w:val="111111"/>
          <w:sz w:val="28"/>
          <w:szCs w:val="28"/>
          <w:rtl/>
        </w:rPr>
        <w:t xml:space="preserve">قال قتادة : هي منسوخة ، وقال مجاهد : هي مُحْكَمَة ، ولا يجوز أن يُبدأ بقتال أهل الحرم حتى يقاتلوا فيه. وقرأ حمزة ويقاتلون الذين يأمرون بالقسط من الناس </w:t>
      </w:r>
      <w:r>
        <w:rPr>
          <w:rStyle w:val="FootnoteReference"/>
        </w:rPr>
        <w:footnoteReference w:id="1019"/>
      </w:r>
      <w:r>
        <w:rPr>
          <w:rFonts w:ascii="Amiri" w:hAnsi="Amiri" w:eastAsia="Amiri" w:cs="Amiri"/>
          <w:lang w:bidi="ar-SA"/>
          <w:color w:val="111111"/>
          <w:sz w:val="28"/>
          <w:szCs w:val="28"/>
          <w:rtl/>
        </w:rPr>
        <w:t xml:space="preserve">وقرأ الكوفيون ( قاتَلَ مَعَهُ رِبِّيُّونَ )</w:t>
      </w:r>
      <w:r>
        <w:rPr>
          <w:rStyle w:val="FootnoteReference"/>
        </w:rPr>
        <w:footnoteReference w:id="1020"/>
      </w:r>
      <w:r>
        <w:rPr>
          <w:rFonts w:ascii="Amiri" w:hAnsi="Amiri" w:eastAsia="Amiri" w:cs="Amiri"/>
          <w:lang w:bidi="ar-SA"/>
          <w:color w:val="111111"/>
          <w:sz w:val="28"/>
          <w:szCs w:val="28"/>
          <w:rtl/>
        </w:rPr>
        <w:t xml:space="preserve">، وهو رأي أبي عبيد.</w:t>
      </w:r>
    </w:p>
    <w:p>
      <w:pPr>
        <w:pStyle w:val="BookText"/>
      </w:pPr>
      <w:r>
        <w:rPr>
          <w:rFonts w:ascii="Amiri" w:hAnsi="Amiri" w:eastAsia="Amiri" w:cs="Amiri"/>
          <w:lang w:bidi="ar-SA"/>
          <w:color w:val="111111"/>
          <w:sz w:val="28"/>
          <w:szCs w:val="28"/>
          <w:rtl/>
        </w:rPr>
        <w:t xml:space="preserve">والعرب يقولون لمن يقول قولاً عجيبا أو يفعل فعلاً حسنا : قاتله الله ، والمراد التعجب.</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287" w:name="_Toc2500"/>
      <w:r>
        <w:t>الاقتتاب</w:t>
      </w:r>
      <w:bookmarkEnd w:id="3287"/>
    </w:p>
    <w:p>
      <w:pPr>
        <w:pStyle w:val="BookText"/>
      </w:pPr>
      <w:r>
        <w:rPr>
          <w:rFonts w:ascii="Amiri" w:hAnsi="Amiri" w:eastAsia="Amiri" w:cs="Amiri"/>
          <w:lang w:bidi="ar-SA"/>
          <w:color w:val="111111"/>
          <w:sz w:val="28"/>
          <w:szCs w:val="28"/>
          <w:rtl/>
        </w:rPr>
        <w:t xml:space="preserve">[الاقتتاب] : اقْتَتَبَ البعيرَ : أي شدَّ عليه القتب.</w:t>
      </w:r>
    </w:p>
    <w:p>
      <w:pPr>
        <w:pStyle w:val="BookText"/>
      </w:pPr>
      <w:r>
        <w:rPr>
          <w:rFonts w:ascii="IRNazanin" w:hAnsi="IRNazanin" w:eastAsia="IRNazanin" w:cs="IRNazanin"/>
          <w:lang w:bidi="fa-IR"/>
          <w:color w:val="111111"/>
          <w:sz w:val="28"/>
          <w:szCs w:val="28"/>
          <w:rtl/>
        </w:rPr>
        <w:t xml:space="preserve">ل</w:t>
      </w:r>
    </w:p>
    <w:p>
      <w:pPr>
        <w:pStyle w:val="Heading5"/>
      </w:pPr>
      <w:bookmarkStart w:id="3288" w:name="_Toc2501"/>
      <w:r>
        <w:t>الاقتتال</w:t>
      </w:r>
      <w:bookmarkEnd w:id="3288"/>
    </w:p>
    <w:p>
      <w:pPr>
        <w:pStyle w:val="BookText"/>
      </w:pPr>
      <w:r>
        <w:rPr>
          <w:rFonts w:ascii="Amiri" w:hAnsi="Amiri" w:eastAsia="Amiri" w:cs="Amiri"/>
          <w:lang w:bidi="ar-SA"/>
          <w:color w:val="111111"/>
          <w:sz w:val="28"/>
          <w:szCs w:val="28"/>
          <w:rtl/>
        </w:rPr>
        <w:t xml:space="preserve">[الاقتتال] : اقتتلوا : أي تقاتلوا.</w:t>
      </w:r>
    </w:p>
    <w:p>
      <w:pPr>
        <w:pStyle w:val="BookText"/>
      </w:pPr>
      <w:r>
        <w:rPr>
          <w:rFonts w:ascii="Amiri" w:hAnsi="Amiri" w:eastAsia="Amiri" w:cs="Amiri"/>
          <w:lang w:bidi="ar-SA"/>
          <w:color w:val="111111"/>
          <w:sz w:val="28"/>
          <w:szCs w:val="28"/>
          <w:rtl/>
        </w:rPr>
        <w:t xml:space="preserve">واقتتل الرجلُ من العشق ، واقتُتل من الجن ، قال ذو الرمة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امرؤٌ حاولْنَ أن يَقْتَتِلْنَه</w:t>
      </w:r>
    </w:p>
    <w:p>
      <w:pPr>
        <w:pStyle w:val="BookText"/>
      </w:pPr>
      <w:r>
        <w:rPr>
          <w:rFonts w:ascii="Amiri" w:hAnsi="Amiri" w:eastAsia="Amiri" w:cs="Amiri"/>
          <w:lang w:bidi="ar-SA"/>
          <w:color w:val="111111"/>
          <w:sz w:val="28"/>
          <w:szCs w:val="28"/>
          <w:rtl/>
        </w:rPr>
        <w:t xml:space="preserve">بلا إحنةٍ بين النفوسِ ولا ذَحْلِ</w:t>
      </w:r>
    </w:p>
    <w:p>
      <w:pPr>
        <w:pStyle w:val="BookText"/>
      </w:pPr>
      <w:r>
        <w:rPr>
          <w:rFonts w:ascii="IRNazanin" w:hAnsi="IRNazanin" w:eastAsia="IRNazanin" w:cs="IRNazanin"/>
          <w:lang w:bidi="fa-IR"/>
          <w:color w:val="111111"/>
          <w:sz w:val="28"/>
          <w:szCs w:val="28"/>
          <w:rtl/>
        </w:rPr>
        <w:t xml:space="preserve">[شماره صفحه واقعی : 5374]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8" w:name="pg14460_187953"/>
    <w:bookmarkEnd w:id="478"/>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3289" w:name="_Toc2502"/>
      <w:r>
        <w:t>الاستقتال</w:t>
      </w:r>
      <w:bookmarkEnd w:id="3289"/>
    </w:p>
    <w:p>
      <w:pPr>
        <w:pStyle w:val="BookText"/>
      </w:pPr>
      <w:r>
        <w:rPr>
          <w:rFonts w:ascii="Amiri" w:hAnsi="Amiri" w:eastAsia="Amiri" w:cs="Amiri"/>
          <w:lang w:bidi="ar-SA"/>
          <w:color w:val="111111"/>
          <w:sz w:val="28"/>
          <w:szCs w:val="28"/>
          <w:rtl/>
        </w:rPr>
        <w:t xml:space="preserve">[الاستقتال] : استقتل الرجلُ : إذا لم يُبال بالموت ، من شجاعته.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290" w:name="_Toc2503"/>
      <w:r>
        <w:t>التقتُّر</w:t>
      </w:r>
      <w:bookmarkEnd w:id="3290"/>
    </w:p>
    <w:p>
      <w:pPr>
        <w:pStyle w:val="BookText"/>
      </w:pPr>
      <w:r>
        <w:rPr>
          <w:rFonts w:ascii="Amiri" w:hAnsi="Amiri" w:eastAsia="Amiri" w:cs="Amiri"/>
          <w:lang w:bidi="ar-SA"/>
          <w:color w:val="111111"/>
          <w:sz w:val="28"/>
          <w:szCs w:val="28"/>
          <w:rtl/>
        </w:rPr>
        <w:t xml:space="preserve">[التقتُّر] : تَقَتَّر الرجلُ للرجلِ : إذا مال لأحد قُتريه : أي جانبيه ليرميه أو ليأخذه.</w:t>
      </w:r>
    </w:p>
    <w:p>
      <w:pPr>
        <w:pStyle w:val="BookText"/>
      </w:pPr>
      <w:r>
        <w:rPr>
          <w:rFonts w:ascii="IRNazanin" w:hAnsi="IRNazanin" w:eastAsia="IRNazanin" w:cs="IRNazanin"/>
          <w:lang w:bidi="fa-IR"/>
          <w:color w:val="111111"/>
          <w:sz w:val="28"/>
          <w:szCs w:val="28"/>
          <w:rtl/>
        </w:rPr>
        <w:t xml:space="preserve">ل</w:t>
      </w:r>
    </w:p>
    <w:p>
      <w:pPr>
        <w:pStyle w:val="Heading5"/>
      </w:pPr>
      <w:bookmarkStart w:id="3291" w:name="_Toc2504"/>
      <w:r>
        <w:t>التَّقَتُّل</w:t>
      </w:r>
      <w:bookmarkEnd w:id="3291"/>
    </w:p>
    <w:p>
      <w:pPr>
        <w:pStyle w:val="BookText"/>
      </w:pPr>
      <w:r>
        <w:rPr>
          <w:rFonts w:ascii="Amiri" w:hAnsi="Amiri" w:eastAsia="Amiri" w:cs="Amiri"/>
          <w:lang w:bidi="ar-SA"/>
          <w:color w:val="111111"/>
          <w:sz w:val="28"/>
          <w:szCs w:val="28"/>
          <w:rtl/>
        </w:rPr>
        <w:t xml:space="preserve">[التَّقَتُّل] : تَقَتَّلَتِ المرأةُ للرجل حتى عشقها : أي تعرضت وتزينت له ، قال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تَقَتَّلْتِ لي حتى إذا ما قتلتني</w:t>
      </w:r>
    </w:p>
    <w:p>
      <w:pPr>
        <w:pStyle w:val="BookText"/>
      </w:pPr>
      <w:r>
        <w:rPr>
          <w:rFonts w:ascii="Amiri" w:hAnsi="Amiri" w:eastAsia="Amiri" w:cs="Amiri"/>
          <w:lang w:bidi="ar-SA"/>
          <w:color w:val="111111"/>
          <w:sz w:val="28"/>
          <w:szCs w:val="28"/>
          <w:rtl/>
        </w:rPr>
        <w:t xml:space="preserve">تنسَّكت ما هذا بفعل النواسك</w:t>
      </w:r>
    </w:p>
    <w:p>
      <w:pPr>
        <w:pStyle w:val="BookText"/>
      </w:pPr>
      <w:r>
        <w:rPr>
          <w:rFonts w:ascii="Amiri" w:hAnsi="Amiri" w:eastAsia="Amiri" w:cs="Amiri"/>
          <w:lang w:bidi="ar-SA"/>
          <w:color w:val="111111"/>
          <w:sz w:val="28"/>
          <w:szCs w:val="28"/>
          <w:rtl/>
        </w:rPr>
        <w:t xml:space="preserve">وتَقَتَّل الرجلُ لحاجته : أي تأتىّ لها.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292" w:name="_Toc2505"/>
      <w:r>
        <w:t>التقاتل</w:t>
      </w:r>
      <w:bookmarkEnd w:id="3292"/>
    </w:p>
    <w:p>
      <w:pPr>
        <w:pStyle w:val="BookText"/>
      </w:pPr>
      <w:r>
        <w:rPr>
          <w:rFonts w:ascii="Amiri" w:hAnsi="Amiri" w:eastAsia="Amiri" w:cs="Amiri"/>
          <w:lang w:bidi="ar-SA"/>
          <w:color w:val="111111"/>
          <w:sz w:val="28"/>
          <w:szCs w:val="28"/>
          <w:rtl/>
        </w:rPr>
        <w:t xml:space="preserve">[التقاتل] : تقاتلوا : أي قاتل بعضُهم بعضا.</w:t>
      </w:r>
    </w:p>
    <w:p>
      <w:pPr>
        <w:pStyle w:val="BookText"/>
      </w:pPr>
      <w:r>
        <w:rPr>
          <w:rFonts w:ascii="IRNazanin" w:hAnsi="IRNazanin" w:eastAsia="IRNazanin" w:cs="IRNazanin"/>
          <w:lang w:bidi="fa-IR"/>
          <w:color w:val="111111"/>
          <w:sz w:val="28"/>
          <w:szCs w:val="28"/>
          <w:rtl/>
        </w:rPr>
        <w:t xml:space="preserve">[شماره صفحه واقعی : 5375]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5376]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9" w:name="pg14460_187955"/>
    <w:bookmarkEnd w:id="479"/>
    <w:p>
      <w:pPr>
        <w:pStyle w:val="Heading3"/>
      </w:pPr>
      <w:bookmarkStart w:id="3293" w:name="_Toc2506"/>
      <w:r>
        <w:t>باب القاف والثاء وما بعدهما</w:t>
      </w:r>
      <w:bookmarkEnd w:id="3293"/>
    </w:p>
    <w:p>
      <w:pPr>
        <w:pStyle w:val="Heading4"/>
      </w:pPr>
      <w:bookmarkStart w:id="3294" w:name="_Toc2507"/>
      <w:r>
        <w:t>الأسماء</w:t>
      </w:r>
      <w:bookmarkEnd w:id="3294"/>
    </w:p>
    <w:p>
      <w:pPr>
        <w:pStyle w:val="Heading5"/>
      </w:pPr>
      <w:bookmarkStart w:id="3295" w:name="_Toc2508"/>
      <w:r>
        <w:t>اشارة</w:t>
      </w:r>
      <w:bookmarkEnd w:id="3295"/>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296" w:name="_Toc2509"/>
      <w:r>
        <w:t>القُثَم</w:t>
      </w:r>
      <w:bookmarkEnd w:id="3296"/>
    </w:p>
    <w:p>
      <w:pPr>
        <w:pStyle w:val="BookText"/>
      </w:pPr>
      <w:r>
        <w:rPr>
          <w:rFonts w:ascii="Amiri" w:hAnsi="Amiri" w:eastAsia="Amiri" w:cs="Amiri"/>
          <w:lang w:bidi="ar-SA"/>
          <w:color w:val="111111"/>
          <w:sz w:val="28"/>
          <w:szCs w:val="28"/>
          <w:rtl/>
        </w:rPr>
        <w:t xml:space="preserve">[القُثَم] : رجلٌ قُثَم : أي معطاء ، كثير العطاء.</w:t>
      </w:r>
    </w:p>
    <w:p>
      <w:pPr>
        <w:pStyle w:val="BookText"/>
      </w:pPr>
      <w:r>
        <w:rPr>
          <w:rFonts w:ascii="Amiri" w:hAnsi="Amiri" w:eastAsia="Amiri" w:cs="Amiri"/>
          <w:lang w:bidi="ar-SA"/>
          <w:color w:val="111111"/>
          <w:sz w:val="28"/>
          <w:szCs w:val="28"/>
          <w:rtl/>
        </w:rPr>
        <w:t xml:space="preserve">وقُثَم : من أسماء الرجال.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المَقْثَأة ] ، بالميم : موضع القثاء ، وهي المقْثُؤَة بضم الثاء أيضا ، لغتان.</w:t>
      </w:r>
    </w:p>
    <w:p>
      <w:pPr>
        <w:pStyle w:val="BookText"/>
      </w:pPr>
      <w:r>
        <w:rPr>
          <w:rFonts w:ascii="Amiri" w:hAnsi="Amiri" w:eastAsia="Amiri" w:cs="Amiri"/>
          <w:lang w:bidi="ar-SA"/>
          <w:color w:val="111111"/>
          <w:sz w:val="28"/>
          <w:szCs w:val="28"/>
          <w:rtl/>
        </w:rPr>
        <w:t xml:space="preserve">فِعّال ، بكسر الفاء وتشديد 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القِثاء ] </w:t>
      </w:r>
      <w:r>
        <w:rPr>
          <w:rStyle w:val="FootnoteReference"/>
        </w:rPr>
        <w:footnoteReference w:id="1023"/>
      </w:r>
      <w:r>
        <w:rPr>
          <w:rFonts w:ascii="Amiri" w:hAnsi="Amiri" w:eastAsia="Amiri" w:cs="Amiri"/>
          <w:lang w:bidi="ar-SA"/>
          <w:color w:val="111111"/>
          <w:sz w:val="28"/>
          <w:szCs w:val="28"/>
          <w:rtl/>
        </w:rPr>
        <w:t xml:space="preserve">: معروف ، وقد تضمّ قافُه ، والجميع : قثاثئ ، بالهمز.</w:t>
      </w:r>
    </w:p>
    <w:p>
      <w:pPr>
        <w:pStyle w:val="BookText"/>
      </w:pPr>
      <w:r>
        <w:rPr>
          <w:rFonts w:ascii="Amiri" w:hAnsi="Amiri" w:eastAsia="Amiri" w:cs="Amiri"/>
          <w:lang w:bidi="ar-SA"/>
          <w:color w:val="111111"/>
          <w:sz w:val="28"/>
          <w:szCs w:val="28"/>
          <w:rtl/>
        </w:rPr>
        <w:t xml:space="preserve">وقِثّاء الحمار : نباتٌ يسمى : مشط الذئب ، وهو دواء إذا شُربت عُصارته أدرَّت الطمث وقتلت الأجنة ، وهيجت القيء ؛ وإن قُطِّرت عصارته في الأذن نفعت من أوجاعها ، وإن طبخت بالخل وضُمِّد بها أذهبت النِّقرس ، وإن مُضْمِض بطبيخه سكَّن وجعَ الأسنان ، وإن ضُمد به مع سويق الشعير حَلَّل الأورام البلغمية ، وإن خلط بصمغ البُطم فجَّر الجراحات ، وإن ذُرَّ مسحوقا على القوابي والجرب المتقرح أذهبها ، وإن اسْتُعطت عصارته مع لبن أذهبت الصرع ، وإن تحنك بها مع مرارة ثور أو زيت أو عسل</w:t>
      </w:r>
    </w:p>
    <w:p>
      <w:pPr>
        <w:pStyle w:val="BookText"/>
      </w:pPr>
      <w:r>
        <w:rPr>
          <w:rFonts w:ascii="IRNazanin" w:hAnsi="IRNazanin" w:eastAsia="IRNazanin" w:cs="IRNazanin"/>
          <w:lang w:bidi="fa-IR"/>
          <w:color w:val="111111"/>
          <w:sz w:val="28"/>
          <w:szCs w:val="28"/>
          <w:rtl/>
        </w:rPr>
        <w:t xml:space="preserve">[شماره صفحه واقعی : 5377]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80" w:name="pg14460_187956"/>
    <w:bookmarkEnd w:id="480"/>
    <w:p>
      <w:pPr>
        <w:pStyle w:val="BookText"/>
      </w:pPr>
      <w:r>
        <w:rPr>
          <w:rFonts w:ascii="Amiri" w:hAnsi="Amiri" w:eastAsia="Amiri" w:cs="Amiri"/>
          <w:lang w:bidi="ar-SA"/>
          <w:color w:val="111111"/>
          <w:sz w:val="28"/>
          <w:szCs w:val="28"/>
          <w:rtl/>
        </w:rPr>
        <w:t xml:space="preserve">أذهبت الخُنّاق ، وإن شرب من لحاء أصله مسحوقا أو ورقه وزن قيراطين أو من عصارته وزن خمسة قراريط أسهل البلغم والسوداء ، ونفع في الاستسقاء ، ودُهْنُه يُذْهب ثقل الأذنين وطنينهما.</w:t>
      </w:r>
    </w:p>
    <w:p>
      <w:pPr>
        <w:pStyle w:val="BookText"/>
      </w:pPr>
      <w:r>
        <w:rPr>
          <w:rFonts w:ascii="Amiri" w:hAnsi="Amiri" w:eastAsia="Amiri" w:cs="Amiri"/>
          <w:lang w:bidi="ar-SA"/>
          <w:color w:val="111111"/>
          <w:sz w:val="28"/>
          <w:szCs w:val="28"/>
          <w:rtl/>
        </w:rPr>
        <w:t xml:space="preserve">فَعَال ، بالفتح والتخفيف</w:t>
      </w:r>
    </w:p>
    <w:p>
      <w:pPr>
        <w:pStyle w:val="BookText"/>
      </w:pPr>
      <w:r>
        <w:rPr>
          <w:rFonts w:ascii="IRNazanin" w:hAnsi="IRNazanin" w:eastAsia="IRNazanin" w:cs="IRNazanin"/>
          <w:lang w:bidi="fa-IR"/>
          <w:color w:val="111111"/>
          <w:sz w:val="28"/>
          <w:szCs w:val="28"/>
          <w:rtl/>
        </w:rPr>
        <w:t xml:space="preserve">م</w:t>
      </w:r>
    </w:p>
    <w:p>
      <w:pPr>
        <w:pStyle w:val="Heading5"/>
      </w:pPr>
      <w:bookmarkStart w:id="3297" w:name="_Toc2510"/>
      <w:r>
        <w:t>القَثام</w:t>
      </w:r>
      <w:bookmarkEnd w:id="3297"/>
    </w:p>
    <w:p>
      <w:pPr>
        <w:pStyle w:val="BookText"/>
      </w:pPr>
      <w:r>
        <w:rPr>
          <w:rFonts w:ascii="Amiri" w:hAnsi="Amiri" w:eastAsia="Amiri" w:cs="Amiri"/>
          <w:lang w:bidi="ar-SA"/>
          <w:color w:val="111111"/>
          <w:sz w:val="28"/>
          <w:szCs w:val="28"/>
          <w:rtl/>
        </w:rPr>
        <w:t xml:space="preserve">[القَثام] : قال ابن دريد : يقال للضبع : قثام لتلطخها بجعرها.</w:t>
      </w:r>
    </w:p>
    <w:p>
      <w:pPr>
        <w:pStyle w:val="BookText"/>
      </w:pPr>
      <w:r>
        <w:rPr>
          <w:rFonts w:ascii="Amiri" w:hAnsi="Amiri" w:eastAsia="Amiri" w:cs="Amiri"/>
          <w:lang w:bidi="ar-SA"/>
          <w:color w:val="111111"/>
          <w:sz w:val="28"/>
          <w:szCs w:val="28"/>
          <w:rtl/>
        </w:rPr>
        <w:t xml:space="preserve">ويقال للأمة : قثام ، كما يقال لها : دفار.</w:t>
      </w:r>
    </w:p>
    <w:p>
      <w:pPr>
        <w:pStyle w:val="BookText"/>
      </w:pPr>
      <w:r>
        <w:rPr>
          <w:rFonts w:ascii="Amiri" w:hAnsi="Amiri" w:eastAsia="Amiri" w:cs="Amiri"/>
          <w:lang w:bidi="ar-SA"/>
          <w:color w:val="111111"/>
          <w:sz w:val="28"/>
          <w:szCs w:val="28"/>
          <w:rtl/>
        </w:rPr>
        <w:t xml:space="preserve">فِعْوَلّ ، بكسر الفاء وفتح الواو وتشديد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3298" w:name="_Toc2511"/>
      <w:r>
        <w:t>القِثْوَلّ</w:t>
      </w:r>
      <w:bookmarkEnd w:id="3298"/>
    </w:p>
    <w:p>
      <w:pPr>
        <w:pStyle w:val="BookText"/>
      </w:pPr>
      <w:r>
        <w:rPr>
          <w:rFonts w:ascii="Amiri" w:hAnsi="Amiri" w:eastAsia="Amiri" w:cs="Amiri"/>
          <w:lang w:bidi="ar-SA"/>
          <w:color w:val="111111"/>
          <w:sz w:val="28"/>
          <w:szCs w:val="28"/>
          <w:rtl/>
        </w:rPr>
        <w:t xml:space="preserve">[القِثْوَلّ] : يقال : إن القِثْوَلّ : العيّ الثقيل من الرجال ، قال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تحسبيني كفتىً قِثْوَلّ</w:t>
      </w:r>
    </w:p>
    <w:p>
      <w:pPr>
        <w:pStyle w:val="BookText"/>
      </w:pPr>
      <w:r>
        <w:rPr>
          <w:rFonts w:ascii="IRNazanin" w:hAnsi="IRNazanin" w:eastAsia="IRNazanin" w:cs="IRNazanin"/>
          <w:lang w:bidi="fa-IR"/>
          <w:color w:val="111111"/>
          <w:sz w:val="28"/>
          <w:szCs w:val="28"/>
          <w:rtl/>
        </w:rPr>
        <w:t xml:space="preserve">[شماره صفحه واقعی : 5378]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81" w:name="pg14460_187957"/>
    <w:bookmarkEnd w:id="481"/>
    <w:p>
      <w:pPr>
        <w:pStyle w:val="Heading4"/>
      </w:pPr>
      <w:bookmarkStart w:id="3299" w:name="_Toc2512"/>
      <w:r>
        <w:t>الأفعال</w:t>
      </w:r>
      <w:bookmarkEnd w:id="3299"/>
    </w:p>
    <w:p>
      <w:pPr>
        <w:pStyle w:val="Heading5"/>
      </w:pPr>
      <w:bookmarkStart w:id="3300" w:name="_Toc2513"/>
      <w:r>
        <w:t>اشارة</w:t>
      </w:r>
      <w:bookmarkEnd w:id="3300"/>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3301" w:name="_Toc2514"/>
      <w:r>
        <w:t>قَثَمَ</w:t>
      </w:r>
      <w:bookmarkEnd w:id="3301"/>
    </w:p>
    <w:p>
      <w:pPr>
        <w:pStyle w:val="BookText"/>
      </w:pPr>
      <w:r>
        <w:rPr>
          <w:rFonts w:ascii="Amiri" w:hAnsi="Amiri" w:eastAsia="Amiri" w:cs="Amiri"/>
          <w:lang w:bidi="ar-SA"/>
          <w:color w:val="111111"/>
          <w:sz w:val="28"/>
          <w:szCs w:val="28"/>
          <w:rtl/>
        </w:rPr>
        <w:t xml:space="preserve">[قَثَمَ] : يقال : قَثَمَ له قثما : أي أعطاه عطاءً كثيرا ، ومنه اشتقاق قُثَم.</w:t>
      </w:r>
    </w:p>
    <w:p>
      <w:pPr>
        <w:pStyle w:val="BookText"/>
      </w:pPr>
      <w:r>
        <w:rPr>
          <w:rFonts w:ascii="Amiri" w:hAnsi="Amiri" w:eastAsia="Amiri" w:cs="Amiri"/>
          <w:lang w:bidi="ar-SA"/>
          <w:color w:val="111111"/>
          <w:sz w:val="28"/>
          <w:szCs w:val="28"/>
          <w:rtl/>
        </w:rPr>
        <w:t xml:space="preserve">والقَثْم : الجمع.</w:t>
      </w:r>
    </w:p>
    <w:p>
      <w:pPr>
        <w:pStyle w:val="BookText"/>
      </w:pPr>
      <w:r>
        <w:rPr>
          <w:rFonts w:ascii="Amiri" w:hAnsi="Amiri" w:eastAsia="Amiri" w:cs="Amiri"/>
          <w:lang w:bidi="ar-SA"/>
          <w:color w:val="111111"/>
          <w:sz w:val="28"/>
          <w:szCs w:val="28"/>
          <w:rtl/>
        </w:rPr>
        <w:t xml:space="preserve">والقَثُوم : الرجل الجموع للخير.</w:t>
      </w:r>
    </w:p>
    <w:p>
      <w:pPr>
        <w:pStyle w:val="BookText"/>
      </w:pPr>
      <w:r>
        <w:rPr>
          <w:rFonts w:ascii="Amiri" w:hAnsi="Amiri" w:eastAsia="Amiri" w:cs="Amiri"/>
          <w:lang w:bidi="ar-SA"/>
          <w:color w:val="111111"/>
          <w:sz w:val="28"/>
          <w:szCs w:val="28"/>
          <w:rtl/>
        </w:rPr>
        <w:t xml:space="preserve">ويقال : إن القثم : اللطخ بالعَذِرَة.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همزة</w:t>
      </w:r>
    </w:p>
    <w:p>
      <w:pPr>
        <w:pStyle w:val="Heading5"/>
      </w:pPr>
      <w:bookmarkStart w:id="3302" w:name="_Toc2515"/>
      <w:r>
        <w:t>الإقثاء</w:t>
      </w:r>
      <w:bookmarkEnd w:id="3302"/>
    </w:p>
    <w:p>
      <w:pPr>
        <w:pStyle w:val="BookText"/>
      </w:pPr>
      <w:r>
        <w:rPr>
          <w:rFonts w:ascii="Amiri" w:hAnsi="Amiri" w:eastAsia="Amiri" w:cs="Amiri"/>
          <w:lang w:bidi="ar-SA"/>
          <w:color w:val="111111"/>
          <w:sz w:val="28"/>
          <w:szCs w:val="28"/>
          <w:rtl/>
        </w:rPr>
        <w:t xml:space="preserve">[الإقثاء] : أقثأ القومُ : أي كثر عندهم القثاء.</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303" w:name="_Toc2516"/>
      <w:r>
        <w:t>الاقتثام</w:t>
      </w:r>
      <w:bookmarkEnd w:id="3303"/>
    </w:p>
    <w:p>
      <w:pPr>
        <w:pStyle w:val="BookText"/>
      </w:pPr>
      <w:r>
        <w:rPr>
          <w:rFonts w:ascii="Amiri" w:hAnsi="Amiri" w:eastAsia="Amiri" w:cs="Amiri"/>
          <w:lang w:bidi="ar-SA"/>
          <w:color w:val="111111"/>
          <w:sz w:val="28"/>
          <w:szCs w:val="28"/>
          <w:rtl/>
        </w:rPr>
        <w:t xml:space="preserve">[الاقتثام] : يقال : إن الاقتثام : الاكتساب ، قال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فللكُبَراء أكلٌ حيث شاؤوا</w:t>
      </w:r>
    </w:p>
    <w:p>
      <w:pPr>
        <w:pStyle w:val="BookText"/>
      </w:pPr>
      <w:r>
        <w:rPr>
          <w:rFonts w:ascii="Amiri" w:hAnsi="Amiri" w:eastAsia="Amiri" w:cs="Amiri"/>
          <w:lang w:bidi="ar-SA"/>
          <w:color w:val="111111"/>
          <w:sz w:val="28"/>
          <w:szCs w:val="28"/>
          <w:rtl/>
        </w:rPr>
        <w:t xml:space="preserve">وللصُّغَراء أكلٌ واقتثام</w:t>
      </w:r>
    </w:p>
    <w:p>
      <w:pPr>
        <w:pStyle w:val="BookText"/>
      </w:pPr>
      <w:r>
        <w:rPr>
          <w:rFonts w:ascii="IRNazanin" w:hAnsi="IRNazanin" w:eastAsia="IRNazanin" w:cs="IRNazanin"/>
          <w:lang w:bidi="fa-IR"/>
          <w:color w:val="111111"/>
          <w:sz w:val="28"/>
          <w:szCs w:val="28"/>
          <w:rtl/>
        </w:rPr>
        <w:t xml:space="preserve">[شماره صفحه واقعی : 5379]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5380]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82" w:name="pg14460_187959"/>
    <w:bookmarkEnd w:id="482"/>
    <w:p>
      <w:pPr>
        <w:pStyle w:val="Heading3"/>
      </w:pPr>
      <w:bookmarkStart w:id="3304" w:name="_Toc2517"/>
      <w:r>
        <w:t>باب القاف والحاء وما بعدهما</w:t>
      </w:r>
      <w:bookmarkEnd w:id="3304"/>
    </w:p>
    <w:p>
      <w:pPr>
        <w:pStyle w:val="Heading4"/>
      </w:pPr>
      <w:bookmarkStart w:id="3305" w:name="_Toc2518"/>
      <w:r>
        <w:t>الأسماء</w:t>
      </w:r>
      <w:bookmarkEnd w:id="3305"/>
    </w:p>
    <w:p>
      <w:pPr>
        <w:pStyle w:val="Heading5"/>
      </w:pPr>
      <w:bookmarkStart w:id="3306" w:name="_Toc2519"/>
      <w:r>
        <w:t>اشارة</w:t>
      </w:r>
      <w:bookmarkEnd w:id="330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307" w:name="_Toc2520"/>
      <w:r>
        <w:t>القَحْر</w:t>
      </w:r>
      <w:bookmarkEnd w:id="3307"/>
    </w:p>
    <w:p>
      <w:pPr>
        <w:pStyle w:val="BookText"/>
      </w:pPr>
      <w:r>
        <w:rPr>
          <w:rFonts w:ascii="Amiri" w:hAnsi="Amiri" w:eastAsia="Amiri" w:cs="Amiri"/>
          <w:lang w:bidi="ar-SA"/>
          <w:color w:val="111111"/>
          <w:sz w:val="28"/>
          <w:szCs w:val="28"/>
          <w:rtl/>
        </w:rPr>
        <w:t xml:space="preserve">[القَحْر] : الشيخ الهرم.</w:t>
      </w:r>
    </w:p>
    <w:p>
      <w:pPr>
        <w:pStyle w:val="BookText"/>
      </w:pPr>
      <w:r>
        <w:rPr>
          <w:rFonts w:ascii="Amiri" w:hAnsi="Amiri" w:eastAsia="Amiri" w:cs="Amiri"/>
          <w:lang w:bidi="ar-SA"/>
          <w:color w:val="111111"/>
          <w:sz w:val="28"/>
          <w:szCs w:val="28"/>
          <w:rtl/>
        </w:rPr>
        <w:t xml:space="preserve">والقَحْر : الفحلُ المُسِنّ على بقيةٍ فيه وجَلَد.</w:t>
      </w:r>
    </w:p>
    <w:p>
      <w:pPr>
        <w:pStyle w:val="BookText"/>
      </w:pPr>
      <w:r>
        <w:rPr>
          <w:rFonts w:ascii="IRNazanin" w:hAnsi="IRNazanin" w:eastAsia="IRNazanin" w:cs="IRNazanin"/>
          <w:lang w:bidi="fa-IR"/>
          <w:color w:val="111111"/>
          <w:sz w:val="28"/>
          <w:szCs w:val="28"/>
          <w:rtl/>
        </w:rPr>
        <w:t xml:space="preserve">ط</w:t>
      </w:r>
    </w:p>
    <w:p>
      <w:pPr>
        <w:pStyle w:val="Heading5"/>
      </w:pPr>
      <w:bookmarkStart w:id="3308" w:name="_Toc2521"/>
      <w:r>
        <w:t>القحط</w:t>
      </w:r>
      <w:bookmarkEnd w:id="3308"/>
    </w:p>
    <w:p>
      <w:pPr>
        <w:pStyle w:val="BookText"/>
      </w:pPr>
      <w:r>
        <w:rPr>
          <w:rFonts w:ascii="IRNazanin" w:hAnsi="IRNazanin" w:eastAsia="IRNazanin" w:cs="IRNazanin"/>
          <w:lang w:bidi="fa-IR"/>
          <w:color w:val="111111"/>
          <w:sz w:val="28"/>
          <w:szCs w:val="28"/>
          <w:rtl/>
        </w:rPr>
        <w:t xml:space="preserve">[القحط] : الجدب.</w:t>
      </w:r>
    </w:p>
    <w:p>
      <w:pPr>
        <w:pStyle w:val="BookText"/>
      </w:pPr>
      <w:r>
        <w:rPr>
          <w:rFonts w:ascii="IRNazanin" w:hAnsi="IRNazanin" w:eastAsia="IRNazanin" w:cs="IRNazanin"/>
          <w:lang w:bidi="fa-IR"/>
          <w:color w:val="111111"/>
          <w:sz w:val="28"/>
          <w:szCs w:val="28"/>
          <w:rtl/>
        </w:rPr>
        <w:t xml:space="preserve">ل</w:t>
      </w:r>
    </w:p>
    <w:p>
      <w:pPr>
        <w:pStyle w:val="Heading5"/>
      </w:pPr>
      <w:bookmarkStart w:id="3309" w:name="_Toc2522"/>
      <w:r>
        <w:t>القَحْل</w:t>
      </w:r>
      <w:bookmarkEnd w:id="3309"/>
    </w:p>
    <w:p>
      <w:pPr>
        <w:pStyle w:val="BookText"/>
      </w:pPr>
      <w:r>
        <w:rPr>
          <w:rFonts w:ascii="Amiri" w:hAnsi="Amiri" w:eastAsia="Amiri" w:cs="Amiri"/>
          <w:lang w:bidi="ar-SA"/>
          <w:color w:val="111111"/>
          <w:sz w:val="28"/>
          <w:szCs w:val="28"/>
          <w:rtl/>
        </w:rPr>
        <w:t xml:space="preserve">[القَحْل] : المُسِنُّ.</w:t>
      </w:r>
    </w:p>
    <w:p>
      <w:pPr>
        <w:pStyle w:val="BookText"/>
      </w:pPr>
      <w:r>
        <w:rPr>
          <w:rFonts w:ascii="IRNazanin" w:hAnsi="IRNazanin" w:eastAsia="IRNazanin" w:cs="IRNazanin"/>
          <w:lang w:bidi="fa-IR"/>
          <w:color w:val="111111"/>
          <w:sz w:val="28"/>
          <w:szCs w:val="28"/>
          <w:rtl/>
        </w:rPr>
        <w:t xml:space="preserve">م</w:t>
      </w:r>
    </w:p>
    <w:p>
      <w:pPr>
        <w:pStyle w:val="Heading5"/>
      </w:pPr>
      <w:bookmarkStart w:id="3310" w:name="_Toc2523"/>
      <w:r>
        <w:t>القَحْم</w:t>
      </w:r>
      <w:bookmarkEnd w:id="3310"/>
    </w:p>
    <w:p>
      <w:pPr>
        <w:pStyle w:val="BookText"/>
      </w:pPr>
      <w:r>
        <w:rPr>
          <w:rFonts w:ascii="Amiri" w:hAnsi="Amiri" w:eastAsia="Amiri" w:cs="Amiri"/>
          <w:lang w:bidi="ar-SA"/>
          <w:color w:val="111111"/>
          <w:sz w:val="28"/>
          <w:szCs w:val="28"/>
          <w:rtl/>
        </w:rPr>
        <w:t xml:space="preserve">[القَحْم] : الشيخ الهَرِم.</w:t>
      </w:r>
    </w:p>
    <w:p>
      <w:pPr>
        <w:pStyle w:val="BookText"/>
      </w:pPr>
      <w:r>
        <w:rPr>
          <w:rFonts w:ascii="Amiri" w:hAnsi="Amiri" w:eastAsia="Amiri" w:cs="Amiri"/>
          <w:lang w:bidi="ar-SA"/>
          <w:color w:val="111111"/>
          <w:sz w:val="28"/>
          <w:szCs w:val="28"/>
          <w:rtl/>
        </w:rPr>
        <w:t xml:space="preserve">والقحْم : المُسِنّ من الإبل وغيرها.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311" w:name="_Toc2524"/>
      <w:r>
        <w:t>القَحْبة</w:t>
      </w:r>
      <w:bookmarkEnd w:id="3311"/>
    </w:p>
    <w:p>
      <w:pPr>
        <w:pStyle w:val="BookText"/>
      </w:pPr>
      <w:r>
        <w:rPr>
          <w:rFonts w:ascii="Amiri" w:hAnsi="Amiri" w:eastAsia="Amiri" w:cs="Amiri"/>
          <w:lang w:bidi="ar-SA"/>
          <w:color w:val="111111"/>
          <w:sz w:val="28"/>
          <w:szCs w:val="28"/>
          <w:rtl/>
        </w:rPr>
        <w:t xml:space="preserve">[القَحْبة] : الفاجرة ، والجميع : القِحاب.</w:t>
      </w:r>
    </w:p>
    <w:p>
      <w:pPr>
        <w:pStyle w:val="BookText"/>
      </w:pPr>
      <w:r>
        <w:rPr>
          <w:rFonts w:ascii="IRNazanin" w:hAnsi="IRNazanin" w:eastAsia="IRNazanin" w:cs="IRNazanin"/>
          <w:lang w:bidi="fa-IR"/>
          <w:color w:val="111111"/>
          <w:sz w:val="28"/>
          <w:szCs w:val="28"/>
          <w:rtl/>
        </w:rPr>
        <w:t xml:space="preserve">د</w:t>
      </w:r>
    </w:p>
    <w:p>
      <w:pPr>
        <w:pStyle w:val="Heading5"/>
      </w:pPr>
      <w:bookmarkStart w:id="3312" w:name="_Toc2525"/>
      <w:r>
        <w:t>القَحْدَة</w:t>
      </w:r>
      <w:bookmarkEnd w:id="3312"/>
    </w:p>
    <w:p>
      <w:pPr>
        <w:pStyle w:val="BookText"/>
      </w:pPr>
      <w:r>
        <w:rPr>
          <w:rFonts w:ascii="Amiri" w:hAnsi="Amiri" w:eastAsia="Amiri" w:cs="Amiri"/>
          <w:lang w:bidi="ar-SA"/>
          <w:color w:val="111111"/>
          <w:sz w:val="28"/>
          <w:szCs w:val="28"/>
          <w:rtl/>
        </w:rPr>
        <w:t xml:space="preserve">[القَحْدَة] : ناقةٌ قحدة : أي عظيمة السنام.</w:t>
      </w:r>
    </w:p>
    <w:p>
      <w:pPr>
        <w:pStyle w:val="BookText"/>
      </w:pPr>
      <w:r>
        <w:rPr>
          <w:rFonts w:ascii="IRNazanin" w:hAnsi="IRNazanin" w:eastAsia="IRNazanin" w:cs="IRNazanin"/>
          <w:lang w:bidi="fa-IR"/>
          <w:color w:val="111111"/>
          <w:sz w:val="28"/>
          <w:szCs w:val="28"/>
          <w:rtl/>
        </w:rPr>
        <w:t xml:space="preserve">ر</w:t>
      </w:r>
    </w:p>
    <w:p>
      <w:pPr>
        <w:pStyle w:val="Heading5"/>
      </w:pPr>
      <w:bookmarkStart w:id="3313" w:name="_Toc2526"/>
      <w:r>
        <w:t>القَحْرَة</w:t>
      </w:r>
      <w:bookmarkEnd w:id="3313"/>
    </w:p>
    <w:p>
      <w:pPr>
        <w:pStyle w:val="BookText"/>
      </w:pPr>
      <w:r>
        <w:rPr>
          <w:rFonts w:ascii="Amiri" w:hAnsi="Amiri" w:eastAsia="Amiri" w:cs="Amiri"/>
          <w:lang w:bidi="ar-SA"/>
          <w:color w:val="111111"/>
          <w:sz w:val="28"/>
          <w:szCs w:val="28"/>
          <w:rtl/>
        </w:rPr>
        <w:t xml:space="preserve">[القَحْرَة] : امرأةٌ قَحْرَة : أي مسِنَّة.</w:t>
      </w:r>
    </w:p>
    <w:p>
      <w:pPr>
        <w:pStyle w:val="BookText"/>
      </w:pPr>
      <w:r>
        <w:rPr>
          <w:rFonts w:ascii="IRNazanin" w:hAnsi="IRNazanin" w:eastAsia="IRNazanin" w:cs="IRNazanin"/>
          <w:lang w:bidi="fa-IR"/>
          <w:color w:val="111111"/>
          <w:sz w:val="28"/>
          <w:szCs w:val="28"/>
          <w:rtl/>
        </w:rPr>
        <w:t xml:space="preserve">م</w:t>
      </w:r>
    </w:p>
    <w:p>
      <w:pPr>
        <w:pStyle w:val="Heading5"/>
      </w:pPr>
      <w:bookmarkStart w:id="3314" w:name="_Toc2527"/>
      <w:r>
        <w:t>القَحْمَة</w:t>
      </w:r>
      <w:bookmarkEnd w:id="3314"/>
    </w:p>
    <w:p>
      <w:pPr>
        <w:pStyle w:val="BookText"/>
      </w:pPr>
      <w:r>
        <w:rPr>
          <w:rFonts w:ascii="Amiri" w:hAnsi="Amiri" w:eastAsia="Amiri" w:cs="Amiri"/>
          <w:lang w:bidi="ar-SA"/>
          <w:color w:val="111111"/>
          <w:sz w:val="28"/>
          <w:szCs w:val="28"/>
          <w:rtl/>
        </w:rPr>
        <w:t xml:space="preserve">[القَحْمَة] : امرأةٌ قَحْمَة : مُسِنَّة.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315" w:name="_Toc2528"/>
      <w:r>
        <w:t>القُحمة</w:t>
      </w:r>
      <w:bookmarkEnd w:id="3315"/>
    </w:p>
    <w:p>
      <w:pPr>
        <w:pStyle w:val="BookText"/>
      </w:pPr>
      <w:r>
        <w:rPr>
          <w:rFonts w:ascii="Amiri" w:hAnsi="Amiri" w:eastAsia="Amiri" w:cs="Amiri"/>
          <w:lang w:bidi="ar-SA"/>
          <w:color w:val="111111"/>
          <w:sz w:val="28"/>
          <w:szCs w:val="28"/>
          <w:rtl/>
        </w:rPr>
        <w:t xml:space="preserve">[القُحمة] : السنة الشديدة تقحم الأعرابَ بلادَ الريف.</w:t>
      </w:r>
    </w:p>
    <w:p>
      <w:pPr>
        <w:pStyle w:val="BookText"/>
      </w:pPr>
      <w:r>
        <w:rPr>
          <w:rFonts w:ascii="IRNazanin" w:hAnsi="IRNazanin" w:eastAsia="IRNazanin" w:cs="IRNazanin"/>
          <w:lang w:bidi="fa-IR"/>
          <w:color w:val="111111"/>
          <w:sz w:val="28"/>
          <w:szCs w:val="28"/>
          <w:rtl/>
        </w:rPr>
        <w:t xml:space="preserve">[شماره صفحه واقعی : 5381]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83" w:name="pg14460_187960"/>
    <w:bookmarkEnd w:id="483"/>
    <w:p>
      <w:pPr>
        <w:pStyle w:val="BookText"/>
      </w:pPr>
      <w:r>
        <w:rPr>
          <w:rFonts w:ascii="Amiri" w:hAnsi="Amiri" w:eastAsia="Amiri" w:cs="Amiri"/>
          <w:lang w:bidi="ar-SA"/>
          <w:color w:val="111111"/>
          <w:sz w:val="28"/>
          <w:szCs w:val="28"/>
          <w:rtl/>
        </w:rPr>
        <w:t xml:space="preserve">والقُحْمَة : المهلكة ، وفي الحديث : « وكَّلَ عليٌّ عبد الله بن جعفر عند عثمان فقال : إن للخصومات قحما » ، قال ذو الرمة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يُطَرِّحْنَ بالأولادِ أَوْ يَلْتَزِمْنَها</w:t>
      </w:r>
    </w:p>
    <w:p>
      <w:pPr>
        <w:pStyle w:val="BookText"/>
      </w:pPr>
      <w:r>
        <w:rPr>
          <w:rFonts w:ascii="Amiri" w:hAnsi="Amiri" w:eastAsia="Amiri" w:cs="Amiri"/>
          <w:lang w:bidi="ar-SA"/>
          <w:color w:val="111111"/>
          <w:sz w:val="28"/>
          <w:szCs w:val="28"/>
          <w:rtl/>
        </w:rPr>
        <w:t xml:space="preserve">على قُحَمٍ بين الفلا والمناهلِ</w:t>
      </w:r>
    </w:p>
    <w:p>
      <w:pPr>
        <w:pStyle w:val="BookText"/>
      </w:pPr>
      <w:r>
        <w:rPr>
          <w:rFonts w:ascii="Amiri" w:hAnsi="Amiri" w:eastAsia="Amiri" w:cs="Amiri"/>
          <w:lang w:bidi="ar-SA"/>
          <w:color w:val="111111"/>
          <w:sz w:val="28"/>
          <w:szCs w:val="28"/>
          <w:rtl/>
        </w:rPr>
        <w:t xml:space="preserve">أي : على مهالك.</w:t>
      </w:r>
    </w:p>
    <w:p>
      <w:pPr>
        <w:pStyle w:val="BookText"/>
      </w:pPr>
      <w:r>
        <w:rPr>
          <w:rFonts w:ascii="Amiri" w:hAnsi="Amiri" w:eastAsia="Amiri" w:cs="Amiri"/>
          <w:lang w:bidi="ar-SA"/>
          <w:color w:val="111111"/>
          <w:sz w:val="28"/>
          <w:szCs w:val="28"/>
          <w:rtl/>
        </w:rPr>
        <w:t xml:space="preserve">وفي قول عَلِيٍّ جواز الوكالة ، والموكِّل حاضر ، وهو رأي أبي يوسف ومحمد ومَنْ وافقهما ، وعند أبي حنيفة : ليست الوكالة إلا لمريضٍ أو غائب.</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316" w:name="_Toc2529"/>
      <w:r>
        <w:t>القِحْف</w:t>
      </w:r>
      <w:bookmarkEnd w:id="3316"/>
    </w:p>
    <w:p>
      <w:pPr>
        <w:pStyle w:val="BookText"/>
      </w:pPr>
      <w:r>
        <w:rPr>
          <w:rFonts w:ascii="Amiri" w:hAnsi="Amiri" w:eastAsia="Amiri" w:cs="Amiri"/>
          <w:lang w:bidi="ar-SA"/>
          <w:color w:val="111111"/>
          <w:sz w:val="28"/>
          <w:szCs w:val="28"/>
          <w:rtl/>
        </w:rPr>
        <w:t xml:space="preserve">[القِحْف] : عظمٌ فوق الدماغ ، والجميع : أقحاف وقحفة.</w:t>
      </w:r>
    </w:p>
    <w:p>
      <w:pPr>
        <w:pStyle w:val="BookText"/>
      </w:pPr>
      <w:r>
        <w:rPr>
          <w:rFonts w:ascii="Amiri" w:hAnsi="Amiri" w:eastAsia="Amiri" w:cs="Amiri"/>
          <w:lang w:bidi="ar-SA"/>
          <w:color w:val="111111"/>
          <w:sz w:val="28"/>
          <w:szCs w:val="28"/>
          <w:rtl/>
        </w:rPr>
        <w:t xml:space="preserve">ويقال : إن القِحف أيضا : إناءٌ من خشب. يقال : ما لَه قِدٌّ ولا قِحْف.</w:t>
      </w:r>
    </w:p>
    <w:p>
      <w:pPr>
        <w:pStyle w:val="BookText"/>
      </w:pPr>
      <w:r>
        <w:rPr>
          <w:rFonts w:ascii="Amiri" w:hAnsi="Amiri" w:eastAsia="Amiri" w:cs="Amiri"/>
          <w:lang w:bidi="ar-SA"/>
          <w:color w:val="111111"/>
          <w:sz w:val="28"/>
          <w:szCs w:val="28"/>
          <w:rtl/>
        </w:rPr>
        <w:t xml:space="preserve">فَعَلَة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317" w:name="_Toc2530"/>
      <w:r>
        <w:t>القَحَدَة</w:t>
      </w:r>
      <w:bookmarkEnd w:id="3317"/>
    </w:p>
    <w:p>
      <w:pPr>
        <w:pStyle w:val="BookText"/>
      </w:pPr>
      <w:r>
        <w:rPr>
          <w:rFonts w:ascii="Amiri" w:hAnsi="Amiri" w:eastAsia="Amiri" w:cs="Amiri"/>
          <w:lang w:bidi="ar-SA"/>
          <w:color w:val="111111"/>
          <w:sz w:val="28"/>
          <w:szCs w:val="28"/>
          <w:rtl/>
        </w:rPr>
        <w:t xml:space="preserve">[القَحَدَة] : السنام ، وجمعها : قِحاد.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318" w:name="_Toc2531"/>
      <w:r>
        <w:t>المُقْحَم</w:t>
      </w:r>
      <w:bookmarkEnd w:id="3318"/>
    </w:p>
    <w:p>
      <w:pPr>
        <w:pStyle w:val="BookText"/>
      </w:pPr>
      <w:r>
        <w:rPr>
          <w:rFonts w:ascii="Amiri" w:hAnsi="Amiri" w:eastAsia="Amiri" w:cs="Amiri"/>
          <w:lang w:bidi="ar-SA"/>
          <w:color w:val="111111"/>
          <w:sz w:val="28"/>
          <w:szCs w:val="28"/>
          <w:rtl/>
        </w:rPr>
        <w:t xml:space="preserve">[المُقْحَم] : قال بعضهم : المُقْحَم : البعير الذي يُرْبِع ويثني في سنةٍ واحدة فتقتحم سِنٌّ على سِنٍّ قبل وقتها.</w:t>
      </w:r>
    </w:p>
    <w:p>
      <w:pPr>
        <w:pStyle w:val="BookText"/>
      </w:pPr>
      <w:r>
        <w:rPr>
          <w:rFonts w:ascii="Amiri" w:hAnsi="Amiri" w:eastAsia="Amiri" w:cs="Amiri"/>
          <w:lang w:bidi="ar-SA"/>
          <w:color w:val="111111"/>
          <w:sz w:val="28"/>
          <w:szCs w:val="28"/>
          <w:rtl/>
        </w:rPr>
        <w:t xml:space="preserve">وبعيرٌ مُقْحَم : وهو الذي يقحم في المفازة من غير مُسيم ولا سائق.</w:t>
      </w:r>
    </w:p>
    <w:p>
      <w:pPr>
        <w:pStyle w:val="BookText"/>
      </w:pPr>
      <w:r>
        <w:rPr>
          <w:rFonts w:ascii="Amiri" w:hAnsi="Amiri" w:eastAsia="Amiri" w:cs="Amiri"/>
          <w:lang w:bidi="ar-SA"/>
          <w:color w:val="111111"/>
          <w:sz w:val="28"/>
          <w:szCs w:val="28"/>
          <w:rtl/>
        </w:rPr>
        <w:t xml:space="preserve">وأعرابي مُقْحَم : نشأ في المفازة ولم يخرج منها. قال الحجاج لابن القِرِّيَّة : « أنت أعرابي مُقْحَم ».</w:t>
      </w:r>
    </w:p>
    <w:p>
      <w:pPr>
        <w:pStyle w:val="BookText"/>
      </w:pPr>
      <w:r>
        <w:rPr>
          <w:rFonts w:ascii="IRNazanin" w:hAnsi="IRNazanin" w:eastAsia="IRNazanin" w:cs="IRNazanin"/>
          <w:lang w:bidi="fa-IR"/>
          <w:color w:val="111111"/>
          <w:sz w:val="28"/>
          <w:szCs w:val="28"/>
          <w:rtl/>
        </w:rPr>
        <w:t xml:space="preserve">[شماره صفحه واقعی : 5382]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4" w:name="pg14460_187961"/>
    <w:bookmarkEnd w:id="484"/>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319" w:name="_Toc2532"/>
      <w:r>
        <w:t>المقحاد</w:t>
      </w:r>
      <w:bookmarkEnd w:id="3319"/>
    </w:p>
    <w:p>
      <w:pPr>
        <w:pStyle w:val="BookText"/>
      </w:pPr>
      <w:r>
        <w:rPr>
          <w:rFonts w:ascii="Amiri" w:hAnsi="Amiri" w:eastAsia="Amiri" w:cs="Amiri"/>
          <w:lang w:bidi="ar-SA"/>
          <w:color w:val="111111"/>
          <w:sz w:val="28"/>
          <w:szCs w:val="28"/>
          <w:rtl/>
        </w:rPr>
        <w:t xml:space="preserve">[المقحاد] : ناقةٌ مِقحاد : أي عظيمة السنام.</w:t>
      </w:r>
    </w:p>
    <w:p>
      <w:pPr>
        <w:pStyle w:val="BookText"/>
      </w:pPr>
      <w:r>
        <w:rPr>
          <w:rFonts w:ascii="IRNazanin" w:hAnsi="IRNazanin" w:eastAsia="IRNazanin" w:cs="IRNazanin"/>
          <w:lang w:bidi="fa-IR"/>
          <w:color w:val="111111"/>
          <w:sz w:val="28"/>
          <w:szCs w:val="28"/>
          <w:rtl/>
        </w:rPr>
        <w:t xml:space="preserve">م</w:t>
      </w:r>
    </w:p>
    <w:p>
      <w:pPr>
        <w:pStyle w:val="Heading5"/>
      </w:pPr>
      <w:bookmarkStart w:id="3320" w:name="_Toc2533"/>
      <w:r>
        <w:t>المقحام</w:t>
      </w:r>
      <w:bookmarkEnd w:id="3320"/>
    </w:p>
    <w:p>
      <w:pPr>
        <w:pStyle w:val="BookText"/>
      </w:pPr>
      <w:r>
        <w:rPr>
          <w:rFonts w:ascii="Amiri" w:hAnsi="Amiri" w:eastAsia="Amiri" w:cs="Amiri"/>
          <w:lang w:bidi="ar-SA"/>
          <w:color w:val="111111"/>
          <w:sz w:val="28"/>
          <w:szCs w:val="28"/>
          <w:rtl/>
        </w:rPr>
        <w:t xml:space="preserve">[المقحام] : الفحل الذي يقتحم الشَّوْلَ من غير أن يرسل فيها ، والجميع : مقاحيم.</w:t>
      </w:r>
    </w:p>
    <w:p>
      <w:pPr>
        <w:pStyle w:val="BookText"/>
      </w:pPr>
      <w:r>
        <w:rPr>
          <w:rFonts w:ascii="Amiri" w:hAnsi="Amiri" w:eastAsia="Amiri" w:cs="Amiri"/>
          <w:lang w:bidi="ar-SA"/>
          <w:color w:val="111111"/>
          <w:sz w:val="28"/>
          <w:szCs w:val="28"/>
          <w:rtl/>
        </w:rPr>
        <w:t xml:space="preserve">قال بعضهم : وناقة مقحامٌ أيضا.</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3321" w:name="_Toc2534"/>
      <w:r>
        <w:t>القُحاز</w:t>
      </w:r>
      <w:bookmarkEnd w:id="3321"/>
    </w:p>
    <w:p>
      <w:pPr>
        <w:pStyle w:val="BookText"/>
      </w:pPr>
      <w:r>
        <w:rPr>
          <w:rFonts w:ascii="Amiri" w:hAnsi="Amiri" w:eastAsia="Amiri" w:cs="Amiri"/>
          <w:lang w:bidi="ar-SA"/>
          <w:color w:val="111111"/>
          <w:sz w:val="28"/>
          <w:szCs w:val="28"/>
          <w:rtl/>
        </w:rPr>
        <w:t xml:space="preserve">[القُحاز] ، بالزاي : داء يصيب الغنم.</w:t>
      </w:r>
    </w:p>
    <w:p>
      <w:pPr>
        <w:pStyle w:val="BookText"/>
      </w:pPr>
      <w:r>
        <w:rPr>
          <w:rFonts w:ascii="IRNazanin" w:hAnsi="IRNazanin" w:eastAsia="IRNazanin" w:cs="IRNazanin"/>
          <w:lang w:bidi="fa-IR"/>
          <w:color w:val="111111"/>
          <w:sz w:val="28"/>
          <w:szCs w:val="28"/>
          <w:rtl/>
        </w:rPr>
        <w:t xml:space="preserve">ف</w:t>
      </w:r>
    </w:p>
    <w:p>
      <w:pPr>
        <w:pStyle w:val="Heading5"/>
      </w:pPr>
      <w:bookmarkStart w:id="3322" w:name="_Toc2535"/>
      <w:r>
        <w:t>القُحاف</w:t>
      </w:r>
      <w:bookmarkEnd w:id="3322"/>
    </w:p>
    <w:p>
      <w:pPr>
        <w:pStyle w:val="BookText"/>
      </w:pPr>
      <w:r>
        <w:rPr>
          <w:rFonts w:ascii="Amiri" w:hAnsi="Amiri" w:eastAsia="Amiri" w:cs="Amiri"/>
          <w:lang w:bidi="ar-SA"/>
          <w:color w:val="111111"/>
          <w:sz w:val="28"/>
          <w:szCs w:val="28"/>
          <w:rtl/>
        </w:rPr>
        <w:t xml:space="preserve">[القُحاف] : سيلٌ قحاف : مثل قعاف.</w:t>
      </w:r>
    </w:p>
    <w:p>
      <w:pPr>
        <w:pStyle w:val="BookText"/>
      </w:pPr>
      <w:r>
        <w:rPr>
          <w:rFonts w:ascii="IRNazanin" w:hAnsi="IRNazanin" w:eastAsia="IRNazanin" w:cs="IRNazanin"/>
          <w:lang w:bidi="fa-IR"/>
          <w:color w:val="111111"/>
          <w:sz w:val="28"/>
          <w:szCs w:val="28"/>
          <w:rtl/>
        </w:rPr>
        <w:t xml:space="preserve">ل</w:t>
      </w:r>
    </w:p>
    <w:p>
      <w:pPr>
        <w:pStyle w:val="Heading5"/>
      </w:pPr>
      <w:bookmarkStart w:id="3323" w:name="_Toc2536"/>
      <w:r>
        <w:t>القُحال</w:t>
      </w:r>
      <w:bookmarkEnd w:id="3323"/>
    </w:p>
    <w:p>
      <w:pPr>
        <w:pStyle w:val="BookText"/>
      </w:pPr>
      <w:r>
        <w:rPr>
          <w:rFonts w:ascii="Amiri" w:hAnsi="Amiri" w:eastAsia="Amiri" w:cs="Amiri"/>
          <w:lang w:bidi="ar-SA"/>
          <w:color w:val="111111"/>
          <w:sz w:val="28"/>
          <w:szCs w:val="28"/>
          <w:rtl/>
        </w:rPr>
        <w:t xml:space="preserve">[القُحال] : داء يصيب الغنم فتيبس جلودُها.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324" w:name="_Toc2537"/>
      <w:r>
        <w:t>قُحافة</w:t>
      </w:r>
      <w:bookmarkEnd w:id="3324"/>
    </w:p>
    <w:p>
      <w:pPr>
        <w:pStyle w:val="BookText"/>
      </w:pPr>
      <w:r>
        <w:rPr>
          <w:rFonts w:ascii="Amiri" w:hAnsi="Amiri" w:eastAsia="Amiri" w:cs="Amiri"/>
          <w:lang w:bidi="ar-SA"/>
          <w:color w:val="111111"/>
          <w:sz w:val="28"/>
          <w:szCs w:val="28"/>
          <w:rtl/>
        </w:rPr>
        <w:t xml:space="preserve">[قُحافة] : أبو قحافة : لقب والد أبي بكر الصديق ، واسمه : عثمان بن عامر.</w:t>
      </w:r>
    </w:p>
    <w:p>
      <w:pPr>
        <w:pStyle w:val="BookText"/>
      </w:pPr>
      <w:r>
        <w:rPr>
          <w:rFonts w:ascii="Amiri" w:hAnsi="Amiri" w:eastAsia="Amiri" w:cs="Amiri"/>
          <w:lang w:bidi="ar-SA"/>
          <w:color w:val="111111"/>
          <w:sz w:val="28"/>
          <w:szCs w:val="28"/>
          <w:rtl/>
        </w:rPr>
        <w:t xml:space="preserve">فُعَالية ، بزيادة ياء</w:t>
      </w:r>
    </w:p>
    <w:p>
      <w:pPr>
        <w:pStyle w:val="BookText"/>
      </w:pPr>
      <w:r>
        <w:rPr>
          <w:rFonts w:ascii="IRNazanin" w:hAnsi="IRNazanin" w:eastAsia="IRNazanin" w:cs="IRNazanin"/>
          <w:lang w:bidi="fa-IR"/>
          <w:color w:val="111111"/>
          <w:sz w:val="28"/>
          <w:szCs w:val="28"/>
          <w:rtl/>
        </w:rPr>
        <w:t xml:space="preserve">ر</w:t>
      </w:r>
    </w:p>
    <w:p>
      <w:pPr>
        <w:pStyle w:val="Heading5"/>
      </w:pPr>
      <w:bookmarkStart w:id="3325" w:name="_Toc2538"/>
      <w:r>
        <w:t>القُحارية</w:t>
      </w:r>
      <w:bookmarkEnd w:id="3325"/>
    </w:p>
    <w:p>
      <w:pPr>
        <w:pStyle w:val="BookText"/>
      </w:pPr>
      <w:r>
        <w:rPr>
          <w:rFonts w:ascii="Amiri" w:hAnsi="Amiri" w:eastAsia="Amiri" w:cs="Amiri"/>
          <w:lang w:bidi="ar-SA"/>
          <w:color w:val="111111"/>
          <w:sz w:val="28"/>
          <w:szCs w:val="28"/>
          <w:rtl/>
        </w:rPr>
        <w:t xml:space="preserve">[القُحارية] : الشيخ الهرم ، مثل القَحِر.</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326" w:name="_Toc2539"/>
      <w:r>
        <w:t>قَحْطان</w:t>
      </w:r>
      <w:bookmarkEnd w:id="3326"/>
    </w:p>
    <w:p>
      <w:pPr>
        <w:pStyle w:val="BookText"/>
      </w:pPr>
      <w:r>
        <w:rPr>
          <w:rFonts w:ascii="Amiri" w:hAnsi="Amiri" w:eastAsia="Amiri" w:cs="Amiri"/>
          <w:lang w:bidi="ar-SA"/>
          <w:color w:val="111111"/>
          <w:sz w:val="28"/>
          <w:szCs w:val="28"/>
          <w:rtl/>
        </w:rPr>
        <w:t xml:space="preserve">[قَحْطان] : أبو اليمن ، وهو قحطان بن هود النبي عليه‌السلام ، قال أسعد تُبَّع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بُنَيَّ بأنَّ كلَّ قبيلةٍ</w:t>
      </w:r>
    </w:p>
    <w:p>
      <w:pPr>
        <w:pStyle w:val="BookText"/>
      </w:pPr>
      <w:r>
        <w:rPr>
          <w:rFonts w:ascii="IRNazanin" w:hAnsi="IRNazanin" w:eastAsia="IRNazanin" w:cs="IRNazanin"/>
          <w:lang w:bidi="fa-IR"/>
          <w:color w:val="111111"/>
          <w:sz w:val="28"/>
          <w:szCs w:val="28"/>
          <w:rtl/>
        </w:rPr>
        <w:t xml:space="preserve">ستذل إن نهضت لها قحطان</w:t>
      </w:r>
    </w:p>
    <w:p>
      <w:pPr>
        <w:pStyle w:val="BookText"/>
      </w:pPr>
      <w:r>
        <w:rPr>
          <w:rFonts w:ascii="IRNazanin" w:hAnsi="IRNazanin" w:eastAsia="IRNazanin" w:cs="IRNazanin"/>
          <w:lang w:bidi="fa-IR"/>
          <w:color w:val="111111"/>
          <w:sz w:val="28"/>
          <w:szCs w:val="28"/>
          <w:rtl/>
        </w:rPr>
        <w:t xml:space="preserve">[شماره صفحه واقعی : 5383]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85" w:name="pg14460_187962"/>
    <w:bookmarkEnd w:id="485"/>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327" w:name="_Toc2540"/>
      <w:r>
        <w:t>القُحوان</w:t>
      </w:r>
      <w:bookmarkEnd w:id="3327"/>
    </w:p>
    <w:p>
      <w:pPr>
        <w:pStyle w:val="BookText"/>
      </w:pPr>
      <w:r>
        <w:rPr>
          <w:rFonts w:ascii="Amiri" w:hAnsi="Amiri" w:eastAsia="Amiri" w:cs="Amiri"/>
          <w:lang w:bidi="ar-SA"/>
          <w:color w:val="111111"/>
          <w:sz w:val="28"/>
          <w:szCs w:val="28"/>
          <w:rtl/>
        </w:rPr>
        <w:t xml:space="preserve">[القُحوان] : لغةٌ في الأقحوان.</w:t>
      </w:r>
    </w:p>
    <w:p>
      <w:pPr>
        <w:pStyle w:val="BookText"/>
      </w:pPr>
      <w:r>
        <w:rPr>
          <w:rFonts w:ascii="Amiri" w:hAnsi="Amiri" w:eastAsia="Amiri" w:cs="Amiri"/>
          <w:lang w:bidi="ar-SA"/>
          <w:color w:val="111111"/>
          <w:sz w:val="28"/>
          <w:szCs w:val="28"/>
          <w:rtl/>
        </w:rPr>
        <w:t xml:space="preserve">أُفْعُلان ، بضم الهمزة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328" w:name="_Toc2541"/>
      <w:r>
        <w:t>الأُقحوان</w:t>
      </w:r>
      <w:bookmarkEnd w:id="3328"/>
    </w:p>
    <w:p>
      <w:pPr>
        <w:pStyle w:val="BookText"/>
      </w:pPr>
      <w:r>
        <w:rPr>
          <w:rFonts w:ascii="Amiri" w:hAnsi="Amiri" w:eastAsia="Amiri" w:cs="Amiri"/>
          <w:lang w:bidi="ar-SA"/>
          <w:color w:val="111111"/>
          <w:sz w:val="28"/>
          <w:szCs w:val="28"/>
          <w:rtl/>
        </w:rPr>
        <w:t xml:space="preserve">[الأُقحوان] : ضربٌ من الشجر ، وجمعه : الأقاحي ، وهو حار في الدرجة الثالثة ، يابس في الثانية ، يقوي المعدة ، ويشهّي بالطعام ، ويفتح السَّدَد ويدر البول ، وإذا جُلس في ماء طبيخه نفع من أوجاع الرحم وأورامها ، والأرواح الباطنة ، ودهنه نافع كنفعه.</w:t>
      </w:r>
    </w:p>
    <w:p>
      <w:pPr>
        <w:pStyle w:val="BookText"/>
      </w:pPr>
      <w:r>
        <w:rPr>
          <w:rFonts w:ascii="Amiri" w:hAnsi="Amiri" w:eastAsia="Amiri" w:cs="Amiri"/>
          <w:lang w:bidi="ar-SA"/>
          <w:color w:val="111111"/>
          <w:sz w:val="28"/>
          <w:szCs w:val="28"/>
          <w:rtl/>
        </w:rPr>
        <w:t xml:space="preserve">و [ أُفْعُلانة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329" w:name="_Toc2542"/>
      <w:r>
        <w:t>الأقحوانة</w:t>
      </w:r>
      <w:bookmarkEnd w:id="3329"/>
    </w:p>
    <w:p>
      <w:pPr>
        <w:pStyle w:val="BookText"/>
      </w:pPr>
      <w:r>
        <w:rPr>
          <w:rFonts w:ascii="Amiri" w:hAnsi="Amiri" w:eastAsia="Amiri" w:cs="Amiri"/>
          <w:lang w:bidi="ar-SA"/>
          <w:color w:val="111111"/>
          <w:sz w:val="28"/>
          <w:szCs w:val="28"/>
          <w:rtl/>
        </w:rPr>
        <w:t xml:space="preserve">[الأقحوانة] : واحدة الأقاحي.</w:t>
      </w:r>
    </w:p>
    <w:p>
      <w:pPr>
        <w:pStyle w:val="BookText"/>
      </w:pPr>
      <w:r>
        <w:rPr>
          <w:rFonts w:ascii="Amiri" w:hAnsi="Amiri" w:eastAsia="Amiri" w:cs="Amiri"/>
          <w:lang w:bidi="ar-SA"/>
          <w:color w:val="111111"/>
          <w:sz w:val="28"/>
          <w:szCs w:val="28"/>
          <w:rtl/>
        </w:rPr>
        <w:t xml:space="preserve">والأقحوانة </w:t>
      </w:r>
      <w:r>
        <w:rPr>
          <w:rStyle w:val="FootnoteReference"/>
        </w:rPr>
        <w:footnoteReference w:id="1028"/>
      </w:r>
      <w:r>
        <w:rPr>
          <w:rFonts w:ascii="IRNazanin" w:hAnsi="IRNazanin" w:eastAsia="IRNazanin" w:cs="IRNazanin"/>
          <w:lang w:bidi="fa-IR"/>
          <w:color w:val="111111"/>
          <w:sz w:val="28"/>
          <w:szCs w:val="28"/>
          <w:rtl/>
        </w:rPr>
        <w:t xml:space="preserve">: اسم موضع.</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فَعْلَلة ، بفتح الفاء واللام</w:t>
      </w:r>
    </w:p>
    <w:p>
      <w:pPr>
        <w:pStyle w:val="BookText"/>
      </w:pPr>
      <w:r>
        <w:rPr>
          <w:rFonts w:ascii="IRNazanin" w:hAnsi="IRNazanin" w:eastAsia="IRNazanin" w:cs="IRNazanin"/>
          <w:lang w:bidi="fa-IR"/>
          <w:color w:val="111111"/>
          <w:sz w:val="28"/>
          <w:szCs w:val="28"/>
          <w:rtl/>
        </w:rPr>
        <w:t xml:space="preserve">طب</w:t>
      </w:r>
    </w:p>
    <w:p>
      <w:pPr>
        <w:pStyle w:val="Heading5"/>
      </w:pPr>
      <w:bookmarkStart w:id="3330" w:name="_Toc2543"/>
      <w:r>
        <w:t>قَحْطَبَة</w:t>
      </w:r>
      <w:bookmarkEnd w:id="3330"/>
    </w:p>
    <w:p>
      <w:pPr>
        <w:pStyle w:val="BookText"/>
      </w:pPr>
      <w:r>
        <w:rPr>
          <w:rFonts w:ascii="Amiri" w:hAnsi="Amiri" w:eastAsia="Amiri" w:cs="Amiri"/>
          <w:lang w:bidi="ar-SA"/>
          <w:color w:val="111111"/>
          <w:sz w:val="28"/>
          <w:szCs w:val="28"/>
          <w:rtl/>
        </w:rPr>
        <w:t xml:space="preserve">[قَحْطَبَة] : من أسماء الرجال.</w:t>
      </w:r>
    </w:p>
    <w:p>
      <w:pPr>
        <w:pStyle w:val="BookText"/>
      </w:pPr>
      <w:r>
        <w:rPr>
          <w:rFonts w:ascii="IRNazanin" w:hAnsi="IRNazanin" w:eastAsia="IRNazanin" w:cs="IRNazanin"/>
          <w:lang w:bidi="fa-IR"/>
          <w:color w:val="111111"/>
          <w:sz w:val="28"/>
          <w:szCs w:val="28"/>
          <w:rtl/>
        </w:rPr>
        <w:t xml:space="preserve">ز</w:t>
      </w:r>
    </w:p>
    <w:p>
      <w:pPr>
        <w:pStyle w:val="Heading5"/>
      </w:pPr>
      <w:bookmarkStart w:id="3331" w:name="_Toc2544"/>
      <w:r>
        <w:t>القَحْزَلَة</w:t>
      </w:r>
      <w:bookmarkEnd w:id="3331"/>
    </w:p>
    <w:p>
      <w:pPr>
        <w:pStyle w:val="BookText"/>
      </w:pPr>
      <w:r>
        <w:rPr>
          <w:rFonts w:ascii="Amiri" w:hAnsi="Amiri" w:eastAsia="Amiri" w:cs="Amiri"/>
          <w:lang w:bidi="ar-SA"/>
          <w:color w:val="111111"/>
          <w:sz w:val="28"/>
          <w:szCs w:val="28"/>
          <w:rtl/>
        </w:rPr>
        <w:t xml:space="preserve">[القَحْزَلَة] ، بالزاي : العصا.</w:t>
      </w:r>
    </w:p>
    <w:p>
      <w:pPr>
        <w:pStyle w:val="BookText"/>
      </w:pPr>
      <w:r>
        <w:rPr>
          <w:rFonts w:ascii="IRNazanin" w:hAnsi="IRNazanin" w:eastAsia="IRNazanin" w:cs="IRNazanin"/>
          <w:lang w:bidi="fa-IR"/>
          <w:color w:val="111111"/>
          <w:sz w:val="28"/>
          <w:szCs w:val="28"/>
          <w:rtl/>
        </w:rPr>
        <w:t xml:space="preserve">زن</w:t>
      </w:r>
    </w:p>
    <w:p>
      <w:pPr>
        <w:pStyle w:val="Heading5"/>
      </w:pPr>
      <w:bookmarkStart w:id="3332" w:name="_Toc2545"/>
      <w:r>
        <w:t>القَحْزَنَة</w:t>
      </w:r>
      <w:bookmarkEnd w:id="3332"/>
    </w:p>
    <w:p>
      <w:pPr>
        <w:pStyle w:val="BookText"/>
      </w:pPr>
      <w:r>
        <w:rPr>
          <w:rFonts w:ascii="Amiri" w:hAnsi="Amiri" w:eastAsia="Amiri" w:cs="Amiri"/>
          <w:lang w:bidi="ar-SA"/>
          <w:color w:val="111111"/>
          <w:sz w:val="28"/>
          <w:szCs w:val="28"/>
          <w:rtl/>
        </w:rPr>
        <w:t xml:space="preserve">[القَحْزَنَة] : لغةٌ في القحزلة.</w:t>
      </w:r>
    </w:p>
    <w:p>
      <w:pPr>
        <w:pStyle w:val="BookText"/>
      </w:pPr>
      <w:r>
        <w:rPr>
          <w:rFonts w:ascii="IRNazanin" w:hAnsi="IRNazanin" w:eastAsia="IRNazanin" w:cs="IRNazanin"/>
          <w:lang w:bidi="fa-IR"/>
          <w:color w:val="111111"/>
          <w:sz w:val="28"/>
          <w:szCs w:val="28"/>
          <w:rtl/>
        </w:rPr>
        <w:t xml:space="preserve">[شماره صفحه واقعی : 5384]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6" w:name="pg14460_187963"/>
    <w:bookmarkEnd w:id="486"/>
    <w:p>
      <w:pPr>
        <w:pStyle w:val="Heading4"/>
      </w:pPr>
      <w:bookmarkStart w:id="3333" w:name="_Toc2546"/>
      <w:r>
        <w:t>الأفعال</w:t>
      </w:r>
      <w:bookmarkEnd w:id="3333"/>
    </w:p>
    <w:p>
      <w:pPr>
        <w:pStyle w:val="Heading5"/>
      </w:pPr>
      <w:bookmarkStart w:id="3334" w:name="_Toc2547"/>
      <w:r>
        <w:t>اشارة</w:t>
      </w:r>
      <w:bookmarkEnd w:id="3334"/>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335" w:name="_Toc2548"/>
      <w:r>
        <w:t>قَحَب</w:t>
      </w:r>
      <w:bookmarkEnd w:id="3335"/>
    </w:p>
    <w:p>
      <w:pPr>
        <w:pStyle w:val="BookText"/>
      </w:pPr>
      <w:r>
        <w:rPr>
          <w:rFonts w:ascii="Amiri" w:hAnsi="Amiri" w:eastAsia="Amiri" w:cs="Amiri"/>
          <w:lang w:bidi="ar-SA"/>
          <w:color w:val="111111"/>
          <w:sz w:val="28"/>
          <w:szCs w:val="28"/>
          <w:rtl/>
        </w:rPr>
        <w:t xml:space="preserve">[قَحَب] : القحب والقَحاب </w:t>
      </w:r>
      <w:r>
        <w:rPr>
          <w:rStyle w:val="FootnoteReference"/>
        </w:rPr>
        <w:footnoteReference w:id="1029"/>
      </w:r>
      <w:r>
        <w:rPr>
          <w:rFonts w:ascii="IRNazanin" w:hAnsi="IRNazanin" w:eastAsia="IRNazanin" w:cs="IRNazanin"/>
          <w:lang w:bidi="fa-IR"/>
          <w:color w:val="111111"/>
          <w:sz w:val="28"/>
          <w:szCs w:val="28"/>
          <w:rtl/>
        </w:rPr>
        <w:t xml:space="preserve">: السعال.</w:t>
      </w:r>
    </w:p>
    <w:p>
      <w:pPr>
        <w:pStyle w:val="BookText"/>
      </w:pPr>
      <w:r>
        <w:rPr>
          <w:rFonts w:ascii="IRNazanin" w:hAnsi="IRNazanin" w:eastAsia="IRNazanin" w:cs="IRNazanin"/>
          <w:lang w:bidi="fa-IR"/>
          <w:color w:val="111111"/>
          <w:sz w:val="28"/>
          <w:szCs w:val="28"/>
          <w:rtl/>
        </w:rPr>
        <w:t xml:space="preserve">و</w:t>
      </w:r>
    </w:p>
    <w:p>
      <w:pPr>
        <w:pStyle w:val="Heading5"/>
      </w:pPr>
      <w:bookmarkStart w:id="3336" w:name="_Toc2549"/>
      <w:r>
        <w:t>قَحَو</w:t>
      </w:r>
      <w:bookmarkEnd w:id="3336"/>
    </w:p>
    <w:p>
      <w:pPr>
        <w:pStyle w:val="BookText"/>
      </w:pPr>
      <w:r>
        <w:rPr>
          <w:rFonts w:ascii="Amiri" w:hAnsi="Amiri" w:eastAsia="Amiri" w:cs="Amiri"/>
          <w:lang w:bidi="ar-SA"/>
          <w:color w:val="111111"/>
          <w:sz w:val="28"/>
          <w:szCs w:val="28"/>
          <w:rtl/>
        </w:rPr>
        <w:t xml:space="preserve">[قَحَو] : دواء مقحوّ : جُعل فيه أُقحوان.</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3337" w:name="_Toc2550"/>
      <w:r>
        <w:t>قَحَزَ</w:t>
      </w:r>
      <w:bookmarkEnd w:id="3337"/>
    </w:p>
    <w:p>
      <w:pPr>
        <w:pStyle w:val="BookText"/>
      </w:pPr>
      <w:r>
        <w:rPr>
          <w:rFonts w:ascii="Amiri" w:hAnsi="Amiri" w:eastAsia="Amiri" w:cs="Amiri"/>
          <w:lang w:bidi="ar-SA"/>
          <w:color w:val="111111"/>
          <w:sz w:val="28"/>
          <w:szCs w:val="28"/>
          <w:rtl/>
        </w:rPr>
        <w:t xml:space="preserve">[قَحَزَ] : القحز ، بالزاي : الوثب.</w:t>
      </w:r>
    </w:p>
    <w:p>
      <w:pPr>
        <w:pStyle w:val="BookText"/>
      </w:pPr>
      <w:r>
        <w:rPr>
          <w:rFonts w:ascii="Amiri" w:hAnsi="Amiri" w:eastAsia="Amiri" w:cs="Amiri"/>
          <w:lang w:bidi="ar-SA"/>
          <w:color w:val="111111"/>
          <w:sz w:val="28"/>
          <w:szCs w:val="28"/>
          <w:rtl/>
        </w:rPr>
        <w:t xml:space="preserve">ويقال : القاحزات : الشدائد من الأمور.</w:t>
      </w:r>
    </w:p>
    <w:p>
      <w:pPr>
        <w:pStyle w:val="BookText"/>
      </w:pPr>
      <w:r>
        <w:rPr>
          <w:rFonts w:ascii="IRNazanin" w:hAnsi="IRNazanin" w:eastAsia="IRNazanin" w:cs="IRNazanin"/>
          <w:lang w:bidi="fa-IR"/>
          <w:color w:val="111111"/>
          <w:sz w:val="28"/>
          <w:szCs w:val="28"/>
          <w:rtl/>
        </w:rPr>
        <w:t xml:space="preserve">ط</w:t>
      </w:r>
    </w:p>
    <w:p>
      <w:pPr>
        <w:pStyle w:val="Heading5"/>
      </w:pPr>
      <w:bookmarkStart w:id="3338" w:name="_Toc2551"/>
      <w:r>
        <w:t>قَحَطَ</w:t>
      </w:r>
      <w:bookmarkEnd w:id="3338"/>
    </w:p>
    <w:p>
      <w:pPr>
        <w:pStyle w:val="BookText"/>
      </w:pPr>
      <w:r>
        <w:rPr>
          <w:rFonts w:ascii="Amiri" w:hAnsi="Amiri" w:eastAsia="Amiri" w:cs="Amiri"/>
          <w:lang w:bidi="ar-SA"/>
          <w:color w:val="111111"/>
          <w:sz w:val="28"/>
          <w:szCs w:val="28"/>
          <w:rtl/>
        </w:rPr>
        <w:t xml:space="preserve">[قَحَطَ] : قُحط الناس : إذا أصابهم القحط. وقحطت الأرض.</w:t>
      </w:r>
    </w:p>
    <w:p>
      <w:pPr>
        <w:pStyle w:val="BookText"/>
      </w:pPr>
      <w:r>
        <w:rPr>
          <w:rFonts w:ascii="IRNazanin" w:hAnsi="IRNazanin" w:eastAsia="IRNazanin" w:cs="IRNazanin"/>
          <w:lang w:bidi="fa-IR"/>
          <w:color w:val="111111"/>
          <w:sz w:val="28"/>
          <w:szCs w:val="28"/>
          <w:rtl/>
        </w:rPr>
        <w:t xml:space="preserve">ف</w:t>
      </w:r>
    </w:p>
    <w:p>
      <w:pPr>
        <w:pStyle w:val="Heading5"/>
      </w:pPr>
      <w:bookmarkStart w:id="3339" w:name="_Toc2552"/>
      <w:r>
        <w:t>قَحَفَ</w:t>
      </w:r>
      <w:bookmarkEnd w:id="3339"/>
    </w:p>
    <w:p>
      <w:pPr>
        <w:pStyle w:val="BookText"/>
      </w:pPr>
      <w:r>
        <w:rPr>
          <w:rFonts w:ascii="Amiri" w:hAnsi="Amiri" w:eastAsia="Amiri" w:cs="Amiri"/>
          <w:lang w:bidi="ar-SA"/>
          <w:color w:val="111111"/>
          <w:sz w:val="28"/>
          <w:szCs w:val="28"/>
          <w:rtl/>
        </w:rPr>
        <w:t xml:space="preserve">[قَحَفَ] : قَحَفَه : أي ضرب قَحْفَه.</w:t>
      </w:r>
    </w:p>
    <w:p>
      <w:pPr>
        <w:pStyle w:val="BookText"/>
      </w:pPr>
      <w:r>
        <w:rPr>
          <w:rFonts w:ascii="Amiri" w:hAnsi="Amiri" w:eastAsia="Amiri" w:cs="Amiri"/>
          <w:lang w:bidi="ar-SA"/>
          <w:color w:val="111111"/>
          <w:sz w:val="28"/>
          <w:szCs w:val="28"/>
          <w:rtl/>
        </w:rPr>
        <w:t xml:space="preserve">والقحف : شدة الشرب ، يقال : قحف الإناءَ : إذا شرب ما فيه.</w:t>
      </w:r>
    </w:p>
    <w:p>
      <w:pPr>
        <w:pStyle w:val="BookText"/>
      </w:pPr>
      <w:r>
        <w:rPr>
          <w:rFonts w:ascii="Amiri" w:hAnsi="Amiri" w:eastAsia="Amiri" w:cs="Amiri"/>
          <w:lang w:bidi="ar-SA"/>
          <w:color w:val="111111"/>
          <w:sz w:val="28"/>
          <w:szCs w:val="28"/>
          <w:rtl/>
        </w:rPr>
        <w:t xml:space="preserve">والقاحف : المطر الشديد يقحف كل شيء : أي يذهب به.</w:t>
      </w:r>
    </w:p>
    <w:p>
      <w:pPr>
        <w:pStyle w:val="BookText"/>
      </w:pPr>
      <w:r>
        <w:rPr>
          <w:rFonts w:ascii="IRNazanin" w:hAnsi="IRNazanin" w:eastAsia="IRNazanin" w:cs="IRNazanin"/>
          <w:lang w:bidi="fa-IR"/>
          <w:color w:val="111111"/>
          <w:sz w:val="28"/>
          <w:szCs w:val="28"/>
          <w:rtl/>
        </w:rPr>
        <w:t xml:space="preserve">ل</w:t>
      </w:r>
    </w:p>
    <w:p>
      <w:pPr>
        <w:pStyle w:val="Heading5"/>
      </w:pPr>
      <w:bookmarkStart w:id="3340" w:name="_Toc2553"/>
      <w:r>
        <w:t>قَحَلَ</w:t>
      </w:r>
      <w:bookmarkEnd w:id="3340"/>
    </w:p>
    <w:p>
      <w:pPr>
        <w:pStyle w:val="BookText"/>
      </w:pPr>
      <w:r>
        <w:rPr>
          <w:rFonts w:ascii="Amiri" w:hAnsi="Amiri" w:eastAsia="Amiri" w:cs="Amiri"/>
          <w:lang w:bidi="ar-SA"/>
          <w:color w:val="111111"/>
          <w:sz w:val="28"/>
          <w:szCs w:val="28"/>
          <w:rtl/>
        </w:rPr>
        <w:t xml:space="preserve">[قَحَلَ] : قُحول الشيءِ : يُبْسُه ، يقال : قَحَلَ وقَحِل ، بفتح الحاء وكسره ، لغتان ، والفتح أفصح ، والنعت : قاحل.</w:t>
      </w:r>
    </w:p>
    <w:p>
      <w:pPr>
        <w:pStyle w:val="BookText"/>
      </w:pPr>
      <w:r>
        <w:rPr>
          <w:rFonts w:ascii="Amiri" w:hAnsi="Amiri" w:eastAsia="Amiri" w:cs="Amiri"/>
          <w:lang w:bidi="ar-SA"/>
          <w:color w:val="111111"/>
          <w:sz w:val="28"/>
          <w:szCs w:val="28"/>
          <w:rtl/>
        </w:rPr>
        <w:t xml:space="preserve">ويقال : قَحِل الشيخُ : إذا يبس جِلْدُه.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341" w:name="_Toc2554"/>
      <w:r>
        <w:t>الإقحاد</w:t>
      </w:r>
      <w:bookmarkEnd w:id="3341"/>
    </w:p>
    <w:p>
      <w:pPr>
        <w:pStyle w:val="BookText"/>
      </w:pPr>
      <w:r>
        <w:rPr>
          <w:rFonts w:ascii="Amiri" w:hAnsi="Amiri" w:eastAsia="Amiri" w:cs="Amiri"/>
          <w:lang w:bidi="ar-SA"/>
          <w:color w:val="111111"/>
          <w:sz w:val="28"/>
          <w:szCs w:val="28"/>
          <w:rtl/>
        </w:rPr>
        <w:t xml:space="preserve">[الإقحاد] : أقحدت الناقةُ : أي صارت مِقْحادا.</w:t>
      </w:r>
    </w:p>
    <w:p>
      <w:pPr>
        <w:pStyle w:val="BookText"/>
      </w:pPr>
      <w:r>
        <w:rPr>
          <w:rFonts w:ascii="IRNazanin" w:hAnsi="IRNazanin" w:eastAsia="IRNazanin" w:cs="IRNazanin"/>
          <w:lang w:bidi="fa-IR"/>
          <w:color w:val="111111"/>
          <w:sz w:val="28"/>
          <w:szCs w:val="28"/>
          <w:rtl/>
        </w:rPr>
        <w:t xml:space="preserve">[شماره صفحه واقعی : 5385]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7" w:name="pg14460_187964"/>
    <w:bookmarkEnd w:id="487"/>
    <w:p>
      <w:pPr>
        <w:pStyle w:val="BookText"/>
      </w:pPr>
      <w:r>
        <w:rPr>
          <w:rFonts w:ascii="IRNazanin" w:hAnsi="IRNazanin" w:eastAsia="IRNazanin" w:cs="IRNazanin"/>
          <w:lang w:bidi="fa-IR"/>
          <w:color w:val="111111"/>
          <w:sz w:val="28"/>
          <w:szCs w:val="28"/>
          <w:rtl/>
        </w:rPr>
        <w:t xml:space="preserve">ط</w:t>
      </w:r>
    </w:p>
    <w:p>
      <w:pPr>
        <w:pStyle w:val="Heading5"/>
      </w:pPr>
      <w:bookmarkStart w:id="3342" w:name="_Toc2555"/>
      <w:r>
        <w:t>الإقحاط</w:t>
      </w:r>
      <w:bookmarkEnd w:id="3342"/>
    </w:p>
    <w:p>
      <w:pPr>
        <w:pStyle w:val="BookText"/>
      </w:pPr>
      <w:r>
        <w:rPr>
          <w:rFonts w:ascii="Amiri" w:hAnsi="Amiri" w:eastAsia="Amiri" w:cs="Amiri"/>
          <w:lang w:bidi="ar-SA"/>
          <w:color w:val="111111"/>
          <w:sz w:val="28"/>
          <w:szCs w:val="28"/>
          <w:rtl/>
        </w:rPr>
        <w:t xml:space="preserve">[الإقحاط] : أقحط القومُ : إذا صاروا في القحط.</w:t>
      </w:r>
    </w:p>
    <w:p>
      <w:pPr>
        <w:pStyle w:val="BookText"/>
      </w:pPr>
      <w:r>
        <w:rPr>
          <w:rFonts w:ascii="IRNazanin" w:hAnsi="IRNazanin" w:eastAsia="IRNazanin" w:cs="IRNazanin"/>
          <w:lang w:bidi="fa-IR"/>
          <w:color w:val="111111"/>
          <w:sz w:val="28"/>
          <w:szCs w:val="28"/>
          <w:rtl/>
        </w:rPr>
        <w:t xml:space="preserve">ل</w:t>
      </w:r>
    </w:p>
    <w:p>
      <w:pPr>
        <w:pStyle w:val="Heading5"/>
      </w:pPr>
      <w:bookmarkStart w:id="3343" w:name="_Toc2556"/>
      <w:r>
        <w:t>الإقحال</w:t>
      </w:r>
      <w:bookmarkEnd w:id="3343"/>
    </w:p>
    <w:p>
      <w:pPr>
        <w:pStyle w:val="BookText"/>
      </w:pPr>
      <w:r>
        <w:rPr>
          <w:rFonts w:ascii="Amiri" w:hAnsi="Amiri" w:eastAsia="Amiri" w:cs="Amiri"/>
          <w:lang w:bidi="ar-SA"/>
          <w:color w:val="111111"/>
          <w:sz w:val="28"/>
          <w:szCs w:val="28"/>
          <w:rtl/>
        </w:rPr>
        <w:t xml:space="preserve">[الإقحال] : أقحلَ جلدَه : أي أيبسه.</w:t>
      </w:r>
    </w:p>
    <w:p>
      <w:pPr>
        <w:pStyle w:val="BookText"/>
      </w:pPr>
      <w:r>
        <w:rPr>
          <w:rFonts w:ascii="IRNazanin" w:hAnsi="IRNazanin" w:eastAsia="IRNazanin" w:cs="IRNazanin"/>
          <w:lang w:bidi="fa-IR"/>
          <w:color w:val="111111"/>
          <w:sz w:val="28"/>
          <w:szCs w:val="28"/>
          <w:rtl/>
        </w:rPr>
        <w:t xml:space="preserve">م</w:t>
      </w:r>
    </w:p>
    <w:p>
      <w:pPr>
        <w:pStyle w:val="Heading5"/>
      </w:pPr>
      <w:bookmarkStart w:id="3344" w:name="_Toc2557"/>
      <w:r>
        <w:t>الإقحام</w:t>
      </w:r>
      <w:bookmarkEnd w:id="3344"/>
    </w:p>
    <w:p>
      <w:pPr>
        <w:pStyle w:val="BookText"/>
      </w:pPr>
      <w:r>
        <w:rPr>
          <w:rFonts w:ascii="Amiri" w:hAnsi="Amiri" w:eastAsia="Amiri" w:cs="Amiri"/>
          <w:lang w:bidi="ar-SA"/>
          <w:color w:val="111111"/>
          <w:sz w:val="28"/>
          <w:szCs w:val="28"/>
          <w:rtl/>
        </w:rPr>
        <w:t xml:space="preserve">[الإقحام] : أقحم فَرَسَه النهرَ : أي أدخله.</w:t>
      </w:r>
    </w:p>
    <w:p>
      <w:pPr>
        <w:pStyle w:val="BookText"/>
      </w:pPr>
      <w:r>
        <w:rPr>
          <w:rFonts w:ascii="Amiri" w:hAnsi="Amiri" w:eastAsia="Amiri" w:cs="Amiri"/>
          <w:lang w:bidi="ar-SA"/>
          <w:color w:val="111111"/>
          <w:sz w:val="28"/>
          <w:szCs w:val="28"/>
          <w:rtl/>
        </w:rPr>
        <w:t xml:space="preserve">وأقحم أهلُ البادية : أي أجدبوا فدخلوا بلاد الريف.</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ز</w:t>
      </w:r>
    </w:p>
    <w:p>
      <w:pPr>
        <w:pStyle w:val="Heading5"/>
      </w:pPr>
      <w:bookmarkStart w:id="3345" w:name="_Toc2558"/>
      <w:r>
        <w:t>التقحيز</w:t>
      </w:r>
      <w:bookmarkEnd w:id="3345"/>
    </w:p>
    <w:p>
      <w:pPr>
        <w:pStyle w:val="BookText"/>
      </w:pPr>
      <w:r>
        <w:rPr>
          <w:rFonts w:ascii="Amiri" w:hAnsi="Amiri" w:eastAsia="Amiri" w:cs="Amiri"/>
          <w:lang w:bidi="ar-SA"/>
          <w:color w:val="111111"/>
          <w:sz w:val="28"/>
          <w:szCs w:val="28"/>
          <w:rtl/>
        </w:rPr>
        <w:t xml:space="preserve">[التقحيز] : قَحَّزَه ، بالزاي : أي نَزّاه.</w:t>
      </w:r>
    </w:p>
    <w:p>
      <w:pPr>
        <w:pStyle w:val="BookText"/>
      </w:pPr>
      <w:r>
        <w:rPr>
          <w:rFonts w:ascii="IRNazanin" w:hAnsi="IRNazanin" w:eastAsia="IRNazanin" w:cs="IRNazanin"/>
          <w:lang w:bidi="fa-IR"/>
          <w:color w:val="111111"/>
          <w:sz w:val="28"/>
          <w:szCs w:val="28"/>
          <w:rtl/>
        </w:rPr>
        <w:t xml:space="preserve">م</w:t>
      </w:r>
    </w:p>
    <w:p>
      <w:pPr>
        <w:pStyle w:val="Heading5"/>
      </w:pPr>
      <w:bookmarkStart w:id="3346" w:name="_Toc2559"/>
      <w:r>
        <w:t>التقحيم</w:t>
      </w:r>
      <w:bookmarkEnd w:id="3346"/>
    </w:p>
    <w:p>
      <w:pPr>
        <w:pStyle w:val="BookText"/>
      </w:pPr>
      <w:r>
        <w:rPr>
          <w:rFonts w:ascii="Amiri" w:hAnsi="Amiri" w:eastAsia="Amiri" w:cs="Amiri"/>
          <w:lang w:bidi="ar-SA"/>
          <w:color w:val="111111"/>
          <w:sz w:val="28"/>
          <w:szCs w:val="28"/>
          <w:rtl/>
        </w:rPr>
        <w:t xml:space="preserve">[التقحيم] : قَحَّم نفسه في الشيء : أي أدخلها فيه من غير تدبر.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347" w:name="_Toc2560"/>
      <w:r>
        <w:t>الاقتحاف</w:t>
      </w:r>
      <w:bookmarkEnd w:id="3347"/>
    </w:p>
    <w:p>
      <w:pPr>
        <w:pStyle w:val="BookText"/>
      </w:pPr>
      <w:r>
        <w:rPr>
          <w:rFonts w:ascii="Amiri" w:hAnsi="Amiri" w:eastAsia="Amiri" w:cs="Amiri"/>
          <w:lang w:bidi="ar-SA"/>
          <w:color w:val="111111"/>
          <w:sz w:val="28"/>
          <w:szCs w:val="28"/>
          <w:rtl/>
        </w:rPr>
        <w:t xml:space="preserve">[الاقتحاف] : الشرب الشديد.</w:t>
      </w:r>
    </w:p>
    <w:p>
      <w:pPr>
        <w:pStyle w:val="BookText"/>
      </w:pPr>
      <w:r>
        <w:rPr>
          <w:rFonts w:ascii="IRNazanin" w:hAnsi="IRNazanin" w:eastAsia="IRNazanin" w:cs="IRNazanin"/>
          <w:lang w:bidi="fa-IR"/>
          <w:color w:val="111111"/>
          <w:sz w:val="28"/>
          <w:szCs w:val="28"/>
          <w:rtl/>
        </w:rPr>
        <w:t xml:space="preserve">م</w:t>
      </w:r>
    </w:p>
    <w:p>
      <w:pPr>
        <w:pStyle w:val="Heading5"/>
      </w:pPr>
      <w:bookmarkStart w:id="3348" w:name="_Toc2561"/>
      <w:r>
        <w:t>الاقتحام</w:t>
      </w:r>
      <w:bookmarkEnd w:id="3348"/>
    </w:p>
    <w:p>
      <w:pPr>
        <w:pStyle w:val="BookText"/>
      </w:pPr>
      <w:r>
        <w:rPr>
          <w:rFonts w:ascii="Amiri" w:hAnsi="Amiri" w:eastAsia="Amiri" w:cs="Amiri"/>
          <w:lang w:bidi="ar-SA"/>
          <w:color w:val="111111"/>
          <w:sz w:val="28"/>
          <w:szCs w:val="28"/>
          <w:rtl/>
        </w:rPr>
        <w:t xml:space="preserve">[الاقتحام] : اقتحم الأمرَ : أي دخل فيه ، قال الله تعالى : ( فَلَا اقْتَحَمَ الْعَقَبَةَ )</w:t>
      </w:r>
      <w:r>
        <w:rPr>
          <w:rStyle w:val="FootnoteReference"/>
        </w:rPr>
        <w:footnoteReference w:id="1030"/>
      </w:r>
      <w:r>
        <w:rPr>
          <w:rFonts w:ascii="Amiri" w:hAnsi="Amiri" w:eastAsia="Amiri" w:cs="Amiri"/>
          <w:lang w:bidi="ar-SA"/>
          <w:color w:val="111111"/>
          <w:sz w:val="28"/>
          <w:szCs w:val="28"/>
          <w:rtl/>
        </w:rPr>
        <w:t xml:space="preserve">قيل : هو إخبار عنه : أي لم يقتحم العقبة ، لأنَّ ( لا ) إذا قرنت بلفظ الماضي كان المراد به الخبر ، كقوله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عبدٍ لك لا ألمّا</w:t>
      </w:r>
    </w:p>
    <w:p>
      <w:pPr>
        <w:pStyle w:val="BookText"/>
      </w:pPr>
      <w:r>
        <w:rPr>
          <w:rFonts w:ascii="Amiri" w:hAnsi="Amiri" w:eastAsia="Amiri" w:cs="Amiri"/>
          <w:lang w:bidi="ar-SA"/>
          <w:color w:val="111111"/>
          <w:sz w:val="28"/>
          <w:szCs w:val="28"/>
          <w:rtl/>
        </w:rPr>
        <w:t xml:space="preserve">أي : لم يذنب. والمعنى : لم يقتحم العقبة ، ولو اقتحمها لم يفتخر.</w:t>
      </w:r>
    </w:p>
    <w:p>
      <w:pPr>
        <w:pStyle w:val="BookText"/>
      </w:pPr>
      <w:r>
        <w:rPr>
          <w:rFonts w:ascii="IRNazanin" w:hAnsi="IRNazanin" w:eastAsia="IRNazanin" w:cs="IRNazanin"/>
          <w:lang w:bidi="fa-IR"/>
          <w:color w:val="111111"/>
          <w:sz w:val="28"/>
          <w:szCs w:val="28"/>
          <w:rtl/>
        </w:rPr>
        <w:t xml:space="preserve">[شماره صفحه واقعی : 5386]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8" w:name="pg14460_187965"/>
    <w:bookmarkEnd w:id="488"/>
    <w:p>
      <w:pPr>
        <w:pStyle w:val="BookText"/>
      </w:pPr>
      <w:r>
        <w:rPr>
          <w:rFonts w:ascii="Amiri" w:hAnsi="Amiri" w:eastAsia="Amiri" w:cs="Amiri"/>
          <w:lang w:bidi="ar-SA"/>
          <w:color w:val="111111"/>
          <w:sz w:val="28"/>
          <w:szCs w:val="28"/>
          <w:rtl/>
        </w:rPr>
        <w:t xml:space="preserve">وقيل : هو دعاء عليه بالهلاك. وقيل : هو استفهام : أي فهلّا اقتحم العقبة لما مكنه الله تعالى في التكليف.</w:t>
      </w:r>
    </w:p>
    <w:p>
      <w:pPr>
        <w:pStyle w:val="BookText"/>
      </w:pPr>
      <w:r>
        <w:rPr>
          <w:rFonts w:ascii="Amiri" w:hAnsi="Amiri" w:eastAsia="Amiri" w:cs="Amiri"/>
          <w:lang w:bidi="ar-SA"/>
          <w:color w:val="111111"/>
          <w:sz w:val="28"/>
          <w:szCs w:val="28"/>
          <w:rtl/>
        </w:rPr>
        <w:t xml:space="preserve">ويقال : أقحمتْهُ عيني : أي ازدرتْهُ.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349" w:name="_Toc2562"/>
      <w:r>
        <w:t>الانقحام</w:t>
      </w:r>
      <w:bookmarkEnd w:id="3349"/>
    </w:p>
    <w:p>
      <w:pPr>
        <w:pStyle w:val="BookText"/>
      </w:pPr>
      <w:r>
        <w:rPr>
          <w:rFonts w:ascii="Amiri" w:hAnsi="Amiri" w:eastAsia="Amiri" w:cs="Amiri"/>
          <w:lang w:bidi="ar-SA"/>
          <w:color w:val="111111"/>
          <w:sz w:val="28"/>
          <w:szCs w:val="28"/>
          <w:rtl/>
        </w:rPr>
        <w:t xml:space="preserve">[الانقحام] : أقحمه فانقحم : أي دخل.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3350" w:name="_Toc2563"/>
      <w:r>
        <w:t>التقحم</w:t>
      </w:r>
      <w:bookmarkEnd w:id="3350"/>
    </w:p>
    <w:p>
      <w:pPr>
        <w:pStyle w:val="BookText"/>
      </w:pPr>
      <w:r>
        <w:rPr>
          <w:rFonts w:ascii="Amiri" w:hAnsi="Amiri" w:eastAsia="Amiri" w:cs="Amiri"/>
          <w:lang w:bidi="ar-SA"/>
          <w:color w:val="111111"/>
          <w:sz w:val="28"/>
          <w:szCs w:val="28"/>
          <w:rtl/>
        </w:rPr>
        <w:t xml:space="preserve">[التقحم] : تقحم في الأمر : إذا دخل فيه من غير تَدَبُّر.</w:t>
      </w:r>
    </w:p>
    <w:p>
      <w:pPr>
        <w:pStyle w:val="BookText"/>
      </w:pPr>
      <w:r>
        <w:rPr>
          <w:rFonts w:ascii="Amiri" w:hAnsi="Amiri" w:eastAsia="Amiri" w:cs="Amiri"/>
          <w:lang w:bidi="ar-SA"/>
          <w:color w:val="111111"/>
          <w:sz w:val="28"/>
          <w:szCs w:val="28"/>
          <w:rtl/>
        </w:rPr>
        <w:t xml:space="preserve">وتقحمت به الناقة : إذا ذهبت به نادَّةً فلم تضبط. قال :</w:t>
      </w:r>
    </w:p>
    <w:p>
      <w:pPr>
        <w:pStyle w:val="BookText"/>
      </w:pPr>
      <w:r>
        <w:rPr>
          <w:rFonts w:ascii="Amiri" w:hAnsi="Amiri" w:eastAsia="Amiri" w:cs="Amiri"/>
          <w:lang w:bidi="ar-SA"/>
          <w:color w:val="111111"/>
          <w:sz w:val="28"/>
          <w:szCs w:val="28"/>
          <w:rtl/>
        </w:rPr>
        <w:t xml:space="preserve">أقول والناقة بي تَقَحَّمُ</w:t>
      </w:r>
    </w:p>
    <w:p>
      <w:pPr>
        <w:pStyle w:val="BookText"/>
      </w:pPr>
      <w:r>
        <w:rPr>
          <w:rFonts w:ascii="Amiri" w:hAnsi="Amiri" w:eastAsia="Amiri" w:cs="Amiri"/>
          <w:lang w:bidi="ar-SA"/>
          <w:color w:val="111111"/>
          <w:sz w:val="28"/>
          <w:szCs w:val="28"/>
          <w:rtl/>
        </w:rPr>
        <w:t xml:space="preserve">وأنا منها مُكْلَئِزٌّ مُعْصِمُ</w:t>
      </w:r>
    </w:p>
    <w:p>
      <w:pPr>
        <w:pStyle w:val="BookText"/>
      </w:pPr>
      <w:r>
        <w:rPr>
          <w:rFonts w:ascii="Amiri" w:hAnsi="Amiri" w:eastAsia="Amiri" w:cs="Amiri"/>
          <w:lang w:bidi="ar-SA"/>
          <w:color w:val="111111"/>
          <w:sz w:val="28"/>
          <w:szCs w:val="28"/>
          <w:rtl/>
        </w:rPr>
        <w:t xml:space="preserve">ويحكَ ما اسم أمها يا علكم</w:t>
      </w:r>
    </w:p>
    <w:p>
      <w:pPr>
        <w:pStyle w:val="BookText"/>
      </w:pPr>
      <w:r>
        <w:rPr>
          <w:rFonts w:ascii="Amiri" w:hAnsi="Amiri" w:eastAsia="Amiri" w:cs="Amiri"/>
          <w:lang w:bidi="ar-SA"/>
          <w:color w:val="111111"/>
          <w:sz w:val="28"/>
          <w:szCs w:val="28"/>
          <w:rtl/>
        </w:rPr>
        <w:t xml:space="preserve">مُكْلَئِزٌّ : منقبض. قال ابن الأعرابي : كانوا يقولون : إذا ندت الناقة فلم تضبط فسميت أمها وقفَتْ. وإن البعير إذا نَدَّ فسمي أب من آبائه وقف.</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طب</w:t>
      </w:r>
    </w:p>
    <w:p>
      <w:pPr>
        <w:pStyle w:val="Heading5"/>
      </w:pPr>
      <w:bookmarkStart w:id="3351" w:name="_Toc2564"/>
      <w:r>
        <w:t>القحطبة</w:t>
      </w:r>
      <w:bookmarkEnd w:id="3351"/>
    </w:p>
    <w:p>
      <w:pPr>
        <w:pStyle w:val="BookText"/>
      </w:pPr>
      <w:r>
        <w:rPr>
          <w:rFonts w:ascii="Amiri" w:hAnsi="Amiri" w:eastAsia="Amiri" w:cs="Amiri"/>
          <w:lang w:bidi="ar-SA"/>
          <w:color w:val="111111"/>
          <w:sz w:val="28"/>
          <w:szCs w:val="28"/>
          <w:rtl/>
        </w:rPr>
        <w:t xml:space="preserve">[القحطبة] : قحطبه بالسيف : أي علاه.</w:t>
      </w:r>
    </w:p>
    <w:p>
      <w:pPr>
        <w:pStyle w:val="BookText"/>
      </w:pPr>
      <w:r>
        <w:rPr>
          <w:rFonts w:ascii="Amiri" w:hAnsi="Amiri" w:eastAsia="Amiri" w:cs="Amiri"/>
          <w:lang w:bidi="ar-SA"/>
          <w:color w:val="111111"/>
          <w:sz w:val="28"/>
          <w:szCs w:val="28"/>
          <w:rtl/>
        </w:rPr>
        <w:t xml:space="preserve">وقحطبه : أي صرعه.</w:t>
      </w:r>
    </w:p>
    <w:p>
      <w:pPr>
        <w:pStyle w:val="BookText"/>
      </w:pPr>
      <w:r>
        <w:rPr>
          <w:rFonts w:ascii="IRNazanin" w:hAnsi="IRNazanin" w:eastAsia="IRNazanin" w:cs="IRNazanin"/>
          <w:lang w:bidi="fa-IR"/>
          <w:color w:val="111111"/>
          <w:sz w:val="28"/>
          <w:szCs w:val="28"/>
          <w:rtl/>
        </w:rPr>
        <w:t xml:space="preserve">زل</w:t>
      </w:r>
    </w:p>
    <w:p>
      <w:pPr>
        <w:pStyle w:val="Heading5"/>
      </w:pPr>
      <w:bookmarkStart w:id="3352" w:name="_Toc2565"/>
      <w:r>
        <w:t>القَحْزلة</w:t>
      </w:r>
      <w:bookmarkEnd w:id="3352"/>
    </w:p>
    <w:p>
      <w:pPr>
        <w:pStyle w:val="BookText"/>
      </w:pPr>
      <w:r>
        <w:rPr>
          <w:rFonts w:ascii="Amiri" w:hAnsi="Amiri" w:eastAsia="Amiri" w:cs="Amiri"/>
          <w:lang w:bidi="ar-SA"/>
          <w:color w:val="111111"/>
          <w:sz w:val="28"/>
          <w:szCs w:val="28"/>
          <w:rtl/>
        </w:rPr>
        <w:t xml:space="preserve">[القَحْزلة] : قحزله : أي ضربه بالقحزلة ، وهي العصا.</w:t>
      </w:r>
    </w:p>
    <w:p>
      <w:pPr>
        <w:pStyle w:val="BookText"/>
      </w:pPr>
      <w:r>
        <w:rPr>
          <w:rFonts w:ascii="IRNazanin" w:hAnsi="IRNazanin" w:eastAsia="IRNazanin" w:cs="IRNazanin"/>
          <w:lang w:bidi="fa-IR"/>
          <w:color w:val="111111"/>
          <w:sz w:val="28"/>
          <w:szCs w:val="28"/>
          <w:rtl/>
        </w:rPr>
        <w:t xml:space="preserve">ذم</w:t>
      </w:r>
    </w:p>
    <w:p>
      <w:pPr>
        <w:pStyle w:val="BookText"/>
      </w:pPr>
      <w:r>
        <w:rPr>
          <w:rFonts w:ascii="Amiri" w:hAnsi="Amiri" w:eastAsia="Amiri" w:cs="Amiri"/>
          <w:lang w:bidi="ar-SA"/>
          <w:color w:val="111111"/>
          <w:sz w:val="28"/>
          <w:szCs w:val="28"/>
          <w:rtl/>
        </w:rPr>
        <w:t xml:space="preserve">[ القحذمة ] ، بالذال معجمةً : الهويُّ على الرأس.</w:t>
      </w:r>
    </w:p>
    <w:p>
      <w:pPr>
        <w:pStyle w:val="BookText"/>
      </w:pPr>
      <w:r>
        <w:rPr>
          <w:rFonts w:ascii="IRNazanin" w:hAnsi="IRNazanin" w:eastAsia="IRNazanin" w:cs="IRNazanin"/>
          <w:lang w:bidi="fa-IR"/>
          <w:color w:val="111111"/>
          <w:sz w:val="28"/>
          <w:szCs w:val="28"/>
          <w:rtl/>
        </w:rPr>
        <w:t xml:space="preserve">زن</w:t>
      </w:r>
    </w:p>
    <w:p>
      <w:pPr>
        <w:pStyle w:val="Heading5"/>
      </w:pPr>
      <w:bookmarkStart w:id="3353" w:name="_Toc2566"/>
      <w:r>
        <w:t>القحزنة</w:t>
      </w:r>
      <w:bookmarkEnd w:id="3353"/>
    </w:p>
    <w:p>
      <w:pPr>
        <w:pStyle w:val="BookText"/>
      </w:pPr>
      <w:r>
        <w:rPr>
          <w:rFonts w:ascii="Amiri" w:hAnsi="Amiri" w:eastAsia="Amiri" w:cs="Amiri"/>
          <w:lang w:bidi="ar-SA"/>
          <w:color w:val="111111"/>
          <w:sz w:val="28"/>
          <w:szCs w:val="28"/>
          <w:rtl/>
        </w:rPr>
        <w:t xml:space="preserve">[القحزنة] : قَحْزَنَه : مثل قَحْزَله.</w:t>
      </w:r>
    </w:p>
    <w:p>
      <w:pPr>
        <w:pStyle w:val="BookText"/>
      </w:pPr>
      <w:r>
        <w:rPr>
          <w:rFonts w:ascii="Amiri" w:hAnsi="Amiri" w:eastAsia="Amiri" w:cs="Amiri"/>
          <w:lang w:bidi="ar-SA"/>
          <w:color w:val="111111"/>
          <w:sz w:val="28"/>
          <w:szCs w:val="28"/>
          <w:rtl/>
        </w:rPr>
        <w:t xml:space="preserve">وقيل : قَحْزنَه : أي صرعه.</w:t>
      </w:r>
    </w:p>
    <w:p>
      <w:pPr>
        <w:pStyle w:val="BookText"/>
      </w:pPr>
      <w:r>
        <w:rPr>
          <w:rFonts w:ascii="IRNazanin" w:hAnsi="IRNazanin" w:eastAsia="IRNazanin" w:cs="IRNazanin"/>
          <w:lang w:bidi="fa-IR"/>
          <w:color w:val="111111"/>
          <w:sz w:val="28"/>
          <w:szCs w:val="28"/>
          <w:rtl/>
        </w:rPr>
        <w:t xml:space="preserve">[شماره صفحه واقعی : 5387]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5388]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9" w:name="pg14460_187967"/>
    <w:bookmarkEnd w:id="489"/>
    <w:p>
      <w:pPr>
        <w:pStyle w:val="Heading3"/>
      </w:pPr>
      <w:bookmarkStart w:id="3354" w:name="_Toc2567"/>
      <w:r>
        <w:t>باب القاف والخاء وما بعدهما</w:t>
      </w:r>
      <w:bookmarkEnd w:id="3354"/>
    </w:p>
    <w:p>
      <w:pPr>
        <w:pStyle w:val="Heading4"/>
      </w:pPr>
      <w:bookmarkStart w:id="3355" w:name="_Toc2568"/>
      <w:r>
        <w:t>اشارة</w:t>
      </w:r>
      <w:bookmarkEnd w:id="3355"/>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ي</w:t>
      </w:r>
    </w:p>
    <w:p>
      <w:pPr>
        <w:pStyle w:val="Heading4"/>
      </w:pPr>
      <w:bookmarkStart w:id="3356" w:name="_Toc2569"/>
      <w:r>
        <w:t>التَّقْخِيَةُ</w:t>
      </w:r>
      <w:bookmarkEnd w:id="3356"/>
    </w:p>
    <w:p>
      <w:pPr>
        <w:pStyle w:val="BookText"/>
      </w:pPr>
      <w:r>
        <w:rPr>
          <w:rFonts w:ascii="Amiri" w:hAnsi="Amiri" w:eastAsia="Amiri" w:cs="Amiri"/>
          <w:lang w:bidi="ar-SA"/>
          <w:color w:val="111111"/>
          <w:sz w:val="28"/>
          <w:szCs w:val="28"/>
          <w:rtl/>
        </w:rPr>
        <w:t xml:space="preserve">[التَّقْخِيَةُ] : قَخَّى : إذا تنخَّم تنخما قبيحا.</w:t>
      </w:r>
    </w:p>
    <w:p>
      <w:pPr>
        <w:pStyle w:val="BookText"/>
      </w:pPr>
      <w:r>
        <w:rPr>
          <w:rFonts w:ascii="IRNazanin" w:hAnsi="IRNazanin" w:eastAsia="IRNazanin" w:cs="IRNazanin"/>
          <w:lang w:bidi="fa-IR"/>
          <w:color w:val="111111"/>
          <w:sz w:val="28"/>
          <w:szCs w:val="28"/>
          <w:rtl/>
        </w:rPr>
        <w:t xml:space="preserve">[شماره صفحه واقعی : 5389]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5390]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90" w:name="pg14460_187969"/>
    <w:bookmarkEnd w:id="490"/>
    <w:p>
      <w:pPr>
        <w:pStyle w:val="Heading3"/>
      </w:pPr>
      <w:bookmarkStart w:id="3357" w:name="_Toc2570"/>
      <w:r>
        <w:t>باب القاف والدال وما بعدهما</w:t>
      </w:r>
      <w:bookmarkEnd w:id="3357"/>
    </w:p>
    <w:p>
      <w:pPr>
        <w:pStyle w:val="Heading4"/>
      </w:pPr>
      <w:bookmarkStart w:id="3358" w:name="_Toc2571"/>
      <w:r>
        <w:t>الأسماء</w:t>
      </w:r>
      <w:bookmarkEnd w:id="3358"/>
    </w:p>
    <w:p>
      <w:pPr>
        <w:pStyle w:val="Heading5"/>
      </w:pPr>
      <w:bookmarkStart w:id="3359" w:name="_Toc2572"/>
      <w:r>
        <w:t>اشارة</w:t>
      </w:r>
      <w:bookmarkEnd w:id="335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360" w:name="_Toc2573"/>
      <w:r>
        <w:t>القَدْر</w:t>
      </w:r>
      <w:bookmarkEnd w:id="3360"/>
    </w:p>
    <w:p>
      <w:pPr>
        <w:pStyle w:val="BookText"/>
      </w:pPr>
      <w:r>
        <w:rPr>
          <w:rFonts w:ascii="Amiri" w:hAnsi="Amiri" w:eastAsia="Amiri" w:cs="Amiri"/>
          <w:lang w:bidi="ar-SA"/>
          <w:color w:val="111111"/>
          <w:sz w:val="28"/>
          <w:szCs w:val="28"/>
          <w:rtl/>
        </w:rPr>
        <w:t xml:space="preserve">[القَدْر] : مبلغ الشيء.</w:t>
      </w:r>
    </w:p>
    <w:p>
      <w:pPr>
        <w:pStyle w:val="BookText"/>
      </w:pPr>
      <w:r>
        <w:rPr>
          <w:rFonts w:ascii="Amiri" w:hAnsi="Amiri" w:eastAsia="Amiri" w:cs="Amiri"/>
          <w:lang w:bidi="ar-SA"/>
          <w:color w:val="111111"/>
          <w:sz w:val="28"/>
          <w:szCs w:val="28"/>
          <w:rtl/>
        </w:rPr>
        <w:t xml:space="preserve">والقَدْر أيضا : القضاء.</w:t>
      </w:r>
    </w:p>
    <w:p>
      <w:pPr>
        <w:pStyle w:val="BookText"/>
      </w:pPr>
      <w:r>
        <w:rPr>
          <w:rFonts w:ascii="Amiri" w:hAnsi="Amiri" w:eastAsia="Amiri" w:cs="Amiri"/>
          <w:lang w:bidi="ar-SA"/>
          <w:color w:val="111111"/>
          <w:sz w:val="28"/>
          <w:szCs w:val="28"/>
          <w:rtl/>
        </w:rPr>
        <w:t xml:space="preserve">والقَدْر : الوسط من كل شيء.</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361" w:name="_Toc2574"/>
      <w:r>
        <w:t>القُدْس</w:t>
      </w:r>
      <w:bookmarkEnd w:id="3361"/>
    </w:p>
    <w:p>
      <w:pPr>
        <w:pStyle w:val="BookText"/>
      </w:pPr>
      <w:r>
        <w:rPr>
          <w:rFonts w:ascii="Amiri" w:hAnsi="Amiri" w:eastAsia="Amiri" w:cs="Amiri"/>
          <w:lang w:bidi="ar-SA"/>
          <w:color w:val="111111"/>
          <w:sz w:val="28"/>
          <w:szCs w:val="28"/>
          <w:rtl/>
        </w:rPr>
        <w:t xml:space="preserve">[القُدْس] : الطُّهْر ، وقرأ ابن كثير : ( وَأَيَّدْناهُ بِرُوحِ الْقُدُسِ )</w:t>
      </w:r>
      <w:r>
        <w:rPr>
          <w:rStyle w:val="FootnoteReference"/>
        </w:rPr>
        <w:footnoteReference w:id="1032"/>
      </w:r>
      <w:r>
        <w:rPr>
          <w:rFonts w:ascii="Amiri" w:hAnsi="Amiri" w:eastAsia="Amiri" w:cs="Amiri"/>
          <w:lang w:bidi="ar-SA"/>
          <w:color w:val="111111"/>
          <w:sz w:val="28"/>
          <w:szCs w:val="28"/>
          <w:rtl/>
        </w:rPr>
        <w:t xml:space="preserve">بالتخفيف في جميع القرآن.</w:t>
      </w:r>
    </w:p>
    <w:p>
      <w:pPr>
        <w:pStyle w:val="BookText"/>
      </w:pPr>
      <w:r>
        <w:rPr>
          <w:rFonts w:ascii="Amiri" w:hAnsi="Amiri" w:eastAsia="Amiri" w:cs="Amiri"/>
          <w:lang w:bidi="ar-SA"/>
          <w:color w:val="111111"/>
          <w:sz w:val="28"/>
          <w:szCs w:val="28"/>
          <w:rtl/>
        </w:rPr>
        <w:t xml:space="preserve">وقُدْس </w:t>
      </w:r>
      <w:r>
        <w:rPr>
          <w:rStyle w:val="FootnoteReference"/>
        </w:rPr>
        <w:footnoteReference w:id="1033"/>
      </w:r>
      <w:r>
        <w:rPr>
          <w:rFonts w:ascii="IRNazanin" w:hAnsi="IRNazanin" w:eastAsia="IRNazanin" w:cs="IRNazanin"/>
          <w:lang w:bidi="fa-IR"/>
          <w:color w:val="111111"/>
          <w:sz w:val="28"/>
          <w:szCs w:val="28"/>
          <w:rtl/>
        </w:rPr>
        <w:t xml:space="preserve">: جبل بنجد.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362" w:name="_Toc2575"/>
      <w:r>
        <w:t>القُدْحَة</w:t>
      </w:r>
      <w:bookmarkEnd w:id="3362"/>
    </w:p>
    <w:p>
      <w:pPr>
        <w:pStyle w:val="BookText"/>
      </w:pPr>
      <w:r>
        <w:rPr>
          <w:rFonts w:ascii="Amiri" w:hAnsi="Amiri" w:eastAsia="Amiri" w:cs="Amiri"/>
          <w:lang w:bidi="ar-SA"/>
          <w:color w:val="111111"/>
          <w:sz w:val="28"/>
          <w:szCs w:val="28"/>
          <w:rtl/>
        </w:rPr>
        <w:t xml:space="preserve">[القُدْحَة] : الغَرْفة من الشيء تُقْدَح : أي تغرف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363" w:name="_Toc2576"/>
      <w:r>
        <w:t>القُدرة</w:t>
      </w:r>
      <w:bookmarkEnd w:id="3363"/>
    </w:p>
    <w:p>
      <w:pPr>
        <w:pStyle w:val="BookText"/>
      </w:pPr>
      <w:r>
        <w:rPr>
          <w:rFonts w:ascii="Amiri" w:hAnsi="Amiri" w:eastAsia="Amiri" w:cs="Amiri"/>
          <w:lang w:bidi="ar-SA"/>
          <w:color w:val="111111"/>
          <w:sz w:val="28"/>
          <w:szCs w:val="28"/>
          <w:rtl/>
        </w:rPr>
        <w:t xml:space="preserve">[القُدرة] : القوة على الفعل.</w:t>
      </w:r>
    </w:p>
    <w:p>
      <w:pPr>
        <w:pStyle w:val="BookText"/>
      </w:pPr>
      <w:r>
        <w:rPr>
          <w:rFonts w:ascii="IRNazanin" w:hAnsi="IRNazanin" w:eastAsia="IRNazanin" w:cs="IRNazanin"/>
          <w:lang w:bidi="fa-IR"/>
          <w:color w:val="111111"/>
          <w:sz w:val="28"/>
          <w:szCs w:val="28"/>
          <w:rtl/>
        </w:rPr>
        <w:t xml:space="preserve">م</w:t>
      </w:r>
    </w:p>
    <w:p>
      <w:pPr>
        <w:pStyle w:val="Heading5"/>
      </w:pPr>
      <w:bookmarkStart w:id="3364" w:name="_Toc2577"/>
      <w:r>
        <w:t>القُدْمة</w:t>
      </w:r>
      <w:bookmarkEnd w:id="3364"/>
    </w:p>
    <w:p>
      <w:pPr>
        <w:pStyle w:val="BookText"/>
      </w:pPr>
      <w:r>
        <w:rPr>
          <w:rFonts w:ascii="Amiri" w:hAnsi="Amiri" w:eastAsia="Amiri" w:cs="Amiri"/>
          <w:lang w:bidi="ar-SA"/>
          <w:color w:val="111111"/>
          <w:sz w:val="28"/>
          <w:szCs w:val="28"/>
          <w:rtl/>
        </w:rPr>
        <w:t xml:space="preserve">[القُدْمة] : التقدم في الفضل.</w:t>
      </w:r>
    </w:p>
    <w:p>
      <w:pPr>
        <w:pStyle w:val="BookText"/>
      </w:pPr>
      <w:r>
        <w:rPr>
          <w:rFonts w:ascii="IRNazanin" w:hAnsi="IRNazanin" w:eastAsia="IRNazanin" w:cs="IRNazanin"/>
          <w:lang w:bidi="fa-IR"/>
          <w:color w:val="111111"/>
          <w:sz w:val="28"/>
          <w:szCs w:val="28"/>
          <w:rtl/>
        </w:rPr>
        <w:t xml:space="preserve">و</w:t>
      </w:r>
    </w:p>
    <w:p>
      <w:pPr>
        <w:pStyle w:val="Heading5"/>
      </w:pPr>
      <w:bookmarkStart w:id="3365" w:name="_Toc2578"/>
      <w:r>
        <w:t>القُدْوة</w:t>
      </w:r>
      <w:bookmarkEnd w:id="3365"/>
    </w:p>
    <w:p>
      <w:pPr>
        <w:pStyle w:val="BookText"/>
      </w:pPr>
      <w:r>
        <w:rPr>
          <w:rFonts w:ascii="Amiri" w:hAnsi="Amiri" w:eastAsia="Amiri" w:cs="Amiri"/>
          <w:lang w:bidi="ar-SA"/>
          <w:color w:val="111111"/>
          <w:sz w:val="28"/>
          <w:szCs w:val="28"/>
          <w:rtl/>
        </w:rPr>
        <w:t xml:space="preserve">[القُدْوة] : الأُسْوة.</w:t>
      </w:r>
    </w:p>
    <w:p>
      <w:pPr>
        <w:pStyle w:val="BookText"/>
      </w:pPr>
      <w:r>
        <w:rPr>
          <w:rFonts w:ascii="IRNazanin" w:hAnsi="IRNazanin" w:eastAsia="IRNazanin" w:cs="IRNazanin"/>
          <w:lang w:bidi="fa-IR"/>
          <w:color w:val="111111"/>
          <w:sz w:val="28"/>
          <w:szCs w:val="28"/>
          <w:rtl/>
        </w:rPr>
        <w:t xml:space="preserve">[شماره صفحه واقعی : 5391]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91" w:name="pg14460_187970"/>
    <w:bookmarkEnd w:id="491"/>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366" w:name="_Toc2579"/>
      <w:r>
        <w:t>القِدْح</w:t>
      </w:r>
      <w:bookmarkEnd w:id="3366"/>
    </w:p>
    <w:p>
      <w:pPr>
        <w:pStyle w:val="BookText"/>
      </w:pPr>
      <w:r>
        <w:rPr>
          <w:rFonts w:ascii="Amiri" w:hAnsi="Amiri" w:eastAsia="Amiri" w:cs="Amiri"/>
          <w:lang w:bidi="ar-SA"/>
          <w:color w:val="111111"/>
          <w:sz w:val="28"/>
          <w:szCs w:val="28"/>
          <w:rtl/>
        </w:rPr>
        <w:t xml:space="preserve">[القِدْح] : السهم بغير ريش ولا نصل.</w:t>
      </w:r>
    </w:p>
    <w:p>
      <w:pPr>
        <w:pStyle w:val="BookText"/>
      </w:pPr>
      <w:r>
        <w:rPr>
          <w:rFonts w:ascii="Amiri" w:hAnsi="Amiri" w:eastAsia="Amiri" w:cs="Amiri"/>
          <w:lang w:bidi="ar-SA"/>
          <w:color w:val="111111"/>
          <w:sz w:val="28"/>
          <w:szCs w:val="28"/>
          <w:rtl/>
        </w:rPr>
        <w:t xml:space="preserve">والقِدْح : الواحد من سهام الميسر ، وفي الحديث لما قال ابن أبي معيط : أَأُقْتَل من بين قريش؟ قال عمر : قِدْحٌ ليس منها.</w:t>
      </w:r>
    </w:p>
    <w:p>
      <w:pPr>
        <w:pStyle w:val="BookText"/>
      </w:pPr>
      <w:r>
        <w:rPr>
          <w:rFonts w:ascii="IRNazanin" w:hAnsi="IRNazanin" w:eastAsia="IRNazanin" w:cs="IRNazanin"/>
          <w:lang w:bidi="fa-IR"/>
          <w:color w:val="111111"/>
          <w:sz w:val="28"/>
          <w:szCs w:val="28"/>
          <w:rtl/>
        </w:rPr>
        <w:t xml:space="preserve">ر</w:t>
      </w:r>
    </w:p>
    <w:p>
      <w:pPr>
        <w:pStyle w:val="Heading5"/>
      </w:pPr>
      <w:bookmarkStart w:id="3367" w:name="_Toc2580"/>
      <w:r>
        <w:t>القِدْر</w:t>
      </w:r>
      <w:bookmarkEnd w:id="3367"/>
    </w:p>
    <w:p>
      <w:pPr>
        <w:pStyle w:val="BookText"/>
      </w:pPr>
      <w:r>
        <w:rPr>
          <w:rFonts w:ascii="Amiri" w:hAnsi="Amiri" w:eastAsia="Amiri" w:cs="Amiri"/>
          <w:lang w:bidi="ar-SA"/>
          <w:color w:val="111111"/>
          <w:sz w:val="28"/>
          <w:szCs w:val="28"/>
          <w:rtl/>
        </w:rPr>
        <w:t xml:space="preserve">[القِدْر] : معروفة ، والجميع : قُدور.</w:t>
      </w:r>
    </w:p>
    <w:p>
      <w:pPr>
        <w:pStyle w:val="BookText"/>
      </w:pPr>
      <w:r>
        <w:rPr>
          <w:rFonts w:ascii="IRNazanin" w:hAnsi="IRNazanin" w:eastAsia="IRNazanin" w:cs="IRNazanin"/>
          <w:lang w:bidi="fa-IR"/>
          <w:color w:val="111111"/>
          <w:sz w:val="28"/>
          <w:szCs w:val="28"/>
          <w:rtl/>
        </w:rPr>
        <w:t xml:space="preserve">م</w:t>
      </w:r>
    </w:p>
    <w:p>
      <w:pPr>
        <w:pStyle w:val="Heading5"/>
      </w:pPr>
      <w:bookmarkStart w:id="3368" w:name="_Toc2581"/>
      <w:r>
        <w:t>القِدْم</w:t>
      </w:r>
      <w:bookmarkEnd w:id="3368"/>
    </w:p>
    <w:p>
      <w:pPr>
        <w:pStyle w:val="BookText"/>
      </w:pPr>
      <w:r>
        <w:rPr>
          <w:rFonts w:ascii="Amiri" w:hAnsi="Amiri" w:eastAsia="Amiri" w:cs="Amiri"/>
          <w:lang w:bidi="ar-SA"/>
          <w:color w:val="111111"/>
          <w:sz w:val="28"/>
          <w:szCs w:val="28"/>
          <w:rtl/>
        </w:rPr>
        <w:t xml:space="preserve">[القِدْم] : يقال : فعل ذلك قِدْما ، وهو ظرف زمان ، وأصله : من القِدَم.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369" w:name="_Toc2582"/>
      <w:r>
        <w:t>القِدوة</w:t>
      </w:r>
      <w:bookmarkEnd w:id="3369"/>
    </w:p>
    <w:p>
      <w:pPr>
        <w:pStyle w:val="BookText"/>
      </w:pPr>
      <w:r>
        <w:rPr>
          <w:rFonts w:ascii="Amiri" w:hAnsi="Amiri" w:eastAsia="Amiri" w:cs="Amiri"/>
          <w:lang w:bidi="ar-SA"/>
          <w:color w:val="111111"/>
          <w:sz w:val="28"/>
          <w:szCs w:val="28"/>
          <w:rtl/>
        </w:rPr>
        <w:t xml:space="preserve">[القِدوة] : الأسوة ، يقال : فلانٌ قِدْوَة : أي يُقتدى به.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370" w:name="_Toc2583"/>
      <w:r>
        <w:t>القَدَح</w:t>
      </w:r>
      <w:bookmarkEnd w:id="3370"/>
    </w:p>
    <w:p>
      <w:pPr>
        <w:pStyle w:val="BookText"/>
      </w:pPr>
      <w:r>
        <w:rPr>
          <w:rFonts w:ascii="Amiri" w:hAnsi="Amiri" w:eastAsia="Amiri" w:cs="Amiri"/>
          <w:lang w:bidi="ar-SA"/>
          <w:color w:val="111111"/>
          <w:sz w:val="28"/>
          <w:szCs w:val="28"/>
          <w:rtl/>
        </w:rPr>
        <w:t xml:space="preserve">[القَدَح] : واحد الأقداح من الآنية.</w:t>
      </w:r>
    </w:p>
    <w:p>
      <w:pPr>
        <w:pStyle w:val="BookText"/>
      </w:pPr>
      <w:r>
        <w:rPr>
          <w:rFonts w:ascii="IRNazanin" w:hAnsi="IRNazanin" w:eastAsia="IRNazanin" w:cs="IRNazanin"/>
          <w:lang w:bidi="fa-IR"/>
          <w:color w:val="111111"/>
          <w:sz w:val="28"/>
          <w:szCs w:val="28"/>
          <w:rtl/>
        </w:rPr>
        <w:t xml:space="preserve">ر</w:t>
      </w:r>
    </w:p>
    <w:p>
      <w:pPr>
        <w:pStyle w:val="Heading5"/>
      </w:pPr>
      <w:bookmarkStart w:id="3371" w:name="_Toc2584"/>
      <w:r>
        <w:t>القَدَر</w:t>
      </w:r>
      <w:bookmarkEnd w:id="3371"/>
    </w:p>
    <w:p>
      <w:pPr>
        <w:pStyle w:val="BookText"/>
      </w:pPr>
      <w:r>
        <w:rPr>
          <w:rFonts w:ascii="Amiri" w:hAnsi="Amiri" w:eastAsia="Amiri" w:cs="Amiri"/>
          <w:lang w:bidi="ar-SA"/>
          <w:color w:val="111111"/>
          <w:sz w:val="28"/>
          <w:szCs w:val="28"/>
          <w:rtl/>
        </w:rPr>
        <w:t xml:space="preserve">[القَدَر] : القضاء الذي يقدِّره الله عزوجل ، يقال </w:t>
      </w:r>
      <w:r>
        <w:rPr>
          <w:rStyle w:val="FootnoteReference"/>
        </w:rPr>
        <w:footnoteReference w:id="1035"/>
      </w:r>
      <w:r>
        <w:rPr>
          <w:rFonts w:ascii="Amiri" w:hAnsi="Amiri" w:eastAsia="Amiri" w:cs="Amiri"/>
          <w:lang w:bidi="ar-SA"/>
          <w:color w:val="111111"/>
          <w:sz w:val="28"/>
          <w:szCs w:val="28"/>
          <w:rtl/>
        </w:rPr>
        <w:t xml:space="preserve">: « لا يُنجي حَذَرٌ من قَدَر ».</w:t>
      </w:r>
    </w:p>
    <w:p>
      <w:pPr>
        <w:pStyle w:val="BookText"/>
      </w:pPr>
      <w:r>
        <w:rPr>
          <w:rFonts w:ascii="Amiri" w:hAnsi="Amiri" w:eastAsia="Amiri" w:cs="Amiri"/>
          <w:lang w:bidi="ar-SA"/>
          <w:color w:val="111111"/>
          <w:sz w:val="28"/>
          <w:szCs w:val="28"/>
          <w:rtl/>
        </w:rPr>
        <w:t xml:space="preserve">والقَدَر : القَدْر ، قال الله تعالى : ( فَسالَتْ أَوْدِيَةٌ بِقَدَرِها )</w:t>
      </w:r>
      <w:r>
        <w:rPr>
          <w:rStyle w:val="FootnoteReference"/>
        </w:rPr>
        <w:footnoteReference w:id="1036"/>
      </w:r>
      <w:r>
        <w:rPr>
          <w:rFonts w:ascii="Amiri" w:hAnsi="Amiri" w:eastAsia="Amiri" w:cs="Amiri"/>
          <w:lang w:bidi="ar-SA"/>
          <w:color w:val="111111"/>
          <w:sz w:val="28"/>
          <w:szCs w:val="28"/>
          <w:rtl/>
        </w:rPr>
        <w:t xml:space="preserve">وقول الله تعالى : ( جِئْتَ عَلى قَدَرٍ )</w:t>
      </w:r>
      <w:r>
        <w:rPr>
          <w:rStyle w:val="FootnoteReference"/>
        </w:rPr>
        <w:footnoteReference w:id="103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[شماره صفحه واقعی : 5392]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2" w:name="pg14460_187971"/>
    <w:bookmarkEnd w:id="492"/>
    <w:p>
      <w:pPr>
        <w:pStyle w:val="BookText"/>
      </w:pPr>
      <w:r>
        <w:rPr>
          <w:rFonts w:ascii="Amiri" w:hAnsi="Amiri" w:eastAsia="Amiri" w:cs="Amiri"/>
          <w:lang w:bidi="ar-SA"/>
          <w:color w:val="111111"/>
          <w:sz w:val="28"/>
          <w:szCs w:val="28"/>
          <w:rtl/>
        </w:rPr>
        <w:t xml:space="preserve">مجاهد : أي وعد ، وقال قتادة : أي قدر النبوة. وقرأ ابن عامر وحمزة والكسائي ( عَلَى الْمُوسِعِ قَدَرُهُ وَعَلَى الْمُقْتِرِ قَدَرُهُ )</w:t>
      </w:r>
      <w:r>
        <w:rPr>
          <w:rStyle w:val="FootnoteReference"/>
        </w:rPr>
        <w:footnoteReference w:id="1038"/>
      </w:r>
      <w:r>
        <w:rPr>
          <w:rFonts w:ascii="Amiri" w:hAnsi="Amiri" w:eastAsia="Amiri" w:cs="Amiri"/>
          <w:lang w:bidi="ar-SA"/>
          <w:color w:val="111111"/>
          <w:sz w:val="28"/>
          <w:szCs w:val="28"/>
          <w:rtl/>
        </w:rPr>
        <w:t xml:space="preserve">بفتح الدال ، وهو اختيار أبي عبيد لما فيه من القحامة ، واختلف عن عاصم.</w:t>
      </w:r>
    </w:p>
    <w:p>
      <w:pPr>
        <w:pStyle w:val="BookText"/>
      </w:pPr>
      <w:r>
        <w:rPr>
          <w:rFonts w:ascii="IRNazanin" w:hAnsi="IRNazanin" w:eastAsia="IRNazanin" w:cs="IRNazanin"/>
          <w:lang w:bidi="fa-IR"/>
          <w:color w:val="111111"/>
          <w:sz w:val="28"/>
          <w:szCs w:val="28"/>
          <w:rtl/>
        </w:rPr>
        <w:t xml:space="preserve">م</w:t>
      </w:r>
    </w:p>
    <w:p>
      <w:pPr>
        <w:pStyle w:val="Heading5"/>
      </w:pPr>
      <w:bookmarkStart w:id="3372" w:name="_Toc2585"/>
      <w:r>
        <w:t>القَدَم</w:t>
      </w:r>
      <w:bookmarkEnd w:id="3372"/>
    </w:p>
    <w:p>
      <w:pPr>
        <w:pStyle w:val="BookText"/>
      </w:pPr>
      <w:r>
        <w:rPr>
          <w:rFonts w:ascii="Amiri" w:hAnsi="Amiri" w:eastAsia="Amiri" w:cs="Amiri"/>
          <w:lang w:bidi="ar-SA"/>
          <w:color w:val="111111"/>
          <w:sz w:val="28"/>
          <w:szCs w:val="28"/>
          <w:rtl/>
        </w:rPr>
        <w:t xml:space="preserve">[القَدَم] : قَدَمُ الإنسان : معروفة.</w:t>
      </w:r>
    </w:p>
    <w:p>
      <w:pPr>
        <w:pStyle w:val="BookText"/>
      </w:pPr>
      <w:r>
        <w:rPr>
          <w:rFonts w:ascii="Amiri" w:hAnsi="Amiri" w:eastAsia="Amiri" w:cs="Amiri"/>
          <w:lang w:bidi="ar-SA"/>
          <w:color w:val="111111"/>
          <w:sz w:val="28"/>
          <w:szCs w:val="28"/>
          <w:rtl/>
        </w:rPr>
        <w:t xml:space="preserve">والقَدَم : السابقة في الأمر ، قال الله تعالى : ( قَدَمَ صِدْقٍ )</w:t>
      </w:r>
      <w:r>
        <w:rPr>
          <w:rStyle w:val="FootnoteReference"/>
        </w:rPr>
        <w:footnoteReference w:id="1039"/>
      </w:r>
      <w:r>
        <w:rPr>
          <w:rFonts w:ascii="IRNazanin" w:hAnsi="IRNazanin" w:eastAsia="IRNazanin" w:cs="IRNazanin"/>
          <w:lang w:bidi="fa-IR"/>
          <w:color w:val="111111"/>
          <w:sz w:val="28"/>
          <w:szCs w:val="28"/>
          <w:rtl/>
        </w:rPr>
        <w:t xml:space="preserve">، قال حسان ابن ثابت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القدم العليا إليك وخلْفُنا</w:t>
      </w:r>
    </w:p>
    <w:p>
      <w:pPr>
        <w:pStyle w:val="BookText"/>
      </w:pPr>
      <w:r>
        <w:rPr>
          <w:rFonts w:ascii="Amiri" w:hAnsi="Amiri" w:eastAsia="Amiri" w:cs="Amiri"/>
          <w:lang w:bidi="ar-SA"/>
          <w:color w:val="111111"/>
          <w:sz w:val="28"/>
          <w:szCs w:val="28"/>
          <w:rtl/>
        </w:rPr>
        <w:t xml:space="preserve">لأولنا في طاعة الله تابع</w:t>
      </w:r>
    </w:p>
    <w:p>
      <w:pPr>
        <w:pStyle w:val="BookText"/>
      </w:pPr>
      <w:r>
        <w:rPr>
          <w:rFonts w:ascii="Amiri" w:hAnsi="Amiri" w:eastAsia="Amiri" w:cs="Amiri"/>
          <w:lang w:bidi="ar-SA"/>
          <w:color w:val="111111"/>
          <w:sz w:val="28"/>
          <w:szCs w:val="28"/>
          <w:rtl/>
        </w:rPr>
        <w:t xml:space="preserve">و [ القَدَرُ ] ، 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3373" w:name="_Toc2586"/>
      <w:r>
        <w:t>القَدَريَّة</w:t>
      </w:r>
      <w:bookmarkEnd w:id="3373"/>
    </w:p>
    <w:p>
      <w:pPr>
        <w:pStyle w:val="BookText"/>
      </w:pPr>
      <w:r>
        <w:rPr>
          <w:rFonts w:ascii="Amiri" w:hAnsi="Amiri" w:eastAsia="Amiri" w:cs="Amiri"/>
          <w:lang w:bidi="ar-SA"/>
          <w:color w:val="111111"/>
          <w:sz w:val="28"/>
          <w:szCs w:val="28"/>
          <w:rtl/>
        </w:rPr>
        <w:t xml:space="preserve">[القَدَريَّة] </w:t>
      </w:r>
      <w:r>
        <w:rPr>
          <w:rStyle w:val="FootnoteReference"/>
        </w:rPr>
        <w:footnoteReference w:id="1041"/>
      </w:r>
      <w:r>
        <w:rPr>
          <w:rFonts w:ascii="Amiri" w:hAnsi="Amiri" w:eastAsia="Amiri" w:cs="Amiri"/>
          <w:lang w:bidi="ar-SA"/>
          <w:color w:val="111111"/>
          <w:sz w:val="28"/>
          <w:szCs w:val="28"/>
          <w:rtl/>
        </w:rPr>
        <w:t xml:space="preserve">: فرقة ورد في الحديث أنها هالكة. فأهل العدل يسمون المجبِّرة : قَدَريَّة ، لأنهم يجعلون أفعال العباد بقضاء وقدرٍ من الله تعالى ؛ والمجبرة يسمون أهل العدل : قدرية ، لإثبات أفعال العباد إليهم ، ونفيها عن الله تعالى. والصحيح أن القدري : من جعل القبائح قَدَرَ الله تعالى.</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374" w:name="_Toc2587"/>
      <w:r>
        <w:t>قُدَم</w:t>
      </w:r>
      <w:bookmarkEnd w:id="3374"/>
    </w:p>
    <w:p>
      <w:pPr>
        <w:pStyle w:val="BookText"/>
      </w:pPr>
      <w:r>
        <w:rPr>
          <w:rFonts w:ascii="Amiri" w:hAnsi="Amiri" w:eastAsia="Amiri" w:cs="Amiri"/>
          <w:lang w:bidi="ar-SA"/>
          <w:color w:val="111111"/>
          <w:sz w:val="28"/>
          <w:szCs w:val="28"/>
          <w:rtl/>
        </w:rPr>
        <w:t xml:space="preserve">[قُدَم] : بطنٌ من همدان من حاشد ،</w:t>
      </w:r>
    </w:p>
    <w:p>
      <w:pPr>
        <w:pStyle w:val="BookText"/>
      </w:pPr>
      <w:r>
        <w:rPr>
          <w:rFonts w:ascii="IRNazanin" w:hAnsi="IRNazanin" w:eastAsia="IRNazanin" w:cs="IRNazanin"/>
          <w:lang w:bidi="fa-IR"/>
          <w:color w:val="111111"/>
          <w:sz w:val="28"/>
          <w:szCs w:val="28"/>
          <w:rtl/>
        </w:rPr>
        <w:t xml:space="preserve">[شماره صفحه واقعی : 5393]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93" w:name="pg14460_187972"/>
    <w:bookmarkEnd w:id="493"/>
    <w:p>
      <w:pPr>
        <w:pStyle w:val="BookText"/>
      </w:pPr>
      <w:r>
        <w:rPr>
          <w:rFonts w:ascii="Amiri" w:hAnsi="Amiri" w:eastAsia="Amiri" w:cs="Amiri"/>
          <w:lang w:bidi="ar-SA"/>
          <w:color w:val="111111"/>
          <w:sz w:val="28"/>
          <w:szCs w:val="28"/>
          <w:rtl/>
        </w:rPr>
        <w:t xml:space="preserve">[ وهو قُدَم بن قادم بن زيد بن عريب بن جشم بن حاشد بن جشم بن خيوان بن نوف بن همدان. قاله ابن ماكولا في ( إكماله ) عن ابن الحباب في نسب همدان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375" w:name="_Toc2588"/>
      <w:r>
        <w:t>القُدُس</w:t>
      </w:r>
      <w:bookmarkEnd w:id="3375"/>
    </w:p>
    <w:p>
      <w:pPr>
        <w:pStyle w:val="BookText"/>
      </w:pPr>
      <w:r>
        <w:rPr>
          <w:rFonts w:ascii="Amiri" w:hAnsi="Amiri" w:eastAsia="Amiri" w:cs="Amiri"/>
          <w:lang w:bidi="ar-SA"/>
          <w:color w:val="111111"/>
          <w:sz w:val="28"/>
          <w:szCs w:val="28"/>
          <w:rtl/>
        </w:rPr>
        <w:t xml:space="preserve">[القُدُس] : الطهر.</w:t>
      </w:r>
    </w:p>
    <w:p>
      <w:pPr>
        <w:pStyle w:val="BookText"/>
      </w:pPr>
      <w:r>
        <w:rPr>
          <w:rFonts w:ascii="Amiri" w:hAnsi="Amiri" w:eastAsia="Amiri" w:cs="Amiri"/>
          <w:lang w:bidi="ar-SA"/>
          <w:color w:val="111111"/>
          <w:sz w:val="28"/>
          <w:szCs w:val="28"/>
          <w:rtl/>
        </w:rPr>
        <w:t xml:space="preserve">وروح القُدُس : جبريل عليه‌السلام.</w:t>
      </w:r>
    </w:p>
    <w:p>
      <w:pPr>
        <w:pStyle w:val="BookText"/>
      </w:pPr>
      <w:r>
        <w:rPr>
          <w:rFonts w:ascii="Amiri" w:hAnsi="Amiri" w:eastAsia="Amiri" w:cs="Amiri"/>
          <w:lang w:bidi="ar-SA"/>
          <w:color w:val="111111"/>
          <w:sz w:val="28"/>
          <w:szCs w:val="28"/>
          <w:rtl/>
        </w:rPr>
        <w:t xml:space="preserve">وحظيرة القُدُس في الحديث : هي الجنة.</w:t>
      </w:r>
    </w:p>
    <w:p>
      <w:pPr>
        <w:pStyle w:val="BookText"/>
      </w:pPr>
      <w:r>
        <w:rPr>
          <w:rFonts w:ascii="IRNazanin" w:hAnsi="IRNazanin" w:eastAsia="IRNazanin" w:cs="IRNazanin"/>
          <w:lang w:bidi="fa-IR"/>
          <w:color w:val="111111"/>
          <w:sz w:val="28"/>
          <w:szCs w:val="28"/>
          <w:rtl/>
        </w:rPr>
        <w:t xml:space="preserve">م</w:t>
      </w:r>
    </w:p>
    <w:p>
      <w:pPr>
        <w:pStyle w:val="Heading5"/>
      </w:pPr>
      <w:bookmarkStart w:id="3376" w:name="_Toc2589"/>
      <w:r>
        <w:t>القُدُم</w:t>
      </w:r>
      <w:bookmarkEnd w:id="3376"/>
    </w:p>
    <w:p>
      <w:pPr>
        <w:pStyle w:val="BookText"/>
      </w:pPr>
      <w:r>
        <w:rPr>
          <w:rFonts w:ascii="Amiri" w:hAnsi="Amiri" w:eastAsia="Amiri" w:cs="Amiri"/>
          <w:lang w:bidi="ar-SA"/>
          <w:color w:val="111111"/>
          <w:sz w:val="28"/>
          <w:szCs w:val="28"/>
          <w:rtl/>
        </w:rPr>
        <w:t xml:space="preserve">[القُدُم] : يقال : مَضَى فلانٌ قُدُما : إذا لم ينثن.</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377" w:name="_Toc2590"/>
      <w:r>
        <w:t>القِدا</w:t>
      </w:r>
      <w:bookmarkEnd w:id="3377"/>
    </w:p>
    <w:p>
      <w:pPr>
        <w:pStyle w:val="BookText"/>
      </w:pPr>
      <w:r>
        <w:rPr>
          <w:rFonts w:ascii="Amiri" w:hAnsi="Amiri" w:eastAsia="Amiri" w:cs="Amiri"/>
          <w:lang w:bidi="ar-SA"/>
          <w:color w:val="111111"/>
          <w:sz w:val="28"/>
          <w:szCs w:val="28"/>
          <w:rtl/>
        </w:rPr>
        <w:t xml:space="preserve">[القِدا] : يقال : هو قِدا رمح : أي قيد رمح.</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378" w:name="_Toc2591"/>
      <w:r>
        <w:t>المَقْدَرة</w:t>
      </w:r>
      <w:bookmarkEnd w:id="3378"/>
    </w:p>
    <w:p>
      <w:pPr>
        <w:pStyle w:val="BookText"/>
      </w:pPr>
      <w:r>
        <w:rPr>
          <w:rFonts w:ascii="Amiri" w:hAnsi="Amiri" w:eastAsia="Amiri" w:cs="Amiri"/>
          <w:lang w:bidi="ar-SA"/>
          <w:color w:val="111111"/>
          <w:sz w:val="28"/>
          <w:szCs w:val="28"/>
          <w:rtl/>
        </w:rPr>
        <w:t xml:space="preserve">[المَقْدَرة] : لغةٌ في المَقْدُرة.</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379" w:name="_Toc2592"/>
      <w:r>
        <w:t>المَقْدُرة</w:t>
      </w:r>
      <w:bookmarkEnd w:id="3379"/>
    </w:p>
    <w:p>
      <w:pPr>
        <w:pStyle w:val="BookText"/>
      </w:pPr>
      <w:r>
        <w:rPr>
          <w:rFonts w:ascii="Amiri" w:hAnsi="Amiri" w:eastAsia="Amiri" w:cs="Amiri"/>
          <w:lang w:bidi="ar-SA"/>
          <w:color w:val="111111"/>
          <w:sz w:val="28"/>
          <w:szCs w:val="28"/>
          <w:rtl/>
        </w:rPr>
        <w:t xml:space="preserve">[المَقْدُرة] : القدرة.</w:t>
      </w:r>
    </w:p>
    <w:p>
      <w:pPr>
        <w:pStyle w:val="BookText"/>
      </w:pPr>
      <w:r>
        <w:rPr>
          <w:rFonts w:ascii="Amiri" w:hAnsi="Amiri" w:eastAsia="Amiri" w:cs="Amiri"/>
          <w:lang w:bidi="ar-SA"/>
          <w:color w:val="111111"/>
          <w:sz w:val="28"/>
          <w:szCs w:val="28"/>
          <w:rtl/>
        </w:rPr>
        <w:t xml:space="preserve">والمقْدُرة : اليسار ، يقال : فلان ذو مقدرة : أي يسار.</w:t>
      </w:r>
    </w:p>
    <w:p>
      <w:pPr>
        <w:pStyle w:val="BookText"/>
      </w:pPr>
      <w:r>
        <w:rPr>
          <w:rFonts w:ascii="IRNazanin" w:hAnsi="IRNazanin" w:eastAsia="IRNazanin" w:cs="IRNazanin"/>
          <w:lang w:bidi="fa-IR"/>
          <w:color w:val="111111"/>
          <w:sz w:val="28"/>
          <w:szCs w:val="28"/>
          <w:rtl/>
        </w:rPr>
        <w:t xml:space="preserve">[شماره صفحه واقعی : 5394]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4" w:name="pg14460_187973"/>
    <w:bookmarkEnd w:id="494"/>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380" w:name="_Toc2593"/>
      <w:r>
        <w:t>المقدرَة</w:t>
      </w:r>
      <w:bookmarkEnd w:id="3380"/>
    </w:p>
    <w:p>
      <w:pPr>
        <w:pStyle w:val="BookText"/>
      </w:pPr>
      <w:r>
        <w:rPr>
          <w:rFonts w:ascii="Amiri" w:hAnsi="Amiri" w:eastAsia="Amiri" w:cs="Amiri"/>
          <w:lang w:bidi="ar-SA"/>
          <w:color w:val="111111"/>
          <w:sz w:val="28"/>
          <w:szCs w:val="28"/>
          <w:rtl/>
        </w:rPr>
        <w:t xml:space="preserve">[المقدرَة] : لغةٌ في المَقْدُرة.</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381" w:name="_Toc2594"/>
      <w:r>
        <w:t>المُقْدَم</w:t>
      </w:r>
      <w:bookmarkEnd w:id="3381"/>
    </w:p>
    <w:p>
      <w:pPr>
        <w:pStyle w:val="BookText"/>
      </w:pPr>
      <w:r>
        <w:rPr>
          <w:rFonts w:ascii="Amiri" w:hAnsi="Amiri" w:eastAsia="Amiri" w:cs="Amiri"/>
          <w:lang w:bidi="ar-SA"/>
          <w:color w:val="111111"/>
          <w:sz w:val="28"/>
          <w:szCs w:val="28"/>
          <w:rtl/>
        </w:rPr>
        <w:t xml:space="preserve">[المُقْدَم] : يقال : رجلٌ جريء المُقْدَم : أي جريء عند الإقدام.</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382" w:name="_Toc2595"/>
      <w:r>
        <w:t>المُقدِم</w:t>
      </w:r>
      <w:bookmarkEnd w:id="3382"/>
    </w:p>
    <w:p>
      <w:pPr>
        <w:pStyle w:val="BookText"/>
      </w:pPr>
      <w:r>
        <w:rPr>
          <w:rFonts w:ascii="Amiri" w:hAnsi="Amiri" w:eastAsia="Amiri" w:cs="Amiri"/>
          <w:lang w:bidi="ar-SA"/>
          <w:color w:val="111111"/>
          <w:sz w:val="28"/>
          <w:szCs w:val="28"/>
          <w:rtl/>
        </w:rPr>
        <w:t xml:space="preserve">[المُقدِم] : مقدِم العين : ما يلي الأنف.</w:t>
      </w:r>
    </w:p>
    <w:p>
      <w:pPr>
        <w:pStyle w:val="BookText"/>
      </w:pPr>
      <w:r>
        <w:rPr>
          <w:rFonts w:ascii="Amiri" w:hAnsi="Amiri" w:eastAsia="Amiri" w:cs="Amiri"/>
          <w:lang w:bidi="ar-SA"/>
          <w:color w:val="111111"/>
          <w:sz w:val="28"/>
          <w:szCs w:val="28"/>
          <w:rtl/>
        </w:rPr>
        <w:t xml:space="preserve">ومؤخرها : مما يلي الصدغ.</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3383" w:name="_Toc2596"/>
      <w:r>
        <w:t>المُقْدِمة</w:t>
      </w:r>
      <w:bookmarkEnd w:id="3383"/>
    </w:p>
    <w:p>
      <w:pPr>
        <w:pStyle w:val="BookText"/>
      </w:pPr>
      <w:r>
        <w:rPr>
          <w:rFonts w:ascii="Amiri" w:hAnsi="Amiri" w:eastAsia="Amiri" w:cs="Amiri"/>
          <w:lang w:bidi="ar-SA"/>
          <w:color w:val="111111"/>
          <w:sz w:val="28"/>
          <w:szCs w:val="28"/>
          <w:rtl/>
        </w:rPr>
        <w:t xml:space="preserve">[المُقْدِمة] : مشطة ، يقال : مِشْطَتُهَا المُقْدِمة.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3384" w:name="_Toc2597"/>
      <w:r>
        <w:t>المِقْدَح</w:t>
      </w:r>
      <w:bookmarkEnd w:id="3384"/>
    </w:p>
    <w:p>
      <w:pPr>
        <w:pStyle w:val="BookText"/>
      </w:pPr>
      <w:r>
        <w:rPr>
          <w:rFonts w:ascii="Amiri" w:hAnsi="Amiri" w:eastAsia="Amiri" w:cs="Amiri"/>
          <w:lang w:bidi="ar-SA"/>
          <w:color w:val="111111"/>
          <w:sz w:val="28"/>
          <w:szCs w:val="28"/>
          <w:rtl/>
        </w:rPr>
        <w:t xml:space="preserve">[المِقْدَح] : المغرفة ، قال </w:t>
      </w:r>
      <w:r>
        <w:rPr>
          <w:rStyle w:val="FootnoteReference"/>
        </w:rPr>
        <w:footnoteReference w:id="1043"/>
      </w:r>
    </w:p>
    <w:p>
      <w:pPr>
        <w:pStyle w:val="BookText"/>
      </w:pPr>
      <w:r>
        <w:rPr>
          <w:rFonts w:ascii="Amiri" w:hAnsi="Amiri" w:eastAsia="Amiri" w:cs="Amiri"/>
          <w:lang w:bidi="ar-SA"/>
          <w:color w:val="111111"/>
          <w:sz w:val="28"/>
          <w:szCs w:val="28"/>
          <w:rtl/>
        </w:rPr>
        <w:t xml:space="preserve">إذا قدرنا يوماً عن النار أنزلت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مِقْدَحٌ منها وللجارِ مِقْدَحُ</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385" w:name="_Toc2598"/>
      <w:r>
        <w:t>المِقْدَعة</w:t>
      </w:r>
      <w:bookmarkEnd w:id="3385"/>
    </w:p>
    <w:p>
      <w:pPr>
        <w:pStyle w:val="BookText"/>
      </w:pPr>
      <w:r>
        <w:rPr>
          <w:rFonts w:ascii="Amiri" w:hAnsi="Amiri" w:eastAsia="Amiri" w:cs="Amiri"/>
          <w:lang w:bidi="ar-SA"/>
          <w:color w:val="111111"/>
          <w:sz w:val="28"/>
          <w:szCs w:val="28"/>
          <w:rtl/>
        </w:rPr>
        <w:t xml:space="preserve">[المِقْدَعة] : العصا يدفع بها الإنسان عن نفسه.</w:t>
      </w:r>
    </w:p>
    <w:p>
      <w:pPr>
        <w:pStyle w:val="BookText"/>
      </w:pPr>
      <w:r>
        <w:rPr>
          <w:rFonts w:ascii="IRNazanin" w:hAnsi="IRNazanin" w:eastAsia="IRNazanin" w:cs="IRNazanin"/>
          <w:lang w:bidi="fa-IR"/>
          <w:color w:val="111111"/>
          <w:sz w:val="28"/>
          <w:szCs w:val="28"/>
          <w:rtl/>
        </w:rPr>
        <w:t xml:space="preserve">[شماره صفحه واقعی : 5395]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5" w:name="pg14460_187974"/>
    <w:bookmarkEnd w:id="495"/>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386" w:name="_Toc2599"/>
      <w:r>
        <w:t>المقدار</w:t>
      </w:r>
      <w:bookmarkEnd w:id="3386"/>
    </w:p>
    <w:p>
      <w:pPr>
        <w:pStyle w:val="BookText"/>
      </w:pPr>
      <w:r>
        <w:rPr>
          <w:rFonts w:ascii="Amiri" w:hAnsi="Amiri" w:eastAsia="Amiri" w:cs="Amiri"/>
          <w:lang w:bidi="ar-SA"/>
          <w:color w:val="111111"/>
          <w:sz w:val="28"/>
          <w:szCs w:val="28"/>
          <w:rtl/>
        </w:rPr>
        <w:t xml:space="preserve">[المقدار] : القَدْر ، قال الله تعالى : ( وَكُلُّ شَيْءٍ عِنْدَهُ بِمِقْدارٍ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387" w:name="_Toc2600"/>
      <w:r>
        <w:t>المقدام</w:t>
      </w:r>
      <w:bookmarkEnd w:id="3387"/>
    </w:p>
    <w:p>
      <w:pPr>
        <w:pStyle w:val="BookText"/>
      </w:pPr>
      <w:r>
        <w:rPr>
          <w:rFonts w:ascii="Amiri" w:hAnsi="Amiri" w:eastAsia="Amiri" w:cs="Amiri"/>
          <w:lang w:bidi="ar-SA"/>
          <w:color w:val="111111"/>
          <w:sz w:val="28"/>
          <w:szCs w:val="28"/>
          <w:rtl/>
        </w:rPr>
        <w:t xml:space="preserve">[المقدام] : الرجل المقدام : الكثير الإقدام على العدو.</w:t>
      </w:r>
    </w:p>
    <w:p>
      <w:pPr>
        <w:pStyle w:val="BookText"/>
      </w:pPr>
      <w:r>
        <w:rPr>
          <w:rFonts w:ascii="IRNazanin" w:hAnsi="IRNazanin" w:eastAsia="IRNazanin" w:cs="IRNazanin"/>
          <w:lang w:bidi="fa-IR"/>
          <w:color w:val="111111"/>
          <w:sz w:val="28"/>
          <w:szCs w:val="28"/>
          <w:rtl/>
        </w:rPr>
        <w:t xml:space="preserve">والمقدام : من أسماء الرجال.</w:t>
      </w:r>
    </w:p>
    <w:p>
      <w:pPr>
        <w:pStyle w:val="BookText"/>
      </w:pPr>
      <w:r>
        <w:rPr>
          <w:rFonts w:ascii="Amiri" w:hAnsi="Amiri" w:eastAsia="Amiri" w:cs="Amiri"/>
          <w:lang w:bidi="ar-SA"/>
          <w:color w:val="111111"/>
          <w:sz w:val="28"/>
          <w:szCs w:val="28"/>
          <w:rtl/>
        </w:rPr>
        <w:t xml:space="preserve">و [ مِفْعَالَة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388" w:name="_Toc2601"/>
      <w:r>
        <w:t>المقدامة</w:t>
      </w:r>
      <w:bookmarkEnd w:id="3388"/>
    </w:p>
    <w:p>
      <w:pPr>
        <w:pStyle w:val="BookText"/>
      </w:pPr>
      <w:r>
        <w:rPr>
          <w:rFonts w:ascii="Amiri" w:hAnsi="Amiri" w:eastAsia="Amiri" w:cs="Amiri"/>
          <w:lang w:bidi="ar-SA"/>
          <w:color w:val="111111"/>
          <w:sz w:val="28"/>
          <w:szCs w:val="28"/>
          <w:rtl/>
        </w:rPr>
        <w:t xml:space="preserve">[المقدامة] : رجلٌ مقدامة : أي مقدام.</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389" w:name="_Toc2602"/>
      <w:r>
        <w:t>المقدَّم</w:t>
      </w:r>
      <w:bookmarkEnd w:id="3389"/>
    </w:p>
    <w:p>
      <w:pPr>
        <w:pStyle w:val="BookText"/>
      </w:pPr>
      <w:r>
        <w:rPr>
          <w:rFonts w:ascii="Amiri" w:hAnsi="Amiri" w:eastAsia="Amiri" w:cs="Amiri"/>
          <w:lang w:bidi="ar-SA"/>
          <w:color w:val="111111"/>
          <w:sz w:val="28"/>
          <w:szCs w:val="28"/>
          <w:rtl/>
        </w:rPr>
        <w:t xml:space="preserve">[المقدَّم] : نقيض المؤخر ، يقال : ضرب مقدَّم وجهه ، وهو الناصية والجبهة.</w:t>
      </w:r>
    </w:p>
    <w:p>
      <w:pPr>
        <w:pStyle w:val="BookText"/>
      </w:pPr>
      <w:r>
        <w:rPr>
          <w:rFonts w:ascii="Amiri" w:hAnsi="Amiri" w:eastAsia="Amiri" w:cs="Amiri"/>
          <w:lang w:bidi="ar-SA"/>
          <w:color w:val="111111"/>
          <w:sz w:val="28"/>
          <w:szCs w:val="28"/>
          <w:rtl/>
        </w:rPr>
        <w:t xml:space="preserve">ومقدَّم : من أسماء الرجال.</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390" w:name="_Toc2603"/>
      <w:r>
        <w:t>المقدَّمة</w:t>
      </w:r>
      <w:bookmarkEnd w:id="3390"/>
    </w:p>
    <w:p>
      <w:pPr>
        <w:pStyle w:val="BookText"/>
      </w:pPr>
      <w:r>
        <w:rPr>
          <w:rFonts w:ascii="Amiri" w:hAnsi="Amiri" w:eastAsia="Amiri" w:cs="Amiri"/>
          <w:lang w:bidi="ar-SA"/>
          <w:color w:val="111111"/>
          <w:sz w:val="28"/>
          <w:szCs w:val="28"/>
          <w:rtl/>
        </w:rPr>
        <w:t xml:space="preserve">[المقدَّمة] : مُقَدَّمة الرجل : قادمته.</w:t>
      </w:r>
    </w:p>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391" w:name="_Toc2604"/>
      <w:r>
        <w:t>المقدِّمة</w:t>
      </w:r>
      <w:bookmarkEnd w:id="3391"/>
    </w:p>
    <w:p>
      <w:pPr>
        <w:pStyle w:val="BookText"/>
      </w:pPr>
      <w:r>
        <w:rPr>
          <w:rFonts w:ascii="Amiri" w:hAnsi="Amiri" w:eastAsia="Amiri" w:cs="Amiri"/>
          <w:lang w:bidi="ar-SA"/>
          <w:color w:val="111111"/>
          <w:sz w:val="28"/>
          <w:szCs w:val="28"/>
          <w:rtl/>
        </w:rPr>
        <w:t xml:space="preserve">[المقدِّمة] : مقدِّمة الجيش : أَوَّله ، قال أسعد تُبَّع :</w:t>
      </w:r>
    </w:p>
    <w:p>
      <w:pPr>
        <w:pStyle w:val="BookText"/>
      </w:pPr>
      <w:r>
        <w:rPr>
          <w:rFonts w:ascii="Amiri" w:hAnsi="Amiri" w:eastAsia="Amiri" w:cs="Amiri"/>
          <w:lang w:bidi="ar-SA"/>
          <w:color w:val="111111"/>
          <w:sz w:val="28"/>
          <w:szCs w:val="28"/>
          <w:rtl/>
        </w:rPr>
        <w:t xml:space="preserve">وتركنا على المقدمة اليمنى</w:t>
      </w:r>
    </w:p>
    <w:p>
      <w:pPr>
        <w:pStyle w:val="BookText"/>
      </w:pPr>
      <w:r>
        <w:rPr>
          <w:rFonts w:ascii="IRNazanin" w:hAnsi="IRNazanin" w:eastAsia="IRNazanin" w:cs="IRNazanin"/>
          <w:lang w:bidi="fa-IR"/>
          <w:color w:val="111111"/>
          <w:sz w:val="28"/>
          <w:szCs w:val="28"/>
          <w:rtl/>
        </w:rPr>
        <w:t xml:space="preserve">أخا الحرب شمرا ذا الجناح</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392" w:name="_Toc2605"/>
      <w:r>
        <w:t>القَدّاح</w:t>
      </w:r>
      <w:bookmarkEnd w:id="3392"/>
    </w:p>
    <w:p>
      <w:pPr>
        <w:pStyle w:val="BookText"/>
      </w:pPr>
      <w:r>
        <w:rPr>
          <w:rFonts w:ascii="Amiri" w:hAnsi="Amiri" w:eastAsia="Amiri" w:cs="Amiri"/>
          <w:lang w:bidi="ar-SA"/>
          <w:color w:val="111111"/>
          <w:sz w:val="28"/>
          <w:szCs w:val="28"/>
          <w:rtl/>
        </w:rPr>
        <w:t xml:space="preserve">[القَدّاح] : الحجر الذي يوري النار.</w:t>
      </w:r>
    </w:p>
    <w:p>
      <w:pPr>
        <w:pStyle w:val="BookText"/>
      </w:pPr>
      <w:r>
        <w:rPr>
          <w:rFonts w:ascii="IRNazanin" w:hAnsi="IRNazanin" w:eastAsia="IRNazanin" w:cs="IRNazanin"/>
          <w:lang w:bidi="fa-IR"/>
          <w:color w:val="111111"/>
          <w:sz w:val="28"/>
          <w:szCs w:val="28"/>
          <w:rtl/>
        </w:rPr>
        <w:t xml:space="preserve">[شماره صفحه واقعی : 5396]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6" w:name="pg14460_187975"/>
    <w:bookmarkEnd w:id="496"/>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393" w:name="_Toc2606"/>
      <w:r>
        <w:t>القُدّام</w:t>
      </w:r>
      <w:bookmarkEnd w:id="3393"/>
    </w:p>
    <w:p>
      <w:pPr>
        <w:pStyle w:val="BookText"/>
      </w:pPr>
      <w:r>
        <w:rPr>
          <w:rFonts w:ascii="Amiri" w:hAnsi="Amiri" w:eastAsia="Amiri" w:cs="Amiri"/>
          <w:lang w:bidi="ar-SA"/>
          <w:color w:val="111111"/>
          <w:sz w:val="28"/>
          <w:szCs w:val="28"/>
          <w:rtl/>
        </w:rPr>
        <w:t xml:space="preserve">[القُدّام] : المَلِك.</w:t>
      </w:r>
    </w:p>
    <w:p>
      <w:pPr>
        <w:pStyle w:val="BookText"/>
      </w:pPr>
      <w:r>
        <w:rPr>
          <w:rFonts w:ascii="IRNazanin" w:hAnsi="IRNazanin" w:eastAsia="IRNazanin" w:cs="IRNazanin"/>
          <w:lang w:bidi="fa-IR"/>
          <w:color w:val="111111"/>
          <w:sz w:val="28"/>
          <w:szCs w:val="28"/>
          <w:rtl/>
        </w:rPr>
        <w:t xml:space="preserve">والقُدّام : جمع : قادم ، قال مهلهل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لنضرب بالسيوف رؤوسهم</w:t>
      </w:r>
    </w:p>
    <w:p>
      <w:pPr>
        <w:pStyle w:val="BookText"/>
      </w:pPr>
      <w:r>
        <w:rPr>
          <w:rFonts w:ascii="Amiri" w:hAnsi="Amiri" w:eastAsia="Amiri" w:cs="Amiri"/>
          <w:lang w:bidi="ar-SA"/>
          <w:color w:val="111111"/>
          <w:sz w:val="28"/>
          <w:szCs w:val="28"/>
          <w:rtl/>
        </w:rPr>
        <w:t xml:space="preserve">ضرب القُدار نقيعة القُدّام</w:t>
      </w:r>
    </w:p>
    <w:p>
      <w:pPr>
        <w:pStyle w:val="BookText"/>
      </w:pPr>
      <w:r>
        <w:rPr>
          <w:rFonts w:ascii="Amiri" w:hAnsi="Amiri" w:eastAsia="Amiri" w:cs="Amiri"/>
          <w:lang w:bidi="ar-SA"/>
          <w:color w:val="111111"/>
          <w:sz w:val="28"/>
          <w:szCs w:val="28"/>
          <w:rtl/>
        </w:rPr>
        <w:t xml:space="preserve">قيل : القُدّام : المَلِك ، وقيل : هو جمع قادم. ويقال : إن النقيعة ما نُحر للملك.</w:t>
      </w:r>
    </w:p>
    <w:p>
      <w:pPr>
        <w:pStyle w:val="BookText"/>
      </w:pPr>
      <w:r>
        <w:rPr>
          <w:rFonts w:ascii="Amiri" w:hAnsi="Amiri" w:eastAsia="Amiri" w:cs="Amiri"/>
          <w:lang w:bidi="ar-SA"/>
          <w:color w:val="111111"/>
          <w:sz w:val="28"/>
          <w:szCs w:val="28"/>
          <w:rtl/>
        </w:rPr>
        <w:t xml:space="preserve">ويقال : ما نُحر من النهب قبل القسم.</w:t>
      </w:r>
    </w:p>
    <w:p>
      <w:pPr>
        <w:pStyle w:val="BookText"/>
      </w:pPr>
      <w:r>
        <w:rPr>
          <w:rFonts w:ascii="Amiri" w:hAnsi="Amiri" w:eastAsia="Amiri" w:cs="Amiri"/>
          <w:lang w:bidi="ar-SA"/>
          <w:color w:val="111111"/>
          <w:sz w:val="28"/>
          <w:szCs w:val="28"/>
          <w:rtl/>
        </w:rPr>
        <w:t xml:space="preserve">وقُدّام : نقيض وراء ، والتصغير : قُدَيْدِمة ، بالهاء ، على غير قياس ، يقال : فَعَلَه قُدَيْدمة ذلك.</w:t>
      </w:r>
    </w:p>
    <w:p>
      <w:pPr>
        <w:pStyle w:val="BookText"/>
      </w:pPr>
      <w:r>
        <w:rPr>
          <w:rFonts w:ascii="Amiri" w:hAnsi="Amiri" w:eastAsia="Amiri" w:cs="Amiri"/>
          <w:lang w:bidi="ar-SA"/>
          <w:color w:val="111111"/>
          <w:sz w:val="28"/>
          <w:szCs w:val="28"/>
          <w:rtl/>
        </w:rPr>
        <w:t xml:space="preserve">فُعُّول ، بضم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394" w:name="_Toc2607"/>
      <w:r>
        <w:t>القُدُّوْس</w:t>
      </w:r>
      <w:bookmarkEnd w:id="3394"/>
    </w:p>
    <w:p>
      <w:pPr>
        <w:pStyle w:val="BookText"/>
      </w:pPr>
      <w:r>
        <w:rPr>
          <w:rFonts w:ascii="Amiri" w:hAnsi="Amiri" w:eastAsia="Amiri" w:cs="Amiri"/>
          <w:lang w:bidi="ar-SA"/>
          <w:color w:val="111111"/>
          <w:sz w:val="28"/>
          <w:szCs w:val="28"/>
          <w:rtl/>
        </w:rPr>
        <w:t xml:space="preserve">[القُدُّوْس] : من أسماء الله تعالى لذاته ، واشتقاقه من القدس ، وهو الطهر ، ومعناه : المتقدس عما لا يليق به.</w:t>
      </w:r>
    </w:p>
    <w:p>
      <w:pPr>
        <w:pStyle w:val="BookText"/>
      </w:pPr>
      <w:r>
        <w:rPr>
          <w:rFonts w:ascii="Amiri" w:hAnsi="Amiri" w:eastAsia="Amiri" w:cs="Amiri"/>
          <w:lang w:bidi="ar-SA"/>
          <w:color w:val="111111"/>
          <w:sz w:val="28"/>
          <w:szCs w:val="28"/>
          <w:rtl/>
        </w:rPr>
        <w:t xml:space="preserve">ويقال : قَدُّوْس ، بفتح القاف ، وهو قول سيبويه.</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3395" w:name="_Toc2608"/>
      <w:r>
        <w:t>القادح</w:t>
      </w:r>
      <w:bookmarkEnd w:id="3395"/>
    </w:p>
    <w:p>
      <w:pPr>
        <w:pStyle w:val="BookText"/>
      </w:pPr>
      <w:r>
        <w:rPr>
          <w:rFonts w:ascii="Amiri" w:hAnsi="Amiri" w:eastAsia="Amiri" w:cs="Amiri"/>
          <w:lang w:bidi="ar-SA"/>
          <w:color w:val="111111"/>
          <w:sz w:val="28"/>
          <w:szCs w:val="28"/>
          <w:rtl/>
        </w:rPr>
        <w:t xml:space="preserve">[القادح] : الصدع في العود.</w:t>
      </w:r>
    </w:p>
    <w:p>
      <w:pPr>
        <w:pStyle w:val="BookText"/>
      </w:pPr>
      <w:r>
        <w:rPr>
          <w:rFonts w:ascii="Amiri" w:hAnsi="Amiri" w:eastAsia="Amiri" w:cs="Amiri"/>
          <w:lang w:bidi="ar-SA"/>
          <w:color w:val="111111"/>
          <w:sz w:val="28"/>
          <w:szCs w:val="28"/>
          <w:rtl/>
        </w:rPr>
        <w:t xml:space="preserve">والقادح : سوادٌ يصيب الأسنان.</w:t>
      </w:r>
    </w:p>
    <w:p>
      <w:pPr>
        <w:pStyle w:val="BookText"/>
      </w:pPr>
      <w:r>
        <w:rPr>
          <w:rFonts w:ascii="IRNazanin" w:hAnsi="IRNazanin" w:eastAsia="IRNazanin" w:cs="IRNazanin"/>
          <w:lang w:bidi="fa-IR"/>
          <w:color w:val="111111"/>
          <w:sz w:val="28"/>
          <w:szCs w:val="28"/>
          <w:rtl/>
        </w:rPr>
        <w:t xml:space="preserve">م</w:t>
      </w:r>
    </w:p>
    <w:p>
      <w:pPr>
        <w:pStyle w:val="Heading5"/>
      </w:pPr>
      <w:bookmarkStart w:id="3396" w:name="_Toc2609"/>
      <w:r>
        <w:t>القادم</w:t>
      </w:r>
      <w:bookmarkEnd w:id="3396"/>
    </w:p>
    <w:p>
      <w:pPr>
        <w:pStyle w:val="BookText"/>
      </w:pPr>
      <w:r>
        <w:rPr>
          <w:rFonts w:ascii="Amiri" w:hAnsi="Amiri" w:eastAsia="Amiri" w:cs="Amiri"/>
          <w:lang w:bidi="ar-SA"/>
          <w:color w:val="111111"/>
          <w:sz w:val="28"/>
          <w:szCs w:val="28"/>
          <w:rtl/>
        </w:rPr>
        <w:t xml:space="preserve">[القادم] : القادمان : الخِلفان من أخلاف الناقةِ اللذان يليان السُّرَّة.</w:t>
      </w:r>
    </w:p>
    <w:p>
      <w:pPr>
        <w:pStyle w:val="BookText"/>
      </w:pPr>
      <w:r>
        <w:rPr>
          <w:rFonts w:ascii="IRNazanin" w:hAnsi="IRNazanin" w:eastAsia="IRNazanin" w:cs="IRNazanin"/>
          <w:lang w:bidi="fa-IR"/>
          <w:color w:val="111111"/>
          <w:sz w:val="28"/>
          <w:szCs w:val="28"/>
          <w:rtl/>
        </w:rPr>
        <w:t xml:space="preserve">وقادمُ الرجل : قادمته.</w:t>
      </w:r>
    </w:p>
    <w:p>
      <w:pPr>
        <w:pStyle w:val="BookText"/>
      </w:pPr>
      <w:r>
        <w:rPr>
          <w:rFonts w:ascii="Amiri" w:hAnsi="Amiri" w:eastAsia="Amiri" w:cs="Amiri"/>
          <w:lang w:bidi="ar-SA"/>
          <w:color w:val="111111"/>
          <w:sz w:val="28"/>
          <w:szCs w:val="28"/>
          <w:rtl/>
        </w:rPr>
        <w:t xml:space="preserve">وقادمُ الإنسان : رأسه ؛ والجميع : قوادم. عن ابن دريد ، قال : ولا يكادون يتكلمون بالواحد.</w:t>
      </w:r>
    </w:p>
    <w:p>
      <w:pPr>
        <w:pStyle w:val="BookText"/>
      </w:pPr>
      <w:r>
        <w:rPr>
          <w:rFonts w:ascii="IRNazanin" w:hAnsi="IRNazanin" w:eastAsia="IRNazanin" w:cs="IRNazanin"/>
          <w:lang w:bidi="fa-IR"/>
          <w:color w:val="111111"/>
          <w:sz w:val="28"/>
          <w:szCs w:val="28"/>
          <w:rtl/>
        </w:rPr>
        <w:t xml:space="preserve">[شماره صفحه واقعی : 5397]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7" w:name="pg14460_187976"/>
    <w:bookmarkEnd w:id="497"/>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397" w:name="_Toc2610"/>
      <w:r>
        <w:t>القادحة</w:t>
      </w:r>
      <w:bookmarkEnd w:id="3397"/>
    </w:p>
    <w:p>
      <w:pPr>
        <w:pStyle w:val="BookText"/>
      </w:pPr>
      <w:r>
        <w:rPr>
          <w:rFonts w:ascii="Amiri" w:hAnsi="Amiri" w:eastAsia="Amiri" w:cs="Amiri"/>
          <w:lang w:bidi="ar-SA"/>
          <w:color w:val="111111"/>
          <w:sz w:val="28"/>
          <w:szCs w:val="28"/>
          <w:rtl/>
        </w:rPr>
        <w:t xml:space="preserve">[القادحة] : دودة تأكل الشجر.</w:t>
      </w:r>
    </w:p>
    <w:p>
      <w:pPr>
        <w:pStyle w:val="BookText"/>
      </w:pPr>
      <w:r>
        <w:rPr>
          <w:rFonts w:ascii="IRNazanin" w:hAnsi="IRNazanin" w:eastAsia="IRNazanin" w:cs="IRNazanin"/>
          <w:lang w:bidi="fa-IR"/>
          <w:color w:val="111111"/>
          <w:sz w:val="28"/>
          <w:szCs w:val="28"/>
          <w:rtl/>
        </w:rPr>
        <w:t xml:space="preserve">م</w:t>
      </w:r>
    </w:p>
    <w:p>
      <w:pPr>
        <w:pStyle w:val="Heading5"/>
      </w:pPr>
      <w:bookmarkStart w:id="3398" w:name="_Toc2611"/>
      <w:r>
        <w:t>القادمة</w:t>
      </w:r>
      <w:bookmarkEnd w:id="3398"/>
    </w:p>
    <w:p>
      <w:pPr>
        <w:pStyle w:val="BookText"/>
      </w:pPr>
      <w:r>
        <w:rPr>
          <w:rFonts w:ascii="Amiri" w:hAnsi="Amiri" w:eastAsia="Amiri" w:cs="Amiri"/>
          <w:lang w:bidi="ar-SA"/>
          <w:color w:val="111111"/>
          <w:sz w:val="28"/>
          <w:szCs w:val="28"/>
          <w:rtl/>
        </w:rPr>
        <w:t xml:space="preserve">[القادمة] : قادمة الرجل : خلافُ آخرته.</w:t>
      </w:r>
    </w:p>
    <w:p>
      <w:pPr>
        <w:pStyle w:val="BookText"/>
      </w:pPr>
      <w:r>
        <w:rPr>
          <w:rFonts w:ascii="Amiri" w:hAnsi="Amiri" w:eastAsia="Amiri" w:cs="Amiri"/>
          <w:lang w:bidi="ar-SA"/>
          <w:color w:val="111111"/>
          <w:sz w:val="28"/>
          <w:szCs w:val="28"/>
          <w:rtl/>
        </w:rPr>
        <w:t xml:space="preserve">والقادمة : واحدة قوادم ريش الطائر ، وهي مقاديمه. يقال : إن الجناح عشرون ريشة : عشر قوادم في كل جناح ، وعشر خوافٍ.</w:t>
      </w:r>
    </w:p>
    <w:p>
      <w:pPr>
        <w:pStyle w:val="BookText"/>
      </w:pPr>
      <w:r>
        <w:rPr>
          <w:rFonts w:ascii="Amiri" w:hAnsi="Amiri" w:eastAsia="Amiri" w:cs="Amiri"/>
          <w:lang w:bidi="ar-SA"/>
          <w:color w:val="111111"/>
          <w:sz w:val="28"/>
          <w:szCs w:val="28"/>
          <w:rtl/>
        </w:rPr>
        <w:t xml:space="preserve">ي</w:t>
      </w:r>
    </w:p>
    <w:p>
      <w:pPr>
        <w:pStyle w:val="Heading5"/>
      </w:pPr>
      <w:bookmarkStart w:id="3399" w:name="_Toc2612"/>
      <w:r>
        <w:t>القادية</w:t>
      </w:r>
      <w:bookmarkEnd w:id="3399"/>
    </w:p>
    <w:p>
      <w:pPr>
        <w:pStyle w:val="BookText"/>
      </w:pPr>
      <w:r>
        <w:rPr>
          <w:rFonts w:ascii="Amiri" w:hAnsi="Amiri" w:eastAsia="Amiri" w:cs="Amiri"/>
          <w:lang w:bidi="ar-SA"/>
          <w:color w:val="111111"/>
          <w:sz w:val="28"/>
          <w:szCs w:val="28"/>
          <w:rtl/>
        </w:rPr>
        <w:t xml:space="preserve">[القادية] : أول من يطرأ على الإنسان. يقال : أتتنا قاديةٌ من الناس.</w:t>
      </w:r>
    </w:p>
    <w:p>
      <w:pPr>
        <w:pStyle w:val="BookText"/>
      </w:pPr>
      <w:r>
        <w:rPr>
          <w:rFonts w:ascii="Amiri" w:hAnsi="Amiri" w:eastAsia="Amiri" w:cs="Amiri"/>
          <w:lang w:bidi="ar-SA"/>
          <w:color w:val="111111"/>
          <w:sz w:val="28"/>
          <w:szCs w:val="28"/>
          <w:rtl/>
        </w:rPr>
        <w:t xml:space="preserve">و [ فاعِلَةٌ ] ، من المنسوب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3400" w:name="_Toc2613"/>
      <w:r>
        <w:t>القادسيّة</w:t>
      </w:r>
      <w:bookmarkEnd w:id="3400"/>
    </w:p>
    <w:p>
      <w:pPr>
        <w:pStyle w:val="BookText"/>
      </w:pPr>
      <w:r>
        <w:rPr>
          <w:rFonts w:ascii="Amiri" w:hAnsi="Amiri" w:eastAsia="Amiri" w:cs="Amiri"/>
          <w:lang w:bidi="ar-SA"/>
          <w:color w:val="111111"/>
          <w:sz w:val="28"/>
          <w:szCs w:val="28"/>
          <w:rtl/>
        </w:rPr>
        <w:t xml:space="preserve">[القادسيّة] : موضع بالعراق كانت فيه وقعة للعرب على الفُرْس أيام عمر بن الخطاب </w:t>
      </w:r>
      <w:r>
        <w:rPr>
          <w:rStyle w:val="FootnoteReference"/>
        </w:rPr>
        <w:footnoteReference w:id="1046"/>
      </w:r>
      <w:r>
        <w:rPr>
          <w:rFonts w:ascii="Amiri" w:hAnsi="Amiri" w:eastAsia="Amiri" w:cs="Amiri"/>
          <w:lang w:bidi="ar-SA"/>
          <w:color w:val="111111"/>
          <w:sz w:val="28"/>
          <w:szCs w:val="28"/>
          <w:rtl/>
        </w:rPr>
        <w:t xml:space="preserve">: أمَّر على العرب سعد بن أبي وقاص ، فكتب إليه سعد أن يمده ، فبعث عمر إليه عمرو بن مَعْدِيْكَرِب في جماعة من زُبَيْد ، وكتب إليه : إني قد بعثتُ إليك ألف فارس ، وهو عمرو بن مَعْدِيْكَرِب الزبيدي يقوم مقامها ، فادفع إليه أعنَّة الخيل ، وشاورْه في أمور الحرب ، فإنه شجاع مجرِّب ولا تولِّه شيئا من أحكام المسلمين ، فإنه حديث عهدٍ بالجاهلية. فلما وصل عمرو إلى سعد سُرَّ به وسائر المسلمين سرورا عظيما ، فقتل عمرو بهرام ، قائد يزدجر ملك الفرس. وجماعةً من الأساورة ، وفُتحت القادسية ، وكان أول من دخلها عمرو بن مَعْدِيْكَرِب ، ويقال : إنه قام في ركابي فرسه ، ثم ضرب بيده في أعلى بابها فبقي أثر يده من دماء القتلى في الباب ، فقال كلٌّ من العرب : نحن أول من دخلها ، فقال عمرو : أنا أحكم بأن أول</w:t>
      </w:r>
    </w:p>
    <w:p>
      <w:pPr>
        <w:pStyle w:val="BookText"/>
      </w:pPr>
      <w:r>
        <w:rPr>
          <w:rFonts w:ascii="IRNazanin" w:hAnsi="IRNazanin" w:eastAsia="IRNazanin" w:cs="IRNazanin"/>
          <w:lang w:bidi="fa-IR"/>
          <w:color w:val="111111"/>
          <w:sz w:val="28"/>
          <w:szCs w:val="28"/>
          <w:rtl/>
        </w:rPr>
        <w:t xml:space="preserve">[شماره صفحه واقعی : 5398]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8" w:name="pg14460_187977"/>
    <w:bookmarkEnd w:id="498"/>
    <w:p>
      <w:pPr>
        <w:pStyle w:val="BookText"/>
      </w:pPr>
      <w:r>
        <w:rPr>
          <w:rFonts w:ascii="Amiri" w:hAnsi="Amiri" w:eastAsia="Amiri" w:cs="Amiri"/>
          <w:lang w:bidi="ar-SA"/>
          <w:color w:val="111111"/>
          <w:sz w:val="28"/>
          <w:szCs w:val="28"/>
          <w:rtl/>
        </w:rPr>
        <w:t xml:space="preserve">من دخلها صاحب أثر اليد التي في الباب ، فليقم كل فارسٍ منكم في ركابي فرسه ، وليضرب بيده على الأثر ، فمن وافقه منكم فهو أول من دخلها ففعلوا فلم يبلغ أحدٌ منهم الأثر ففعل عمرو ما أمرهم به فوقعت يده على الأثر ؛ ويقال : إن سعدا وجد عليه في ذلك. قال عمرو </w:t>
      </w:r>
      <w:r>
        <w:rPr>
          <w:rStyle w:val="FootnoteReference"/>
        </w:rPr>
        <w:footnoteReference w:id="1047"/>
      </w:r>
    </w:p>
    <w:p>
      <w:pPr>
        <w:pStyle w:val="BookText"/>
      </w:pPr>
      <w:r>
        <w:rPr>
          <w:rFonts w:ascii="Amiri" w:hAnsi="Amiri" w:eastAsia="Amiri" w:cs="Amiri"/>
          <w:lang w:bidi="ar-SA"/>
          <w:color w:val="111111"/>
          <w:sz w:val="28"/>
          <w:szCs w:val="28"/>
          <w:rtl/>
        </w:rPr>
        <w:t xml:space="preserve">وسعد امير شرّه دون خيره</w:t>
      </w:r>
    </w:p>
    <w:p>
      <w:pPr>
        <w:pStyle w:val="BookText"/>
      </w:pPr>
      <w:r>
        <w:rPr>
          <w:rFonts w:ascii="Amiri" w:hAnsi="Amiri" w:eastAsia="Amiri" w:cs="Amiri"/>
          <w:lang w:bidi="ar-SA"/>
          <w:color w:val="111111"/>
          <w:sz w:val="28"/>
          <w:szCs w:val="28"/>
          <w:rtl/>
        </w:rPr>
        <w:t xml:space="preserve">وخير أمير بالعراق جرير</w:t>
      </w:r>
    </w:p>
    <w:p>
      <w:pPr>
        <w:pStyle w:val="BookText"/>
      </w:pPr>
      <w:r>
        <w:rPr>
          <w:rFonts w:ascii="Amiri" w:hAnsi="Amiri" w:eastAsia="Amiri" w:cs="Amiri"/>
          <w:lang w:bidi="ar-SA"/>
          <w:color w:val="111111"/>
          <w:sz w:val="28"/>
          <w:szCs w:val="28"/>
          <w:rtl/>
        </w:rPr>
        <w:t xml:space="preserve">وعند ( أمير المؤمنين ) نوافل</w:t>
      </w:r>
    </w:p>
    <w:p>
      <w:pPr>
        <w:pStyle w:val="BookText"/>
      </w:pPr>
      <w:r>
        <w:rPr>
          <w:rFonts w:ascii="Amiri" w:hAnsi="Amiri" w:eastAsia="Amiri" w:cs="Amiri"/>
          <w:lang w:bidi="ar-SA"/>
          <w:color w:val="111111"/>
          <w:sz w:val="28"/>
          <w:szCs w:val="28"/>
          <w:rtl/>
        </w:rPr>
        <w:t xml:space="preserve">وعند ( المثنّى ) فضّة وحرير</w:t>
      </w:r>
    </w:p>
    <w:p>
      <w:pPr>
        <w:pStyle w:val="BookText"/>
      </w:pPr>
      <w:r>
        <w:rPr>
          <w:rFonts w:ascii="Amiri" w:hAnsi="Amiri" w:eastAsia="Amiri" w:cs="Amiri"/>
          <w:lang w:bidi="ar-SA"/>
          <w:color w:val="111111"/>
          <w:sz w:val="28"/>
          <w:szCs w:val="28"/>
          <w:rtl/>
        </w:rPr>
        <w:t xml:space="preserve">وبعد البيت الثالث :</w:t>
      </w:r>
    </w:p>
    <w:p>
      <w:pPr>
        <w:pStyle w:val="BookText"/>
      </w:pPr>
      <w:r>
        <w:rPr>
          <w:rFonts w:ascii="Amiri" w:hAnsi="Amiri" w:eastAsia="Amiri" w:cs="Amiri"/>
          <w:lang w:bidi="ar-SA"/>
          <w:color w:val="111111"/>
          <w:sz w:val="28"/>
          <w:szCs w:val="28"/>
          <w:rtl/>
        </w:rPr>
        <w:t xml:space="preserve">إذا ما فرغنا من قراع كتيبة</w:t>
      </w:r>
    </w:p>
    <w:p>
      <w:pPr>
        <w:pStyle w:val="BookText"/>
      </w:pPr>
      <w:r>
        <w:rPr>
          <w:rFonts w:ascii="Amiri" w:hAnsi="Amiri" w:eastAsia="Amiri" w:cs="Amiri"/>
          <w:lang w:bidi="ar-SA"/>
          <w:color w:val="111111"/>
          <w:sz w:val="28"/>
          <w:szCs w:val="28"/>
          <w:rtl/>
        </w:rPr>
        <w:t xml:space="preserve">دلفنا لأخرى كالجبال ، تسير</w:t>
      </w:r>
    </w:p>
    <w:p>
      <w:pPr>
        <w:pStyle w:val="BookText"/>
      </w:pPr>
      <w:r>
        <w:rPr>
          <w:rFonts w:ascii="Amiri" w:hAnsi="Amiri" w:eastAsia="Amiri" w:cs="Amiri"/>
          <w:lang w:bidi="ar-SA"/>
          <w:color w:val="111111"/>
          <w:sz w:val="28"/>
          <w:szCs w:val="28"/>
          <w:rtl/>
        </w:rPr>
        <w:t xml:space="preserve">ترى القوم فيها واجمين كأنهم</w:t>
      </w:r>
    </w:p>
    <w:p>
      <w:pPr>
        <w:pStyle w:val="BookText"/>
      </w:pPr>
      <w:r>
        <w:rPr>
          <w:rFonts w:ascii="Amiri" w:hAnsi="Amiri" w:eastAsia="Amiri" w:cs="Amiri"/>
          <w:lang w:bidi="ar-SA"/>
          <w:color w:val="111111"/>
          <w:sz w:val="28"/>
          <w:szCs w:val="28"/>
          <w:rtl/>
        </w:rPr>
        <w:t xml:space="preserve">جمال بأحمال لهنً زفير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أكرُّ بباب القادسية مُعْلَما </w:t>
      </w:r>
      <w:r>
        <w:rPr>
          <w:rStyle w:val="FootnoteReference"/>
        </w:rPr>
        <w:footnoteReference w:id="1048"/>
      </w:r>
    </w:p>
    <w:p>
      <w:pPr>
        <w:pStyle w:val="BookText"/>
      </w:pPr>
      <w:r>
        <w:rPr>
          <w:rFonts w:ascii="Amiri" w:hAnsi="Amiri" w:eastAsia="Amiri" w:cs="Amiri"/>
          <w:lang w:bidi="ar-SA"/>
          <w:color w:val="111111"/>
          <w:sz w:val="28"/>
          <w:szCs w:val="28"/>
          <w:rtl/>
        </w:rPr>
        <w:t xml:space="preserve">وسعد بن وقاص عليَّ أميرُ</w:t>
      </w:r>
    </w:p>
    <w:p>
      <w:pPr>
        <w:pStyle w:val="BookText"/>
      </w:pPr>
      <w:r>
        <w:rPr>
          <w:rFonts w:ascii="Amiri" w:hAnsi="Amiri" w:eastAsia="Amiri" w:cs="Amiri"/>
          <w:lang w:bidi="ar-SA"/>
          <w:color w:val="111111"/>
          <w:sz w:val="28"/>
          <w:szCs w:val="28"/>
          <w:rtl/>
        </w:rPr>
        <w:t xml:space="preserve">تذكَّر ، هداك الله وَقْع جيادنا</w:t>
      </w:r>
    </w:p>
    <w:p>
      <w:pPr>
        <w:pStyle w:val="BookText"/>
      </w:pPr>
      <w:r>
        <w:rPr>
          <w:rFonts w:ascii="Amiri" w:hAnsi="Amiri" w:eastAsia="Amiri" w:cs="Amiri"/>
          <w:lang w:bidi="ar-SA"/>
          <w:color w:val="111111"/>
          <w:sz w:val="28"/>
          <w:szCs w:val="28"/>
          <w:rtl/>
        </w:rPr>
        <w:t xml:space="preserve">بباب قديس والمكرُّ عسير</w:t>
      </w:r>
    </w:p>
    <w:p>
      <w:pPr>
        <w:pStyle w:val="BookText"/>
      </w:pPr>
      <w:r>
        <w:rPr>
          <w:rFonts w:ascii="Amiri" w:hAnsi="Amiri" w:eastAsia="Amiri" w:cs="Amiri"/>
          <w:lang w:bidi="ar-SA"/>
          <w:color w:val="111111"/>
          <w:sz w:val="28"/>
          <w:szCs w:val="28"/>
          <w:rtl/>
        </w:rPr>
        <w:t xml:space="preserve">عشية ودَّ القوم لو أن بعضهم</w:t>
      </w:r>
    </w:p>
    <w:p>
      <w:pPr>
        <w:pStyle w:val="BookText"/>
      </w:pPr>
      <w:r>
        <w:rPr>
          <w:rFonts w:ascii="Amiri" w:hAnsi="Amiri" w:eastAsia="Amiri" w:cs="Amiri"/>
          <w:lang w:bidi="ar-SA"/>
          <w:color w:val="111111"/>
          <w:sz w:val="28"/>
          <w:szCs w:val="28"/>
          <w:rtl/>
        </w:rPr>
        <w:t xml:space="preserve">يُعار جناحي طائر فيطيرُ</w:t>
      </w:r>
    </w:p>
    <w:p>
      <w:pPr>
        <w:pStyle w:val="BookText"/>
      </w:pPr>
      <w:r>
        <w:rPr>
          <w:rFonts w:ascii="Amiri" w:hAnsi="Amiri" w:eastAsia="Amiri" w:cs="Amiri"/>
          <w:lang w:bidi="ar-SA"/>
          <w:color w:val="111111"/>
          <w:sz w:val="28"/>
          <w:szCs w:val="28"/>
          <w:rtl/>
        </w:rPr>
        <w:t xml:space="preserve">وكان الفُرْسُ قد أعدوا صفارات تُنَفِّرُ خيل العرب وأكثروا الجرح بالنشاب ، فأمر عمرو أن تسدَّ آذان الخيل بقطن ، وأن تبلَّ الخفاتين بماء فلا يقطع فيها النشاب ، ففعل المسلمون ذلك ففتح الله القادسية على يدي عمرو.</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401" w:name="_Toc2614"/>
      <w:r>
        <w:t>القُدار</w:t>
      </w:r>
      <w:bookmarkEnd w:id="3401"/>
    </w:p>
    <w:p>
      <w:pPr>
        <w:pStyle w:val="BookText"/>
      </w:pPr>
      <w:r>
        <w:rPr>
          <w:rFonts w:ascii="Amiri" w:hAnsi="Amiri" w:eastAsia="Amiri" w:cs="Amiri"/>
          <w:lang w:bidi="ar-SA"/>
          <w:color w:val="111111"/>
          <w:sz w:val="28"/>
          <w:szCs w:val="28"/>
          <w:rtl/>
        </w:rPr>
        <w:t xml:space="preserve">[القُدار] : الجزار. ويقال : هو الطباخ.</w:t>
      </w:r>
    </w:p>
    <w:p>
      <w:pPr>
        <w:pStyle w:val="BookText"/>
      </w:pPr>
      <w:r>
        <w:rPr>
          <w:rFonts w:ascii="Amiri" w:hAnsi="Amiri" w:eastAsia="Amiri" w:cs="Amiri"/>
          <w:lang w:bidi="ar-SA"/>
          <w:color w:val="111111"/>
          <w:sz w:val="28"/>
          <w:szCs w:val="28"/>
          <w:rtl/>
        </w:rPr>
        <w:t xml:space="preserve">ويقال : القدار : الثعبان العظيم أيضا.</w:t>
      </w:r>
    </w:p>
    <w:p>
      <w:pPr>
        <w:pStyle w:val="BookText"/>
      </w:pPr>
      <w:r>
        <w:rPr>
          <w:rFonts w:ascii="Amiri" w:hAnsi="Amiri" w:eastAsia="Amiri" w:cs="Amiri"/>
          <w:lang w:bidi="ar-SA"/>
          <w:color w:val="111111"/>
          <w:sz w:val="28"/>
          <w:szCs w:val="28"/>
          <w:rtl/>
        </w:rPr>
        <w:t xml:space="preserve">وقُدار : اسم عاقر ناقة ثمود.</w:t>
      </w:r>
    </w:p>
    <w:p>
      <w:pPr>
        <w:pStyle w:val="BookText"/>
      </w:pPr>
      <w:r>
        <w:rPr>
          <w:rFonts w:ascii="IRNazanin" w:hAnsi="IRNazanin" w:eastAsia="IRNazanin" w:cs="IRNazanin"/>
          <w:lang w:bidi="fa-IR"/>
          <w:color w:val="111111"/>
          <w:sz w:val="28"/>
          <w:szCs w:val="28"/>
          <w:rtl/>
        </w:rPr>
        <w:t xml:space="preserve">س</w:t>
      </w:r>
    </w:p>
    <w:p>
      <w:pPr>
        <w:pStyle w:val="Heading5"/>
      </w:pPr>
      <w:bookmarkStart w:id="3402" w:name="_Toc2615"/>
      <w:r>
        <w:t>القُداس</w:t>
      </w:r>
      <w:bookmarkEnd w:id="3402"/>
    </w:p>
    <w:p>
      <w:pPr>
        <w:pStyle w:val="BookText"/>
      </w:pPr>
      <w:r>
        <w:rPr>
          <w:rFonts w:ascii="IRNazanin" w:hAnsi="IRNazanin" w:eastAsia="IRNazanin" w:cs="IRNazanin"/>
          <w:lang w:bidi="fa-IR"/>
          <w:color w:val="111111"/>
          <w:sz w:val="28"/>
          <w:szCs w:val="28"/>
          <w:rtl/>
        </w:rPr>
        <w:t xml:space="preserve">[القُداس] : قال بعضهم : القُداس :</w:t>
      </w:r>
    </w:p>
    <w:p>
      <w:pPr>
        <w:pStyle w:val="BookText"/>
      </w:pPr>
      <w:r>
        <w:rPr>
          <w:rFonts w:ascii="IRNazanin" w:hAnsi="IRNazanin" w:eastAsia="IRNazanin" w:cs="IRNazanin"/>
          <w:lang w:bidi="fa-IR"/>
          <w:color w:val="111111"/>
          <w:sz w:val="28"/>
          <w:szCs w:val="28"/>
          <w:rtl/>
        </w:rPr>
        <w:t xml:space="preserve">[شماره صفحه واقعی : 5399]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9" w:name="pg14460_187978"/>
    <w:bookmarkEnd w:id="499"/>
    <w:p>
      <w:pPr>
        <w:pStyle w:val="BookText"/>
      </w:pPr>
      <w:r>
        <w:rPr>
          <w:rFonts w:ascii="Amiri" w:hAnsi="Amiri" w:eastAsia="Amiri" w:cs="Amiri"/>
          <w:lang w:bidi="ar-SA"/>
          <w:color w:val="111111"/>
          <w:sz w:val="28"/>
          <w:szCs w:val="28"/>
          <w:rtl/>
        </w:rPr>
        <w:t xml:space="preserve">الجُمان من فضة ، قال </w:t>
      </w:r>
      <w:r>
        <w:rPr>
          <w:rStyle w:val="FootnoteReference"/>
        </w:rPr>
        <w:footnoteReference w:id="1049"/>
      </w:r>
    </w:p>
    <w:p>
      <w:pPr>
        <w:pStyle w:val="BookText"/>
      </w:pPr>
      <w:r>
        <w:rPr>
          <w:rFonts w:ascii="Amiri" w:hAnsi="Amiri" w:eastAsia="Amiri" w:cs="Amiri"/>
          <w:lang w:bidi="ar-SA"/>
          <w:color w:val="111111"/>
          <w:sz w:val="28"/>
          <w:szCs w:val="28"/>
          <w:rtl/>
        </w:rPr>
        <w:t xml:space="preserve">تحدّر دمع العين منها فخلته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كنظم قُداس سِلْكُه مُتَقَطِّعُ</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3403" w:name="_Toc2616"/>
      <w:r>
        <w:t>القَدوح</w:t>
      </w:r>
      <w:bookmarkEnd w:id="3403"/>
    </w:p>
    <w:p>
      <w:pPr>
        <w:pStyle w:val="BookText"/>
      </w:pPr>
      <w:r>
        <w:rPr>
          <w:rFonts w:ascii="Amiri" w:hAnsi="Amiri" w:eastAsia="Amiri" w:cs="Amiri"/>
          <w:lang w:bidi="ar-SA"/>
          <w:color w:val="111111"/>
          <w:sz w:val="28"/>
          <w:szCs w:val="28"/>
          <w:rtl/>
        </w:rPr>
        <w:t xml:space="preserve">[القَدوح] : يقال : ركيٌ قَدوح : لا يؤخذ ماؤها إلا قدحةً قدحة : أي غَرفة.</w:t>
      </w:r>
    </w:p>
    <w:p>
      <w:pPr>
        <w:pStyle w:val="BookText"/>
      </w:pPr>
      <w:r>
        <w:rPr>
          <w:rFonts w:ascii="IRNazanin" w:hAnsi="IRNazanin" w:eastAsia="IRNazanin" w:cs="IRNazanin"/>
          <w:lang w:bidi="fa-IR"/>
          <w:color w:val="111111"/>
          <w:sz w:val="28"/>
          <w:szCs w:val="28"/>
          <w:rtl/>
        </w:rPr>
        <w:t xml:space="preserve">ع</w:t>
      </w:r>
    </w:p>
    <w:p>
      <w:pPr>
        <w:pStyle w:val="Heading5"/>
      </w:pPr>
      <w:bookmarkStart w:id="3404" w:name="_Toc2617"/>
      <w:r>
        <w:t>القَدوع</w:t>
      </w:r>
      <w:bookmarkEnd w:id="3404"/>
    </w:p>
    <w:p>
      <w:pPr>
        <w:pStyle w:val="BookText"/>
      </w:pPr>
      <w:r>
        <w:rPr>
          <w:rFonts w:ascii="Amiri" w:hAnsi="Amiri" w:eastAsia="Amiri" w:cs="Amiri"/>
          <w:lang w:bidi="ar-SA"/>
          <w:color w:val="111111"/>
          <w:sz w:val="28"/>
          <w:szCs w:val="28"/>
          <w:rtl/>
        </w:rPr>
        <w:t xml:space="preserve">[القَدوع] : قيل : القَدوع : المنصبُّ على الشيء. وقيل : هو الساكبُ ، قال الطرماح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ما رآنا شد للقوم صوتَه</w:t>
      </w:r>
    </w:p>
    <w:p>
      <w:pPr>
        <w:pStyle w:val="BookText"/>
      </w:pPr>
      <w:r>
        <w:rPr>
          <w:rFonts w:ascii="Amiri" w:hAnsi="Amiri" w:eastAsia="Amiri" w:cs="Amiri"/>
          <w:lang w:bidi="ar-SA"/>
          <w:color w:val="111111"/>
          <w:sz w:val="28"/>
          <w:szCs w:val="28"/>
          <w:rtl/>
        </w:rPr>
        <w:t xml:space="preserve">وإلا فَمَدْخُول الغَنَاءِ قَدوعُ</w:t>
      </w:r>
    </w:p>
    <w:p>
      <w:pPr>
        <w:pStyle w:val="BookText"/>
      </w:pPr>
      <w:r>
        <w:rPr>
          <w:rFonts w:ascii="Amiri" w:hAnsi="Amiri" w:eastAsia="Amiri" w:cs="Amiri"/>
          <w:lang w:bidi="ar-SA"/>
          <w:color w:val="111111"/>
          <w:sz w:val="28"/>
          <w:szCs w:val="28"/>
          <w:rtl/>
        </w:rPr>
        <w:t xml:space="preserve">شد صوته : أي صاح بنا. ومدخول الغَنَاءِ : أي يُدخَل غَنَاؤُهُ ويذل.</w:t>
      </w:r>
    </w:p>
    <w:p>
      <w:pPr>
        <w:pStyle w:val="BookText"/>
      </w:pPr>
      <w:r>
        <w:rPr>
          <w:rFonts w:ascii="Amiri" w:hAnsi="Amiri" w:eastAsia="Amiri" w:cs="Amiri"/>
          <w:lang w:bidi="ar-SA"/>
          <w:color w:val="111111"/>
          <w:sz w:val="28"/>
          <w:szCs w:val="28"/>
          <w:rtl/>
        </w:rPr>
        <w:t xml:space="preserve">والقدوع : الفرس الذي إذا جرى قَدَعَ : أي كَفَّ.</w:t>
      </w:r>
    </w:p>
    <w:p>
      <w:pPr>
        <w:pStyle w:val="BookText"/>
      </w:pPr>
      <w:r>
        <w:rPr>
          <w:rFonts w:ascii="IRNazanin" w:hAnsi="IRNazanin" w:eastAsia="IRNazanin" w:cs="IRNazanin"/>
          <w:lang w:bidi="fa-IR"/>
          <w:color w:val="111111"/>
          <w:sz w:val="28"/>
          <w:szCs w:val="28"/>
          <w:rtl/>
        </w:rPr>
        <w:t xml:space="preserve">م</w:t>
      </w:r>
    </w:p>
    <w:p>
      <w:pPr>
        <w:pStyle w:val="Heading5"/>
      </w:pPr>
      <w:bookmarkStart w:id="3405" w:name="_Toc2618"/>
      <w:r>
        <w:t>القَدوم</w:t>
      </w:r>
      <w:bookmarkEnd w:id="3405"/>
    </w:p>
    <w:p>
      <w:pPr>
        <w:pStyle w:val="BookText"/>
      </w:pPr>
      <w:r>
        <w:rPr>
          <w:rFonts w:ascii="Amiri" w:hAnsi="Amiri" w:eastAsia="Amiri" w:cs="Amiri"/>
          <w:lang w:bidi="ar-SA"/>
          <w:color w:val="111111"/>
          <w:sz w:val="28"/>
          <w:szCs w:val="28"/>
          <w:rtl/>
        </w:rPr>
        <w:t xml:space="preserve">[القَدوم] : حديدة ينحت بها الخشب.</w:t>
      </w:r>
    </w:p>
    <w:p>
      <w:pPr>
        <w:pStyle w:val="BookText"/>
      </w:pPr>
      <w:r>
        <w:rPr>
          <w:rFonts w:ascii="Amiri" w:hAnsi="Amiri" w:eastAsia="Amiri" w:cs="Amiri"/>
          <w:lang w:bidi="ar-SA"/>
          <w:color w:val="111111"/>
          <w:sz w:val="28"/>
          <w:szCs w:val="28"/>
          <w:rtl/>
        </w:rPr>
        <w:t xml:space="preserve">والقَدوم : مكان.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406" w:name="_Toc2619"/>
      <w:r>
        <w:t>القديح</w:t>
      </w:r>
      <w:bookmarkEnd w:id="3406"/>
    </w:p>
    <w:p>
      <w:pPr>
        <w:pStyle w:val="BookText"/>
      </w:pPr>
      <w:r>
        <w:rPr>
          <w:rFonts w:ascii="Amiri" w:hAnsi="Amiri" w:eastAsia="Amiri" w:cs="Amiri"/>
          <w:lang w:bidi="ar-SA"/>
          <w:color w:val="111111"/>
          <w:sz w:val="28"/>
          <w:szCs w:val="28"/>
          <w:rtl/>
        </w:rPr>
        <w:t xml:space="preserve">[القديح] : ما يبقى في أسفل القدر فيقدح.</w:t>
      </w:r>
    </w:p>
    <w:p>
      <w:pPr>
        <w:pStyle w:val="BookText"/>
      </w:pPr>
      <w:r>
        <w:rPr>
          <w:rFonts w:ascii="IRNazanin" w:hAnsi="IRNazanin" w:eastAsia="IRNazanin" w:cs="IRNazanin"/>
          <w:lang w:bidi="fa-IR"/>
          <w:color w:val="111111"/>
          <w:sz w:val="28"/>
          <w:szCs w:val="28"/>
          <w:rtl/>
        </w:rPr>
        <w:t xml:space="preserve">ر</w:t>
      </w:r>
    </w:p>
    <w:p>
      <w:pPr>
        <w:pStyle w:val="Heading5"/>
      </w:pPr>
      <w:bookmarkStart w:id="3407" w:name="_Toc2620"/>
      <w:r>
        <w:t>القدير</w:t>
      </w:r>
      <w:bookmarkEnd w:id="3407"/>
    </w:p>
    <w:p>
      <w:pPr>
        <w:pStyle w:val="BookText"/>
      </w:pPr>
      <w:r>
        <w:rPr>
          <w:rFonts w:ascii="Amiri" w:hAnsi="Amiri" w:eastAsia="Amiri" w:cs="Amiri"/>
          <w:lang w:bidi="ar-SA"/>
          <w:color w:val="111111"/>
          <w:sz w:val="28"/>
          <w:szCs w:val="28"/>
          <w:rtl/>
        </w:rPr>
        <w:t xml:space="preserve">[القدير] : القادر ، والله عزوجل القدير والقادر الذي لا يتعذر عليه الفعل ، قال</w:t>
      </w:r>
    </w:p>
    <w:p>
      <w:pPr>
        <w:pStyle w:val="BookText"/>
      </w:pPr>
      <w:r>
        <w:rPr>
          <w:rFonts w:ascii="IRNazanin" w:hAnsi="IRNazanin" w:eastAsia="IRNazanin" w:cs="IRNazanin"/>
          <w:lang w:bidi="fa-IR"/>
          <w:color w:val="111111"/>
          <w:sz w:val="28"/>
          <w:szCs w:val="28"/>
          <w:rtl/>
        </w:rPr>
        <w:t xml:space="preserve">[شماره صفحه واقعی : 5400]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00" w:name="pg14460_187979"/>
    <w:bookmarkEnd w:id="500"/>
    <w:p>
      <w:pPr>
        <w:pStyle w:val="BookText"/>
      </w:pPr>
      <w:r>
        <w:rPr>
          <w:rFonts w:ascii="Amiri" w:hAnsi="Amiri" w:eastAsia="Amiri" w:cs="Amiri"/>
          <w:lang w:bidi="ar-SA"/>
          <w:color w:val="111111"/>
          <w:sz w:val="28"/>
          <w:szCs w:val="28"/>
          <w:rtl/>
        </w:rPr>
        <w:t xml:space="preserve">تعالى : ( وَهُوَ عَلى كُلِّ شَيْءٍ قَدِيرٌ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والقدير : اللحم المطبوخ في القدر ، قال امرؤ القيس </w:t>
      </w:r>
      <w:r>
        <w:rPr>
          <w:rStyle w:val="FootnoteReference"/>
        </w:rPr>
        <w:footnoteReference w:id="1052"/>
      </w:r>
    </w:p>
    <w:p>
      <w:pPr>
        <w:pStyle w:val="BookText"/>
      </w:pPr>
      <w:r>
        <w:rPr>
          <w:rFonts w:ascii="Amiri" w:hAnsi="Amiri" w:eastAsia="Amiri" w:cs="Amiri"/>
          <w:lang w:bidi="ar-SA"/>
          <w:color w:val="111111"/>
          <w:sz w:val="28"/>
          <w:szCs w:val="28"/>
          <w:rtl/>
        </w:rPr>
        <w:t xml:space="preserve">وظلّ طهاة الحيّ ما بين منضج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صفيف شواءٍ أو قدير معجل</w:t>
      </w:r>
    </w:p>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408" w:name="_Toc2621"/>
      <w:r>
        <w:t>القُدامَى</w:t>
      </w:r>
      <w:bookmarkEnd w:id="3408"/>
    </w:p>
    <w:p>
      <w:pPr>
        <w:pStyle w:val="BookText"/>
      </w:pPr>
      <w:r>
        <w:rPr>
          <w:rFonts w:ascii="Amiri" w:hAnsi="Amiri" w:eastAsia="Amiri" w:cs="Amiri"/>
          <w:lang w:bidi="ar-SA"/>
          <w:color w:val="111111"/>
          <w:sz w:val="28"/>
          <w:szCs w:val="28"/>
          <w:rtl/>
        </w:rPr>
        <w:t xml:space="preserve">[القُدامَى] : قادمة ريش الطائر.</w:t>
      </w:r>
    </w:p>
    <w:p>
      <w:pPr>
        <w:pStyle w:val="BookText"/>
      </w:pPr>
      <w:r>
        <w:rPr>
          <w:rFonts w:ascii="Amiri" w:hAnsi="Amiri" w:eastAsia="Amiri" w:cs="Amiri"/>
          <w:lang w:bidi="ar-SA"/>
          <w:color w:val="111111"/>
          <w:sz w:val="28"/>
          <w:szCs w:val="28"/>
          <w:rtl/>
        </w:rPr>
        <w:t xml:space="preserve">[ فَعُلان ، بفتح الفاء وضم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409" w:name="_Toc2622"/>
      <w:r>
        <w:t>قَدُمان</w:t>
      </w:r>
      <w:bookmarkEnd w:id="3409"/>
    </w:p>
    <w:p>
      <w:pPr>
        <w:pStyle w:val="BookText"/>
      </w:pPr>
      <w:r>
        <w:rPr>
          <w:rFonts w:ascii="Amiri" w:hAnsi="Amiri" w:eastAsia="Amiri" w:cs="Amiri"/>
          <w:lang w:bidi="ar-SA"/>
          <w:color w:val="111111"/>
          <w:sz w:val="28"/>
          <w:szCs w:val="28"/>
          <w:rtl/>
        </w:rPr>
        <w:t xml:space="preserve">[قَدُمان] : اسم موضع باليمن ، قريب من الجَنَد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تُفْعُلة ، بضم التاء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410" w:name="_Toc2623"/>
      <w:r>
        <w:t>التُّقْدُمة</w:t>
      </w:r>
      <w:bookmarkEnd w:id="3410"/>
    </w:p>
    <w:p>
      <w:pPr>
        <w:pStyle w:val="BookText"/>
      </w:pPr>
      <w:r>
        <w:rPr>
          <w:rFonts w:ascii="Amiri" w:hAnsi="Amiri" w:eastAsia="Amiri" w:cs="Amiri"/>
          <w:lang w:bidi="ar-SA"/>
          <w:color w:val="111111"/>
          <w:sz w:val="28"/>
          <w:szCs w:val="28"/>
          <w:rtl/>
        </w:rPr>
        <w:t xml:space="preserve">[التُّقْدُمة] : من التقدم.</w:t>
      </w:r>
    </w:p>
    <w:p>
      <w:pPr>
        <w:pStyle w:val="BookText"/>
      </w:pPr>
      <w:r>
        <w:rPr>
          <w:rFonts w:ascii="Amiri" w:hAnsi="Amiri" w:eastAsia="Amiri" w:cs="Amiri"/>
          <w:lang w:bidi="ar-SA"/>
          <w:color w:val="111111"/>
          <w:sz w:val="28"/>
          <w:szCs w:val="28"/>
          <w:rtl/>
        </w:rPr>
        <w:t xml:space="preserve">فُيْعُول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411" w:name="_Toc2624"/>
      <w:r>
        <w:t>القُيْدوم</w:t>
      </w:r>
      <w:bookmarkEnd w:id="3411"/>
    </w:p>
    <w:p>
      <w:pPr>
        <w:pStyle w:val="BookText"/>
      </w:pPr>
      <w:r>
        <w:rPr>
          <w:rFonts w:ascii="Amiri" w:hAnsi="Amiri" w:eastAsia="Amiri" w:cs="Amiri"/>
          <w:lang w:bidi="ar-SA"/>
          <w:color w:val="111111"/>
          <w:sz w:val="28"/>
          <w:szCs w:val="28"/>
          <w:rtl/>
        </w:rPr>
        <w:t xml:space="preserve">[القُيْدوم] : يقال : إن قُيدوم الجبل : أنفٌ منه يتقدم.</w:t>
      </w:r>
    </w:p>
    <w:p>
      <w:pPr>
        <w:pStyle w:val="BookText"/>
      </w:pPr>
      <w:r>
        <w:rPr>
          <w:rFonts w:ascii="Amiri" w:hAnsi="Amiri" w:eastAsia="Amiri" w:cs="Amiri"/>
          <w:lang w:bidi="ar-SA"/>
          <w:color w:val="111111"/>
          <w:sz w:val="28"/>
          <w:szCs w:val="28"/>
          <w:rtl/>
        </w:rPr>
        <w:t xml:space="preserve">وقُيدوم الشيء : قُدّامه.</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مس</w:t>
      </w:r>
    </w:p>
    <w:p>
      <w:pPr>
        <w:pStyle w:val="Heading5"/>
      </w:pPr>
      <w:bookmarkStart w:id="3412" w:name="_Toc2625"/>
      <w:r>
        <w:t>القُدْمُوْس</w:t>
      </w:r>
      <w:bookmarkEnd w:id="3412"/>
    </w:p>
    <w:p>
      <w:pPr>
        <w:pStyle w:val="BookText"/>
      </w:pPr>
      <w:r>
        <w:rPr>
          <w:rFonts w:ascii="Amiri" w:hAnsi="Amiri" w:eastAsia="Amiri" w:cs="Amiri"/>
          <w:lang w:bidi="ar-SA"/>
          <w:color w:val="111111"/>
          <w:sz w:val="28"/>
          <w:szCs w:val="28"/>
          <w:rtl/>
        </w:rPr>
        <w:t xml:space="preserve">[القُدْمُوْس] : يقال : إن القدموس السيد ، رجل قُدْمُوس.</w:t>
      </w:r>
    </w:p>
    <w:p>
      <w:pPr>
        <w:pStyle w:val="BookText"/>
      </w:pPr>
      <w:r>
        <w:rPr>
          <w:rFonts w:ascii="IRNazanin" w:hAnsi="IRNazanin" w:eastAsia="IRNazanin" w:cs="IRNazanin"/>
          <w:lang w:bidi="fa-IR"/>
          <w:color w:val="111111"/>
          <w:sz w:val="28"/>
          <w:szCs w:val="28"/>
          <w:rtl/>
        </w:rPr>
        <w:t xml:space="preserve">[شماره صفحه واقعی : 5401]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01" w:name="pg14460_187980"/>
    <w:bookmarkEnd w:id="501"/>
    <w:p>
      <w:pPr>
        <w:pStyle w:val="BookText"/>
      </w:pPr>
      <w:r>
        <w:rPr>
          <w:rFonts w:ascii="Amiri" w:hAnsi="Amiri" w:eastAsia="Amiri" w:cs="Amiri"/>
          <w:lang w:bidi="ar-SA"/>
          <w:color w:val="111111"/>
          <w:sz w:val="28"/>
          <w:szCs w:val="28"/>
          <w:rtl/>
        </w:rPr>
        <w:t xml:space="preserve">والقُدْمُوْس : القديم.</w:t>
      </w:r>
    </w:p>
    <w:p>
      <w:pPr>
        <w:pStyle w:val="BookText"/>
      </w:pPr>
      <w:r>
        <w:rPr>
          <w:rFonts w:ascii="Amiri" w:hAnsi="Amiri" w:eastAsia="Amiri" w:cs="Amiri"/>
          <w:lang w:bidi="ar-SA"/>
          <w:color w:val="111111"/>
          <w:sz w:val="28"/>
          <w:szCs w:val="28"/>
          <w:rtl/>
        </w:rPr>
        <w:t xml:space="preserve">ويقال : إن القُدْموسَ : الصَّخْرَةُ الصُّلْبَة.</w:t>
      </w:r>
    </w:p>
    <w:p>
      <w:pPr>
        <w:pStyle w:val="BookText"/>
      </w:pPr>
      <w:r>
        <w:rPr>
          <w:rFonts w:ascii="Amiri" w:hAnsi="Amiri" w:eastAsia="Amiri" w:cs="Amiri"/>
          <w:lang w:bidi="ar-SA"/>
          <w:color w:val="111111"/>
          <w:sz w:val="28"/>
          <w:szCs w:val="28"/>
          <w:rtl/>
        </w:rPr>
        <w:t xml:space="preserve">فِنْعَلْوه ، بكسر الفاء وفتح 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القِنْدَأْوَة ] ، بالهمز : الرجل الخفيف.</w:t>
      </w:r>
    </w:p>
    <w:p>
      <w:pPr>
        <w:pStyle w:val="BookText"/>
      </w:pPr>
      <w:r>
        <w:rPr>
          <w:rFonts w:ascii="Amiri" w:hAnsi="Amiri" w:eastAsia="Amiri" w:cs="Amiri"/>
          <w:lang w:bidi="ar-SA"/>
          <w:color w:val="111111"/>
          <w:sz w:val="28"/>
          <w:szCs w:val="28"/>
          <w:rtl/>
        </w:rPr>
        <w:t xml:space="preserve">عن الكسائي.</w:t>
      </w:r>
    </w:p>
    <w:p>
      <w:pPr>
        <w:pStyle w:val="BookText"/>
      </w:pPr>
      <w:r>
        <w:rPr>
          <w:rFonts w:ascii="Amiri" w:hAnsi="Amiri" w:eastAsia="Amiri" w:cs="Amiri"/>
          <w:lang w:bidi="ar-SA"/>
          <w:color w:val="111111"/>
          <w:sz w:val="28"/>
          <w:szCs w:val="28"/>
          <w:rtl/>
        </w:rPr>
        <w:t xml:space="preserve">ويقال : هو العظيم ، والنون والواو زائدتان.</w:t>
      </w:r>
    </w:p>
    <w:p>
      <w:pPr>
        <w:pStyle w:val="BookText"/>
      </w:pPr>
      <w:r>
        <w:rPr>
          <w:rFonts w:ascii="Amiri" w:hAnsi="Amiri" w:eastAsia="Amiri" w:cs="Amiri"/>
          <w:lang w:bidi="ar-SA"/>
          <w:color w:val="111111"/>
          <w:sz w:val="28"/>
          <w:szCs w:val="28"/>
          <w:rtl/>
        </w:rPr>
        <w:t xml:space="preserve">ويقال : هو قصير العنق ، شديد الرأس. ويقال : هو السيِّئ الخُلُق.</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حس</w:t>
      </w:r>
    </w:p>
    <w:p>
      <w:pPr>
        <w:pStyle w:val="Heading5"/>
      </w:pPr>
      <w:bookmarkStart w:id="3413" w:name="_Toc2626"/>
      <w:r>
        <w:t>القُداحِس</w:t>
      </w:r>
      <w:bookmarkEnd w:id="3413"/>
    </w:p>
    <w:p>
      <w:pPr>
        <w:pStyle w:val="BookText"/>
      </w:pPr>
      <w:r>
        <w:rPr>
          <w:rFonts w:ascii="Amiri" w:hAnsi="Amiri" w:eastAsia="Amiri" w:cs="Amiri"/>
          <w:lang w:bidi="ar-SA"/>
          <w:color w:val="111111"/>
          <w:sz w:val="28"/>
          <w:szCs w:val="28"/>
          <w:rtl/>
        </w:rPr>
        <w:t xml:space="preserve">[القُداحِس] : الجريء الشجاع.</w:t>
      </w:r>
    </w:p>
    <w:p>
      <w:pPr>
        <w:pStyle w:val="BookText"/>
      </w:pPr>
      <w:r>
        <w:rPr>
          <w:rFonts w:ascii="IRNazanin" w:hAnsi="IRNazanin" w:eastAsia="IRNazanin" w:cs="IRNazanin"/>
          <w:lang w:bidi="fa-IR"/>
          <w:color w:val="111111"/>
          <w:sz w:val="28"/>
          <w:szCs w:val="28"/>
          <w:rtl/>
        </w:rPr>
        <w:t xml:space="preserve">[شماره صفحه واقعی : 5402]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02" w:name="pg14460_187981"/>
    <w:bookmarkEnd w:id="502"/>
    <w:p>
      <w:pPr>
        <w:pStyle w:val="Heading4"/>
      </w:pPr>
      <w:bookmarkStart w:id="3414" w:name="_Toc2627"/>
      <w:r>
        <w:t>الأفعال</w:t>
      </w:r>
      <w:bookmarkEnd w:id="3414"/>
    </w:p>
    <w:p>
      <w:pPr>
        <w:pStyle w:val="Heading5"/>
      </w:pPr>
      <w:bookmarkStart w:id="3415" w:name="_Toc2628"/>
      <w:r>
        <w:t>اشارة</w:t>
      </w:r>
      <w:bookmarkEnd w:id="341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416" w:name="_Toc2629"/>
      <w:r>
        <w:t>قَدَرَ</w:t>
      </w:r>
      <w:bookmarkEnd w:id="3416"/>
    </w:p>
    <w:p>
      <w:pPr>
        <w:pStyle w:val="BookText"/>
      </w:pPr>
      <w:r>
        <w:rPr>
          <w:rFonts w:ascii="Amiri" w:hAnsi="Amiri" w:eastAsia="Amiri" w:cs="Amiri"/>
          <w:lang w:bidi="ar-SA"/>
          <w:color w:val="111111"/>
          <w:sz w:val="28"/>
          <w:szCs w:val="28"/>
          <w:rtl/>
        </w:rPr>
        <w:t xml:space="preserve">[قَدَرَ] : قَدَرَ الشيءَ قدرا : إذا قدَّره.</w:t>
      </w:r>
    </w:p>
    <w:p>
      <w:pPr>
        <w:pStyle w:val="BookText"/>
      </w:pPr>
      <w:r>
        <w:rPr>
          <w:rFonts w:ascii="Amiri" w:hAnsi="Amiri" w:eastAsia="Amiri" w:cs="Amiri"/>
          <w:lang w:bidi="ar-SA"/>
          <w:color w:val="111111"/>
          <w:sz w:val="28"/>
          <w:szCs w:val="28"/>
          <w:rtl/>
        </w:rPr>
        <w:t xml:space="preserve">وليلة القدر من ذلك ، وفي الحديث </w:t>
      </w:r>
      <w:r>
        <w:rPr>
          <w:rStyle w:val="FootnoteReference"/>
        </w:rPr>
        <w:footnoteReference w:id="1054"/>
      </w:r>
      <w:r>
        <w:rPr>
          <w:rFonts w:ascii="Amiri" w:hAnsi="Amiri" w:eastAsia="Amiri" w:cs="Amiri"/>
          <w:lang w:bidi="ar-SA"/>
          <w:color w:val="111111"/>
          <w:sz w:val="28"/>
          <w:szCs w:val="28"/>
          <w:rtl/>
        </w:rPr>
        <w:t xml:space="preserve">عن النبي عليه‌السلام في ليلة القدر : « أُريتُها ثم أُنْسِيْتُها ، وهي ليلة طلقة لا حارّة ولا باردة ، تصبح الشمس من يومها حمراء ضعيفة » قال الشافعي ومن وافقه : ليلة القدر ثابتة باقية ، وهي تُلتمس في العشر الأواخر من رمضان. وقال أبو حنيفة : رُفعت ليلة القدر بموت النبي عليه‌السلام.</w:t>
      </w:r>
    </w:p>
    <w:p>
      <w:pPr>
        <w:pStyle w:val="BookText"/>
      </w:pPr>
      <w:r>
        <w:rPr>
          <w:rFonts w:ascii="IRNazanin" w:hAnsi="IRNazanin" w:eastAsia="IRNazanin" w:cs="IRNazanin"/>
          <w:lang w:bidi="fa-IR"/>
          <w:color w:val="111111"/>
          <w:sz w:val="28"/>
          <w:szCs w:val="28"/>
          <w:rtl/>
        </w:rPr>
        <w:t xml:space="preserve">م</w:t>
      </w:r>
    </w:p>
    <w:p>
      <w:pPr>
        <w:pStyle w:val="Heading5"/>
      </w:pPr>
      <w:bookmarkStart w:id="3417" w:name="_Toc2630"/>
      <w:r>
        <w:t>قَدَمَ</w:t>
      </w:r>
      <w:bookmarkEnd w:id="3417"/>
    </w:p>
    <w:p>
      <w:pPr>
        <w:pStyle w:val="BookText"/>
      </w:pPr>
      <w:r>
        <w:rPr>
          <w:rFonts w:ascii="Amiri" w:hAnsi="Amiri" w:eastAsia="Amiri" w:cs="Amiri"/>
          <w:lang w:bidi="ar-SA"/>
          <w:color w:val="111111"/>
          <w:sz w:val="28"/>
          <w:szCs w:val="28"/>
          <w:rtl/>
        </w:rPr>
        <w:t xml:space="preserve">[قَدَمَ] : القَدْم : التقدم ، قال الله تعالى : ( يَقْدُمُ قَوْمَهُ يَوْمَ الْقِيامَةِ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418" w:name="_Toc2631"/>
      <w:r>
        <w:t>قدا</w:t>
      </w:r>
      <w:bookmarkEnd w:id="3418"/>
    </w:p>
    <w:p>
      <w:pPr>
        <w:pStyle w:val="BookText"/>
      </w:pPr>
      <w:r>
        <w:rPr>
          <w:rFonts w:ascii="Amiri" w:hAnsi="Amiri" w:eastAsia="Amiri" w:cs="Amiri"/>
          <w:lang w:bidi="ar-SA"/>
          <w:color w:val="111111"/>
          <w:sz w:val="28"/>
          <w:szCs w:val="28"/>
          <w:rtl/>
        </w:rPr>
        <w:t xml:space="preserve">[قدا] : قال بعضهم : مر فلانٌ تقدو به فَرَسُه : إذا لزم سنن السير.</w:t>
      </w:r>
    </w:p>
    <w:p>
      <w:pPr>
        <w:pStyle w:val="BookText"/>
      </w:pPr>
      <w:r>
        <w:rPr>
          <w:rFonts w:ascii="Amiri" w:hAnsi="Amiri" w:eastAsia="Amiri" w:cs="Amiri"/>
          <w:lang w:bidi="ar-SA"/>
          <w:color w:val="111111"/>
          <w:sz w:val="28"/>
          <w:szCs w:val="28"/>
          <w:rtl/>
        </w:rPr>
        <w:t xml:space="preserve">وقدا اللحمُ قدْوا : إذا شَمِمْتَ له رائحة طيبة.</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419" w:name="_Toc2632"/>
      <w:r>
        <w:t>قَدَرَ</w:t>
      </w:r>
      <w:bookmarkEnd w:id="3419"/>
    </w:p>
    <w:p>
      <w:pPr>
        <w:pStyle w:val="BookText"/>
      </w:pPr>
      <w:r>
        <w:rPr>
          <w:rFonts w:ascii="Amiri" w:hAnsi="Amiri" w:eastAsia="Amiri" w:cs="Amiri"/>
          <w:lang w:bidi="ar-SA"/>
          <w:color w:val="111111"/>
          <w:sz w:val="28"/>
          <w:szCs w:val="28"/>
          <w:rtl/>
        </w:rPr>
        <w:t xml:space="preserve">[قَدَرَ] عليه قُدْرَةً ، فهو قادر : إذا لم يمتنع منه ، والله تعالى القادر ، ولم يزل قادرا ، قال تعالى : ( بِقادِرٍ عَلى أَنْ يُحْيِيَ الْمَوْتى )</w:t>
      </w:r>
      <w:r>
        <w:rPr>
          <w:rStyle w:val="FootnoteReference"/>
        </w:rPr>
        <w:footnoteReference w:id="1056"/>
      </w:r>
      <w:r>
        <w:rPr>
          <w:rFonts w:ascii="Amiri" w:hAnsi="Amiri" w:eastAsia="Amiri" w:cs="Amiri"/>
          <w:lang w:bidi="ar-SA"/>
          <w:color w:val="111111"/>
          <w:sz w:val="28"/>
          <w:szCs w:val="28"/>
          <w:rtl/>
        </w:rPr>
        <w:t xml:space="preserve">وقرأ يعقوب ( وَلَمْ يَعْيَ بِخَلْقِهِنَ )</w:t>
      </w:r>
      <w:r>
        <w:rPr>
          <w:rStyle w:val="FootnoteReference"/>
        </w:rPr>
        <w:footnoteReference w:id="1057"/>
      </w:r>
      <w:r>
        <w:rPr>
          <w:rFonts w:ascii="Amiri" w:hAnsi="Amiri" w:eastAsia="Amiri" w:cs="Amiri"/>
          <w:lang w:bidi="ar-SA"/>
          <w:color w:val="111111"/>
          <w:sz w:val="28"/>
          <w:szCs w:val="28"/>
          <w:rtl/>
        </w:rPr>
        <w:t xml:space="preserve">: يقدر على أن</w:t>
      </w:r>
    </w:p>
    <w:p>
      <w:pPr>
        <w:pStyle w:val="BookText"/>
      </w:pPr>
      <w:r>
        <w:rPr>
          <w:rFonts w:ascii="IRNazanin" w:hAnsi="IRNazanin" w:eastAsia="IRNazanin" w:cs="IRNazanin"/>
          <w:lang w:bidi="fa-IR"/>
          <w:color w:val="111111"/>
          <w:sz w:val="28"/>
          <w:szCs w:val="28"/>
          <w:rtl/>
        </w:rPr>
        <w:t xml:space="preserve">[شماره صفحه واقعی : 5403]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 مستقبلاً. واختُلف عنه في قوله في « يس » : ( بِقادِرٍ عَلى أَنْ يَخْلُقَ مِثْلَهُمْ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وقَدَرَ الشيءَ قدْرا : أي قَدَّرهُ ، والله تعالى القادر : أي المقدّر. وهذا من صفات الفعل ، تقول في هذه الآية الله تعالى يقدر أن يقدر : أي أن يقدِّر ، ولا يجوز ذلك في معنى القدرة. قال الله تعالى : ( فَقَدَرْنا فَنِعْمَ الْقادِرُونَ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وقدر الله تعالى على الإنسان رزقه : أي ضيق ، قال الله تعالى : ( فَقَدَرَ عَلَيْهِ رِزْقَهُ )</w:t>
      </w:r>
      <w:r>
        <w:rPr>
          <w:rStyle w:val="FootnoteReference"/>
        </w:rPr>
        <w:footnoteReference w:id="1060"/>
      </w:r>
      <w:r>
        <w:rPr>
          <w:rFonts w:ascii="Amiri" w:hAnsi="Amiri" w:eastAsia="Amiri" w:cs="Amiri"/>
          <w:lang w:bidi="ar-SA"/>
          <w:color w:val="111111"/>
          <w:sz w:val="28"/>
          <w:szCs w:val="28"/>
          <w:rtl/>
        </w:rPr>
        <w:t xml:space="preserve">ومنه قوله تعالى : ( فَظَنَّ أَنْ لَنْ نَقْدِرَ عَلَيْهِ )</w:t>
      </w:r>
      <w:r>
        <w:rPr>
          <w:rStyle w:val="FootnoteReference"/>
        </w:rPr>
        <w:footnoteReference w:id="1061"/>
      </w:r>
      <w:r>
        <w:rPr>
          <w:rFonts w:ascii="Amiri" w:hAnsi="Amiri" w:eastAsia="Amiri" w:cs="Amiri"/>
          <w:lang w:bidi="ar-SA"/>
          <w:color w:val="111111"/>
          <w:sz w:val="28"/>
          <w:szCs w:val="28"/>
          <w:rtl/>
        </w:rPr>
        <w:t xml:space="preserve">أي : نضيِّق ، ولا يجوز أن يكون من القدرة فيكون كفرا ، لأنه تعجيز لله ، تعالى عن ذلك. كلهم قرأ بالنون غيرَ يعقوب فقرأ بالياء مضمومة على ما لم يُسَمَّ فاعلُه.</w:t>
      </w:r>
    </w:p>
    <w:p>
      <w:pPr>
        <w:pStyle w:val="BookText"/>
      </w:pPr>
      <w:r>
        <w:rPr>
          <w:rFonts w:ascii="Amiri" w:hAnsi="Amiri" w:eastAsia="Amiri" w:cs="Amiri"/>
          <w:lang w:bidi="ar-SA"/>
          <w:color w:val="111111"/>
          <w:sz w:val="28"/>
          <w:szCs w:val="28"/>
          <w:rtl/>
        </w:rPr>
        <w:t xml:space="preserve">وقوله تعالى : ( وَما قَدَرُوا اللهَ حَقَ قَدْرِهِ )</w:t>
      </w:r>
      <w:r>
        <w:rPr>
          <w:rStyle w:val="FootnoteReference"/>
        </w:rPr>
        <w:footnoteReference w:id="1062"/>
      </w:r>
      <w:r>
        <w:rPr>
          <w:rFonts w:ascii="Amiri" w:hAnsi="Amiri" w:eastAsia="Amiri" w:cs="Amiri"/>
          <w:lang w:bidi="ar-SA"/>
          <w:color w:val="111111"/>
          <w:sz w:val="28"/>
          <w:szCs w:val="28"/>
          <w:rtl/>
        </w:rPr>
        <w:t xml:space="preserve">: قال الحسن والفراء والزجّاج : أي وما عظَّموه حقَّ تعظيمه ، وقال الخليل : أي وما وصفوه حَقَّ صفته ، وقال أبو عبيدة : أي ما عرفوه حقَّ معرفته.</w:t>
      </w:r>
    </w:p>
    <w:p>
      <w:pPr>
        <w:pStyle w:val="BookText"/>
      </w:pPr>
      <w:r>
        <w:rPr>
          <w:rFonts w:ascii="Amiri" w:hAnsi="Amiri" w:eastAsia="Amiri" w:cs="Amiri"/>
          <w:lang w:bidi="ar-SA"/>
          <w:color w:val="111111"/>
          <w:sz w:val="28"/>
          <w:szCs w:val="28"/>
          <w:rtl/>
        </w:rPr>
        <w:t xml:space="preserve">وقرأ أبو بكر عن عاصم : إلا امرأته قَدَرْنَا إنها لمن الغابرين </w:t>
      </w:r>
      <w:r>
        <w:rPr>
          <w:rStyle w:val="FootnoteReference"/>
        </w:rPr>
        <w:footnoteReference w:id="1063"/>
      </w:r>
      <w:r>
        <w:rPr>
          <w:rFonts w:ascii="Amiri" w:hAnsi="Amiri" w:eastAsia="Amiri" w:cs="Amiri"/>
          <w:lang w:bidi="ar-SA"/>
          <w:color w:val="111111"/>
          <w:sz w:val="28"/>
          <w:szCs w:val="28"/>
          <w:rtl/>
        </w:rPr>
        <w:t xml:space="preserve">بالتخفيف ، وقرأ ابن كثير قَدَرْنَا بينكم الموت </w:t>
      </w:r>
      <w:r>
        <w:rPr>
          <w:rStyle w:val="FootnoteReference"/>
        </w:rPr>
        <w:footnoteReference w:id="1064"/>
      </w:r>
      <w:r>
        <w:rPr>
          <w:rFonts w:ascii="Amiri" w:hAnsi="Amiri" w:eastAsia="Amiri" w:cs="Amiri"/>
          <w:lang w:bidi="ar-SA"/>
          <w:color w:val="111111"/>
          <w:sz w:val="28"/>
          <w:szCs w:val="28"/>
          <w:rtl/>
        </w:rPr>
        <w:t xml:space="preserve">وقرأ الكسائي والذي قَدَرَ فهدى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5404]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03" w:name="pg14460_187983"/>
    <w:bookmarkEnd w:id="503"/>
    <w:p>
      <w:pPr>
        <w:pStyle w:val="BookText"/>
      </w:pPr>
      <w:r>
        <w:rPr>
          <w:rFonts w:ascii="Amiri" w:hAnsi="Amiri" w:eastAsia="Amiri" w:cs="Amiri"/>
          <w:lang w:bidi="ar-SA"/>
          <w:color w:val="111111"/>
          <w:sz w:val="28"/>
          <w:szCs w:val="28"/>
          <w:rtl/>
        </w:rPr>
        <w:t xml:space="preserve">وقَدَرَ القِدْرَ قَدْرا : أي طبخها. ولحمٌ مقدور.</w:t>
      </w:r>
    </w:p>
    <w:p>
      <w:pPr>
        <w:pStyle w:val="BookText"/>
      </w:pPr>
      <w:r>
        <w:rPr>
          <w:rFonts w:ascii="Amiri" w:hAnsi="Amiri" w:eastAsia="Amiri" w:cs="Amiri"/>
          <w:lang w:bidi="ar-SA"/>
          <w:color w:val="111111"/>
          <w:sz w:val="28"/>
          <w:szCs w:val="28"/>
          <w:rtl/>
        </w:rPr>
        <w:t xml:space="preserve">ي</w:t>
      </w:r>
    </w:p>
    <w:p>
      <w:pPr>
        <w:pStyle w:val="Heading5"/>
      </w:pPr>
      <w:bookmarkStart w:id="3420" w:name="_Toc2633"/>
      <w:r>
        <w:t>قَدَى</w:t>
      </w:r>
      <w:bookmarkEnd w:id="3420"/>
    </w:p>
    <w:p>
      <w:pPr>
        <w:pStyle w:val="BookText"/>
      </w:pPr>
      <w:r>
        <w:rPr>
          <w:rFonts w:ascii="Amiri" w:hAnsi="Amiri" w:eastAsia="Amiri" w:cs="Amiri"/>
          <w:lang w:bidi="ar-SA"/>
          <w:color w:val="111111"/>
          <w:sz w:val="28"/>
          <w:szCs w:val="28"/>
          <w:rtl/>
        </w:rPr>
        <w:t xml:space="preserve">[قَدَى] : قَدَت القادية قَدْيا : أي سارت سيرا مستقيما.</w:t>
      </w:r>
    </w:p>
    <w:p>
      <w:pPr>
        <w:pStyle w:val="BookText"/>
      </w:pPr>
      <w:r>
        <w:rPr>
          <w:rFonts w:ascii="Amiri" w:hAnsi="Amiri" w:eastAsia="Amiri" w:cs="Amiri"/>
          <w:lang w:bidi="ar-SA"/>
          <w:color w:val="111111"/>
          <w:sz w:val="28"/>
          <w:szCs w:val="28"/>
          <w:rtl/>
        </w:rPr>
        <w:t xml:space="preserve">ويقال : القَدَيان : الإسراع.</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421" w:name="_Toc2634"/>
      <w:r>
        <w:t>قَدَحَ</w:t>
      </w:r>
      <w:bookmarkEnd w:id="3421"/>
    </w:p>
    <w:p>
      <w:pPr>
        <w:pStyle w:val="BookText"/>
      </w:pPr>
      <w:r>
        <w:rPr>
          <w:rFonts w:ascii="Amiri" w:hAnsi="Amiri" w:eastAsia="Amiri" w:cs="Amiri"/>
          <w:lang w:bidi="ar-SA"/>
          <w:color w:val="111111"/>
          <w:sz w:val="28"/>
          <w:szCs w:val="28"/>
          <w:rtl/>
        </w:rPr>
        <w:t xml:space="preserve">[قَدَحَ] النارَ من الزندة قدحا : أي أخرجها ، قال الله تعالى : ( فَالْمُورِياتِ قَدْحاً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وقَدَحَ الشيءَ بالمِقْدَح : أي غَرَفَهُ.</w:t>
      </w:r>
    </w:p>
    <w:p>
      <w:pPr>
        <w:pStyle w:val="BookText"/>
      </w:pPr>
      <w:r>
        <w:rPr>
          <w:rFonts w:ascii="Amiri" w:hAnsi="Amiri" w:eastAsia="Amiri" w:cs="Amiri"/>
          <w:lang w:bidi="ar-SA"/>
          <w:color w:val="111111"/>
          <w:sz w:val="28"/>
          <w:szCs w:val="28"/>
          <w:rtl/>
        </w:rPr>
        <w:t xml:space="preserve">وقدح فلانٌ في عِرْض فلان : إذا عابه ووقع فيه.</w:t>
      </w:r>
    </w:p>
    <w:p>
      <w:pPr>
        <w:pStyle w:val="BookText"/>
      </w:pPr>
      <w:r>
        <w:rPr>
          <w:rFonts w:ascii="Amiri" w:hAnsi="Amiri" w:eastAsia="Amiri" w:cs="Amiri"/>
          <w:lang w:bidi="ar-SA"/>
          <w:color w:val="111111"/>
          <w:sz w:val="28"/>
          <w:szCs w:val="28"/>
          <w:rtl/>
        </w:rPr>
        <w:t xml:space="preserve">وقَدح العينَ : إذا أخرج منها الماءَ الفاسد.</w:t>
      </w:r>
    </w:p>
    <w:p>
      <w:pPr>
        <w:pStyle w:val="BookText"/>
      </w:pPr>
      <w:r>
        <w:rPr>
          <w:rFonts w:ascii="Amiri" w:hAnsi="Amiri" w:eastAsia="Amiri" w:cs="Amiri"/>
          <w:lang w:bidi="ar-SA"/>
          <w:color w:val="111111"/>
          <w:sz w:val="28"/>
          <w:szCs w:val="28"/>
          <w:rtl/>
        </w:rPr>
        <w:t xml:space="preserve">والقدح : أكلُ القادحةِ الشجرَ.</w:t>
      </w:r>
    </w:p>
    <w:p>
      <w:pPr>
        <w:pStyle w:val="BookText"/>
      </w:pPr>
      <w:r>
        <w:rPr>
          <w:rFonts w:ascii="IRNazanin" w:hAnsi="IRNazanin" w:eastAsia="IRNazanin" w:cs="IRNazanin"/>
          <w:lang w:bidi="fa-IR"/>
          <w:color w:val="111111"/>
          <w:sz w:val="28"/>
          <w:szCs w:val="28"/>
          <w:rtl/>
        </w:rPr>
        <w:t xml:space="preserve">ع</w:t>
      </w:r>
    </w:p>
    <w:p>
      <w:pPr>
        <w:pStyle w:val="Heading5"/>
      </w:pPr>
      <w:bookmarkStart w:id="3422" w:name="_Toc2635"/>
      <w:r>
        <w:t>قَدَعَ</w:t>
      </w:r>
      <w:bookmarkEnd w:id="3422"/>
    </w:p>
    <w:p>
      <w:pPr>
        <w:pStyle w:val="BookText"/>
      </w:pPr>
      <w:r>
        <w:rPr>
          <w:rFonts w:ascii="Amiri" w:hAnsi="Amiri" w:eastAsia="Amiri" w:cs="Amiri"/>
          <w:lang w:bidi="ar-SA"/>
          <w:color w:val="111111"/>
          <w:sz w:val="28"/>
          <w:szCs w:val="28"/>
          <w:rtl/>
        </w:rPr>
        <w:t xml:space="preserve">[قَدَعَ] : القَدْع : الكف عن الشيء ، يقال : قدعت الرجلَ : إذا كففتُه ، وفي حديث الحسن : « واقدعوا هذه الأنفس فإنها طُلَعَة » : أي تطَّلع إلى الهوى.</w:t>
      </w:r>
    </w:p>
    <w:p>
      <w:pPr>
        <w:pStyle w:val="BookText"/>
      </w:pPr>
      <w:r>
        <w:rPr>
          <w:rFonts w:ascii="Amiri" w:hAnsi="Amiri" w:eastAsia="Amiri" w:cs="Amiri"/>
          <w:lang w:bidi="ar-SA"/>
          <w:color w:val="111111"/>
          <w:sz w:val="28"/>
          <w:szCs w:val="28"/>
          <w:rtl/>
        </w:rPr>
        <w:t xml:space="preserve">وقَدَعَ الفَرَسَ باللجام : أي قرعه ، قال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قياما تقدع الذِّبّانَ عنها</w:t>
      </w:r>
    </w:p>
    <w:p>
      <w:pPr>
        <w:pStyle w:val="BookText"/>
      </w:pPr>
      <w:r>
        <w:rPr>
          <w:rFonts w:ascii="Amiri" w:hAnsi="Amiri" w:eastAsia="Amiri" w:cs="Amiri"/>
          <w:lang w:bidi="ar-SA"/>
          <w:color w:val="111111"/>
          <w:sz w:val="28"/>
          <w:szCs w:val="28"/>
          <w:rtl/>
        </w:rPr>
        <w:t xml:space="preserve">بأذنابٍ كأجنحة النسور</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423" w:name="_Toc2636"/>
      <w:r>
        <w:t>قَدِرَ</w:t>
      </w:r>
      <w:bookmarkEnd w:id="3423"/>
    </w:p>
    <w:p>
      <w:pPr>
        <w:pStyle w:val="BookText"/>
      </w:pPr>
      <w:r>
        <w:rPr>
          <w:rFonts w:ascii="Amiri" w:hAnsi="Amiri" w:eastAsia="Amiri" w:cs="Amiri"/>
          <w:lang w:bidi="ar-SA"/>
          <w:color w:val="111111"/>
          <w:sz w:val="28"/>
          <w:szCs w:val="28"/>
          <w:rtl/>
        </w:rPr>
        <w:t xml:space="preserve">[قَدِرَ] : الأقدر من الخيل : الذي يقع</w:t>
      </w:r>
    </w:p>
    <w:p>
      <w:pPr>
        <w:pStyle w:val="BookText"/>
      </w:pPr>
      <w:r>
        <w:rPr>
          <w:rFonts w:ascii="IRNazanin" w:hAnsi="IRNazanin" w:eastAsia="IRNazanin" w:cs="IRNazanin"/>
          <w:lang w:bidi="fa-IR"/>
          <w:color w:val="111111"/>
          <w:sz w:val="28"/>
          <w:szCs w:val="28"/>
          <w:rtl/>
        </w:rPr>
        <w:t xml:space="preserve">[شماره صفحه واقعی : 5405]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04" w:name="pg14460_187984"/>
    <w:bookmarkEnd w:id="504"/>
    <w:p>
      <w:pPr>
        <w:pStyle w:val="BookText"/>
      </w:pPr>
      <w:r>
        <w:rPr>
          <w:rFonts w:ascii="Amiri" w:hAnsi="Amiri" w:eastAsia="Amiri" w:cs="Amiri"/>
          <w:lang w:bidi="ar-SA"/>
          <w:color w:val="111111"/>
          <w:sz w:val="28"/>
          <w:szCs w:val="28"/>
          <w:rtl/>
        </w:rPr>
        <w:t xml:space="preserve">حافرا رجليه موقع حافري يديه ، قال رجلٌ من الأنصار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بأقدَر مشرفِ الصهواتِ ساطٍ</w:t>
      </w:r>
    </w:p>
    <w:p>
      <w:pPr>
        <w:pStyle w:val="BookText"/>
      </w:pPr>
      <w:r>
        <w:rPr>
          <w:rFonts w:ascii="Amiri" w:hAnsi="Amiri" w:eastAsia="Amiri" w:cs="Amiri"/>
          <w:lang w:bidi="ar-SA"/>
          <w:color w:val="111111"/>
          <w:sz w:val="28"/>
          <w:szCs w:val="28"/>
          <w:rtl/>
        </w:rPr>
        <w:t xml:space="preserve">كُمَيْتٍ لا أحقُّ ولا شئيتُ</w:t>
      </w:r>
    </w:p>
    <w:p>
      <w:pPr>
        <w:pStyle w:val="BookText"/>
      </w:pPr>
      <w:r>
        <w:rPr>
          <w:rFonts w:ascii="Amiri" w:hAnsi="Amiri" w:eastAsia="Amiri" w:cs="Amiri"/>
          <w:lang w:bidi="ar-SA"/>
          <w:color w:val="111111"/>
          <w:sz w:val="28"/>
          <w:szCs w:val="28"/>
          <w:rtl/>
        </w:rPr>
        <w:t xml:space="preserve">والأقدر من الرجال : القصير ، ويقال : هو القصير العنق.</w:t>
      </w:r>
    </w:p>
    <w:p>
      <w:pPr>
        <w:pStyle w:val="BookText"/>
      </w:pPr>
      <w:r>
        <w:rPr>
          <w:rFonts w:ascii="IRNazanin" w:hAnsi="IRNazanin" w:eastAsia="IRNazanin" w:cs="IRNazanin"/>
          <w:lang w:bidi="fa-IR"/>
          <w:color w:val="111111"/>
          <w:sz w:val="28"/>
          <w:szCs w:val="28"/>
          <w:rtl/>
        </w:rPr>
        <w:t xml:space="preserve">ع</w:t>
      </w:r>
    </w:p>
    <w:p>
      <w:pPr>
        <w:pStyle w:val="Heading5"/>
      </w:pPr>
      <w:bookmarkStart w:id="3424" w:name="_Toc2637"/>
      <w:r>
        <w:t>قَدِع</w:t>
      </w:r>
      <w:bookmarkEnd w:id="3424"/>
    </w:p>
    <w:p>
      <w:pPr>
        <w:pStyle w:val="BookText"/>
      </w:pPr>
      <w:r>
        <w:rPr>
          <w:rFonts w:ascii="Amiri" w:hAnsi="Amiri" w:eastAsia="Amiri" w:cs="Amiri"/>
          <w:lang w:bidi="ar-SA"/>
          <w:color w:val="111111"/>
          <w:sz w:val="28"/>
          <w:szCs w:val="28"/>
          <w:rtl/>
        </w:rPr>
        <w:t xml:space="preserve">[قَدِع] : قَدِعت عينه : إذا ضعفت من طول النظر ، قال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فيهمُ من هجينٍ أمُّهُ أَمَةٌ</w:t>
      </w:r>
    </w:p>
    <w:p>
      <w:pPr>
        <w:pStyle w:val="BookText"/>
      </w:pPr>
      <w:r>
        <w:rPr>
          <w:rFonts w:ascii="Amiri" w:hAnsi="Amiri" w:eastAsia="Amiri" w:cs="Amiri"/>
          <w:lang w:bidi="ar-SA"/>
          <w:color w:val="111111"/>
          <w:sz w:val="28"/>
          <w:szCs w:val="28"/>
          <w:rtl/>
        </w:rPr>
        <w:t xml:space="preserve">في عينِها قَدَعٌ في رجلِها فَدَعُ</w:t>
      </w:r>
    </w:p>
    <w:p>
      <w:pPr>
        <w:pStyle w:val="BookText"/>
      </w:pPr>
      <w:r>
        <w:rPr>
          <w:rFonts w:ascii="Amiri" w:hAnsi="Amiri" w:eastAsia="Amiri" w:cs="Amiri"/>
          <w:lang w:bidi="ar-SA"/>
          <w:color w:val="111111"/>
          <w:sz w:val="28"/>
          <w:szCs w:val="28"/>
          <w:rtl/>
        </w:rPr>
        <w:t xml:space="preserve">ويقولون : قَدعَتْ له الخمسون </w:t>
      </w:r>
      <w:r>
        <w:rPr>
          <w:rStyle w:val="FootnoteReference"/>
        </w:rPr>
        <w:footnoteReference w:id="1070"/>
      </w:r>
      <w:r>
        <w:rPr>
          <w:rFonts w:ascii="Amiri" w:hAnsi="Amiri" w:eastAsia="Amiri" w:cs="Amiri"/>
          <w:lang w:bidi="ar-SA"/>
          <w:color w:val="111111"/>
          <w:sz w:val="28"/>
          <w:szCs w:val="28"/>
          <w:rtl/>
        </w:rPr>
        <w:t xml:space="preserve">: أي دَنَتْ.</w:t>
      </w:r>
    </w:p>
    <w:p>
      <w:pPr>
        <w:pStyle w:val="BookText"/>
      </w:pPr>
      <w:r>
        <w:rPr>
          <w:rFonts w:ascii="Amiri" w:hAnsi="Amiri" w:eastAsia="Amiri" w:cs="Amiri"/>
          <w:lang w:bidi="ar-SA"/>
          <w:color w:val="111111"/>
          <w:sz w:val="28"/>
          <w:szCs w:val="28"/>
          <w:rtl/>
        </w:rPr>
        <w:t xml:space="preserve">وامرأة قَدِعَة : قليلة الكلام ، كثيرة الحياء.</w:t>
      </w:r>
    </w:p>
    <w:p>
      <w:pPr>
        <w:pStyle w:val="BookText"/>
      </w:pPr>
      <w:r>
        <w:rPr>
          <w:rFonts w:ascii="IRNazanin" w:hAnsi="IRNazanin" w:eastAsia="IRNazanin" w:cs="IRNazanin"/>
          <w:lang w:bidi="fa-IR"/>
          <w:color w:val="111111"/>
          <w:sz w:val="28"/>
          <w:szCs w:val="28"/>
          <w:rtl/>
        </w:rPr>
        <w:t xml:space="preserve">م</w:t>
      </w:r>
    </w:p>
    <w:p>
      <w:pPr>
        <w:pStyle w:val="Heading5"/>
      </w:pPr>
      <w:bookmarkStart w:id="3425" w:name="_Toc2638"/>
      <w:r>
        <w:t>قَدِم</w:t>
      </w:r>
      <w:bookmarkEnd w:id="3425"/>
    </w:p>
    <w:p>
      <w:pPr>
        <w:pStyle w:val="BookText"/>
      </w:pPr>
      <w:r>
        <w:rPr>
          <w:rFonts w:ascii="Amiri" w:hAnsi="Amiri" w:eastAsia="Amiri" w:cs="Amiri"/>
          <w:lang w:bidi="ar-SA"/>
          <w:color w:val="111111"/>
          <w:sz w:val="28"/>
          <w:szCs w:val="28"/>
          <w:rtl/>
        </w:rPr>
        <w:t xml:space="preserve">[قَدِم] : قَدِم من سفره قدوما ، وفي الحديث : أن النبي عليه‌السلام حين قدم مكة طاف وسعى. قال مالك ومن وافقه : طواف القدوم واجبٌ على الحاج ، فإن تركه وخرج من غير أن يطوف فعليه دمٌ. وقال أبو حنيفة : هو سنة. وقال الشافعي : ليس من النسك ، وهو كتحية المسجد.</w:t>
      </w:r>
    </w:p>
    <w:p>
      <w:pPr>
        <w:pStyle w:val="BookText"/>
      </w:pPr>
      <w:r>
        <w:rPr>
          <w:rFonts w:ascii="IRNazanin" w:hAnsi="IRNazanin" w:eastAsia="IRNazanin" w:cs="IRNazanin"/>
          <w:lang w:bidi="fa-IR"/>
          <w:color w:val="111111"/>
          <w:sz w:val="28"/>
          <w:szCs w:val="28"/>
          <w:rtl/>
        </w:rPr>
        <w:t xml:space="preserve">و</w:t>
      </w:r>
    </w:p>
    <w:p>
      <w:pPr>
        <w:pStyle w:val="Heading5"/>
      </w:pPr>
      <w:bookmarkStart w:id="3426" w:name="_Toc2639"/>
      <w:r>
        <w:t>قَدِي</w:t>
      </w:r>
      <w:bookmarkEnd w:id="3426"/>
    </w:p>
    <w:p>
      <w:pPr>
        <w:pStyle w:val="BookText"/>
      </w:pPr>
      <w:r>
        <w:rPr>
          <w:rFonts w:ascii="Amiri" w:hAnsi="Amiri" w:eastAsia="Amiri" w:cs="Amiri"/>
          <w:lang w:bidi="ar-SA"/>
          <w:color w:val="111111"/>
          <w:sz w:val="28"/>
          <w:szCs w:val="28"/>
          <w:rtl/>
        </w:rPr>
        <w:t xml:space="preserve">[قَدِي] اللحمُ والطعامُ قَداوةً وقَدىً : إذا شَمِمْتَ له رائحة طيبة.</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3427" w:name="_Toc2640"/>
      <w:r>
        <w:t>قَدُم</w:t>
      </w:r>
      <w:bookmarkEnd w:id="3427"/>
    </w:p>
    <w:p>
      <w:pPr>
        <w:pStyle w:val="BookText"/>
      </w:pPr>
      <w:r>
        <w:rPr>
          <w:rFonts w:ascii="Amiri" w:hAnsi="Amiri" w:eastAsia="Amiri" w:cs="Amiri"/>
          <w:lang w:bidi="ar-SA"/>
          <w:color w:val="111111"/>
          <w:sz w:val="28"/>
          <w:szCs w:val="28"/>
          <w:rtl/>
        </w:rPr>
        <w:t xml:space="preserve">[قَدُم] : القِدَم : مصدر القديم.</w:t>
      </w:r>
    </w:p>
    <w:p>
      <w:pPr>
        <w:pStyle w:val="BookText"/>
      </w:pPr>
      <w:r>
        <w:rPr>
          <w:rFonts w:ascii="IRNazanin" w:hAnsi="IRNazanin" w:eastAsia="IRNazanin" w:cs="IRNazanin"/>
          <w:lang w:bidi="fa-IR"/>
          <w:color w:val="111111"/>
          <w:sz w:val="28"/>
          <w:szCs w:val="28"/>
          <w:rtl/>
        </w:rPr>
        <w:t xml:space="preserve">[شماره صفحه واقعی : 5406]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05" w:name="pg14460_187985"/>
    <w:bookmarkEnd w:id="505"/>
    <w:p>
      <w:pPr>
        <w:pStyle w:val="BookText"/>
      </w:pPr>
      <w:r>
        <w:rPr>
          <w:rFonts w:ascii="Amiri" w:hAnsi="Amiri" w:eastAsia="Amiri" w:cs="Amiri"/>
          <w:lang w:bidi="ar-SA"/>
          <w:color w:val="111111"/>
          <w:sz w:val="28"/>
          <w:szCs w:val="28"/>
          <w:rtl/>
        </w:rPr>
        <w:t xml:space="preserve">والقديم : الذي ليس لوجوده أول : هو الله عز وجَلَّ.</w:t>
      </w:r>
    </w:p>
    <w:p>
      <w:pPr>
        <w:pStyle w:val="BookText"/>
      </w:pPr>
      <w:r>
        <w:rPr>
          <w:rFonts w:ascii="Amiri" w:hAnsi="Amiri" w:eastAsia="Amiri" w:cs="Amiri"/>
          <w:lang w:bidi="ar-SA"/>
          <w:color w:val="111111"/>
          <w:sz w:val="28"/>
          <w:szCs w:val="28"/>
          <w:rtl/>
        </w:rPr>
        <w:t xml:space="preserve">والقديم : المتقدم على غيره ، قال الله تعالى : ( كَالْعُرْجُونِ الْقَدِيمِ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428" w:name="_Toc2641"/>
      <w:r>
        <w:t>الإقدار</w:t>
      </w:r>
      <w:bookmarkEnd w:id="3428"/>
    </w:p>
    <w:p>
      <w:pPr>
        <w:pStyle w:val="BookText"/>
      </w:pPr>
      <w:r>
        <w:rPr>
          <w:rFonts w:ascii="Amiri" w:hAnsi="Amiri" w:eastAsia="Amiri" w:cs="Amiri"/>
          <w:lang w:bidi="ar-SA"/>
          <w:color w:val="111111"/>
          <w:sz w:val="28"/>
          <w:szCs w:val="28"/>
          <w:rtl/>
        </w:rPr>
        <w:t xml:space="preserve">[الإقدار] : أَقْدَرَه على الشيء فقدر.</w:t>
      </w:r>
    </w:p>
    <w:p>
      <w:pPr>
        <w:pStyle w:val="BookText"/>
      </w:pPr>
      <w:r>
        <w:rPr>
          <w:rFonts w:ascii="IRNazanin" w:hAnsi="IRNazanin" w:eastAsia="IRNazanin" w:cs="IRNazanin"/>
          <w:lang w:bidi="fa-IR"/>
          <w:color w:val="111111"/>
          <w:sz w:val="28"/>
          <w:szCs w:val="28"/>
          <w:rtl/>
        </w:rPr>
        <w:t xml:space="preserve">ع</w:t>
      </w:r>
    </w:p>
    <w:p>
      <w:pPr>
        <w:pStyle w:val="Heading5"/>
      </w:pPr>
      <w:bookmarkStart w:id="3429" w:name="_Toc2642"/>
      <w:r>
        <w:t>الإقداع</w:t>
      </w:r>
      <w:bookmarkEnd w:id="3429"/>
    </w:p>
    <w:p>
      <w:pPr>
        <w:pStyle w:val="BookText"/>
      </w:pPr>
      <w:r>
        <w:rPr>
          <w:rFonts w:ascii="Amiri" w:hAnsi="Amiri" w:eastAsia="Amiri" w:cs="Amiri"/>
          <w:lang w:bidi="ar-SA"/>
          <w:color w:val="111111"/>
          <w:sz w:val="28"/>
          <w:szCs w:val="28"/>
          <w:rtl/>
        </w:rPr>
        <w:t xml:space="preserve">[الإقداع] : أقدعه : لغةٌ في قَدَعه : إذا كَفَّه.</w:t>
      </w:r>
    </w:p>
    <w:p>
      <w:pPr>
        <w:pStyle w:val="BookText"/>
      </w:pPr>
      <w:r>
        <w:rPr>
          <w:rFonts w:ascii="IRNazanin" w:hAnsi="IRNazanin" w:eastAsia="IRNazanin" w:cs="IRNazanin"/>
          <w:lang w:bidi="fa-IR"/>
          <w:color w:val="111111"/>
          <w:sz w:val="28"/>
          <w:szCs w:val="28"/>
          <w:rtl/>
        </w:rPr>
        <w:t xml:space="preserve">م</w:t>
      </w:r>
    </w:p>
    <w:p>
      <w:pPr>
        <w:pStyle w:val="Heading5"/>
      </w:pPr>
      <w:bookmarkStart w:id="3430" w:name="_Toc2643"/>
      <w:r>
        <w:t>الإقدام</w:t>
      </w:r>
      <w:bookmarkEnd w:id="3430"/>
    </w:p>
    <w:p>
      <w:pPr>
        <w:pStyle w:val="BookText"/>
      </w:pPr>
      <w:r>
        <w:rPr>
          <w:rFonts w:ascii="Amiri" w:hAnsi="Amiri" w:eastAsia="Amiri" w:cs="Amiri"/>
          <w:lang w:bidi="ar-SA"/>
          <w:color w:val="111111"/>
          <w:sz w:val="28"/>
          <w:szCs w:val="28"/>
          <w:rtl/>
        </w:rPr>
        <w:t xml:space="preserve">[الإقدام] : أقدم على الأمر : نقيض تأخر عنه ، قال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انثنيتُ وقد أصبْتُ ولم أُصَبْ</w:t>
      </w:r>
    </w:p>
    <w:p>
      <w:pPr>
        <w:pStyle w:val="BookText"/>
      </w:pPr>
      <w:r>
        <w:rPr>
          <w:rFonts w:ascii="Amiri" w:hAnsi="Amiri" w:eastAsia="Amiri" w:cs="Amiri"/>
          <w:lang w:bidi="ar-SA"/>
          <w:color w:val="111111"/>
          <w:sz w:val="28"/>
          <w:szCs w:val="28"/>
          <w:rtl/>
        </w:rPr>
        <w:t xml:space="preserve">جذعَ البصيرةِ قارحَ الإقْدامِ</w:t>
      </w:r>
    </w:p>
    <w:p>
      <w:pPr>
        <w:pStyle w:val="BookText"/>
      </w:pPr>
      <w:r>
        <w:rPr>
          <w:rFonts w:ascii="Amiri" w:hAnsi="Amiri" w:eastAsia="Amiri" w:cs="Amiri"/>
          <w:lang w:bidi="ar-SA"/>
          <w:color w:val="111111"/>
          <w:sz w:val="28"/>
          <w:szCs w:val="28"/>
          <w:rtl/>
        </w:rPr>
        <w:t xml:space="preserve">وأقدمه : بمعنى قَدَّمه.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431" w:name="_Toc2644"/>
      <w:r>
        <w:t>التقديح</w:t>
      </w:r>
      <w:bookmarkEnd w:id="3431"/>
    </w:p>
    <w:p>
      <w:pPr>
        <w:pStyle w:val="BookText"/>
      </w:pPr>
      <w:r>
        <w:rPr>
          <w:rFonts w:ascii="Amiri" w:hAnsi="Amiri" w:eastAsia="Amiri" w:cs="Amiri"/>
          <w:lang w:bidi="ar-SA"/>
          <w:color w:val="111111"/>
          <w:sz w:val="28"/>
          <w:szCs w:val="28"/>
          <w:rtl/>
        </w:rPr>
        <w:t xml:space="preserve">[التقديح] : قَدَّحتِ العينُ : إذا غارت ، ويقال بالتخفيف.</w:t>
      </w:r>
    </w:p>
    <w:p>
      <w:pPr>
        <w:pStyle w:val="BookText"/>
      </w:pPr>
      <w:r>
        <w:rPr>
          <w:rFonts w:ascii="Amiri" w:hAnsi="Amiri" w:eastAsia="Amiri" w:cs="Amiri"/>
          <w:lang w:bidi="ar-SA"/>
          <w:color w:val="111111"/>
          <w:sz w:val="28"/>
          <w:szCs w:val="28"/>
          <w:rtl/>
        </w:rPr>
        <w:t xml:space="preserve">وقدَّح فرسَه : إذا ضمَّره حتى صار كالقِدْح.</w:t>
      </w:r>
    </w:p>
    <w:p>
      <w:pPr>
        <w:pStyle w:val="BookText"/>
      </w:pPr>
      <w:r>
        <w:rPr>
          <w:rFonts w:ascii="Amiri" w:hAnsi="Amiri" w:eastAsia="Amiri" w:cs="Amiri"/>
          <w:lang w:bidi="ar-SA"/>
          <w:color w:val="111111"/>
          <w:sz w:val="28"/>
          <w:szCs w:val="28"/>
          <w:rtl/>
        </w:rPr>
        <w:t xml:space="preserve">وقدَّح الماءَ ونحوه : إذا أكثر قَدْحَه.</w:t>
      </w:r>
    </w:p>
    <w:p>
      <w:pPr>
        <w:pStyle w:val="BookText"/>
      </w:pPr>
      <w:r>
        <w:rPr>
          <w:rFonts w:ascii="IRNazanin" w:hAnsi="IRNazanin" w:eastAsia="IRNazanin" w:cs="IRNazanin"/>
          <w:lang w:bidi="fa-IR"/>
          <w:color w:val="111111"/>
          <w:sz w:val="28"/>
          <w:szCs w:val="28"/>
          <w:rtl/>
        </w:rPr>
        <w:t xml:space="preserve">ر</w:t>
      </w:r>
    </w:p>
    <w:p>
      <w:pPr>
        <w:pStyle w:val="Heading5"/>
      </w:pPr>
      <w:bookmarkStart w:id="3432" w:name="_Toc2645"/>
      <w:r>
        <w:t>التقدير</w:t>
      </w:r>
      <w:bookmarkEnd w:id="3432"/>
    </w:p>
    <w:p>
      <w:pPr>
        <w:pStyle w:val="BookText"/>
      </w:pPr>
      <w:r>
        <w:rPr>
          <w:rFonts w:ascii="Amiri" w:hAnsi="Amiri" w:eastAsia="Amiri" w:cs="Amiri"/>
          <w:lang w:bidi="ar-SA"/>
          <w:color w:val="111111"/>
          <w:sz w:val="28"/>
          <w:szCs w:val="28"/>
          <w:rtl/>
        </w:rPr>
        <w:t xml:space="preserve">[التقدير] : قَدَّره وقَدَره : بمعنىً ، وقرأ الحسن ونافع والكسائي فقدَّرنا فنعم القادرون </w:t>
      </w:r>
      <w:r>
        <w:rPr>
          <w:rStyle w:val="FootnoteReference"/>
        </w:rPr>
        <w:footnoteReference w:id="1073"/>
      </w:r>
      <w:r>
        <w:rPr>
          <w:rFonts w:ascii="Amiri" w:hAnsi="Amiri" w:eastAsia="Amiri" w:cs="Amiri"/>
          <w:lang w:bidi="ar-SA"/>
          <w:color w:val="111111"/>
          <w:sz w:val="28"/>
          <w:szCs w:val="28"/>
          <w:rtl/>
        </w:rPr>
        <w:t xml:space="preserve">بالتشديد ، والباقون بالتخفيف ، وهو رأي أبي عبيد وأبي</w:t>
      </w:r>
    </w:p>
    <w:p>
      <w:pPr>
        <w:pStyle w:val="BookText"/>
      </w:pPr>
      <w:r>
        <w:rPr>
          <w:rFonts w:ascii="IRNazanin" w:hAnsi="IRNazanin" w:eastAsia="IRNazanin" w:cs="IRNazanin"/>
          <w:lang w:bidi="fa-IR"/>
          <w:color w:val="111111"/>
          <w:sz w:val="28"/>
          <w:szCs w:val="28"/>
          <w:rtl/>
        </w:rPr>
        <w:t xml:space="preserve">[شماره صفحه واقعی : 5407]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6" w:name="pg14460_187986"/>
    <w:bookmarkEnd w:id="506"/>
    <w:p>
      <w:pPr>
        <w:pStyle w:val="BookText"/>
      </w:pPr>
      <w:r>
        <w:rPr>
          <w:rFonts w:ascii="Amiri" w:hAnsi="Amiri" w:eastAsia="Amiri" w:cs="Amiri"/>
          <w:lang w:bidi="ar-SA"/>
          <w:color w:val="111111"/>
          <w:sz w:val="28"/>
          <w:szCs w:val="28"/>
          <w:rtl/>
        </w:rPr>
        <w:t xml:space="preserve">حاتم لقوله : ( الْقادِرُونَ ). وقرأ ابن عامر فقدّر عليه رزقه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3433" w:name="_Toc2646"/>
      <w:r>
        <w:t>التقديس</w:t>
      </w:r>
      <w:bookmarkEnd w:id="3433"/>
    </w:p>
    <w:p>
      <w:pPr>
        <w:pStyle w:val="BookText"/>
      </w:pPr>
      <w:r>
        <w:rPr>
          <w:rFonts w:ascii="Amiri" w:hAnsi="Amiri" w:eastAsia="Amiri" w:cs="Amiri"/>
          <w:lang w:bidi="ar-SA"/>
          <w:color w:val="111111"/>
          <w:sz w:val="28"/>
          <w:szCs w:val="28"/>
          <w:rtl/>
        </w:rPr>
        <w:t xml:space="preserve">[التقديس] : قَدَّسَه : أي طهَّره ، قال الله تعالى : ( الْأَرْضَ الْمُقَدَّسَةَ )</w:t>
      </w:r>
      <w:r>
        <w:rPr>
          <w:rStyle w:val="FootnoteReference"/>
        </w:rPr>
        <w:footnoteReference w:id="1075"/>
      </w:r>
      <w:r>
        <w:rPr>
          <w:rFonts w:ascii="Amiri" w:hAnsi="Amiri" w:eastAsia="Amiri" w:cs="Amiri"/>
          <w:lang w:bidi="ar-SA"/>
          <w:color w:val="111111"/>
          <w:sz w:val="28"/>
          <w:szCs w:val="28"/>
          <w:rtl/>
        </w:rPr>
        <w:t xml:space="preserve">أي : المطهرة.</w:t>
      </w:r>
    </w:p>
    <w:p>
      <w:pPr>
        <w:pStyle w:val="BookText"/>
      </w:pPr>
      <w:r>
        <w:rPr>
          <w:rFonts w:ascii="Amiri" w:hAnsi="Amiri" w:eastAsia="Amiri" w:cs="Amiri"/>
          <w:lang w:bidi="ar-SA"/>
          <w:color w:val="111111"/>
          <w:sz w:val="28"/>
          <w:szCs w:val="28"/>
          <w:rtl/>
        </w:rPr>
        <w:t xml:space="preserve">وقدَّس اللهَ تعالى : أي نَزَّهَه عما لا يليق به. قال تعالى : ( وَنُقَدِّسُ لَكَ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434" w:name="_Toc2647"/>
      <w:r>
        <w:t>التقديم</w:t>
      </w:r>
      <w:bookmarkEnd w:id="3434"/>
    </w:p>
    <w:p>
      <w:pPr>
        <w:pStyle w:val="BookText"/>
      </w:pPr>
      <w:r>
        <w:rPr>
          <w:rFonts w:ascii="Amiri" w:hAnsi="Amiri" w:eastAsia="Amiri" w:cs="Amiri"/>
          <w:lang w:bidi="ar-SA"/>
          <w:color w:val="111111"/>
          <w:sz w:val="28"/>
          <w:szCs w:val="28"/>
          <w:rtl/>
        </w:rPr>
        <w:t xml:space="preserve">[التقديم] : نقيض التأخير ، قال الله تعالى : ( بِما قَدَّمَ وَأَخَّرَ )</w:t>
      </w:r>
      <w:r>
        <w:rPr>
          <w:rStyle w:val="FootnoteReference"/>
        </w:rPr>
        <w:footnoteReference w:id="1077"/>
      </w:r>
      <w:r>
        <w:rPr>
          <w:rFonts w:ascii="Amiri" w:hAnsi="Amiri" w:eastAsia="Amiri" w:cs="Amiri"/>
          <w:lang w:bidi="ar-SA"/>
          <w:color w:val="111111"/>
          <w:sz w:val="28"/>
          <w:szCs w:val="28"/>
          <w:rtl/>
        </w:rPr>
        <w:t xml:space="preserve">وفي الحديث </w:t>
      </w:r>
      <w:r>
        <w:rPr>
          <w:rStyle w:val="FootnoteReference"/>
        </w:rPr>
        <w:footnoteReference w:id="1078"/>
      </w:r>
      <w:r>
        <w:rPr>
          <w:rFonts w:ascii="Amiri" w:hAnsi="Amiri" w:eastAsia="Amiri" w:cs="Amiri"/>
          <w:lang w:bidi="ar-SA"/>
          <w:color w:val="111111"/>
          <w:sz w:val="28"/>
          <w:szCs w:val="28"/>
          <w:rtl/>
        </w:rPr>
        <w:t xml:space="preserve">: « قال رجل للنبي عليه‌السلام : ما لي من ولدي؟ قال : ما قدمتَ منهم ، قال : فمن خلّفت منهم؟ قال : لك منهم ما لمُضَر من ولده » : أي أنه لا يؤجر في موت من خلَّف منهم كما لا يؤجر مُضَر فيمن مات اليوم من ولده.</w:t>
      </w:r>
    </w:p>
    <w:p>
      <w:pPr>
        <w:pStyle w:val="BookText"/>
      </w:pPr>
      <w:r>
        <w:rPr>
          <w:rFonts w:ascii="Amiri" w:hAnsi="Amiri" w:eastAsia="Amiri" w:cs="Amiri"/>
          <w:lang w:bidi="ar-SA"/>
          <w:color w:val="111111"/>
          <w:sz w:val="28"/>
          <w:szCs w:val="28"/>
          <w:rtl/>
        </w:rPr>
        <w:t xml:space="preserve">ويقال : قدّم : أي تقدّم. قال الله تعالى : ( لا تُقَدِّمُوا بَيْنَ يَدَيِ اللهِ )</w:t>
      </w:r>
      <w:r>
        <w:rPr>
          <w:rStyle w:val="FootnoteReference"/>
        </w:rPr>
        <w:footnoteReference w:id="1079"/>
      </w:r>
      <w:r>
        <w:rPr>
          <w:rFonts w:ascii="Amiri" w:hAnsi="Amiri" w:eastAsia="Amiri" w:cs="Amiri"/>
          <w:lang w:bidi="ar-SA"/>
          <w:color w:val="111111"/>
          <w:sz w:val="28"/>
          <w:szCs w:val="28"/>
          <w:rtl/>
        </w:rPr>
        <w:t xml:space="preserve">أي : لا تقضوا أمرا في دينكم دون الله.</w:t>
      </w:r>
    </w:p>
    <w:p>
      <w:pPr>
        <w:pStyle w:val="BookText"/>
      </w:pPr>
      <w:r>
        <w:rPr>
          <w:rFonts w:ascii="Amiri" w:hAnsi="Amiri" w:eastAsia="Amiri" w:cs="Amiri"/>
          <w:lang w:bidi="ar-SA"/>
          <w:color w:val="111111"/>
          <w:sz w:val="28"/>
          <w:szCs w:val="28"/>
          <w:rtl/>
        </w:rPr>
        <w:t xml:space="preserve">وقَدَّم إليه في كذا : أي أَمَرَه بهِ ، والمصدر : تقديم وتقدِمَةٌ ، على ( تَفْعِلة ) بكسر العين ، وكذلك ما أتى على ( فَعَّل ) فمصدره كذلك.</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435" w:name="_Toc2648"/>
      <w:r>
        <w:t>الاقتداح</w:t>
      </w:r>
      <w:bookmarkEnd w:id="3435"/>
    </w:p>
    <w:p>
      <w:pPr>
        <w:pStyle w:val="BookText"/>
      </w:pPr>
      <w:r>
        <w:rPr>
          <w:rFonts w:ascii="Amiri" w:hAnsi="Amiri" w:eastAsia="Amiri" w:cs="Amiri"/>
          <w:lang w:bidi="ar-SA"/>
          <w:color w:val="111111"/>
          <w:sz w:val="28"/>
          <w:szCs w:val="28"/>
          <w:rtl/>
        </w:rPr>
        <w:t xml:space="preserve">[الاقتداح] : اقتدح من المرق ونحوه : أي اغترف.</w:t>
      </w:r>
    </w:p>
    <w:p>
      <w:pPr>
        <w:pStyle w:val="BookText"/>
      </w:pPr>
      <w:r>
        <w:rPr>
          <w:rFonts w:ascii="IRNazanin" w:hAnsi="IRNazanin" w:eastAsia="IRNazanin" w:cs="IRNazanin"/>
          <w:lang w:bidi="fa-IR"/>
          <w:color w:val="111111"/>
          <w:sz w:val="28"/>
          <w:szCs w:val="28"/>
          <w:rtl/>
        </w:rPr>
        <w:t xml:space="preserve">[شماره صفحه واقعی : 5408]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7" w:name="pg14460_187987"/>
    <w:bookmarkEnd w:id="507"/>
    <w:p>
      <w:pPr>
        <w:pStyle w:val="BookText"/>
      </w:pPr>
      <w:r>
        <w:rPr>
          <w:rFonts w:ascii="Amiri" w:hAnsi="Amiri" w:eastAsia="Amiri" w:cs="Amiri"/>
          <w:lang w:bidi="ar-SA"/>
          <w:color w:val="111111"/>
          <w:sz w:val="28"/>
          <w:szCs w:val="28"/>
          <w:rtl/>
        </w:rPr>
        <w:t xml:space="preserve">واقتدح النارَ من الزندة : أي أخرجها.</w:t>
      </w:r>
    </w:p>
    <w:p>
      <w:pPr>
        <w:pStyle w:val="BookText"/>
      </w:pPr>
      <w:r>
        <w:rPr>
          <w:rFonts w:ascii="Amiri" w:hAnsi="Amiri" w:eastAsia="Amiri" w:cs="Amiri"/>
          <w:lang w:bidi="ar-SA"/>
          <w:color w:val="111111"/>
          <w:sz w:val="28"/>
          <w:szCs w:val="28"/>
          <w:rtl/>
        </w:rPr>
        <w:t xml:space="preserve">واقتدحَ الأمر : إذا دبَّره ونظر فيه.</w:t>
      </w:r>
    </w:p>
    <w:p>
      <w:pPr>
        <w:pStyle w:val="BookText"/>
      </w:pPr>
      <w:r>
        <w:rPr>
          <w:rFonts w:ascii="IRNazanin" w:hAnsi="IRNazanin" w:eastAsia="IRNazanin" w:cs="IRNazanin"/>
          <w:lang w:bidi="fa-IR"/>
          <w:color w:val="111111"/>
          <w:sz w:val="28"/>
          <w:szCs w:val="28"/>
          <w:rtl/>
        </w:rPr>
        <w:t xml:space="preserve">ر</w:t>
      </w:r>
    </w:p>
    <w:p>
      <w:pPr>
        <w:pStyle w:val="Heading5"/>
      </w:pPr>
      <w:bookmarkStart w:id="3436" w:name="_Toc2649"/>
      <w:r>
        <w:t>الاقتدار</w:t>
      </w:r>
      <w:bookmarkEnd w:id="3436"/>
    </w:p>
    <w:p>
      <w:pPr>
        <w:pStyle w:val="BookText"/>
      </w:pPr>
      <w:r>
        <w:rPr>
          <w:rFonts w:ascii="Amiri" w:hAnsi="Amiri" w:eastAsia="Amiri" w:cs="Amiri"/>
          <w:lang w:bidi="ar-SA"/>
          <w:color w:val="111111"/>
          <w:sz w:val="28"/>
          <w:szCs w:val="28"/>
          <w:rtl/>
        </w:rPr>
        <w:t xml:space="preserve">[الاقتدار] : اقتدر عليه : أي قدِر. والله تعالى القادر القدير والمقتدر. قال عزوجل : ( عِنْدَ مَلِيكٍ مُقْتَدِرٍ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واقتدر الشيءُ : أي اعتدل.</w:t>
      </w:r>
    </w:p>
    <w:p>
      <w:pPr>
        <w:pStyle w:val="BookText"/>
      </w:pPr>
      <w:r>
        <w:rPr>
          <w:rFonts w:ascii="IRNazanin" w:hAnsi="IRNazanin" w:eastAsia="IRNazanin" w:cs="IRNazanin"/>
          <w:lang w:bidi="fa-IR"/>
          <w:color w:val="111111"/>
          <w:sz w:val="28"/>
          <w:szCs w:val="28"/>
          <w:rtl/>
        </w:rPr>
        <w:t xml:space="preserve">و</w:t>
      </w:r>
    </w:p>
    <w:p>
      <w:pPr>
        <w:pStyle w:val="Heading5"/>
      </w:pPr>
      <w:bookmarkStart w:id="3437" w:name="_Toc2650"/>
      <w:r>
        <w:t>الاقتداء</w:t>
      </w:r>
      <w:bookmarkEnd w:id="3437"/>
    </w:p>
    <w:p>
      <w:pPr>
        <w:pStyle w:val="BookText"/>
      </w:pPr>
      <w:r>
        <w:rPr>
          <w:rFonts w:ascii="Amiri" w:hAnsi="Amiri" w:eastAsia="Amiri" w:cs="Amiri"/>
          <w:lang w:bidi="ar-SA"/>
          <w:color w:val="111111"/>
          <w:sz w:val="28"/>
          <w:szCs w:val="28"/>
          <w:rtl/>
        </w:rPr>
        <w:t xml:space="preserve">[الاقتداء] : اقتدى به ، قال الله تعالى : ( فَبِهُداهُمُ اقْتَدِهْ )</w:t>
      </w:r>
      <w:r>
        <w:rPr>
          <w:rStyle w:val="FootnoteReference"/>
        </w:rPr>
        <w:footnoteReference w:id="1081"/>
      </w:r>
      <w:r>
        <w:rPr>
          <w:rFonts w:ascii="Amiri" w:hAnsi="Amiri" w:eastAsia="Amiri" w:cs="Amiri"/>
          <w:lang w:bidi="ar-SA"/>
          <w:color w:val="111111"/>
          <w:sz w:val="28"/>
          <w:szCs w:val="28"/>
          <w:rtl/>
        </w:rPr>
        <w:t xml:space="preserve">قرأ حمزة والكسائي ويعقوب بحذف الهاء في الوصل ، وقرأ الباقون بإثبات الهاء يقفون عليها ، ولا يجيزون القراءة بالهاء مع الوصل لأنها [ لبيان الحركة في الوقف وهو اختيار أبي عبيد ]</w:t>
      </w:r>
      <w:r>
        <w:rPr>
          <w:rStyle w:val="FootnoteReference"/>
        </w:rPr>
        <w:footnoteReference w:id="1082"/>
      </w:r>
      <w:r>
        <w:rPr>
          <w:rFonts w:ascii="Amiri" w:hAnsi="Amiri" w:eastAsia="Amiri" w:cs="Amiri"/>
          <w:lang w:bidi="ar-SA"/>
          <w:color w:val="111111"/>
          <w:sz w:val="28"/>
          <w:szCs w:val="28"/>
          <w:rtl/>
        </w:rPr>
        <w:t xml:space="preserve">للتَّبْيِينِ في هذا وما أشبهه. وقرأ ابن عامر بكسر الهاء مشبعةً. </w:t>
      </w:r>
      <w:r>
        <w:rPr>
          <w:rFonts w:ascii="Amiri" w:hAnsi="Amiri" w:eastAsia="Amiri" w:cs="Amiri"/>
          <w:lang w:bidi="ar-SA"/>
          <w:color w:val="111111"/>
          <w:sz w:val="28"/>
          <w:szCs w:val="28"/>
          <w:rtl/>
        </w:rPr>
        <w:t xml:space="preserve"> قال بعضهم : هو لحن لا يجوز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438" w:name="_Toc2651"/>
      <w:r>
        <w:t>الانقداع</w:t>
      </w:r>
      <w:bookmarkEnd w:id="3438"/>
    </w:p>
    <w:p>
      <w:pPr>
        <w:pStyle w:val="BookText"/>
      </w:pPr>
      <w:r>
        <w:rPr>
          <w:rFonts w:ascii="Amiri" w:hAnsi="Amiri" w:eastAsia="Amiri" w:cs="Amiri"/>
          <w:lang w:bidi="ar-SA"/>
          <w:color w:val="111111"/>
          <w:sz w:val="28"/>
          <w:szCs w:val="28"/>
          <w:rtl/>
        </w:rPr>
        <w:t xml:space="preserve">[الانقداع] : انقدع عن الأمر : أي كفَّ.</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439" w:name="_Toc2652"/>
      <w:r>
        <w:t>الاستقدار</w:t>
      </w:r>
      <w:bookmarkEnd w:id="3439"/>
    </w:p>
    <w:p>
      <w:pPr>
        <w:pStyle w:val="BookText"/>
      </w:pPr>
      <w:r>
        <w:rPr>
          <w:rFonts w:ascii="Amiri" w:hAnsi="Amiri" w:eastAsia="Amiri" w:cs="Amiri"/>
          <w:lang w:bidi="ar-SA"/>
          <w:color w:val="111111"/>
          <w:sz w:val="28"/>
          <w:szCs w:val="28"/>
          <w:rtl/>
        </w:rPr>
        <w:t xml:space="preserve">[الاستقدار] : استقدر اللهَ خيرا : أي سأله أن يقدِّر له خيرا.</w:t>
      </w:r>
    </w:p>
    <w:p>
      <w:pPr>
        <w:pStyle w:val="BookText"/>
      </w:pPr>
      <w:r>
        <w:rPr>
          <w:rFonts w:ascii="IRNazanin" w:hAnsi="IRNazanin" w:eastAsia="IRNazanin" w:cs="IRNazanin"/>
          <w:lang w:bidi="fa-IR"/>
          <w:color w:val="111111"/>
          <w:sz w:val="28"/>
          <w:szCs w:val="28"/>
          <w:rtl/>
        </w:rPr>
        <w:t xml:space="preserve">[شماره صفحه واقعی : 5409]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8" w:name="pg14460_187988"/>
    <w:bookmarkEnd w:id="508"/>
    <w:p>
      <w:pPr>
        <w:pStyle w:val="BookText"/>
      </w:pPr>
      <w:r>
        <w:rPr>
          <w:rFonts w:ascii="IRNazanin" w:hAnsi="IRNazanin" w:eastAsia="IRNazanin" w:cs="IRNazanin"/>
          <w:lang w:bidi="fa-IR"/>
          <w:color w:val="111111"/>
          <w:sz w:val="28"/>
          <w:szCs w:val="28"/>
          <w:rtl/>
        </w:rPr>
        <w:t xml:space="preserve">م</w:t>
      </w:r>
    </w:p>
    <w:p>
      <w:pPr>
        <w:pStyle w:val="Heading5"/>
      </w:pPr>
      <w:bookmarkStart w:id="3440" w:name="_Toc2653"/>
      <w:r>
        <w:t>الاستقدام</w:t>
      </w:r>
      <w:bookmarkEnd w:id="3440"/>
    </w:p>
    <w:p>
      <w:pPr>
        <w:pStyle w:val="BookText"/>
      </w:pPr>
      <w:r>
        <w:rPr>
          <w:rFonts w:ascii="Amiri" w:hAnsi="Amiri" w:eastAsia="Amiri" w:cs="Amiri"/>
          <w:lang w:bidi="ar-SA"/>
          <w:color w:val="111111"/>
          <w:sz w:val="28"/>
          <w:szCs w:val="28"/>
          <w:rtl/>
        </w:rPr>
        <w:t xml:space="preserve">[الاستقدام] : استقدم : أي تقدَّم ، قال الله تعالى : ( لا يَسْتَأْخِرُونَ ساعَةً وَلا يَسْتَقْدِمُونَ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441" w:name="_Toc2654"/>
      <w:r>
        <w:t>التقدر</w:t>
      </w:r>
      <w:bookmarkEnd w:id="3441"/>
    </w:p>
    <w:p>
      <w:pPr>
        <w:pStyle w:val="BookText"/>
      </w:pPr>
      <w:r>
        <w:rPr>
          <w:rFonts w:ascii="Amiri" w:hAnsi="Amiri" w:eastAsia="Amiri" w:cs="Amiri"/>
          <w:lang w:bidi="ar-SA"/>
          <w:color w:val="111111"/>
          <w:sz w:val="28"/>
          <w:szCs w:val="28"/>
          <w:rtl/>
        </w:rPr>
        <w:t xml:space="preserve">[التقدر] : تَقَدَّر له الشيءُ : أي تهيأ.</w:t>
      </w:r>
    </w:p>
    <w:p>
      <w:pPr>
        <w:pStyle w:val="BookText"/>
      </w:pPr>
      <w:r>
        <w:rPr>
          <w:rFonts w:ascii="IRNazanin" w:hAnsi="IRNazanin" w:eastAsia="IRNazanin" w:cs="IRNazanin"/>
          <w:lang w:bidi="fa-IR"/>
          <w:color w:val="111111"/>
          <w:sz w:val="28"/>
          <w:szCs w:val="28"/>
          <w:rtl/>
        </w:rPr>
        <w:t xml:space="preserve">س</w:t>
      </w:r>
    </w:p>
    <w:p>
      <w:pPr>
        <w:pStyle w:val="Heading5"/>
      </w:pPr>
      <w:bookmarkStart w:id="3442" w:name="_Toc2655"/>
      <w:r>
        <w:t>التقدس</w:t>
      </w:r>
      <w:bookmarkEnd w:id="3442"/>
    </w:p>
    <w:p>
      <w:pPr>
        <w:pStyle w:val="BookText"/>
      </w:pPr>
      <w:r>
        <w:rPr>
          <w:rFonts w:ascii="IRNazanin" w:hAnsi="IRNazanin" w:eastAsia="IRNazanin" w:cs="IRNazanin"/>
          <w:lang w:bidi="fa-IR"/>
          <w:color w:val="111111"/>
          <w:sz w:val="28"/>
          <w:szCs w:val="28"/>
          <w:rtl/>
        </w:rPr>
        <w:t xml:space="preserve">[التقدس] : التطهر.</w:t>
      </w:r>
    </w:p>
    <w:p>
      <w:pPr>
        <w:pStyle w:val="BookText"/>
      </w:pPr>
      <w:r>
        <w:rPr>
          <w:rFonts w:ascii="IRNazanin" w:hAnsi="IRNazanin" w:eastAsia="IRNazanin" w:cs="IRNazanin"/>
          <w:lang w:bidi="fa-IR"/>
          <w:color w:val="111111"/>
          <w:sz w:val="28"/>
          <w:szCs w:val="28"/>
          <w:rtl/>
        </w:rPr>
        <w:t xml:space="preserve">م</w:t>
      </w:r>
    </w:p>
    <w:p>
      <w:pPr>
        <w:pStyle w:val="Heading5"/>
      </w:pPr>
      <w:bookmarkStart w:id="3443" w:name="_Toc2656"/>
      <w:r>
        <w:t>التقدم</w:t>
      </w:r>
      <w:bookmarkEnd w:id="3443"/>
    </w:p>
    <w:p>
      <w:pPr>
        <w:pStyle w:val="BookText"/>
      </w:pPr>
      <w:r>
        <w:rPr>
          <w:rFonts w:ascii="Amiri" w:hAnsi="Amiri" w:eastAsia="Amiri" w:cs="Amiri"/>
          <w:lang w:bidi="ar-SA"/>
          <w:color w:val="111111"/>
          <w:sz w:val="28"/>
          <w:szCs w:val="28"/>
          <w:rtl/>
        </w:rPr>
        <w:t xml:space="preserve">[التقدم] : تقدمَ : نقيض تأخر ، قال الله تعالى : ( لِمَنْ شاءَ مِنْكُمْ أَنْ يَتَقَدَّمَ أَوْ يَتَأَخَّرَ )</w:t>
      </w:r>
      <w:r>
        <w:rPr>
          <w:rStyle w:val="FootnoteReference"/>
        </w:rPr>
        <w:footnoteReference w:id="1084"/>
      </w:r>
      <w:r>
        <w:rPr>
          <w:rFonts w:ascii="Amiri" w:hAnsi="Amiri" w:eastAsia="Amiri" w:cs="Amiri"/>
          <w:lang w:bidi="ar-SA"/>
          <w:color w:val="111111"/>
          <w:sz w:val="28"/>
          <w:szCs w:val="28"/>
          <w:rtl/>
        </w:rPr>
        <w:t xml:space="preserve">قيل : التقدم والتأخر في الطاعة والمعصية. وقرأ يعقوب لا تَقَدَّمُوا بين يدي الله </w:t>
      </w:r>
      <w:r>
        <w:rPr>
          <w:rStyle w:val="FootnoteReference"/>
        </w:rPr>
        <w:footnoteReference w:id="1085"/>
      </w:r>
      <w:r>
        <w:rPr>
          <w:rFonts w:ascii="Amiri" w:hAnsi="Amiri" w:eastAsia="Amiri" w:cs="Amiri"/>
          <w:lang w:bidi="ar-SA"/>
          <w:color w:val="111111"/>
          <w:sz w:val="28"/>
          <w:szCs w:val="28"/>
          <w:rtl/>
        </w:rPr>
        <w:t xml:space="preserve">بفتح التاء والدال ، وهي قراءة ابن عباس والضحاك.</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3444" w:name="_Toc2657"/>
      <w:r>
        <w:t>التقادع</w:t>
      </w:r>
      <w:bookmarkEnd w:id="3444"/>
    </w:p>
    <w:p>
      <w:pPr>
        <w:pStyle w:val="BookText"/>
      </w:pPr>
      <w:r>
        <w:rPr>
          <w:rFonts w:ascii="Amiri" w:hAnsi="Amiri" w:eastAsia="Amiri" w:cs="Amiri"/>
          <w:lang w:bidi="ar-SA"/>
          <w:color w:val="111111"/>
          <w:sz w:val="28"/>
          <w:szCs w:val="28"/>
          <w:rtl/>
        </w:rPr>
        <w:t xml:space="preserve">[التقادع] : التهافت في الشَّرِّ ، يقال : الفَراش يتقادع في النار : أي يتهافت.</w:t>
      </w:r>
    </w:p>
    <w:p>
      <w:pPr>
        <w:pStyle w:val="BookText"/>
      </w:pPr>
      <w:r>
        <w:rPr>
          <w:rFonts w:ascii="Amiri" w:hAnsi="Amiri" w:eastAsia="Amiri" w:cs="Amiri"/>
          <w:lang w:bidi="ar-SA"/>
          <w:color w:val="111111"/>
          <w:sz w:val="28"/>
          <w:szCs w:val="28"/>
          <w:rtl/>
        </w:rPr>
        <w:t xml:space="preserve">وتقادَعَ القومُ : إذا مات بعضُهم في إثر بعض.</w:t>
      </w:r>
    </w:p>
    <w:p>
      <w:pPr>
        <w:pStyle w:val="BookText"/>
      </w:pPr>
      <w:r>
        <w:rPr>
          <w:rFonts w:ascii="IRNazanin" w:hAnsi="IRNazanin" w:eastAsia="IRNazanin" w:cs="IRNazanin"/>
          <w:lang w:bidi="fa-IR"/>
          <w:color w:val="111111"/>
          <w:sz w:val="28"/>
          <w:szCs w:val="28"/>
          <w:rtl/>
        </w:rPr>
        <w:t xml:space="preserve">م</w:t>
      </w:r>
    </w:p>
    <w:p>
      <w:pPr>
        <w:pStyle w:val="Heading5"/>
      </w:pPr>
      <w:bookmarkStart w:id="3445" w:name="_Toc2658"/>
      <w:r>
        <w:t>التقادم</w:t>
      </w:r>
      <w:bookmarkEnd w:id="3445"/>
    </w:p>
    <w:p>
      <w:pPr>
        <w:pStyle w:val="BookText"/>
      </w:pPr>
      <w:r>
        <w:rPr>
          <w:rFonts w:ascii="Amiri" w:hAnsi="Amiri" w:eastAsia="Amiri" w:cs="Amiri"/>
          <w:lang w:bidi="ar-SA"/>
          <w:color w:val="111111"/>
          <w:sz w:val="28"/>
          <w:szCs w:val="28"/>
          <w:rtl/>
        </w:rPr>
        <w:t xml:space="preserve">[التقادم] : المتقادم : القديم.</w:t>
      </w:r>
    </w:p>
    <w:p>
      <w:pPr>
        <w:pStyle w:val="BookText"/>
      </w:pPr>
      <w:r>
        <w:rPr>
          <w:rFonts w:ascii="IRNazanin" w:hAnsi="IRNazanin" w:eastAsia="IRNazanin" w:cs="IRNazanin"/>
          <w:lang w:bidi="fa-IR"/>
          <w:color w:val="111111"/>
          <w:sz w:val="28"/>
          <w:szCs w:val="28"/>
          <w:rtl/>
        </w:rPr>
        <w:t xml:space="preserve">[شماره صفحه واقعی : 5410]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9" w:name="pg14460_187989"/>
    <w:bookmarkEnd w:id="509"/>
    <w:p>
      <w:pPr>
        <w:pStyle w:val="Heading3"/>
      </w:pPr>
      <w:bookmarkStart w:id="3446" w:name="_Toc2659"/>
      <w:r>
        <w:t>باب القاف والذال وما بعدهما</w:t>
      </w:r>
      <w:bookmarkEnd w:id="3446"/>
    </w:p>
    <w:p>
      <w:pPr>
        <w:pStyle w:val="Heading4"/>
      </w:pPr>
      <w:bookmarkStart w:id="3447" w:name="_Toc2660"/>
      <w:r>
        <w:t>الأسماء</w:t>
      </w:r>
      <w:bookmarkEnd w:id="3447"/>
    </w:p>
    <w:p>
      <w:pPr>
        <w:pStyle w:val="Heading5"/>
      </w:pPr>
      <w:bookmarkStart w:id="3448" w:name="_Toc2661"/>
      <w:r>
        <w:t>اشارة</w:t>
      </w:r>
      <w:bookmarkEnd w:id="3448"/>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449" w:name="_Toc2662"/>
      <w:r>
        <w:t>القُذْفة</w:t>
      </w:r>
      <w:bookmarkEnd w:id="3449"/>
    </w:p>
    <w:p>
      <w:pPr>
        <w:pStyle w:val="BookText"/>
      </w:pPr>
      <w:r>
        <w:rPr>
          <w:rFonts w:ascii="Amiri" w:hAnsi="Amiri" w:eastAsia="Amiri" w:cs="Amiri"/>
          <w:lang w:bidi="ar-SA"/>
          <w:color w:val="111111"/>
          <w:sz w:val="28"/>
          <w:szCs w:val="28"/>
          <w:rtl/>
        </w:rPr>
        <w:t xml:space="preserve">[القُذْفة] : شُرفة البناء ، وجمعها : قُذَف.</w:t>
      </w:r>
    </w:p>
    <w:p>
      <w:pPr>
        <w:pStyle w:val="BookText"/>
      </w:pPr>
      <w:r>
        <w:rPr>
          <w:rFonts w:ascii="Amiri" w:hAnsi="Amiri" w:eastAsia="Amiri" w:cs="Amiri"/>
          <w:lang w:bidi="ar-SA"/>
          <w:color w:val="111111"/>
          <w:sz w:val="28"/>
          <w:szCs w:val="28"/>
          <w:rtl/>
        </w:rPr>
        <w:t xml:space="preserve">والقُذْفة : ما أشرف من رؤوس الجبال ، وجمعها : قُذَف وقُذُفات ، قال امرؤ القيس يصف جبلاً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منيف تزلُّ الطير عن قُذُفاته</w:t>
      </w:r>
    </w:p>
    <w:p>
      <w:pPr>
        <w:pStyle w:val="BookText"/>
      </w:pPr>
      <w:r>
        <w:rPr>
          <w:rFonts w:ascii="Amiri" w:hAnsi="Amiri" w:eastAsia="Amiri" w:cs="Amiri"/>
          <w:lang w:bidi="ar-SA"/>
          <w:color w:val="111111"/>
          <w:sz w:val="28"/>
          <w:szCs w:val="28"/>
          <w:rtl/>
        </w:rPr>
        <w:t xml:space="preserve">يظل الضباب فوقها قد تعصرا</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450" w:name="_Toc2663"/>
      <w:r>
        <w:t>القَذَر</w:t>
      </w:r>
      <w:bookmarkEnd w:id="3450"/>
    </w:p>
    <w:p>
      <w:pPr>
        <w:pStyle w:val="BookText"/>
      </w:pPr>
      <w:r>
        <w:rPr>
          <w:rFonts w:ascii="Amiri" w:hAnsi="Amiri" w:eastAsia="Amiri" w:cs="Amiri"/>
          <w:lang w:bidi="ar-SA"/>
          <w:color w:val="111111"/>
          <w:sz w:val="28"/>
          <w:szCs w:val="28"/>
          <w:rtl/>
        </w:rPr>
        <w:t xml:space="preserve">[القَذَر] : النَّجَس ، وجمعه : أقذار ، وأصله مصدر.</w:t>
      </w:r>
    </w:p>
    <w:p>
      <w:pPr>
        <w:pStyle w:val="BookText"/>
      </w:pPr>
      <w:r>
        <w:rPr>
          <w:rFonts w:ascii="IRNazanin" w:hAnsi="IRNazanin" w:eastAsia="IRNazanin" w:cs="IRNazanin"/>
          <w:lang w:bidi="fa-IR"/>
          <w:color w:val="111111"/>
          <w:sz w:val="28"/>
          <w:szCs w:val="28"/>
          <w:rtl/>
        </w:rPr>
        <w:t xml:space="preserve">ع</w:t>
      </w:r>
    </w:p>
    <w:p>
      <w:pPr>
        <w:pStyle w:val="Heading5"/>
      </w:pPr>
      <w:bookmarkStart w:id="3451" w:name="_Toc2664"/>
      <w:r>
        <w:t>القَذَع</w:t>
      </w:r>
      <w:bookmarkEnd w:id="3451"/>
    </w:p>
    <w:p>
      <w:pPr>
        <w:pStyle w:val="BookText"/>
      </w:pPr>
      <w:r>
        <w:rPr>
          <w:rFonts w:ascii="Amiri" w:hAnsi="Amiri" w:eastAsia="Amiri" w:cs="Amiri"/>
          <w:lang w:bidi="ar-SA"/>
          <w:color w:val="111111"/>
          <w:sz w:val="28"/>
          <w:szCs w:val="28"/>
          <w:rtl/>
        </w:rPr>
        <w:t xml:space="preserve">[القَذَع] : الاسم من أقذعه بالكلام.</w:t>
      </w:r>
    </w:p>
    <w:p>
      <w:pPr>
        <w:pStyle w:val="BookText"/>
      </w:pPr>
      <w:r>
        <w:rPr>
          <w:rFonts w:ascii="IRNazanin" w:hAnsi="IRNazanin" w:eastAsia="IRNazanin" w:cs="IRNazanin"/>
          <w:lang w:bidi="fa-IR"/>
          <w:color w:val="111111"/>
          <w:sz w:val="28"/>
          <w:szCs w:val="28"/>
          <w:rtl/>
        </w:rPr>
        <w:t xml:space="preserve">ف</w:t>
      </w:r>
    </w:p>
    <w:p>
      <w:pPr>
        <w:pStyle w:val="Heading5"/>
      </w:pPr>
      <w:bookmarkStart w:id="3452" w:name="_Toc2665"/>
      <w:r>
        <w:t>القَذَف</w:t>
      </w:r>
      <w:bookmarkEnd w:id="3452"/>
    </w:p>
    <w:p>
      <w:pPr>
        <w:pStyle w:val="BookText"/>
      </w:pPr>
      <w:r>
        <w:rPr>
          <w:rFonts w:ascii="Amiri" w:hAnsi="Amiri" w:eastAsia="Amiri" w:cs="Amiri"/>
          <w:lang w:bidi="ar-SA"/>
          <w:color w:val="111111"/>
          <w:sz w:val="28"/>
          <w:szCs w:val="28"/>
          <w:rtl/>
        </w:rPr>
        <w:t xml:space="preserve">[القَذَف] : منزلٌ قَذَف أي : بعيد.</w:t>
      </w:r>
    </w:p>
    <w:p>
      <w:pPr>
        <w:pStyle w:val="BookText"/>
      </w:pPr>
      <w:r>
        <w:rPr>
          <w:rFonts w:ascii="Amiri" w:hAnsi="Amiri" w:eastAsia="Amiri" w:cs="Amiri"/>
          <w:lang w:bidi="ar-SA"/>
          <w:color w:val="111111"/>
          <w:sz w:val="28"/>
          <w:szCs w:val="28"/>
          <w:rtl/>
        </w:rPr>
        <w:t xml:space="preserve">وبلدة قَذَف ، ونية قَذَف ، قال النابغة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وراح صبحي لنِيَّةٍ قذفٍ</w:t>
      </w:r>
    </w:p>
    <w:p>
      <w:pPr>
        <w:pStyle w:val="BookText"/>
      </w:pPr>
      <w:r>
        <w:rPr>
          <w:rFonts w:ascii="IRNazanin" w:hAnsi="IRNazanin" w:eastAsia="IRNazanin" w:cs="IRNazanin"/>
          <w:lang w:bidi="fa-IR"/>
          <w:color w:val="111111"/>
          <w:sz w:val="28"/>
          <w:szCs w:val="28"/>
          <w:rtl/>
        </w:rPr>
        <w:t xml:space="preserve">هل أنت حتى الصباح متئدُ</w:t>
      </w:r>
    </w:p>
    <w:p>
      <w:pPr>
        <w:pStyle w:val="BookText"/>
      </w:pPr>
      <w:r>
        <w:rPr>
          <w:rFonts w:ascii="Amiri" w:hAnsi="Amiri" w:eastAsia="Amiri" w:cs="Amiri"/>
          <w:lang w:bidi="ar-SA"/>
          <w:color w:val="111111"/>
          <w:sz w:val="28"/>
          <w:szCs w:val="28"/>
          <w:rtl/>
        </w:rPr>
        <w:t xml:space="preserve">ي</w:t>
      </w:r>
    </w:p>
    <w:p>
      <w:pPr>
        <w:pStyle w:val="Heading5"/>
      </w:pPr>
      <w:bookmarkStart w:id="3453" w:name="_Toc2666"/>
      <w:r>
        <w:t>القذى</w:t>
      </w:r>
      <w:bookmarkEnd w:id="3453"/>
    </w:p>
    <w:p>
      <w:pPr>
        <w:pStyle w:val="BookText"/>
      </w:pPr>
      <w:r>
        <w:rPr>
          <w:rFonts w:ascii="Amiri" w:hAnsi="Amiri" w:eastAsia="Amiri" w:cs="Amiri"/>
          <w:lang w:bidi="ar-SA"/>
          <w:color w:val="111111"/>
          <w:sz w:val="28"/>
          <w:szCs w:val="28"/>
          <w:rtl/>
        </w:rPr>
        <w:t xml:space="preserve">[القذى] : جمع : قَذاة ، في العين ، وهي ما سقط فيها مما يُتأذى به. قال الحسن في بعض مواعظه : « يرى أحدكم القذاة في عين أخيه ، ولا يرى الجِذعَ معترضا بين عينيه ». أي : تعيبون الناسَ ولا تنقدون عيوبكم ، فأخذ هذا المعنى</w:t>
      </w:r>
    </w:p>
    <w:p>
      <w:pPr>
        <w:pStyle w:val="BookText"/>
      </w:pPr>
      <w:r>
        <w:rPr>
          <w:rFonts w:ascii="IRNazanin" w:hAnsi="IRNazanin" w:eastAsia="IRNazanin" w:cs="IRNazanin"/>
          <w:lang w:bidi="fa-IR"/>
          <w:color w:val="111111"/>
          <w:sz w:val="28"/>
          <w:szCs w:val="28"/>
          <w:rtl/>
        </w:rPr>
        <w:t xml:space="preserve">[شماره صفحه واقعی : 5411]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10" w:name="pg14460_187990"/>
    <w:bookmarkEnd w:id="510"/>
    <w:p>
      <w:pPr>
        <w:pStyle w:val="BookText"/>
      </w:pPr>
      <w:r>
        <w:rPr>
          <w:rFonts w:ascii="IRNazanin" w:hAnsi="IRNazanin" w:eastAsia="IRNazanin" w:cs="IRNazanin"/>
          <w:lang w:bidi="fa-IR"/>
          <w:color w:val="111111"/>
          <w:sz w:val="28"/>
          <w:szCs w:val="28"/>
          <w:rtl/>
        </w:rPr>
        <w:t xml:space="preserve">بعضهم فقال :</w:t>
      </w:r>
    </w:p>
    <w:p>
      <w:pPr>
        <w:pStyle w:val="BookText"/>
      </w:pPr>
      <w:r>
        <w:rPr>
          <w:rFonts w:ascii="Amiri" w:hAnsi="Amiri" w:eastAsia="Amiri" w:cs="Amiri"/>
          <w:lang w:bidi="ar-SA"/>
          <w:color w:val="111111"/>
          <w:sz w:val="28"/>
          <w:szCs w:val="28"/>
          <w:rtl/>
        </w:rPr>
        <w:t xml:space="preserve">أَتُبْصِرُ في العينِ منِّي القذى</w:t>
      </w:r>
    </w:p>
    <w:p>
      <w:pPr>
        <w:pStyle w:val="BookText"/>
      </w:pPr>
      <w:r>
        <w:rPr>
          <w:rFonts w:ascii="Amiri" w:hAnsi="Amiri" w:eastAsia="Amiri" w:cs="Amiri"/>
          <w:lang w:bidi="ar-SA"/>
          <w:color w:val="111111"/>
          <w:sz w:val="28"/>
          <w:szCs w:val="28"/>
          <w:rtl/>
        </w:rPr>
        <w:t xml:space="preserve">وفي عينكَ الجذعُ لا تبصرُهْ</w:t>
      </w:r>
    </w:p>
    <w:p>
      <w:pPr>
        <w:pStyle w:val="BookText"/>
      </w:pPr>
      <w:r>
        <w:rPr>
          <w:rFonts w:ascii="Amiri" w:hAnsi="Amiri" w:eastAsia="Amiri" w:cs="Amiri"/>
          <w:lang w:bidi="ar-SA"/>
          <w:color w:val="111111"/>
          <w:sz w:val="28"/>
          <w:szCs w:val="28"/>
          <w:rtl/>
        </w:rPr>
        <w:t xml:space="preserve">ولذلك قيل في تأويل الرؤيا : إن القذى ونحوه مما يصيب العين ضعفٌ في الدين.</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454" w:name="_Toc2667"/>
      <w:r>
        <w:t>القُذُف</w:t>
      </w:r>
      <w:bookmarkEnd w:id="3454"/>
    </w:p>
    <w:p>
      <w:pPr>
        <w:pStyle w:val="BookText"/>
      </w:pPr>
      <w:r>
        <w:rPr>
          <w:rFonts w:ascii="Amiri" w:hAnsi="Amiri" w:eastAsia="Amiri" w:cs="Amiri"/>
          <w:lang w:bidi="ar-SA"/>
          <w:color w:val="111111"/>
          <w:sz w:val="28"/>
          <w:szCs w:val="28"/>
          <w:rtl/>
        </w:rPr>
        <w:t xml:space="preserve">[القُذُف] : البعيد. لغةٌ في القَذَف.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455" w:name="_Toc2668"/>
      <w:r>
        <w:t>المُقَذَّف</w:t>
      </w:r>
      <w:bookmarkEnd w:id="3455"/>
    </w:p>
    <w:p>
      <w:pPr>
        <w:pStyle w:val="BookText"/>
      </w:pPr>
      <w:r>
        <w:rPr>
          <w:rFonts w:ascii="Amiri" w:hAnsi="Amiri" w:eastAsia="Amiri" w:cs="Amiri"/>
          <w:lang w:bidi="ar-SA"/>
          <w:color w:val="111111"/>
          <w:sz w:val="28"/>
          <w:szCs w:val="28"/>
          <w:rtl/>
        </w:rPr>
        <w:t xml:space="preserve">[المُقَذَّف] : الكثير اللحم ، كأنه قَذَف به.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456" w:name="_Toc2669"/>
      <w:r>
        <w:t>القَذّاف</w:t>
      </w:r>
      <w:bookmarkEnd w:id="3456"/>
    </w:p>
    <w:p>
      <w:pPr>
        <w:pStyle w:val="BookText"/>
      </w:pPr>
      <w:r>
        <w:rPr>
          <w:rFonts w:ascii="Amiri" w:hAnsi="Amiri" w:eastAsia="Amiri" w:cs="Amiri"/>
          <w:lang w:bidi="ar-SA"/>
          <w:color w:val="111111"/>
          <w:sz w:val="28"/>
          <w:szCs w:val="28"/>
          <w:rtl/>
        </w:rPr>
        <w:t xml:space="preserve">[القَذّاف] : المنجنيق ونحوه ، تُرمى به الأحجار ، وهو القَذّافة ، بالهاء أيضا.</w:t>
      </w:r>
    </w:p>
    <w:p>
      <w:pPr>
        <w:pStyle w:val="BookText"/>
      </w:pPr>
      <w:r>
        <w:rPr>
          <w:rFonts w:ascii="Amiri" w:hAnsi="Amiri" w:eastAsia="Amiri" w:cs="Amiri"/>
          <w:lang w:bidi="ar-SA"/>
          <w:color w:val="111111"/>
          <w:sz w:val="28"/>
          <w:szCs w:val="28"/>
          <w:rtl/>
        </w:rPr>
        <w:t xml:space="preserve">فِعِّيْلَى ، بكسر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457" w:name="_Toc2670"/>
      <w:r>
        <w:t>القِذِّيْفى</w:t>
      </w:r>
      <w:bookmarkEnd w:id="3457"/>
    </w:p>
    <w:p>
      <w:pPr>
        <w:pStyle w:val="BookText"/>
      </w:pPr>
      <w:r>
        <w:rPr>
          <w:rFonts w:ascii="Amiri" w:hAnsi="Amiri" w:eastAsia="Amiri" w:cs="Amiri"/>
          <w:lang w:bidi="ar-SA"/>
          <w:color w:val="111111"/>
          <w:sz w:val="28"/>
          <w:szCs w:val="28"/>
          <w:rtl/>
        </w:rPr>
        <w:t xml:space="preserve">[القِذِّيْفى] : القَذْف ، يقال : بين القوم قِذِّيْفى مُنْكَرٌ أي : قَذْف.</w:t>
      </w:r>
    </w:p>
    <w:p>
      <w:pPr>
        <w:pStyle w:val="BookText"/>
      </w:pPr>
      <w:r>
        <w:rPr>
          <w:rFonts w:ascii="Amiri" w:hAnsi="Amiri" w:eastAsia="Amiri" w:cs="Amiri"/>
          <w:lang w:bidi="ar-SA"/>
          <w:color w:val="111111"/>
          <w:sz w:val="28"/>
          <w:szCs w:val="28"/>
          <w:rtl/>
        </w:rPr>
        <w:t xml:space="preserve">فاعُولة</w:t>
      </w:r>
    </w:p>
    <w:p>
      <w:pPr>
        <w:pStyle w:val="BookText"/>
      </w:pPr>
      <w:r>
        <w:rPr>
          <w:rFonts w:ascii="IRNazanin" w:hAnsi="IRNazanin" w:eastAsia="IRNazanin" w:cs="IRNazanin"/>
          <w:lang w:bidi="fa-IR"/>
          <w:color w:val="111111"/>
          <w:sz w:val="28"/>
          <w:szCs w:val="28"/>
          <w:rtl/>
        </w:rPr>
        <w:t xml:space="preserve">ر</w:t>
      </w:r>
    </w:p>
    <w:p>
      <w:pPr>
        <w:pStyle w:val="Heading5"/>
      </w:pPr>
      <w:bookmarkStart w:id="3458" w:name="_Toc2671"/>
      <w:r>
        <w:t>القاذورة</w:t>
      </w:r>
      <w:bookmarkEnd w:id="3458"/>
    </w:p>
    <w:p>
      <w:pPr>
        <w:pStyle w:val="BookText"/>
      </w:pPr>
      <w:r>
        <w:rPr>
          <w:rFonts w:ascii="Amiri" w:hAnsi="Amiri" w:eastAsia="Amiri" w:cs="Amiri"/>
          <w:lang w:bidi="ar-SA"/>
          <w:color w:val="111111"/>
          <w:sz w:val="28"/>
          <w:szCs w:val="28"/>
          <w:rtl/>
        </w:rPr>
        <w:t xml:space="preserve">[القاذورة] : ناقة قاذورة : تُترك وحدها وترعى منفردة.</w:t>
      </w:r>
    </w:p>
    <w:p>
      <w:pPr>
        <w:pStyle w:val="BookText"/>
      </w:pPr>
      <w:r>
        <w:rPr>
          <w:rFonts w:ascii="Amiri" w:hAnsi="Amiri" w:eastAsia="Amiri" w:cs="Amiri"/>
          <w:lang w:bidi="ar-SA"/>
          <w:color w:val="111111"/>
          <w:sz w:val="28"/>
          <w:szCs w:val="28"/>
          <w:rtl/>
        </w:rPr>
        <w:t xml:space="preserve">ورجلٌ قاذورة ، وذو قاذورة أيضا : أي</w:t>
      </w:r>
    </w:p>
    <w:p>
      <w:pPr>
        <w:pStyle w:val="BookText"/>
      </w:pPr>
      <w:r>
        <w:rPr>
          <w:rFonts w:ascii="IRNazanin" w:hAnsi="IRNazanin" w:eastAsia="IRNazanin" w:cs="IRNazanin"/>
          <w:lang w:bidi="fa-IR"/>
          <w:color w:val="111111"/>
          <w:sz w:val="28"/>
          <w:szCs w:val="28"/>
          <w:rtl/>
        </w:rPr>
        <w:t xml:space="preserve">[شماره صفحه واقعی : 5412]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11" w:name="pg14460_187991"/>
    <w:bookmarkEnd w:id="511"/>
    <w:p>
      <w:pPr>
        <w:pStyle w:val="BookText"/>
      </w:pPr>
      <w:r>
        <w:rPr>
          <w:rFonts w:ascii="Amiri" w:hAnsi="Amiri" w:eastAsia="Amiri" w:cs="Amiri"/>
          <w:lang w:bidi="ar-SA"/>
          <w:color w:val="111111"/>
          <w:sz w:val="28"/>
          <w:szCs w:val="28"/>
          <w:rtl/>
        </w:rPr>
        <w:t xml:space="preserve">فاحش ، سيِّئ الخُلُق لا يخالُّ الناسَ ، قال متمم </w:t>
      </w:r>
      <w:r>
        <w:rPr>
          <w:rStyle w:val="FootnoteReference"/>
        </w:rPr>
        <w:footnoteReference w:id="1088"/>
      </w:r>
    </w:p>
    <w:p>
      <w:pPr>
        <w:pStyle w:val="BookText"/>
      </w:pPr>
      <w:r>
        <w:rPr>
          <w:rFonts w:ascii="Amiri" w:hAnsi="Amiri" w:eastAsia="Amiri" w:cs="Amiri"/>
          <w:lang w:bidi="ar-SA"/>
          <w:color w:val="111111"/>
          <w:sz w:val="28"/>
          <w:szCs w:val="28"/>
          <w:rtl/>
        </w:rPr>
        <w:t xml:space="preserve">وإن تلقه في الشّرب لا تلق فاحشاً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الكأس ذا قاذورة مُتَزَبِّعا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459" w:name="_Toc2672"/>
      <w:r>
        <w:t>القذال</w:t>
      </w:r>
      <w:bookmarkEnd w:id="3459"/>
    </w:p>
    <w:p>
      <w:pPr>
        <w:pStyle w:val="BookText"/>
      </w:pPr>
      <w:r>
        <w:rPr>
          <w:rFonts w:ascii="Amiri" w:hAnsi="Amiri" w:eastAsia="Amiri" w:cs="Amiri"/>
          <w:lang w:bidi="ar-SA"/>
          <w:color w:val="111111"/>
          <w:sz w:val="28"/>
          <w:szCs w:val="28"/>
          <w:rtl/>
        </w:rPr>
        <w:t xml:space="preserve">[القذال] : مؤخَّر الرأس ، والجميع : أقذلة وقُذُل.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460" w:name="_Toc2673"/>
      <w:r>
        <w:t>القَذور</w:t>
      </w:r>
      <w:bookmarkEnd w:id="3460"/>
    </w:p>
    <w:p>
      <w:pPr>
        <w:pStyle w:val="BookText"/>
      </w:pPr>
      <w:r>
        <w:rPr>
          <w:rFonts w:ascii="Amiri" w:hAnsi="Amiri" w:eastAsia="Amiri" w:cs="Amiri"/>
          <w:lang w:bidi="ar-SA"/>
          <w:color w:val="111111"/>
          <w:sz w:val="28"/>
          <w:szCs w:val="28"/>
          <w:rtl/>
        </w:rPr>
        <w:t xml:space="preserve">[القَذور] : امرأة قذور : تجتنب الأقذار.</w:t>
      </w:r>
    </w:p>
    <w:p>
      <w:pPr>
        <w:pStyle w:val="BookText"/>
      </w:pPr>
      <w:r>
        <w:rPr>
          <w:rFonts w:ascii="IRNazanin" w:hAnsi="IRNazanin" w:eastAsia="IRNazanin" w:cs="IRNazanin"/>
          <w:lang w:bidi="fa-IR"/>
          <w:color w:val="111111"/>
          <w:sz w:val="28"/>
          <w:szCs w:val="28"/>
          <w:rtl/>
        </w:rPr>
        <w:t xml:space="preserve">ف</w:t>
      </w:r>
    </w:p>
    <w:p>
      <w:pPr>
        <w:pStyle w:val="Heading5"/>
      </w:pPr>
      <w:bookmarkStart w:id="3461" w:name="_Toc2674"/>
      <w:r>
        <w:t>القَذوف</w:t>
      </w:r>
      <w:bookmarkEnd w:id="3461"/>
    </w:p>
    <w:p>
      <w:pPr>
        <w:pStyle w:val="BookText"/>
      </w:pPr>
      <w:r>
        <w:rPr>
          <w:rFonts w:ascii="Amiri" w:hAnsi="Amiri" w:eastAsia="Amiri" w:cs="Amiri"/>
          <w:lang w:bidi="ar-SA"/>
          <w:color w:val="111111"/>
          <w:sz w:val="28"/>
          <w:szCs w:val="28"/>
          <w:rtl/>
        </w:rPr>
        <w:t xml:space="preserve">[القَذوف] : بلدةٌ قذوف : أي بعيدة.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3462" w:name="_Toc2675"/>
      <w:r>
        <w:t>القَذيف</w:t>
      </w:r>
      <w:bookmarkEnd w:id="3462"/>
    </w:p>
    <w:p>
      <w:pPr>
        <w:pStyle w:val="BookText"/>
      </w:pPr>
      <w:r>
        <w:rPr>
          <w:rFonts w:ascii="Amiri" w:hAnsi="Amiri" w:eastAsia="Amiri" w:cs="Amiri"/>
          <w:lang w:bidi="ar-SA"/>
          <w:color w:val="111111"/>
          <w:sz w:val="28"/>
          <w:szCs w:val="28"/>
          <w:rtl/>
        </w:rPr>
        <w:t xml:space="preserve">[القَذيف] : منزلٌ قذيف : أي بعيد.</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463" w:name="_Toc2676"/>
      <w:r>
        <w:t>القذيفة</w:t>
      </w:r>
      <w:bookmarkEnd w:id="3463"/>
    </w:p>
    <w:p>
      <w:pPr>
        <w:pStyle w:val="BookText"/>
      </w:pPr>
      <w:r>
        <w:rPr>
          <w:rFonts w:ascii="Amiri" w:hAnsi="Amiri" w:eastAsia="Amiri" w:cs="Amiri"/>
          <w:lang w:bidi="ar-SA"/>
          <w:color w:val="111111"/>
          <w:sz w:val="28"/>
          <w:szCs w:val="28"/>
          <w:rtl/>
        </w:rPr>
        <w:t xml:space="preserve">[القذيفة] : الشيء يُرمى به.</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464" w:name="_Toc2677"/>
      <w:r>
        <w:t>قَيْذَر</w:t>
      </w:r>
      <w:bookmarkEnd w:id="3464"/>
    </w:p>
    <w:p>
      <w:pPr>
        <w:pStyle w:val="BookText"/>
      </w:pPr>
      <w:r>
        <w:rPr>
          <w:rFonts w:ascii="Amiri" w:hAnsi="Amiri" w:eastAsia="Amiri" w:cs="Amiri"/>
          <w:lang w:bidi="ar-SA"/>
          <w:color w:val="111111"/>
          <w:sz w:val="28"/>
          <w:szCs w:val="28"/>
          <w:rtl/>
        </w:rPr>
        <w:t xml:space="preserve">[قَيْذَر] بن إسماعيل بن إبراهيم ، أبو العرب ، من نزار بن معدّ بن عدنان ، قال حسان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قحطان والدنا وهودٌ جَدُّنا</w:t>
      </w:r>
    </w:p>
    <w:p>
      <w:pPr>
        <w:pStyle w:val="BookText"/>
      </w:pPr>
      <w:r>
        <w:rPr>
          <w:rFonts w:ascii="Amiri" w:hAnsi="Amiri" w:eastAsia="Amiri" w:cs="Amiri"/>
          <w:lang w:bidi="ar-SA"/>
          <w:color w:val="111111"/>
          <w:sz w:val="28"/>
          <w:szCs w:val="28"/>
          <w:rtl/>
        </w:rPr>
        <w:t xml:space="preserve">بهما غنينا عن ولادة قيذر</w:t>
      </w:r>
    </w:p>
    <w:p>
      <w:pPr>
        <w:pStyle w:val="BookText"/>
      </w:pPr>
      <w:r>
        <w:rPr>
          <w:rFonts w:ascii="IRNazanin" w:hAnsi="IRNazanin" w:eastAsia="IRNazanin" w:cs="IRNazanin"/>
          <w:lang w:bidi="fa-IR"/>
          <w:color w:val="111111"/>
          <w:sz w:val="28"/>
          <w:szCs w:val="28"/>
          <w:rtl/>
        </w:rPr>
        <w:t xml:space="preserve">[شماره صفحه واقعی : 5413]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12" w:name="pg14460_187992"/>
    <w:bookmarkEnd w:id="512"/>
    <w:p>
      <w:pPr>
        <w:pStyle w:val="BookText"/>
      </w:pPr>
      <w:r>
        <w:rPr>
          <w:rFonts w:ascii="Amiri" w:hAnsi="Amiri" w:eastAsia="Amiri" w:cs="Amiri"/>
          <w:lang w:bidi="ar-SA"/>
          <w:color w:val="111111"/>
          <w:sz w:val="28"/>
          <w:szCs w:val="28"/>
          <w:rtl/>
        </w:rPr>
        <w:t xml:space="preserve">[ فلما سمعه النبي عليه‌السلام قال : وعنِّي يا حسان فقال : لا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3465" w:name="_Toc2678"/>
      <w:r>
        <w:t>القُنْذُع</w:t>
      </w:r>
      <w:bookmarkEnd w:id="3465"/>
    </w:p>
    <w:p>
      <w:pPr>
        <w:pStyle w:val="BookText"/>
      </w:pPr>
      <w:r>
        <w:rPr>
          <w:rFonts w:ascii="Amiri" w:hAnsi="Amiri" w:eastAsia="Amiri" w:cs="Amiri"/>
          <w:lang w:bidi="ar-SA"/>
          <w:color w:val="111111"/>
          <w:sz w:val="28"/>
          <w:szCs w:val="28"/>
          <w:rtl/>
        </w:rPr>
        <w:t xml:space="preserve">[القُنْذُع] : الدُّيُّوْث ، ونونه زائدة ، وأصله من القَذَع ، وهو القبيح.</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فُعَلْلِل ، بضم الفاء وفتح العين</w:t>
      </w:r>
    </w:p>
    <w:p>
      <w:pPr>
        <w:pStyle w:val="BookText"/>
      </w:pPr>
      <w:r>
        <w:rPr>
          <w:rFonts w:ascii="Amiri" w:hAnsi="Amiri" w:eastAsia="Amiri" w:cs="Amiri"/>
          <w:lang w:bidi="ar-SA"/>
          <w:color w:val="111111"/>
          <w:sz w:val="28"/>
          <w:szCs w:val="28"/>
          <w:rtl/>
        </w:rPr>
        <w:t xml:space="preserve">وسكون اللام الأولى ،</w:t>
      </w:r>
    </w:p>
    <w:p>
      <w:pPr>
        <w:pStyle w:val="BookText"/>
      </w:pPr>
      <w:r>
        <w:rPr>
          <w:rFonts w:ascii="Amiri" w:hAnsi="Amiri" w:eastAsia="Amiri" w:cs="Amiri"/>
          <w:lang w:bidi="ar-SA"/>
          <w:color w:val="111111"/>
          <w:sz w:val="28"/>
          <w:szCs w:val="28"/>
          <w:rtl/>
        </w:rPr>
        <w:t xml:space="preserve">وكسر الثانية</w:t>
      </w:r>
    </w:p>
    <w:p>
      <w:pPr>
        <w:pStyle w:val="BookText"/>
      </w:pPr>
      <w:r>
        <w:rPr>
          <w:rFonts w:ascii="IRNazanin" w:hAnsi="IRNazanin" w:eastAsia="IRNazanin" w:cs="IRNazanin"/>
          <w:lang w:bidi="fa-IR"/>
          <w:color w:val="111111"/>
          <w:sz w:val="28"/>
          <w:szCs w:val="28"/>
          <w:rtl/>
        </w:rPr>
        <w:t xml:space="preserve">عمل</w:t>
      </w:r>
    </w:p>
    <w:p>
      <w:pPr>
        <w:pStyle w:val="Heading5"/>
      </w:pPr>
      <w:bookmarkStart w:id="3466" w:name="_Toc2679"/>
      <w:r>
        <w:t>القُذَعْمِل</w:t>
      </w:r>
      <w:bookmarkEnd w:id="3466"/>
    </w:p>
    <w:p>
      <w:pPr>
        <w:pStyle w:val="BookText"/>
      </w:pPr>
      <w:r>
        <w:rPr>
          <w:rFonts w:ascii="Amiri" w:hAnsi="Amiri" w:eastAsia="Amiri" w:cs="Amiri"/>
          <w:lang w:bidi="ar-SA"/>
          <w:color w:val="111111"/>
          <w:sz w:val="28"/>
          <w:szCs w:val="28"/>
          <w:rtl/>
        </w:rPr>
        <w:t xml:space="preserve">[القُذَعْمِل] : الضخم من الإبل.</w:t>
      </w:r>
    </w:p>
    <w:p>
      <w:pPr>
        <w:pStyle w:val="BookText"/>
      </w:pPr>
      <w:r>
        <w:rPr>
          <w:rFonts w:ascii="Amiri" w:hAnsi="Amiri" w:eastAsia="Amiri" w:cs="Amiri"/>
          <w:lang w:bidi="ar-SA"/>
          <w:color w:val="111111"/>
          <w:sz w:val="28"/>
          <w:szCs w:val="28"/>
          <w:rtl/>
        </w:rPr>
        <w:t xml:space="preserve">و [ فُعَلْلِلَة ] ، بالهاء</w:t>
      </w:r>
    </w:p>
    <w:p>
      <w:pPr>
        <w:pStyle w:val="BookText"/>
      </w:pPr>
      <w:r>
        <w:rPr>
          <w:rFonts w:ascii="IRNazanin" w:hAnsi="IRNazanin" w:eastAsia="IRNazanin" w:cs="IRNazanin"/>
          <w:lang w:bidi="fa-IR"/>
          <w:color w:val="111111"/>
          <w:sz w:val="28"/>
          <w:szCs w:val="28"/>
          <w:rtl/>
        </w:rPr>
        <w:t xml:space="preserve">عمل</w:t>
      </w:r>
    </w:p>
    <w:p>
      <w:pPr>
        <w:pStyle w:val="BookText"/>
      </w:pPr>
      <w:r>
        <w:rPr>
          <w:rFonts w:ascii="Amiri" w:hAnsi="Amiri" w:eastAsia="Amiri" w:cs="Amiri"/>
          <w:lang w:bidi="ar-SA"/>
          <w:color w:val="111111"/>
          <w:sz w:val="28"/>
          <w:szCs w:val="28"/>
          <w:rtl/>
        </w:rPr>
        <w:t xml:space="preserve">[ القُذَعْمِلَة ] من النساء : القصيرة الخسيسة.</w:t>
      </w:r>
    </w:p>
    <w:p>
      <w:pPr>
        <w:pStyle w:val="BookText"/>
      </w:pPr>
      <w:r>
        <w:rPr>
          <w:rFonts w:ascii="Amiri" w:hAnsi="Amiri" w:eastAsia="Amiri" w:cs="Amiri"/>
          <w:lang w:bidi="ar-SA"/>
          <w:color w:val="111111"/>
          <w:sz w:val="28"/>
          <w:szCs w:val="28"/>
          <w:rtl/>
        </w:rPr>
        <w:t xml:space="preserve">ويقال : ما له قُذَعْمِلَة : أي شيء. وحكى المبرِّد : ما في بطنه قذعملة : أي شيء.</w:t>
      </w:r>
    </w:p>
    <w:p>
      <w:pPr>
        <w:pStyle w:val="BookText"/>
      </w:pPr>
      <w:r>
        <w:rPr>
          <w:rFonts w:ascii="Amiri" w:hAnsi="Amiri" w:eastAsia="Amiri" w:cs="Amiri"/>
          <w:lang w:bidi="ar-SA"/>
          <w:color w:val="111111"/>
          <w:sz w:val="28"/>
          <w:szCs w:val="28"/>
          <w:rtl/>
        </w:rPr>
        <w:t xml:space="preserve">وقال المازني : القُذَعْمِلة : الفقير الذي لا يملك شيئا.</w:t>
      </w:r>
    </w:p>
    <w:p>
      <w:pPr>
        <w:pStyle w:val="BookText"/>
      </w:pPr>
      <w:r>
        <w:rPr>
          <w:rFonts w:ascii="Amiri" w:hAnsi="Amiri" w:eastAsia="Amiri" w:cs="Amiri"/>
          <w:lang w:bidi="ar-SA"/>
          <w:color w:val="111111"/>
          <w:sz w:val="28"/>
          <w:szCs w:val="28"/>
          <w:rtl/>
        </w:rPr>
        <w:t xml:space="preserve">والقُذَعْمِلَةُ : الضخمة من النوق.</w:t>
      </w:r>
    </w:p>
    <w:p>
      <w:pPr>
        <w:pStyle w:val="BookText"/>
      </w:pPr>
      <w:r>
        <w:rPr>
          <w:rFonts w:ascii="IRNazanin" w:hAnsi="IRNazanin" w:eastAsia="IRNazanin" w:cs="IRNazanin"/>
          <w:lang w:bidi="fa-IR"/>
          <w:color w:val="111111"/>
          <w:sz w:val="28"/>
          <w:szCs w:val="28"/>
          <w:rtl/>
        </w:rPr>
        <w:t xml:space="preserve">[شماره صفحه واقعی : 5414]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13" w:name="pg14460_187993"/>
    <w:bookmarkEnd w:id="513"/>
    <w:p>
      <w:pPr>
        <w:pStyle w:val="Heading4"/>
      </w:pPr>
      <w:bookmarkStart w:id="3467" w:name="_Toc2680"/>
      <w:r>
        <w:t>الأفعال</w:t>
      </w:r>
      <w:bookmarkEnd w:id="3467"/>
    </w:p>
    <w:p>
      <w:pPr>
        <w:pStyle w:val="Heading5"/>
      </w:pPr>
      <w:bookmarkStart w:id="3468" w:name="_Toc2681"/>
      <w:r>
        <w:t>اشارة</w:t>
      </w:r>
      <w:bookmarkEnd w:id="3468"/>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3469" w:name="_Toc2682"/>
      <w:r>
        <w:t>قَذَفَ</w:t>
      </w:r>
      <w:bookmarkEnd w:id="3469"/>
    </w:p>
    <w:p>
      <w:pPr>
        <w:pStyle w:val="BookText"/>
      </w:pPr>
      <w:r>
        <w:rPr>
          <w:rFonts w:ascii="Amiri" w:hAnsi="Amiri" w:eastAsia="Amiri" w:cs="Amiri"/>
          <w:lang w:bidi="ar-SA"/>
          <w:color w:val="111111"/>
          <w:sz w:val="28"/>
          <w:szCs w:val="28"/>
          <w:rtl/>
        </w:rPr>
        <w:t xml:space="preserve">[قَذَفَ] : القذف : الرمي بالحجارة ونحوها. قال الله تعالى : ( وَيُقْذَفُونَ مِنْ كُلِّ جانِبٍ دُحُوراً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وقَذْفُ المحصنات : رميهنَّ بالفجور. ومن ذلك قيل في تأويل الرؤيا : إن الرمي بالحجارة ونحوها كلامٌ يصيب المرميَّ ، أو نظيره من الرامي أو نظيره.</w:t>
      </w:r>
    </w:p>
    <w:p>
      <w:pPr>
        <w:pStyle w:val="BookText"/>
      </w:pPr>
      <w:r>
        <w:rPr>
          <w:rFonts w:ascii="Amiri" w:hAnsi="Amiri" w:eastAsia="Amiri" w:cs="Amiri"/>
          <w:lang w:bidi="ar-SA"/>
          <w:color w:val="111111"/>
          <w:sz w:val="28"/>
          <w:szCs w:val="28"/>
          <w:rtl/>
        </w:rPr>
        <w:t xml:space="preserve">وفي الحديث عن علي رضي الله تعالى عنه : « من مات من حد الزنى والقذف فلا دية له ، وكتابُ الله قَتَله ». وبهذا قال جمهور الفقهاء. قال أبو حنيفة وأصحابه ومن وافقهم : وكذلك من مات من التعزير. وقال الشافعي : يضمن إن مات من التعزير. واختلفوا في موته من حدِّ شُرب الخمر ، فمنهم من قال : دِيَتُه في بيت المال ، ومنهم من قال : ديته على عاقلة الإمام. وعند أبي حنيفة : لا يلزم الإمامَ شيء.</w:t>
      </w:r>
    </w:p>
    <w:p>
      <w:pPr>
        <w:pStyle w:val="BookText"/>
      </w:pPr>
      <w:r>
        <w:rPr>
          <w:rFonts w:ascii="Amiri" w:hAnsi="Amiri" w:eastAsia="Amiri" w:cs="Amiri"/>
          <w:lang w:bidi="ar-SA"/>
          <w:color w:val="111111"/>
          <w:sz w:val="28"/>
          <w:szCs w:val="28"/>
          <w:rtl/>
        </w:rPr>
        <w:t xml:space="preserve">والقذف بالغيب : الرجم بالظن ، قال الله تعالى : ( وَيَقْذِفُونَ بِالْغَيْبِ مِنْ مَكانٍ بَعِيدٍ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وقَذَفَ قَذْفا : أي قاءَ.</w:t>
      </w:r>
    </w:p>
    <w:p>
      <w:pPr>
        <w:pStyle w:val="BookText"/>
      </w:pPr>
      <w:r>
        <w:rPr>
          <w:rFonts w:ascii="IRNazanin" w:hAnsi="IRNazanin" w:eastAsia="IRNazanin" w:cs="IRNazanin"/>
          <w:lang w:bidi="fa-IR"/>
          <w:color w:val="111111"/>
          <w:sz w:val="28"/>
          <w:szCs w:val="28"/>
          <w:rtl/>
        </w:rPr>
        <w:t xml:space="preserve">م</w:t>
      </w:r>
    </w:p>
    <w:p>
      <w:pPr>
        <w:pStyle w:val="Heading5"/>
      </w:pPr>
      <w:bookmarkStart w:id="3470" w:name="_Toc2683"/>
      <w:r>
        <w:t>قذم</w:t>
      </w:r>
      <w:bookmarkEnd w:id="3470"/>
    </w:p>
    <w:p>
      <w:pPr>
        <w:pStyle w:val="BookText"/>
      </w:pPr>
      <w:r>
        <w:rPr>
          <w:rFonts w:ascii="Amiri" w:hAnsi="Amiri" w:eastAsia="Amiri" w:cs="Amiri"/>
          <w:lang w:bidi="ar-SA"/>
          <w:color w:val="111111"/>
          <w:sz w:val="28"/>
          <w:szCs w:val="28"/>
          <w:rtl/>
        </w:rPr>
        <w:t xml:space="preserve">[قذم] : القذم : العطاء الكثير مثل القثم ، يقال : قَذَمَ له.</w:t>
      </w:r>
    </w:p>
    <w:p>
      <w:pPr>
        <w:pStyle w:val="BookText"/>
      </w:pPr>
      <w:r>
        <w:rPr>
          <w:rFonts w:ascii="Amiri" w:hAnsi="Amiri" w:eastAsia="Amiri" w:cs="Amiri"/>
          <w:lang w:bidi="ar-SA"/>
          <w:color w:val="111111"/>
          <w:sz w:val="28"/>
          <w:szCs w:val="28"/>
          <w:rtl/>
        </w:rPr>
        <w:t xml:space="preserve">ي</w:t>
      </w:r>
    </w:p>
    <w:p>
      <w:pPr>
        <w:pStyle w:val="Heading5"/>
      </w:pPr>
      <w:bookmarkStart w:id="3471" w:name="_Toc2684"/>
      <w:r>
        <w:t>قَذى</w:t>
      </w:r>
      <w:bookmarkEnd w:id="3471"/>
    </w:p>
    <w:p>
      <w:pPr>
        <w:pStyle w:val="BookText"/>
      </w:pPr>
      <w:r>
        <w:rPr>
          <w:rFonts w:ascii="Amiri" w:hAnsi="Amiri" w:eastAsia="Amiri" w:cs="Amiri"/>
          <w:lang w:bidi="ar-SA"/>
          <w:color w:val="111111"/>
          <w:sz w:val="28"/>
          <w:szCs w:val="28"/>
          <w:rtl/>
        </w:rPr>
        <w:t xml:space="preserve">[قَذى] : قَذَتْ عينُه قَذْيا : إذا رَمَتْ بالقذى.</w:t>
      </w:r>
    </w:p>
    <w:p>
      <w:pPr>
        <w:pStyle w:val="BookText"/>
      </w:pPr>
      <w:r>
        <w:rPr>
          <w:rFonts w:ascii="Amiri" w:hAnsi="Amiri" w:eastAsia="Amiri" w:cs="Amiri"/>
          <w:lang w:bidi="ar-SA"/>
          <w:color w:val="111111"/>
          <w:sz w:val="28"/>
          <w:szCs w:val="28"/>
          <w:rtl/>
        </w:rPr>
        <w:t xml:space="preserve">وقَذَتِ الشاةُ : إذا أخرجت ماءً أبيضَ من رحمها. يقال : كل ذكرٍ يمذي ، وكل أنثى تقذي.</w:t>
      </w:r>
    </w:p>
    <w:p>
      <w:pPr>
        <w:pStyle w:val="BookText"/>
      </w:pPr>
      <w:r>
        <w:rPr>
          <w:rFonts w:ascii="IRNazanin" w:hAnsi="IRNazanin" w:eastAsia="IRNazanin" w:cs="IRNazanin"/>
          <w:lang w:bidi="fa-IR"/>
          <w:color w:val="111111"/>
          <w:sz w:val="28"/>
          <w:szCs w:val="28"/>
          <w:rtl/>
        </w:rPr>
        <w:t xml:space="preserve">[شماره صفحه واقعی : 5415]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14" w:name="pg14460_187994"/>
    <w:bookmarkEnd w:id="514"/>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472" w:name="_Toc2685"/>
      <w:r>
        <w:t>قَذَعَ</w:t>
      </w:r>
      <w:bookmarkEnd w:id="3472"/>
    </w:p>
    <w:p>
      <w:pPr>
        <w:pStyle w:val="BookText"/>
      </w:pPr>
      <w:r>
        <w:rPr>
          <w:rFonts w:ascii="Amiri" w:hAnsi="Amiri" w:eastAsia="Amiri" w:cs="Amiri"/>
          <w:lang w:bidi="ar-SA"/>
          <w:color w:val="111111"/>
          <w:sz w:val="28"/>
          <w:szCs w:val="28"/>
          <w:rtl/>
        </w:rPr>
        <w:t xml:space="preserve">[قَذَعَ] : قَذَعَه قذعا : إذا رماه بالفُحش ، قال طرفة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يقذِفوا بالقذع عِرْضَك اسقهم</w:t>
      </w:r>
    </w:p>
    <w:p>
      <w:pPr>
        <w:pStyle w:val="BookText"/>
      </w:pPr>
      <w:r>
        <w:rPr>
          <w:rFonts w:ascii="Amiri" w:hAnsi="Amiri" w:eastAsia="Amiri" w:cs="Amiri"/>
          <w:lang w:bidi="ar-SA"/>
          <w:color w:val="111111"/>
          <w:sz w:val="28"/>
          <w:szCs w:val="28"/>
          <w:rtl/>
        </w:rPr>
        <w:t xml:space="preserve">بكأسِ سِمامِ الموتِ قبل التنجد</w:t>
      </w:r>
    </w:p>
    <w:p>
      <w:pPr>
        <w:pStyle w:val="BookText"/>
      </w:pPr>
      <w:r>
        <w:rPr>
          <w:rFonts w:ascii="Amiri" w:hAnsi="Amiri" w:eastAsia="Amiri" w:cs="Amiri"/>
          <w:lang w:bidi="ar-SA"/>
          <w:color w:val="111111"/>
          <w:sz w:val="28"/>
          <w:szCs w:val="28"/>
          <w:rtl/>
        </w:rPr>
        <w:t xml:space="preserve">ويروى :</w:t>
      </w:r>
    </w:p>
    <w:p>
      <w:pPr>
        <w:pStyle w:val="BookText"/>
      </w:pPr>
      <w:r>
        <w:rPr>
          <w:rFonts w:ascii="IRNazanin" w:hAnsi="IRNazanin" w:eastAsia="IRNazanin" w:cs="IRNazanin"/>
          <w:lang w:bidi="fa-IR"/>
          <w:color w:val="111111"/>
          <w:sz w:val="28"/>
          <w:szCs w:val="28"/>
          <w:rtl/>
        </w:rPr>
        <w:t xml:space="preserve">... قبل التهدد.</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473" w:name="_Toc2686"/>
      <w:r>
        <w:t>قَذِر</w:t>
      </w:r>
      <w:bookmarkEnd w:id="3473"/>
    </w:p>
    <w:p>
      <w:pPr>
        <w:pStyle w:val="BookText"/>
      </w:pPr>
      <w:r>
        <w:rPr>
          <w:rFonts w:ascii="Amiri" w:hAnsi="Amiri" w:eastAsia="Amiri" w:cs="Amiri"/>
          <w:lang w:bidi="ar-SA"/>
          <w:color w:val="111111"/>
          <w:sz w:val="28"/>
          <w:szCs w:val="28"/>
          <w:rtl/>
        </w:rPr>
        <w:t xml:space="preserve">[قَذِر] : القَذَر : نقيض النظافة ، يقال : قَذِرَ الشيءُ فهو قَذِرٌ.</w:t>
      </w:r>
    </w:p>
    <w:p>
      <w:pPr>
        <w:pStyle w:val="BookText"/>
      </w:pPr>
      <w:r>
        <w:rPr>
          <w:rFonts w:ascii="Amiri" w:hAnsi="Amiri" w:eastAsia="Amiri" w:cs="Amiri"/>
          <w:lang w:bidi="ar-SA"/>
          <w:color w:val="111111"/>
          <w:sz w:val="28"/>
          <w:szCs w:val="28"/>
          <w:rtl/>
        </w:rPr>
        <w:t xml:space="preserve">وقَذِرَ الشيءَ قذرا : إذا كرهه. ومن ذلك قيل في تأويل الرؤيا : إن التلطخ بالقذر همٌّ أو شيءٌ يكرهه المتلطخ به ؛ وقد يكون القذر مالاً حراما ، مكروه المكتسب.</w:t>
      </w:r>
    </w:p>
    <w:p>
      <w:pPr>
        <w:pStyle w:val="BookText"/>
      </w:pPr>
      <w:r>
        <w:rPr>
          <w:rFonts w:ascii="Amiri" w:hAnsi="Amiri" w:eastAsia="Amiri" w:cs="Amiri"/>
          <w:lang w:bidi="ar-SA"/>
          <w:color w:val="111111"/>
          <w:sz w:val="28"/>
          <w:szCs w:val="28"/>
          <w:rtl/>
        </w:rPr>
        <w:t xml:space="preserve">ي</w:t>
      </w:r>
    </w:p>
    <w:p>
      <w:pPr>
        <w:pStyle w:val="Heading5"/>
      </w:pPr>
      <w:bookmarkStart w:id="3474" w:name="_Toc2687"/>
      <w:r>
        <w:t>قَذي</w:t>
      </w:r>
      <w:bookmarkEnd w:id="3474"/>
    </w:p>
    <w:p>
      <w:pPr>
        <w:pStyle w:val="BookText"/>
      </w:pPr>
      <w:r>
        <w:rPr>
          <w:rFonts w:ascii="Amiri" w:hAnsi="Amiri" w:eastAsia="Amiri" w:cs="Amiri"/>
          <w:lang w:bidi="ar-SA"/>
          <w:color w:val="111111"/>
          <w:sz w:val="28"/>
          <w:szCs w:val="28"/>
          <w:rtl/>
        </w:rPr>
        <w:t xml:space="preserve">[قَذي] : قَذِيَتْ عينُه : إذا صار فيها القذى.</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475" w:name="_Toc2688"/>
      <w:r>
        <w:t>الإقذار</w:t>
      </w:r>
      <w:bookmarkEnd w:id="3475"/>
    </w:p>
    <w:p>
      <w:pPr>
        <w:pStyle w:val="BookText"/>
      </w:pPr>
      <w:r>
        <w:rPr>
          <w:rFonts w:ascii="Amiri" w:hAnsi="Amiri" w:eastAsia="Amiri" w:cs="Amiri"/>
          <w:lang w:bidi="ar-SA"/>
          <w:color w:val="111111"/>
          <w:sz w:val="28"/>
          <w:szCs w:val="28"/>
          <w:rtl/>
        </w:rPr>
        <w:t xml:space="preserve">[الإقذار] : أقذر الشيء : إذا وجده قذِرا.</w:t>
      </w:r>
    </w:p>
    <w:p>
      <w:pPr>
        <w:pStyle w:val="BookText"/>
      </w:pPr>
      <w:r>
        <w:rPr>
          <w:rFonts w:ascii="IRNazanin" w:hAnsi="IRNazanin" w:eastAsia="IRNazanin" w:cs="IRNazanin"/>
          <w:lang w:bidi="fa-IR"/>
          <w:color w:val="111111"/>
          <w:sz w:val="28"/>
          <w:szCs w:val="28"/>
          <w:rtl/>
        </w:rPr>
        <w:t xml:space="preserve">ع</w:t>
      </w:r>
    </w:p>
    <w:p>
      <w:pPr>
        <w:pStyle w:val="Heading5"/>
      </w:pPr>
      <w:bookmarkStart w:id="3476" w:name="_Toc2689"/>
      <w:r>
        <w:t>الإقذاع</w:t>
      </w:r>
      <w:bookmarkEnd w:id="3476"/>
    </w:p>
    <w:p>
      <w:pPr>
        <w:pStyle w:val="BookText"/>
      </w:pPr>
      <w:r>
        <w:rPr>
          <w:rFonts w:ascii="Amiri" w:hAnsi="Amiri" w:eastAsia="Amiri" w:cs="Amiri"/>
          <w:lang w:bidi="ar-SA"/>
          <w:color w:val="111111"/>
          <w:sz w:val="28"/>
          <w:szCs w:val="28"/>
          <w:rtl/>
        </w:rPr>
        <w:t xml:space="preserve">[الإقذاع] : أقذعه ، وأقذع له : إذا شتمه ورماه بالفحش ؛ وفي حديث </w:t>
      </w:r>
      <w:r>
        <w:rPr>
          <w:rStyle w:val="FootnoteReference"/>
        </w:rPr>
        <w:footnoteReference w:id="1094"/>
      </w:r>
      <w:r>
        <w:rPr>
          <w:rFonts w:ascii="Amiri" w:hAnsi="Amiri" w:eastAsia="Amiri" w:cs="Amiri"/>
          <w:lang w:bidi="ar-SA"/>
          <w:color w:val="111111"/>
          <w:sz w:val="28"/>
          <w:szCs w:val="28"/>
          <w:rtl/>
        </w:rPr>
        <w:t xml:space="preserve">النبي عليه‌السلام : « من قال في الإسلام شعرا مُقْذِعا فلسانُه هدر ».</w:t>
      </w:r>
    </w:p>
    <w:p>
      <w:pPr>
        <w:pStyle w:val="BookText"/>
      </w:pPr>
      <w:r>
        <w:rPr>
          <w:rFonts w:ascii="IRNazanin" w:hAnsi="IRNazanin" w:eastAsia="IRNazanin" w:cs="IRNazanin"/>
          <w:lang w:bidi="fa-IR"/>
          <w:color w:val="111111"/>
          <w:sz w:val="28"/>
          <w:szCs w:val="28"/>
          <w:rtl/>
        </w:rPr>
        <w:t xml:space="preserve">[شماره صفحه واقعی : 5416]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15" w:name="pg14460_187995"/>
    <w:bookmarkEnd w:id="515"/>
    <w:p>
      <w:pPr>
        <w:pStyle w:val="BookText"/>
      </w:pPr>
      <w:r>
        <w:rPr>
          <w:rFonts w:ascii="Amiri" w:hAnsi="Amiri" w:eastAsia="Amiri" w:cs="Amiri"/>
          <w:lang w:bidi="ar-SA"/>
          <w:color w:val="111111"/>
          <w:sz w:val="28"/>
          <w:szCs w:val="28"/>
          <w:rtl/>
        </w:rPr>
        <w:t xml:space="preserve">ي</w:t>
      </w:r>
    </w:p>
    <w:p>
      <w:pPr>
        <w:pStyle w:val="Heading5"/>
      </w:pPr>
      <w:bookmarkStart w:id="3477" w:name="_Toc2690"/>
      <w:r>
        <w:t>الإقذاء</w:t>
      </w:r>
      <w:bookmarkEnd w:id="3477"/>
    </w:p>
    <w:p>
      <w:pPr>
        <w:pStyle w:val="BookText"/>
      </w:pPr>
      <w:r>
        <w:rPr>
          <w:rFonts w:ascii="Amiri" w:hAnsi="Amiri" w:eastAsia="Amiri" w:cs="Amiri"/>
          <w:lang w:bidi="ar-SA"/>
          <w:color w:val="111111"/>
          <w:sz w:val="28"/>
          <w:szCs w:val="28"/>
          <w:rtl/>
        </w:rPr>
        <w:t xml:space="preserve">[الإقذاء] : أقذى عينَه : أي ألقى فيها القذى.</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478" w:name="_Toc2691"/>
      <w:r>
        <w:t>التقذير</w:t>
      </w:r>
      <w:bookmarkEnd w:id="3478"/>
    </w:p>
    <w:p>
      <w:pPr>
        <w:pStyle w:val="BookText"/>
      </w:pPr>
      <w:r>
        <w:rPr>
          <w:rFonts w:ascii="Amiri" w:hAnsi="Amiri" w:eastAsia="Amiri" w:cs="Amiri"/>
          <w:lang w:bidi="ar-SA"/>
          <w:color w:val="111111"/>
          <w:sz w:val="28"/>
          <w:szCs w:val="28"/>
          <w:rtl/>
        </w:rPr>
        <w:t xml:space="preserve">[التقذير] : قَذَّر الشيءَ : إذا ألقى فيه قَذَرا.</w:t>
      </w:r>
    </w:p>
    <w:p>
      <w:pPr>
        <w:pStyle w:val="BookText"/>
      </w:pPr>
      <w:r>
        <w:rPr>
          <w:rFonts w:ascii="IRNazanin" w:hAnsi="IRNazanin" w:eastAsia="IRNazanin" w:cs="IRNazanin"/>
          <w:lang w:bidi="fa-IR"/>
          <w:color w:val="111111"/>
          <w:sz w:val="28"/>
          <w:szCs w:val="28"/>
          <w:rtl/>
        </w:rPr>
        <w:t xml:space="preserve">ف</w:t>
      </w:r>
    </w:p>
    <w:p>
      <w:pPr>
        <w:pStyle w:val="Heading5"/>
      </w:pPr>
      <w:bookmarkStart w:id="3479" w:name="_Toc2692"/>
      <w:r>
        <w:t>التقذيف</w:t>
      </w:r>
      <w:bookmarkEnd w:id="3479"/>
    </w:p>
    <w:p>
      <w:pPr>
        <w:pStyle w:val="BookText"/>
      </w:pPr>
      <w:r>
        <w:rPr>
          <w:rFonts w:ascii="Amiri" w:hAnsi="Amiri" w:eastAsia="Amiri" w:cs="Amiri"/>
          <w:lang w:bidi="ar-SA"/>
          <w:color w:val="111111"/>
          <w:sz w:val="28"/>
          <w:szCs w:val="28"/>
          <w:rtl/>
        </w:rPr>
        <w:t xml:space="preserve">[التقذيف] : ناقةٌ مقذَّفة : أي كثيرة اللحم ، كأنها رُمِيَتْ به.</w:t>
      </w:r>
    </w:p>
    <w:p>
      <w:pPr>
        <w:pStyle w:val="BookText"/>
      </w:pPr>
      <w:r>
        <w:rPr>
          <w:rFonts w:ascii="Amiri" w:hAnsi="Amiri" w:eastAsia="Amiri" w:cs="Amiri"/>
          <w:lang w:bidi="ar-SA"/>
          <w:color w:val="111111"/>
          <w:sz w:val="28"/>
          <w:szCs w:val="28"/>
          <w:rtl/>
        </w:rPr>
        <w:t xml:space="preserve">ي</w:t>
      </w:r>
    </w:p>
    <w:p>
      <w:pPr>
        <w:pStyle w:val="Heading5"/>
      </w:pPr>
      <w:bookmarkStart w:id="3480" w:name="_Toc2693"/>
      <w:r>
        <w:t>التقذي</w:t>
      </w:r>
      <w:bookmarkEnd w:id="3480"/>
    </w:p>
    <w:p>
      <w:pPr>
        <w:pStyle w:val="BookText"/>
      </w:pPr>
      <w:r>
        <w:rPr>
          <w:rFonts w:ascii="Amiri" w:hAnsi="Amiri" w:eastAsia="Amiri" w:cs="Amiri"/>
          <w:lang w:bidi="ar-SA"/>
          <w:color w:val="111111"/>
          <w:sz w:val="28"/>
          <w:szCs w:val="28"/>
          <w:rtl/>
        </w:rPr>
        <w:t xml:space="preserve">[التقذي] : قَذّى عينَه : إذا أخرج منها القذى.</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481" w:name="_Toc2694"/>
      <w:r>
        <w:t>الانقذام</w:t>
      </w:r>
      <w:bookmarkEnd w:id="3481"/>
    </w:p>
    <w:p>
      <w:pPr>
        <w:pStyle w:val="BookText"/>
      </w:pPr>
      <w:r>
        <w:rPr>
          <w:rFonts w:ascii="Amiri" w:hAnsi="Amiri" w:eastAsia="Amiri" w:cs="Amiri"/>
          <w:lang w:bidi="ar-SA"/>
          <w:color w:val="111111"/>
          <w:sz w:val="28"/>
          <w:szCs w:val="28"/>
          <w:rtl/>
        </w:rPr>
        <w:t xml:space="preserve">[الانقذام] : انقذم : أي أسرع.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482" w:name="_Toc2695"/>
      <w:r>
        <w:t>الاستقذار</w:t>
      </w:r>
      <w:bookmarkEnd w:id="3482"/>
    </w:p>
    <w:p>
      <w:pPr>
        <w:pStyle w:val="BookText"/>
      </w:pPr>
      <w:r>
        <w:rPr>
          <w:rFonts w:ascii="Amiri" w:hAnsi="Amiri" w:eastAsia="Amiri" w:cs="Amiri"/>
          <w:lang w:bidi="ar-SA"/>
          <w:color w:val="111111"/>
          <w:sz w:val="28"/>
          <w:szCs w:val="28"/>
          <w:rtl/>
        </w:rPr>
        <w:t xml:space="preserve">[الاستقذار] : استقذر الشيءَ : إذا كرهه.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483" w:name="_Toc2696"/>
      <w:r>
        <w:t>التَّقَذُّر</w:t>
      </w:r>
      <w:bookmarkEnd w:id="3483"/>
    </w:p>
    <w:p>
      <w:pPr>
        <w:pStyle w:val="BookText"/>
      </w:pPr>
      <w:r>
        <w:rPr>
          <w:rFonts w:ascii="Amiri" w:hAnsi="Amiri" w:eastAsia="Amiri" w:cs="Amiri"/>
          <w:lang w:bidi="ar-SA"/>
          <w:color w:val="111111"/>
          <w:sz w:val="28"/>
          <w:szCs w:val="28"/>
          <w:rtl/>
        </w:rPr>
        <w:t xml:space="preserve">[التَّقَذُّر] : نقيض التنظف.</w:t>
      </w:r>
    </w:p>
    <w:p>
      <w:pPr>
        <w:pStyle w:val="BookText"/>
      </w:pPr>
      <w:r>
        <w:rPr>
          <w:rFonts w:ascii="Amiri" w:hAnsi="Amiri" w:eastAsia="Amiri" w:cs="Amiri"/>
          <w:lang w:bidi="ar-SA"/>
          <w:color w:val="111111"/>
          <w:sz w:val="28"/>
          <w:szCs w:val="28"/>
          <w:rtl/>
        </w:rPr>
        <w:t xml:space="preserve">وتقذرَ الشيء : إذا كرهه.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484" w:name="_Toc2697"/>
      <w:r>
        <w:t>التقاذف</w:t>
      </w:r>
      <w:bookmarkEnd w:id="3484"/>
    </w:p>
    <w:p>
      <w:pPr>
        <w:pStyle w:val="BookText"/>
      </w:pPr>
      <w:r>
        <w:rPr>
          <w:rFonts w:ascii="Amiri" w:hAnsi="Amiri" w:eastAsia="Amiri" w:cs="Amiri"/>
          <w:lang w:bidi="ar-SA"/>
          <w:color w:val="111111"/>
          <w:sz w:val="28"/>
          <w:szCs w:val="28"/>
          <w:rtl/>
        </w:rPr>
        <w:t xml:space="preserve">[التقاذف] : الترامي.</w:t>
      </w:r>
    </w:p>
    <w:p>
      <w:pPr>
        <w:pStyle w:val="BookText"/>
      </w:pPr>
      <w:r>
        <w:rPr>
          <w:rFonts w:ascii="IRNazanin" w:hAnsi="IRNazanin" w:eastAsia="IRNazanin" w:cs="IRNazanin"/>
          <w:lang w:bidi="fa-IR"/>
          <w:color w:val="111111"/>
          <w:sz w:val="28"/>
          <w:szCs w:val="28"/>
          <w:rtl/>
        </w:rPr>
        <w:t xml:space="preserve">[شماره صفحه واقعی : 5417]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16" w:name="pg14460_187996"/>
    <w:bookmarkEnd w:id="516"/>
    <w:p>
      <w:pPr>
        <w:pStyle w:val="BookText"/>
      </w:pPr>
      <w:r>
        <w:rPr>
          <w:rFonts w:ascii="Amiri" w:hAnsi="Amiri" w:eastAsia="Amiri" w:cs="Amiri"/>
          <w:lang w:bidi="ar-SA"/>
          <w:color w:val="111111"/>
          <w:sz w:val="28"/>
          <w:szCs w:val="28"/>
          <w:rtl/>
        </w:rPr>
        <w:t xml:space="preserve">تقاذفوا : إذا رمى بعضهم بعضا بحجرٍ ونحوه ، أو كلام.</w:t>
      </w:r>
    </w:p>
    <w:p>
      <w:pPr>
        <w:pStyle w:val="BookText"/>
      </w:pPr>
      <w:r>
        <w:rPr>
          <w:rFonts w:ascii="Amiri" w:hAnsi="Amiri" w:eastAsia="Amiri" w:cs="Amiri"/>
          <w:lang w:bidi="ar-SA"/>
          <w:color w:val="111111"/>
          <w:sz w:val="28"/>
          <w:szCs w:val="28"/>
          <w:rtl/>
        </w:rPr>
        <w:t xml:space="preserve">وفرسٌ متقاذف : سريع العَدْو.</w:t>
      </w:r>
    </w:p>
    <w:p>
      <w:pPr>
        <w:pStyle w:val="BookText"/>
      </w:pPr>
      <w:r>
        <w:rPr>
          <w:rFonts w:ascii="IRNazanin" w:hAnsi="IRNazanin" w:eastAsia="IRNazanin" w:cs="IRNazanin"/>
          <w:lang w:bidi="fa-IR"/>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حر</w:t>
      </w:r>
    </w:p>
    <w:p>
      <w:pPr>
        <w:pStyle w:val="Heading5"/>
      </w:pPr>
      <w:bookmarkStart w:id="3485" w:name="_Toc2698"/>
      <w:r>
        <w:t>الاقذحرار</w:t>
      </w:r>
      <w:bookmarkEnd w:id="3485"/>
    </w:p>
    <w:p>
      <w:pPr>
        <w:pStyle w:val="BookText"/>
      </w:pPr>
      <w:r>
        <w:rPr>
          <w:rFonts w:ascii="IRNazanin" w:hAnsi="IRNazanin" w:eastAsia="IRNazanin" w:cs="IRNazanin"/>
          <w:lang w:bidi="fa-IR"/>
          <w:color w:val="111111"/>
          <w:sz w:val="28"/>
          <w:szCs w:val="28"/>
          <w:rtl/>
        </w:rPr>
        <w:t xml:space="preserve">[الاقذحرار] : المقذحرّ ، بالحاء : المتعرض للسِّباب.</w:t>
      </w:r>
    </w:p>
    <w:p>
      <w:pPr>
        <w:pStyle w:val="BookText"/>
      </w:pPr>
      <w:r>
        <w:rPr>
          <w:rFonts w:ascii="IRNazanin" w:hAnsi="IRNazanin" w:eastAsia="IRNazanin" w:cs="IRNazanin"/>
          <w:lang w:bidi="fa-IR"/>
          <w:color w:val="111111"/>
          <w:sz w:val="28"/>
          <w:szCs w:val="28"/>
          <w:rtl/>
        </w:rPr>
        <w:t xml:space="preserve">عر</w:t>
      </w:r>
    </w:p>
    <w:p>
      <w:pPr>
        <w:pStyle w:val="Heading5"/>
      </w:pPr>
      <w:bookmarkStart w:id="3486" w:name="_Toc2699"/>
      <w:r>
        <w:t>الاقذعرار</w:t>
      </w:r>
      <w:bookmarkEnd w:id="3486"/>
    </w:p>
    <w:p>
      <w:pPr>
        <w:pStyle w:val="BookText"/>
      </w:pPr>
      <w:r>
        <w:rPr>
          <w:rFonts w:ascii="Amiri" w:hAnsi="Amiri" w:eastAsia="Amiri" w:cs="Amiri"/>
          <w:lang w:bidi="ar-SA"/>
          <w:color w:val="111111"/>
          <w:sz w:val="28"/>
          <w:szCs w:val="28"/>
          <w:rtl/>
        </w:rPr>
        <w:t xml:space="preserve">[الاقذعرار] : اقذعرَّ : أي تعرَّض.</w:t>
      </w:r>
    </w:p>
    <w:p>
      <w:pPr>
        <w:pStyle w:val="BookText"/>
      </w:pPr>
      <w:r>
        <w:rPr>
          <w:rFonts w:ascii="IRNazanin" w:hAnsi="IRNazanin" w:eastAsia="IRNazanin" w:cs="IRNazanin"/>
          <w:lang w:bidi="fa-IR"/>
          <w:color w:val="111111"/>
          <w:sz w:val="28"/>
          <w:szCs w:val="28"/>
          <w:rtl/>
        </w:rPr>
        <w:t xml:space="preserve">عل</w:t>
      </w:r>
    </w:p>
    <w:p>
      <w:pPr>
        <w:pStyle w:val="Heading5"/>
      </w:pPr>
      <w:bookmarkStart w:id="3487" w:name="_Toc2700"/>
      <w:r>
        <w:t>الاقذعلال</w:t>
      </w:r>
      <w:bookmarkEnd w:id="3487"/>
    </w:p>
    <w:p>
      <w:pPr>
        <w:pStyle w:val="BookText"/>
      </w:pPr>
      <w:r>
        <w:rPr>
          <w:rFonts w:ascii="Amiri" w:hAnsi="Amiri" w:eastAsia="Amiri" w:cs="Amiri"/>
          <w:lang w:bidi="ar-SA"/>
          <w:color w:val="111111"/>
          <w:sz w:val="28"/>
          <w:szCs w:val="28"/>
          <w:rtl/>
        </w:rPr>
        <w:t xml:space="preserve">[الاقذعلال] : يقال : إن المُقْذَعِلّ : السريع.</w:t>
      </w:r>
    </w:p>
    <w:p>
      <w:pPr>
        <w:pStyle w:val="BookText"/>
      </w:pPr>
      <w:r>
        <w:rPr>
          <w:rFonts w:ascii="IRNazanin" w:hAnsi="IRNazanin" w:eastAsia="IRNazanin" w:cs="IRNazanin"/>
          <w:lang w:bidi="fa-IR"/>
          <w:color w:val="111111"/>
          <w:sz w:val="28"/>
          <w:szCs w:val="28"/>
          <w:rtl/>
        </w:rPr>
        <w:t xml:space="preserve">[شماره صفحه واقعی : 5418]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7" w:name="pg14460_187997"/>
    <w:bookmarkEnd w:id="517"/>
    <w:p>
      <w:pPr>
        <w:pStyle w:val="Heading3"/>
      </w:pPr>
      <w:bookmarkStart w:id="3488" w:name="_Toc2701"/>
      <w:r>
        <w:t>باب القاف والراء وما بعدهما</w:t>
      </w:r>
      <w:bookmarkEnd w:id="3488"/>
    </w:p>
    <w:p>
      <w:pPr>
        <w:pStyle w:val="Heading4"/>
      </w:pPr>
      <w:bookmarkStart w:id="3489" w:name="_Toc2702"/>
      <w:r>
        <w:t>الأسماء</w:t>
      </w:r>
      <w:bookmarkEnd w:id="3489"/>
    </w:p>
    <w:p>
      <w:pPr>
        <w:pStyle w:val="Heading5"/>
      </w:pPr>
      <w:bookmarkStart w:id="3490" w:name="_Toc2703"/>
      <w:r>
        <w:t>اشارة</w:t>
      </w:r>
      <w:bookmarkEnd w:id="349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3491" w:name="_Toc2704"/>
      <w:r>
        <w:t>القَرْح</w:t>
      </w:r>
      <w:bookmarkEnd w:id="3491"/>
    </w:p>
    <w:p>
      <w:pPr>
        <w:pStyle w:val="BookText"/>
      </w:pPr>
      <w:r>
        <w:rPr>
          <w:rFonts w:ascii="Amiri" w:hAnsi="Amiri" w:eastAsia="Amiri" w:cs="Amiri"/>
          <w:lang w:bidi="ar-SA"/>
          <w:color w:val="111111"/>
          <w:sz w:val="28"/>
          <w:szCs w:val="28"/>
          <w:rtl/>
        </w:rPr>
        <w:t xml:space="preserve">[القَرْح] : واحد القروح : وهي الجراح ، قال الله تعالى : ( إِنْ يَمْسَسْكُمْ قَرْحٌ فَقَدْ مَسَّ الْقَوْمَ قَرْحٌ مِثْلُهُ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492" w:name="_Toc2705"/>
      <w:r>
        <w:t>القَرْد</w:t>
      </w:r>
      <w:bookmarkEnd w:id="3492"/>
    </w:p>
    <w:p>
      <w:pPr>
        <w:pStyle w:val="BookText"/>
      </w:pPr>
      <w:r>
        <w:rPr>
          <w:rFonts w:ascii="Amiri" w:hAnsi="Amiri" w:eastAsia="Amiri" w:cs="Amiri"/>
          <w:lang w:bidi="ar-SA"/>
          <w:color w:val="111111"/>
          <w:sz w:val="28"/>
          <w:szCs w:val="28"/>
          <w:rtl/>
        </w:rPr>
        <w:t xml:space="preserve">[القَرْد] : لغةٌ في الكَرْد ، وهو العنق.</w:t>
      </w:r>
    </w:p>
    <w:p>
      <w:pPr>
        <w:pStyle w:val="BookText"/>
      </w:pPr>
      <w:r>
        <w:rPr>
          <w:rFonts w:ascii="IRNazanin" w:hAnsi="IRNazanin" w:eastAsia="IRNazanin" w:cs="IRNazanin"/>
          <w:lang w:bidi="fa-IR"/>
          <w:color w:val="111111"/>
          <w:sz w:val="28"/>
          <w:szCs w:val="28"/>
          <w:rtl/>
        </w:rPr>
        <w:t xml:space="preserve">س</w:t>
      </w:r>
    </w:p>
    <w:p>
      <w:pPr>
        <w:pStyle w:val="Heading5"/>
      </w:pPr>
      <w:bookmarkStart w:id="3493" w:name="_Toc2706"/>
      <w:r>
        <w:t>القَرْس</w:t>
      </w:r>
      <w:bookmarkEnd w:id="3493"/>
    </w:p>
    <w:p>
      <w:pPr>
        <w:pStyle w:val="BookText"/>
      </w:pPr>
      <w:r>
        <w:rPr>
          <w:rFonts w:ascii="Amiri" w:hAnsi="Amiri" w:eastAsia="Amiri" w:cs="Amiri"/>
          <w:lang w:bidi="ar-SA"/>
          <w:color w:val="111111"/>
          <w:sz w:val="28"/>
          <w:szCs w:val="28"/>
          <w:rtl/>
        </w:rPr>
        <w:t xml:space="preserve">[القَرْس] : البرد الشديد ، قال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مطاعين في الهيجا مطاعيم في الشتا</w:t>
      </w:r>
    </w:p>
    <w:p>
      <w:pPr>
        <w:pStyle w:val="BookText"/>
      </w:pPr>
      <w:r>
        <w:rPr>
          <w:rFonts w:ascii="Amiri" w:hAnsi="Amiri" w:eastAsia="Amiri" w:cs="Amiri"/>
          <w:lang w:bidi="ar-SA"/>
          <w:color w:val="111111"/>
          <w:sz w:val="28"/>
          <w:szCs w:val="28"/>
          <w:rtl/>
        </w:rPr>
        <w:t xml:space="preserve">إذا اصفرَّ آفاقُ السماء من القَرْس</w:t>
      </w:r>
    </w:p>
    <w:p>
      <w:pPr>
        <w:pStyle w:val="BookText"/>
      </w:pPr>
      <w:r>
        <w:rPr>
          <w:rFonts w:ascii="IRNazanin" w:hAnsi="IRNazanin" w:eastAsia="IRNazanin" w:cs="IRNazanin"/>
          <w:lang w:bidi="fa-IR"/>
          <w:color w:val="111111"/>
          <w:sz w:val="28"/>
          <w:szCs w:val="28"/>
          <w:rtl/>
        </w:rPr>
        <w:t xml:space="preserve">ش</w:t>
      </w:r>
    </w:p>
    <w:p>
      <w:pPr>
        <w:pStyle w:val="Heading5"/>
      </w:pPr>
      <w:bookmarkStart w:id="3494" w:name="_Toc2707"/>
      <w:r>
        <w:t>القَرْش</w:t>
      </w:r>
      <w:bookmarkEnd w:id="3494"/>
    </w:p>
    <w:p>
      <w:pPr>
        <w:pStyle w:val="BookText"/>
      </w:pPr>
      <w:r>
        <w:rPr>
          <w:rFonts w:ascii="Amiri" w:hAnsi="Amiri" w:eastAsia="Amiri" w:cs="Amiri"/>
          <w:lang w:bidi="ar-SA"/>
          <w:color w:val="111111"/>
          <w:sz w:val="28"/>
          <w:szCs w:val="28"/>
          <w:rtl/>
        </w:rPr>
        <w:t xml:space="preserve">[القَرْش] : دابة في البحر تغلب سائر دوابه ، وتصغيرها : قريش ، ويقال : بها سميت قريش ، قال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وقريشٌ هي التي تسكن البح</w:t>
      </w:r>
    </w:p>
    <w:p>
      <w:pPr>
        <w:pStyle w:val="BookText"/>
      </w:pPr>
      <w:r>
        <w:rPr>
          <w:rFonts w:ascii="Amiri" w:hAnsi="Amiri" w:eastAsia="Amiri" w:cs="Amiri"/>
          <w:lang w:bidi="ar-SA"/>
          <w:color w:val="111111"/>
          <w:sz w:val="28"/>
          <w:szCs w:val="28"/>
          <w:rtl/>
        </w:rPr>
        <w:t xml:space="preserve">رَ بها سُميتْ قريش قريشا</w:t>
      </w:r>
    </w:p>
    <w:p>
      <w:pPr>
        <w:pStyle w:val="BookText"/>
      </w:pPr>
      <w:r>
        <w:rPr>
          <w:rFonts w:ascii="Amiri" w:hAnsi="Amiri" w:eastAsia="Amiri" w:cs="Amiri"/>
          <w:lang w:bidi="ar-SA"/>
          <w:color w:val="111111"/>
          <w:sz w:val="28"/>
          <w:szCs w:val="28"/>
          <w:rtl/>
        </w:rPr>
        <w:t xml:space="preserve">تَقْرشُ الغَثَّ والسمين ولا تت</w:t>
      </w:r>
    </w:p>
    <w:p>
      <w:pPr>
        <w:pStyle w:val="BookText"/>
      </w:pPr>
      <w:r>
        <w:rPr>
          <w:rFonts w:ascii="Amiri" w:hAnsi="Amiri" w:eastAsia="Amiri" w:cs="Amiri"/>
          <w:lang w:bidi="ar-SA"/>
          <w:color w:val="111111"/>
          <w:sz w:val="28"/>
          <w:szCs w:val="28"/>
          <w:rtl/>
        </w:rPr>
        <w:t xml:space="preserve">رك منكم لذي جناحين ريشا</w:t>
      </w:r>
    </w:p>
    <w:p>
      <w:pPr>
        <w:pStyle w:val="BookText"/>
      </w:pPr>
      <w:r>
        <w:rPr>
          <w:rFonts w:ascii="Amiri" w:hAnsi="Amiri" w:eastAsia="Amiri" w:cs="Amiri"/>
          <w:lang w:bidi="ar-SA"/>
          <w:color w:val="111111"/>
          <w:sz w:val="28"/>
          <w:szCs w:val="28"/>
          <w:rtl/>
        </w:rPr>
        <w:t xml:space="preserve">من روى ( ريشا ) بكسر الراء فهو من السِّناد ، وهو من عيوب الشعر ، ومن روى ( رَيْشا ) بالفتح فليس بسناد.</w:t>
      </w:r>
    </w:p>
    <w:p>
      <w:pPr>
        <w:pStyle w:val="BookText"/>
      </w:pPr>
      <w:r>
        <w:rPr>
          <w:rFonts w:ascii="IRNazanin" w:hAnsi="IRNazanin" w:eastAsia="IRNazanin" w:cs="IRNazanin"/>
          <w:lang w:bidi="fa-IR"/>
          <w:color w:val="111111"/>
          <w:sz w:val="28"/>
          <w:szCs w:val="28"/>
          <w:rtl/>
        </w:rPr>
        <w:t xml:space="preserve">[شماره صفحه واقعی : 5419]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8" w:name="pg14460_187998"/>
    <w:bookmarkEnd w:id="518"/>
    <w:p>
      <w:pPr>
        <w:pStyle w:val="BookText"/>
      </w:pPr>
      <w:r>
        <w:rPr>
          <w:rFonts w:ascii="IRNazanin" w:hAnsi="IRNazanin" w:eastAsia="IRNazanin" w:cs="IRNazanin"/>
          <w:lang w:bidi="fa-IR"/>
          <w:color w:val="111111"/>
          <w:sz w:val="28"/>
          <w:szCs w:val="28"/>
          <w:rtl/>
        </w:rPr>
        <w:t xml:space="preserve">ض</w:t>
      </w:r>
    </w:p>
    <w:p>
      <w:pPr>
        <w:pStyle w:val="Heading5"/>
      </w:pPr>
      <w:bookmarkStart w:id="3495" w:name="_Toc2708"/>
      <w:r>
        <w:t>القَرْض</w:t>
      </w:r>
      <w:bookmarkEnd w:id="3495"/>
    </w:p>
    <w:p>
      <w:pPr>
        <w:pStyle w:val="BookText"/>
      </w:pPr>
      <w:r>
        <w:rPr>
          <w:rFonts w:ascii="Amiri" w:hAnsi="Amiri" w:eastAsia="Amiri" w:cs="Amiri"/>
          <w:lang w:bidi="ar-SA"/>
          <w:color w:val="111111"/>
          <w:sz w:val="28"/>
          <w:szCs w:val="28"/>
          <w:rtl/>
        </w:rPr>
        <w:t xml:space="preserve">[القَرْض] : </w:t>
      </w:r>
      <w:r>
        <w:rPr>
          <w:rStyle w:val="FootnoteReference"/>
        </w:rPr>
        <w:footnoteReference w:id="1098"/>
      </w:r>
      <w:r>
        <w:rPr>
          <w:rFonts w:ascii="Amiri" w:hAnsi="Amiri" w:eastAsia="Amiri" w:cs="Amiri"/>
          <w:lang w:bidi="ar-SA"/>
          <w:color w:val="111111"/>
          <w:sz w:val="28"/>
          <w:szCs w:val="28"/>
          <w:rtl/>
        </w:rPr>
        <w:t xml:space="preserve">السلف ، وفي حديث </w:t>
      </w:r>
      <w:r>
        <w:rPr>
          <w:rStyle w:val="FootnoteReference"/>
        </w:rPr>
        <w:footnoteReference w:id="1099"/>
      </w:r>
      <w:r>
        <w:rPr>
          <w:rFonts w:ascii="Amiri" w:hAnsi="Amiri" w:eastAsia="Amiri" w:cs="Amiri"/>
          <w:lang w:bidi="ar-SA"/>
          <w:color w:val="111111"/>
          <w:sz w:val="28"/>
          <w:szCs w:val="28"/>
          <w:rtl/>
        </w:rPr>
        <w:t xml:space="preserve">النبي عليه‌السلام : « كل قرضٍ جرَّ منفعة فهو رِبا » وعن ابن عباس وابن مسعود : « قرض مرتين خيرٌ من صدقة مَرَّة ».</w:t>
      </w:r>
    </w:p>
    <w:p>
      <w:pPr>
        <w:pStyle w:val="BookText"/>
      </w:pPr>
      <w:r>
        <w:rPr>
          <w:rFonts w:ascii="IRNazanin" w:hAnsi="IRNazanin" w:eastAsia="IRNazanin" w:cs="IRNazanin"/>
          <w:lang w:bidi="fa-IR"/>
          <w:color w:val="111111"/>
          <w:sz w:val="28"/>
          <w:szCs w:val="28"/>
          <w:rtl/>
        </w:rPr>
        <w:t xml:space="preserve">ع</w:t>
      </w:r>
    </w:p>
    <w:p>
      <w:pPr>
        <w:pStyle w:val="Heading5"/>
      </w:pPr>
      <w:bookmarkStart w:id="3496" w:name="_Toc2709"/>
      <w:r>
        <w:t>القَرْع</w:t>
      </w:r>
      <w:bookmarkEnd w:id="3496"/>
    </w:p>
    <w:p>
      <w:pPr>
        <w:pStyle w:val="BookText"/>
      </w:pPr>
      <w:r>
        <w:rPr>
          <w:rFonts w:ascii="Amiri" w:hAnsi="Amiri" w:eastAsia="Amiri" w:cs="Amiri"/>
          <w:lang w:bidi="ar-SA"/>
          <w:color w:val="111111"/>
          <w:sz w:val="28"/>
          <w:szCs w:val="28"/>
          <w:rtl/>
        </w:rPr>
        <w:t xml:space="preserve">[القَرْع] : حمل اليقطين ، وهو الدُّبَّاء ، وهو باردٌ رطب مليِّن.</w:t>
      </w:r>
    </w:p>
    <w:p>
      <w:pPr>
        <w:pStyle w:val="BookText"/>
      </w:pPr>
      <w:r>
        <w:rPr>
          <w:rFonts w:ascii="IRNazanin" w:hAnsi="IRNazanin" w:eastAsia="IRNazanin" w:cs="IRNazanin"/>
          <w:lang w:bidi="fa-IR"/>
          <w:color w:val="111111"/>
          <w:sz w:val="28"/>
          <w:szCs w:val="28"/>
          <w:rtl/>
        </w:rPr>
        <w:t xml:space="preserve">ف</w:t>
      </w:r>
    </w:p>
    <w:p>
      <w:pPr>
        <w:pStyle w:val="Heading5"/>
      </w:pPr>
      <w:bookmarkStart w:id="3497" w:name="_Toc2710"/>
      <w:r>
        <w:t>القَرْف</w:t>
      </w:r>
      <w:bookmarkEnd w:id="3497"/>
    </w:p>
    <w:p>
      <w:pPr>
        <w:pStyle w:val="BookText"/>
      </w:pPr>
      <w:r>
        <w:rPr>
          <w:rFonts w:ascii="Amiri" w:hAnsi="Amiri" w:eastAsia="Amiri" w:cs="Amiri"/>
          <w:lang w:bidi="ar-SA"/>
          <w:color w:val="111111"/>
          <w:sz w:val="28"/>
          <w:szCs w:val="28"/>
          <w:rtl/>
        </w:rPr>
        <w:t xml:space="preserve">[القَرْف] : إناء يتخذ من جلود ، قال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وذبيانيةٍ أَوْصَتْ بنيها</w:t>
      </w:r>
    </w:p>
    <w:p>
      <w:pPr>
        <w:pStyle w:val="BookText"/>
      </w:pPr>
      <w:r>
        <w:rPr>
          <w:rFonts w:ascii="Amiri" w:hAnsi="Amiri" w:eastAsia="Amiri" w:cs="Amiri"/>
          <w:lang w:bidi="ar-SA"/>
          <w:color w:val="111111"/>
          <w:sz w:val="28"/>
          <w:szCs w:val="28"/>
          <w:rtl/>
        </w:rPr>
        <w:t xml:space="preserve">بأن كَذَب القَراطِفُ والقُروفُ</w:t>
      </w:r>
    </w:p>
    <w:p>
      <w:pPr>
        <w:pStyle w:val="BookText"/>
      </w:pPr>
      <w:r>
        <w:rPr>
          <w:rFonts w:ascii="IRNazanin" w:hAnsi="IRNazanin" w:eastAsia="IRNazanin" w:cs="IRNazanin"/>
          <w:lang w:bidi="fa-IR"/>
          <w:color w:val="111111"/>
          <w:sz w:val="28"/>
          <w:szCs w:val="28"/>
          <w:rtl/>
        </w:rPr>
        <w:t xml:space="preserve">م</w:t>
      </w:r>
    </w:p>
    <w:p>
      <w:pPr>
        <w:pStyle w:val="Heading5"/>
      </w:pPr>
      <w:bookmarkStart w:id="3498" w:name="_Toc2711"/>
      <w:r>
        <w:t>القَرْم</w:t>
      </w:r>
      <w:bookmarkEnd w:id="3498"/>
    </w:p>
    <w:p>
      <w:pPr>
        <w:pStyle w:val="BookText"/>
      </w:pPr>
      <w:r>
        <w:rPr>
          <w:rFonts w:ascii="Amiri" w:hAnsi="Amiri" w:eastAsia="Amiri" w:cs="Amiri"/>
          <w:lang w:bidi="ar-SA"/>
          <w:color w:val="111111"/>
          <w:sz w:val="28"/>
          <w:szCs w:val="28"/>
          <w:rtl/>
        </w:rPr>
        <w:t xml:space="preserve">[القَرْم] : السيد من الرجال ، شبه بالقَرْم ، وهو الفحل المكرم الذي يُترك للفِحْلة ولا يُحمل عليه.</w:t>
      </w:r>
    </w:p>
    <w:p>
      <w:pPr>
        <w:pStyle w:val="BookText"/>
      </w:pPr>
      <w:r>
        <w:rPr>
          <w:rFonts w:ascii="IRNazanin" w:hAnsi="IRNazanin" w:eastAsia="IRNazanin" w:cs="IRNazanin"/>
          <w:lang w:bidi="fa-IR"/>
          <w:color w:val="111111"/>
          <w:sz w:val="28"/>
          <w:szCs w:val="28"/>
          <w:rtl/>
        </w:rPr>
        <w:t xml:space="preserve">ن</w:t>
      </w:r>
    </w:p>
    <w:p>
      <w:pPr>
        <w:pStyle w:val="Heading5"/>
      </w:pPr>
      <w:bookmarkStart w:id="3499" w:name="_Toc2712"/>
      <w:r>
        <w:t>القَرْن</w:t>
      </w:r>
      <w:bookmarkEnd w:id="3499"/>
    </w:p>
    <w:p>
      <w:pPr>
        <w:pStyle w:val="BookText"/>
      </w:pPr>
      <w:r>
        <w:rPr>
          <w:rFonts w:ascii="Amiri" w:hAnsi="Amiri" w:eastAsia="Amiri" w:cs="Amiri"/>
          <w:lang w:bidi="ar-SA"/>
          <w:color w:val="111111"/>
          <w:sz w:val="28"/>
          <w:szCs w:val="28"/>
          <w:rtl/>
        </w:rPr>
        <w:t xml:space="preserve">[القَرْن] : قَرْن الثور والتيس ونحوهما معروف.</w:t>
      </w:r>
    </w:p>
    <w:p>
      <w:pPr>
        <w:pStyle w:val="BookText"/>
      </w:pPr>
      <w:r>
        <w:rPr>
          <w:rFonts w:ascii="Amiri" w:hAnsi="Amiri" w:eastAsia="Amiri" w:cs="Amiri"/>
          <w:lang w:bidi="ar-SA"/>
          <w:color w:val="111111"/>
          <w:sz w:val="28"/>
          <w:szCs w:val="28"/>
          <w:rtl/>
        </w:rPr>
        <w:t xml:space="preserve">والقَرْن : الجبل الصغير.</w:t>
      </w:r>
    </w:p>
    <w:p>
      <w:pPr>
        <w:pStyle w:val="BookText"/>
      </w:pPr>
      <w:r>
        <w:rPr>
          <w:rFonts w:ascii="Amiri" w:hAnsi="Amiri" w:eastAsia="Amiri" w:cs="Amiri"/>
          <w:lang w:bidi="ar-SA"/>
          <w:color w:val="111111"/>
          <w:sz w:val="28"/>
          <w:szCs w:val="28"/>
          <w:rtl/>
        </w:rPr>
        <w:t xml:space="preserve">وقَرْن [ المنازل ] : </w:t>
      </w:r>
      <w:r>
        <w:rPr>
          <w:rStyle w:val="FootnoteReference"/>
        </w:rPr>
        <w:footnoteReference w:id="1101"/>
      </w:r>
      <w:r>
        <w:rPr>
          <w:rFonts w:ascii="Amiri" w:hAnsi="Amiri" w:eastAsia="Amiri" w:cs="Amiri"/>
          <w:lang w:bidi="ar-SA"/>
          <w:color w:val="111111"/>
          <w:sz w:val="28"/>
          <w:szCs w:val="28"/>
          <w:rtl/>
        </w:rPr>
        <w:t xml:space="preserve">اسم موضع ، وهو ميقات أهل نجد للإحرام.</w:t>
      </w:r>
    </w:p>
    <w:p>
      <w:pPr>
        <w:pStyle w:val="BookText"/>
      </w:pPr>
      <w:r>
        <w:rPr>
          <w:rFonts w:ascii="Amiri" w:hAnsi="Amiri" w:eastAsia="Amiri" w:cs="Amiri"/>
          <w:lang w:bidi="ar-SA"/>
          <w:color w:val="111111"/>
          <w:sz w:val="28"/>
          <w:szCs w:val="28"/>
          <w:rtl/>
        </w:rPr>
        <w:t xml:space="preserve">والقَرْن : الخُصلة من الشَّعر.</w:t>
      </w:r>
    </w:p>
    <w:p>
      <w:pPr>
        <w:pStyle w:val="BookText"/>
      </w:pPr>
      <w:r>
        <w:rPr>
          <w:rFonts w:ascii="Amiri" w:hAnsi="Amiri" w:eastAsia="Amiri" w:cs="Amiri"/>
          <w:lang w:bidi="ar-SA"/>
          <w:color w:val="111111"/>
          <w:sz w:val="28"/>
          <w:szCs w:val="28"/>
          <w:rtl/>
        </w:rPr>
        <w:t xml:space="preserve">وقرون الشَّعر : الذوائب ، الواحدة قَرْن ؛ ومن ذلك قول أبي سفيان للعباس</w:t>
      </w:r>
    </w:p>
    <w:p>
      <w:pPr>
        <w:pStyle w:val="BookText"/>
      </w:pPr>
      <w:r>
        <w:rPr>
          <w:rFonts w:ascii="IRNazanin" w:hAnsi="IRNazanin" w:eastAsia="IRNazanin" w:cs="IRNazanin"/>
          <w:lang w:bidi="fa-IR"/>
          <w:color w:val="111111"/>
          <w:sz w:val="28"/>
          <w:szCs w:val="28"/>
          <w:rtl/>
        </w:rPr>
        <w:t xml:space="preserve">[شماره صفحه واقعی : 5420]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رأى المسلمين إذا قام النبي عليه‌السلام قاموا ، وإذا كبَّر كبَّروا ، وإذا ركع ركعوا ، وإذا سجد سجدوا : يا أبا الفضل ، ما رأيت كاليوم طاعة قوم ولا فارس الأكارم ولا الروم ذات القرون.</w:t>
      </w:r>
    </w:p>
    <w:p>
      <w:pPr>
        <w:pStyle w:val="BookText"/>
      </w:pPr>
      <w:r>
        <w:rPr>
          <w:rFonts w:ascii="Amiri" w:hAnsi="Amiri" w:eastAsia="Amiri" w:cs="Amiri"/>
          <w:lang w:bidi="ar-SA"/>
          <w:color w:val="111111"/>
          <w:sz w:val="28"/>
          <w:szCs w:val="28"/>
          <w:rtl/>
        </w:rPr>
        <w:t xml:space="preserve">قال الأصمعي : أراد قرون شعورهم لأنهم يطوِّلونها ، قال المرقِّش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لات هنّا وليتني طرف الزُّجْ</w:t>
      </w:r>
    </w:p>
    <w:p>
      <w:pPr>
        <w:pStyle w:val="BookText"/>
      </w:pPr>
      <w:r>
        <w:rPr>
          <w:rFonts w:ascii="Amiri" w:hAnsi="Amiri" w:eastAsia="Amiri" w:cs="Amiri"/>
          <w:lang w:bidi="ar-SA"/>
          <w:color w:val="111111"/>
          <w:sz w:val="28"/>
          <w:szCs w:val="28"/>
          <w:rtl/>
        </w:rPr>
        <w:t xml:space="preserve">ج وأهلي بالشام ذات القرون</w:t>
      </w:r>
    </w:p>
    <w:p>
      <w:pPr>
        <w:pStyle w:val="BookText"/>
      </w:pPr>
      <w:r>
        <w:rPr>
          <w:rFonts w:ascii="Amiri" w:hAnsi="Amiri" w:eastAsia="Amiri" w:cs="Amiri"/>
          <w:lang w:bidi="ar-SA"/>
          <w:color w:val="111111"/>
          <w:sz w:val="28"/>
          <w:szCs w:val="28"/>
          <w:rtl/>
        </w:rPr>
        <w:t xml:space="preserve">لات هنّا : أي ليس هذا وقت إرادتنا ، والزُّج : اسم موضع </w:t>
      </w:r>
      <w:r>
        <w:rPr>
          <w:rStyle w:val="FootnoteReference"/>
        </w:rPr>
        <w:footnoteReference w:id="1103"/>
      </w:r>
      <w:r>
        <w:rPr>
          <w:rFonts w:ascii="Amiri" w:hAnsi="Amiri" w:eastAsia="Amiri" w:cs="Amiri"/>
          <w:lang w:bidi="ar-SA"/>
          <w:color w:val="111111"/>
          <w:sz w:val="28"/>
          <w:szCs w:val="28"/>
          <w:rtl/>
        </w:rPr>
        <w:t xml:space="preserve">. والشام ذات القرون : يعني الروم ، لسكونهم بالشام.</w:t>
      </w:r>
    </w:p>
    <w:p>
      <w:pPr>
        <w:pStyle w:val="BookText"/>
      </w:pPr>
      <w:r>
        <w:rPr>
          <w:rFonts w:ascii="Amiri" w:hAnsi="Amiri" w:eastAsia="Amiri" w:cs="Amiri"/>
          <w:lang w:bidi="ar-SA"/>
          <w:color w:val="111111"/>
          <w:sz w:val="28"/>
          <w:szCs w:val="28"/>
          <w:rtl/>
        </w:rPr>
        <w:t xml:space="preserve">والقَرْن : الدفعة من العَرق.</w:t>
      </w:r>
    </w:p>
    <w:p>
      <w:pPr>
        <w:pStyle w:val="BookText"/>
      </w:pPr>
      <w:r>
        <w:rPr>
          <w:rFonts w:ascii="Amiri" w:hAnsi="Amiri" w:eastAsia="Amiri" w:cs="Amiri"/>
          <w:lang w:bidi="ar-SA"/>
          <w:color w:val="111111"/>
          <w:sz w:val="28"/>
          <w:szCs w:val="28"/>
          <w:rtl/>
        </w:rPr>
        <w:t xml:space="preserve">والقَرْن من الزمان : ثمانون سنة ، وقال بعضهم : هو ثلاثون سنة.</w:t>
      </w:r>
    </w:p>
    <w:p>
      <w:pPr>
        <w:pStyle w:val="BookText"/>
      </w:pPr>
      <w:r>
        <w:rPr>
          <w:rFonts w:ascii="Amiri" w:hAnsi="Amiri" w:eastAsia="Amiri" w:cs="Amiri"/>
          <w:lang w:bidi="ar-SA"/>
          <w:color w:val="111111"/>
          <w:sz w:val="28"/>
          <w:szCs w:val="28"/>
          <w:rtl/>
        </w:rPr>
        <w:t xml:space="preserve">والقَرْن : مثلك في السِّنِّ ، يقال : هذا قَرْنُ فلان.</w:t>
      </w:r>
    </w:p>
    <w:p>
      <w:pPr>
        <w:pStyle w:val="BookText"/>
      </w:pPr>
      <w:r>
        <w:rPr>
          <w:rFonts w:ascii="Amiri" w:hAnsi="Amiri" w:eastAsia="Amiri" w:cs="Amiri"/>
          <w:lang w:bidi="ar-SA"/>
          <w:color w:val="111111"/>
          <w:sz w:val="28"/>
          <w:szCs w:val="28"/>
          <w:rtl/>
        </w:rPr>
        <w:t xml:space="preserve">والقَرْن : الأمة ، قال الله تعالى : ( وَكَمْ أَهْلَكْنا قَبْلَهُمْ مِنْ قَرْنٍ )</w:t>
      </w:r>
      <w:r>
        <w:rPr>
          <w:rStyle w:val="FootnoteReference"/>
        </w:rPr>
        <w:footnoteReference w:id="1104"/>
      </w:r>
    </w:p>
    <w:p>
      <w:pPr>
        <w:pStyle w:val="BookText"/>
      </w:pPr>
      <w:r>
        <w:rPr>
          <w:rFonts w:ascii="Amiri" w:hAnsi="Amiri" w:eastAsia="Amiri" w:cs="Amiri"/>
          <w:lang w:bidi="ar-SA"/>
          <w:color w:val="111111"/>
          <w:sz w:val="28"/>
          <w:szCs w:val="28"/>
          <w:rtl/>
        </w:rPr>
        <w:t xml:space="preserve">إذا ذهب القرن الذي أنت فيهم</w:t>
      </w:r>
    </w:p>
    <w:p>
      <w:pPr>
        <w:pStyle w:val="BookText"/>
      </w:pPr>
      <w:r>
        <w:rPr>
          <w:rFonts w:ascii="Amiri" w:hAnsi="Amiri" w:eastAsia="Amiri" w:cs="Amiri"/>
          <w:lang w:bidi="ar-SA"/>
          <w:color w:val="111111"/>
          <w:sz w:val="28"/>
          <w:szCs w:val="28"/>
          <w:rtl/>
        </w:rPr>
        <w:t xml:space="preserve">وخلفت في قرن فأنت غريب</w:t>
      </w:r>
    </w:p>
    <w:p>
      <w:pPr>
        <w:pStyle w:val="BookText"/>
      </w:pPr>
      <w:r>
        <w:rPr>
          <w:rFonts w:ascii="IRNazanin" w:hAnsi="IRNazanin" w:eastAsia="IRNazanin" w:cs="IRNazanin"/>
          <w:lang w:bidi="fa-IR"/>
          <w:color w:val="111111"/>
          <w:sz w:val="28"/>
          <w:szCs w:val="28"/>
          <w:rtl/>
        </w:rPr>
        <w:t xml:space="preserve">، قال الشاعر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كُنْتَ من قَرْنٍ من الناس قد مضى</w:t>
      </w:r>
    </w:p>
    <w:p>
      <w:pPr>
        <w:pStyle w:val="BookText"/>
      </w:pPr>
      <w:r>
        <w:rPr>
          <w:rFonts w:ascii="Amiri" w:hAnsi="Amiri" w:eastAsia="Amiri" w:cs="Amiri"/>
          <w:lang w:bidi="ar-SA"/>
          <w:color w:val="111111"/>
          <w:sz w:val="28"/>
          <w:szCs w:val="28"/>
          <w:rtl/>
        </w:rPr>
        <w:t xml:space="preserve">وأصبحت في قَرْن فأنت غريبُ</w:t>
      </w:r>
    </w:p>
    <w:p>
      <w:pPr>
        <w:pStyle w:val="BookText"/>
      </w:pPr>
      <w:r>
        <w:rPr>
          <w:rFonts w:ascii="Amiri" w:hAnsi="Amiri" w:eastAsia="Amiri" w:cs="Amiri"/>
          <w:lang w:bidi="ar-SA"/>
          <w:color w:val="111111"/>
          <w:sz w:val="28"/>
          <w:szCs w:val="28"/>
          <w:rtl/>
        </w:rPr>
        <w:t xml:space="preserve">والقَرْن : العَفَلة تخرج من الرحم.</w:t>
      </w:r>
    </w:p>
    <w:p>
      <w:pPr>
        <w:pStyle w:val="BookText"/>
      </w:pPr>
      <w:r>
        <w:rPr>
          <w:rFonts w:ascii="Amiri" w:hAnsi="Amiri" w:eastAsia="Amiri" w:cs="Amiri"/>
          <w:lang w:bidi="ar-SA"/>
          <w:color w:val="111111"/>
          <w:sz w:val="28"/>
          <w:szCs w:val="28"/>
          <w:rtl/>
        </w:rPr>
        <w:t xml:space="preserve">ويروى أنه اختُصم إلى شُريح في جارية لها قَرْن فقال : اقعدوها فإن أصاب الأرض فهو عيب ، وإن لم يُصبها فليس بعيب.</w:t>
      </w:r>
    </w:p>
    <w:p>
      <w:pPr>
        <w:pStyle w:val="BookText"/>
      </w:pPr>
      <w:r>
        <w:rPr>
          <w:rFonts w:ascii="Amiri" w:hAnsi="Amiri" w:eastAsia="Amiri" w:cs="Amiri"/>
          <w:lang w:bidi="ar-SA"/>
          <w:color w:val="111111"/>
          <w:sz w:val="28"/>
          <w:szCs w:val="28"/>
          <w:rtl/>
        </w:rPr>
        <w:t xml:space="preserve">وقَرْن الشمس : أول ما يبدو منها عند الطلوع ، قال قيس بن الخطيم (5) :</w:t>
      </w:r>
    </w:p>
    <w:p>
      <w:pPr>
        <w:pStyle w:val="BookText"/>
      </w:pPr>
      <w:r>
        <w:rPr>
          <w:rFonts w:ascii="Amiri" w:hAnsi="Amiri" w:eastAsia="Amiri" w:cs="Amiri"/>
          <w:lang w:bidi="ar-SA"/>
          <w:color w:val="111111"/>
          <w:sz w:val="28"/>
          <w:szCs w:val="28"/>
          <w:rtl/>
        </w:rPr>
        <w:t xml:space="preserve">تبدت كقرن الشمس تحت غمامةٍ</w:t>
      </w:r>
    </w:p>
    <w:p>
      <w:pPr>
        <w:pStyle w:val="BookText"/>
      </w:pPr>
      <w:r>
        <w:rPr>
          <w:rFonts w:ascii="IRNazanin" w:hAnsi="IRNazanin" w:eastAsia="IRNazanin" w:cs="IRNazanin"/>
          <w:lang w:bidi="fa-IR"/>
          <w:color w:val="111111"/>
          <w:sz w:val="28"/>
          <w:szCs w:val="28"/>
          <w:rtl/>
        </w:rPr>
        <w:t xml:space="preserve">بدا حاجب منها وضنّت بحاجب</w:t>
      </w:r>
    </w:p>
    <w:p>
      <w:pPr>
        <w:pStyle w:val="BookText"/>
      </w:pPr>
      <w:r>
        <w:rPr>
          <w:rFonts w:ascii="IRNazanin" w:hAnsi="IRNazanin" w:eastAsia="IRNazanin" w:cs="IRNazanin"/>
          <w:lang w:bidi="fa-IR"/>
          <w:color w:val="111111"/>
          <w:sz w:val="28"/>
          <w:szCs w:val="28"/>
          <w:rtl/>
        </w:rPr>
        <w:t xml:space="preserve">[شماره صفحه واقعی : 5421]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 تبدت لنا كالشمس.</w:t>
      </w:r>
    </w:p>
    <w:p>
      <w:pPr>
        <w:pStyle w:val="BookText"/>
      </w:pPr>
      <w:r>
        <w:rPr>
          <w:rFonts w:ascii="IRNazanin" w:hAnsi="IRNazanin" w:eastAsia="IRNazanin" w:cs="IRNazanin"/>
          <w:lang w:bidi="fa-IR"/>
          <w:color w:val="111111"/>
          <w:sz w:val="28"/>
          <w:szCs w:val="28"/>
          <w:rtl/>
        </w:rPr>
        <w:t xml:space="preserve">والقرنان : جانبا الرأس.</w:t>
      </w:r>
    </w:p>
    <w:p>
      <w:pPr>
        <w:pStyle w:val="BookText"/>
      </w:pPr>
      <w:r>
        <w:rPr>
          <w:rFonts w:ascii="Amiri" w:hAnsi="Amiri" w:eastAsia="Amiri" w:cs="Amiri"/>
          <w:lang w:bidi="ar-SA"/>
          <w:color w:val="111111"/>
          <w:sz w:val="28"/>
          <w:szCs w:val="28"/>
          <w:rtl/>
        </w:rPr>
        <w:t xml:space="preserve">وذو القرنين : ملك من ملوك لخم ، سمي بذلك لضفيرتين كانتا له.</w:t>
      </w:r>
    </w:p>
    <w:p>
      <w:pPr>
        <w:pStyle w:val="BookText"/>
      </w:pPr>
      <w:r>
        <w:rPr>
          <w:rFonts w:ascii="Amiri" w:hAnsi="Amiri" w:eastAsia="Amiri" w:cs="Amiri"/>
          <w:lang w:bidi="ar-SA"/>
          <w:color w:val="111111"/>
          <w:sz w:val="28"/>
          <w:szCs w:val="28"/>
          <w:rtl/>
        </w:rPr>
        <w:t xml:space="preserve">واختلف في ذي القرنين السيّار الذي بنى سدَّ يأجوج ومأجوج ، وذكره الله تعالى في سورة الكهف </w:t>
      </w:r>
      <w:r>
        <w:rPr>
          <w:rStyle w:val="FootnoteReference"/>
        </w:rPr>
        <w:footnoteReference w:id="1105"/>
      </w:r>
      <w:r>
        <w:rPr>
          <w:rFonts w:ascii="Amiri" w:hAnsi="Amiri" w:eastAsia="Amiri" w:cs="Amiri"/>
          <w:lang w:bidi="ar-SA"/>
          <w:color w:val="111111"/>
          <w:sz w:val="28"/>
          <w:szCs w:val="28"/>
          <w:rtl/>
        </w:rPr>
        <w:t xml:space="preserve">فقال قوم : هو الاسكندر بن فَيْلبس اليوناني الذي بنى الاسكندرية.</w:t>
      </w:r>
    </w:p>
    <w:p>
      <w:pPr>
        <w:pStyle w:val="BookText"/>
      </w:pPr>
      <w:r>
        <w:rPr>
          <w:rFonts w:ascii="Amiri" w:hAnsi="Amiri" w:eastAsia="Amiri" w:cs="Amiri"/>
          <w:lang w:bidi="ar-SA"/>
          <w:color w:val="111111"/>
          <w:sz w:val="28"/>
          <w:szCs w:val="28"/>
          <w:rtl/>
        </w:rPr>
        <w:t xml:space="preserve">وقال آخرون : ذو القرنين هو الهميسع ابن عمرو بن عريب بن زيد بن كهلان.</w:t>
      </w:r>
    </w:p>
    <w:p>
      <w:pPr>
        <w:pStyle w:val="BookText"/>
      </w:pPr>
      <w:r>
        <w:rPr>
          <w:rFonts w:ascii="Amiri" w:hAnsi="Amiri" w:eastAsia="Amiri" w:cs="Amiri"/>
          <w:lang w:bidi="ar-SA"/>
          <w:color w:val="111111"/>
          <w:sz w:val="28"/>
          <w:szCs w:val="28"/>
          <w:rtl/>
        </w:rPr>
        <w:t xml:space="preserve">وعن علي بن أبي طالب وابن عباس : ذو القرنين هو الصعب بن عبد الله بن مالك بن زيد بن سدد بن حمير الأصغر ، قال فيه لبيد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والصعبُ ذو القرنين أصبح ثاويا</w:t>
      </w:r>
    </w:p>
    <w:p>
      <w:pPr>
        <w:pStyle w:val="BookText"/>
      </w:pPr>
      <w:r>
        <w:rPr>
          <w:rFonts w:ascii="Amiri" w:hAnsi="Amiri" w:eastAsia="Amiri" w:cs="Amiri"/>
          <w:lang w:bidi="ar-SA"/>
          <w:color w:val="111111"/>
          <w:sz w:val="28"/>
          <w:szCs w:val="28"/>
          <w:rtl/>
        </w:rPr>
        <w:t xml:space="preserve">بالحنو في جدث هناك مقيم</w:t>
      </w:r>
    </w:p>
    <w:p>
      <w:pPr>
        <w:pStyle w:val="BookText"/>
      </w:pPr>
      <w:r>
        <w:rPr>
          <w:rFonts w:ascii="Amiri" w:hAnsi="Amiri" w:eastAsia="Amiri" w:cs="Amiri"/>
          <w:lang w:bidi="ar-SA"/>
          <w:color w:val="111111"/>
          <w:sz w:val="28"/>
          <w:szCs w:val="28"/>
          <w:rtl/>
        </w:rPr>
        <w:t xml:space="preserve">وقال آخرون : ذو القرنين هو تُبَّع الأكبر ، وكان ملكا عظيم الملك.</w:t>
      </w:r>
    </w:p>
    <w:p>
      <w:pPr>
        <w:pStyle w:val="BookText"/>
      </w:pPr>
      <w:r>
        <w:rPr>
          <w:rFonts w:ascii="Amiri" w:hAnsi="Amiri" w:eastAsia="Amiri" w:cs="Amiri"/>
          <w:lang w:bidi="ar-SA"/>
          <w:color w:val="111111"/>
          <w:sz w:val="28"/>
          <w:szCs w:val="28"/>
          <w:rtl/>
        </w:rPr>
        <w:t xml:space="preserve">وقال آخرون : ذو القرنين هو تُبَّع الأقرن ملكٌ من ملوك حمير ، وُلد وقَرناه أشيبان ، فسمي بذلك : الأقرن ، وذا القرنين ، وكان ملكا مؤمنا عالما عادلاً ، قد ملك جميع الأرض وطافها ، ومات في شمال بلاد الروم حيث يكون النهار ليلاً إذا انتهت الشمس إلى برج الجدي ، وقبره هنالك وهو الذي بَشَّر بالنبي عليه‌السلام في شعره فقال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أهلك فقد أثَّلْتُ مُلكا</w:t>
      </w:r>
    </w:p>
    <w:p>
      <w:pPr>
        <w:pStyle w:val="BookText"/>
      </w:pPr>
      <w:r>
        <w:rPr>
          <w:rFonts w:ascii="Amiri" w:hAnsi="Amiri" w:eastAsia="Amiri" w:cs="Amiri"/>
          <w:lang w:bidi="ar-SA"/>
          <w:color w:val="111111"/>
          <w:sz w:val="28"/>
          <w:szCs w:val="28"/>
          <w:rtl/>
        </w:rPr>
        <w:t xml:space="preserve">لكم يبقى إلى وقت التهامي</w:t>
      </w:r>
    </w:p>
    <w:p>
      <w:pPr>
        <w:pStyle w:val="BookText"/>
      </w:pPr>
      <w:r>
        <w:rPr>
          <w:rFonts w:ascii="Amiri" w:hAnsi="Amiri" w:eastAsia="Amiri" w:cs="Amiri"/>
          <w:lang w:bidi="ar-SA"/>
          <w:color w:val="111111"/>
          <w:sz w:val="28"/>
          <w:szCs w:val="28"/>
          <w:rtl/>
        </w:rPr>
        <w:t xml:space="preserve">سيملك بعدنا منا ملوكٌ</w:t>
      </w:r>
    </w:p>
    <w:p>
      <w:pPr>
        <w:pStyle w:val="BookText"/>
      </w:pPr>
      <w:r>
        <w:rPr>
          <w:rFonts w:ascii="Amiri" w:hAnsi="Amiri" w:eastAsia="Amiri" w:cs="Amiri"/>
          <w:lang w:bidi="ar-SA"/>
          <w:color w:val="111111"/>
          <w:sz w:val="28"/>
          <w:szCs w:val="28"/>
          <w:rtl/>
        </w:rPr>
        <w:t xml:space="preserve">يدينون الأنام بغير ذام</w:t>
      </w:r>
    </w:p>
    <w:p>
      <w:pPr>
        <w:pStyle w:val="BookText"/>
      </w:pPr>
      <w:r>
        <w:rPr>
          <w:rFonts w:ascii="Amiri" w:hAnsi="Amiri" w:eastAsia="Amiri" w:cs="Amiri"/>
          <w:lang w:bidi="ar-SA"/>
          <w:color w:val="111111"/>
          <w:sz w:val="28"/>
          <w:szCs w:val="28"/>
          <w:rtl/>
        </w:rPr>
        <w:t xml:space="preserve">ويظهر بعدهم رجلٌ عظيم</w:t>
      </w:r>
    </w:p>
    <w:p>
      <w:pPr>
        <w:pStyle w:val="BookText"/>
      </w:pPr>
      <w:r>
        <w:rPr>
          <w:rFonts w:ascii="Amiri" w:hAnsi="Amiri" w:eastAsia="Amiri" w:cs="Amiri"/>
          <w:lang w:bidi="ar-SA"/>
          <w:color w:val="111111"/>
          <w:sz w:val="28"/>
          <w:szCs w:val="28"/>
          <w:rtl/>
        </w:rPr>
        <w:t xml:space="preserve">نبي لا يرخِّص في الحرام</w:t>
      </w:r>
    </w:p>
    <w:p>
      <w:pPr>
        <w:pStyle w:val="BookText"/>
      </w:pPr>
      <w:r>
        <w:rPr>
          <w:rFonts w:ascii="Amiri" w:hAnsi="Amiri" w:eastAsia="Amiri" w:cs="Amiri"/>
          <w:lang w:bidi="ar-SA"/>
          <w:color w:val="111111"/>
          <w:sz w:val="28"/>
          <w:szCs w:val="28"/>
          <w:rtl/>
        </w:rPr>
        <w:t xml:space="preserve">وأحمد اسمه يا ليت أني</w:t>
      </w:r>
    </w:p>
    <w:p>
      <w:pPr>
        <w:pStyle w:val="BookText"/>
      </w:pPr>
      <w:r>
        <w:rPr>
          <w:rFonts w:ascii="Amiri" w:hAnsi="Amiri" w:eastAsia="Amiri" w:cs="Amiri"/>
          <w:lang w:bidi="ar-SA"/>
          <w:color w:val="111111"/>
          <w:sz w:val="28"/>
          <w:szCs w:val="28"/>
          <w:rtl/>
        </w:rPr>
        <w:t xml:space="preserve">أؤخَّر بعد مبعثه بعامِ</w:t>
      </w:r>
    </w:p>
    <w:p>
      <w:pPr>
        <w:pStyle w:val="BookText"/>
      </w:pPr>
      <w:r>
        <w:rPr>
          <w:rFonts w:ascii="IRNazanin" w:hAnsi="IRNazanin" w:eastAsia="IRNazanin" w:cs="IRNazanin"/>
          <w:lang w:bidi="fa-IR"/>
          <w:color w:val="111111"/>
          <w:sz w:val="28"/>
          <w:szCs w:val="28"/>
          <w:rtl/>
        </w:rPr>
        <w:t xml:space="preserve">[شماره صفحه واقعی : 5422]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19" w:name="pg14460_188001"/>
    <w:bookmarkEnd w:id="519"/>
    <w:p>
      <w:pPr>
        <w:pStyle w:val="BookText"/>
      </w:pPr>
      <w:r>
        <w:rPr>
          <w:rFonts w:ascii="Amiri" w:hAnsi="Amiri" w:eastAsia="Amiri" w:cs="Amiri"/>
          <w:lang w:bidi="ar-SA"/>
          <w:color w:val="111111"/>
          <w:sz w:val="28"/>
          <w:szCs w:val="28"/>
          <w:rtl/>
        </w:rPr>
        <w:t xml:space="preserve">وهو جَدُّ أسعد تُبَّع بن مَلْكِيْكَرِب بن تبع الأكبر بن تُبَّع الأقرن. وقد ذكره أسعد تُبَّع في شعره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كان ذو القرنين جدي قد أتى</w:t>
      </w:r>
    </w:p>
    <w:p>
      <w:pPr>
        <w:pStyle w:val="BookText"/>
      </w:pPr>
      <w:r>
        <w:rPr>
          <w:rFonts w:ascii="Amiri" w:hAnsi="Amiri" w:eastAsia="Amiri" w:cs="Amiri"/>
          <w:lang w:bidi="ar-SA"/>
          <w:color w:val="111111"/>
          <w:sz w:val="28"/>
          <w:szCs w:val="28"/>
          <w:rtl/>
        </w:rPr>
        <w:t xml:space="preserve">طرف البلاد من المكان الأبعدِ</w:t>
      </w:r>
    </w:p>
    <w:p>
      <w:pPr>
        <w:pStyle w:val="BookText"/>
      </w:pPr>
      <w:r>
        <w:rPr>
          <w:rFonts w:ascii="Amiri" w:hAnsi="Amiri" w:eastAsia="Amiri" w:cs="Amiri"/>
          <w:lang w:bidi="ar-SA"/>
          <w:color w:val="111111"/>
          <w:sz w:val="28"/>
          <w:szCs w:val="28"/>
          <w:rtl/>
        </w:rPr>
        <w:t xml:space="preserve">مَلَكَ المشارق والمغارب يبتغي</w:t>
      </w:r>
    </w:p>
    <w:p>
      <w:pPr>
        <w:pStyle w:val="BookText"/>
      </w:pPr>
      <w:r>
        <w:rPr>
          <w:rFonts w:ascii="Amiri" w:hAnsi="Amiri" w:eastAsia="Amiri" w:cs="Amiri"/>
          <w:lang w:bidi="ar-SA"/>
          <w:color w:val="111111"/>
          <w:sz w:val="28"/>
          <w:szCs w:val="28"/>
          <w:rtl/>
        </w:rPr>
        <w:t xml:space="preserve">أسباب أمرٍ من حكيم مرشد</w:t>
      </w:r>
    </w:p>
    <w:p>
      <w:pPr>
        <w:pStyle w:val="BookText"/>
      </w:pPr>
      <w:r>
        <w:rPr>
          <w:rFonts w:ascii="IRNazanin" w:hAnsi="IRNazanin" w:eastAsia="IRNazanin" w:cs="IRNazanin"/>
          <w:lang w:bidi="fa-IR"/>
          <w:color w:val="111111"/>
          <w:sz w:val="28"/>
          <w:szCs w:val="28"/>
          <w:rtl/>
        </w:rPr>
        <w:t xml:space="preserve">فأتى مغار الشمس عند غروبها</w:t>
      </w:r>
    </w:p>
    <w:p>
      <w:pPr>
        <w:pStyle w:val="BookText"/>
      </w:pPr>
      <w:r>
        <w:rPr>
          <w:rFonts w:ascii="Amiri" w:hAnsi="Amiri" w:eastAsia="Amiri" w:cs="Amiri"/>
          <w:lang w:bidi="ar-SA"/>
          <w:color w:val="111111"/>
          <w:sz w:val="28"/>
          <w:szCs w:val="28"/>
          <w:rtl/>
        </w:rPr>
        <w:t xml:space="preserve">في عين ذي حُلُب وثاطٍ حَرْمَدِ</w:t>
      </w:r>
    </w:p>
    <w:p>
      <w:pPr>
        <w:pStyle w:val="BookText"/>
      </w:pPr>
      <w:r>
        <w:rPr>
          <w:rFonts w:ascii="Amiri" w:hAnsi="Amiri" w:eastAsia="Amiri" w:cs="Amiri"/>
          <w:lang w:bidi="ar-SA"/>
          <w:color w:val="111111"/>
          <w:sz w:val="28"/>
          <w:szCs w:val="28"/>
          <w:rtl/>
        </w:rPr>
        <w:t xml:space="preserve">وبنى على يأجوج حين أتاهم</w:t>
      </w:r>
    </w:p>
    <w:p>
      <w:pPr>
        <w:pStyle w:val="BookText"/>
      </w:pPr>
      <w:r>
        <w:rPr>
          <w:rFonts w:ascii="Amiri" w:hAnsi="Amiri" w:eastAsia="Amiri" w:cs="Amiri"/>
          <w:lang w:bidi="ar-SA"/>
          <w:color w:val="111111"/>
          <w:sz w:val="28"/>
          <w:szCs w:val="28"/>
          <w:rtl/>
        </w:rPr>
        <w:t xml:space="preserve">ردما بناه بالحديد الموصد</w:t>
      </w:r>
    </w:p>
    <w:p>
      <w:pPr>
        <w:pStyle w:val="BookText"/>
      </w:pPr>
      <w:r>
        <w:rPr>
          <w:rFonts w:ascii="IRNazanin" w:hAnsi="IRNazanin" w:eastAsia="IRNazanin" w:cs="IRNazanin"/>
          <w:lang w:bidi="fa-IR"/>
          <w:color w:val="111111"/>
          <w:sz w:val="28"/>
          <w:szCs w:val="28"/>
          <w:rtl/>
        </w:rPr>
        <w:t xml:space="preserve">ردما بناه إذ بناه مخلَّدا</w:t>
      </w:r>
    </w:p>
    <w:p>
      <w:pPr>
        <w:pStyle w:val="BookText"/>
      </w:pPr>
      <w:r>
        <w:rPr>
          <w:rFonts w:ascii="Amiri" w:hAnsi="Amiri" w:eastAsia="Amiri" w:cs="Amiri"/>
          <w:lang w:bidi="ar-SA"/>
          <w:color w:val="111111"/>
          <w:sz w:val="28"/>
          <w:szCs w:val="28"/>
          <w:rtl/>
        </w:rPr>
        <w:t xml:space="preserve">سدّا صليبا للزمان السرمد</w:t>
      </w:r>
    </w:p>
    <w:p>
      <w:pPr>
        <w:pStyle w:val="BookText"/>
      </w:pPr>
      <w:r>
        <w:rPr>
          <w:rFonts w:ascii="Amiri" w:hAnsi="Amiri" w:eastAsia="Amiri" w:cs="Amiri"/>
          <w:lang w:bidi="ar-SA"/>
          <w:color w:val="111111"/>
          <w:sz w:val="28"/>
          <w:szCs w:val="28"/>
          <w:rtl/>
        </w:rPr>
        <w:t xml:space="preserve">ودعا بِقِطرٍ قد أذيب فصبَّه</w:t>
      </w:r>
    </w:p>
    <w:p>
      <w:pPr>
        <w:pStyle w:val="BookText"/>
      </w:pPr>
      <w:r>
        <w:rPr>
          <w:rFonts w:ascii="Amiri" w:hAnsi="Amiri" w:eastAsia="Amiri" w:cs="Amiri"/>
          <w:lang w:bidi="ar-SA"/>
          <w:color w:val="111111"/>
          <w:sz w:val="28"/>
          <w:szCs w:val="28"/>
          <w:rtl/>
        </w:rPr>
        <w:t xml:space="preserve">ما بينه وكذا بناء المحفِد</w:t>
      </w:r>
    </w:p>
    <w:p>
      <w:pPr>
        <w:pStyle w:val="BookText"/>
      </w:pPr>
      <w:r>
        <w:rPr>
          <w:rFonts w:ascii="Amiri" w:hAnsi="Amiri" w:eastAsia="Amiri" w:cs="Amiri"/>
          <w:lang w:bidi="ar-SA"/>
          <w:color w:val="111111"/>
          <w:sz w:val="28"/>
          <w:szCs w:val="28"/>
          <w:rtl/>
        </w:rPr>
        <w:t xml:space="preserve">وهذا أصح الأقوال لموافقة اسم الأقرن لأنه يقال : كبش ذو قرنين ، وكبش أقرن ، ومعناهما واحد. ولِعِلْمِ الأقرن وإيمانه وحسن سيرته ، وعظم ملكه ، ومسيره في البلاد ، وشهادة أسعد تُبَّع له بذلك ، مع قرب عهده به ، قال النعمان بن بشير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ذا يفاخرنا من الناس معشر</w:t>
      </w:r>
    </w:p>
    <w:p>
      <w:pPr>
        <w:pStyle w:val="BookText"/>
      </w:pPr>
      <w:r>
        <w:rPr>
          <w:rFonts w:ascii="Amiri" w:hAnsi="Amiri" w:eastAsia="Amiri" w:cs="Amiri"/>
          <w:lang w:bidi="ar-SA"/>
          <w:color w:val="111111"/>
          <w:sz w:val="28"/>
          <w:szCs w:val="28"/>
          <w:rtl/>
        </w:rPr>
        <w:t xml:space="preserve">كرامٌ فذو القرنين منا وحاتِمُ</w:t>
      </w:r>
    </w:p>
    <w:p>
      <w:pPr>
        <w:pStyle w:val="BookText"/>
      </w:pPr>
      <w:r>
        <w:rPr>
          <w:rFonts w:ascii="Amiri" w:hAnsi="Amiri" w:eastAsia="Amiri" w:cs="Amiri"/>
          <w:lang w:bidi="ar-SA"/>
          <w:color w:val="111111"/>
          <w:sz w:val="28"/>
          <w:szCs w:val="28"/>
          <w:rtl/>
        </w:rPr>
        <w:t xml:space="preserve">ونحن بنينا سد يأجوج فاستوى</w:t>
      </w:r>
    </w:p>
    <w:p>
      <w:pPr>
        <w:pStyle w:val="BookText"/>
      </w:pPr>
      <w:r>
        <w:rPr>
          <w:rFonts w:ascii="Amiri" w:hAnsi="Amiri" w:eastAsia="Amiri" w:cs="Amiri"/>
          <w:lang w:bidi="ar-SA"/>
          <w:color w:val="111111"/>
          <w:sz w:val="28"/>
          <w:szCs w:val="28"/>
          <w:rtl/>
        </w:rPr>
        <w:t xml:space="preserve">بأيماننا هل يهدمُ السدَّ هادمُ</w:t>
      </w:r>
    </w:p>
    <w:p>
      <w:pPr>
        <w:pStyle w:val="BookText"/>
      </w:pPr>
      <w:r>
        <w:rPr>
          <w:rFonts w:ascii="IRNazanin" w:hAnsi="IRNazanin" w:eastAsia="IRNazanin" w:cs="IRNazanin"/>
          <w:lang w:bidi="fa-IR"/>
          <w:color w:val="111111"/>
          <w:sz w:val="28"/>
          <w:szCs w:val="28"/>
          <w:rtl/>
        </w:rPr>
        <w:t xml:space="preserve">و</w:t>
      </w:r>
    </w:p>
    <w:p>
      <w:pPr>
        <w:pStyle w:val="Heading5"/>
      </w:pPr>
      <w:bookmarkStart w:id="3500" w:name="_Toc2713"/>
      <w:r>
        <w:t>القَرو</w:t>
      </w:r>
      <w:bookmarkEnd w:id="3500"/>
    </w:p>
    <w:p>
      <w:pPr>
        <w:pStyle w:val="BookText"/>
      </w:pPr>
      <w:r>
        <w:rPr>
          <w:rFonts w:ascii="Amiri" w:hAnsi="Amiri" w:eastAsia="Amiri" w:cs="Amiri"/>
          <w:lang w:bidi="ar-SA"/>
          <w:color w:val="111111"/>
          <w:sz w:val="28"/>
          <w:szCs w:val="28"/>
          <w:rtl/>
        </w:rPr>
        <w:t xml:space="preserve">[القَرو] : القَدَح.</w:t>
      </w:r>
    </w:p>
    <w:p>
      <w:pPr>
        <w:pStyle w:val="BookText"/>
      </w:pPr>
      <w:r>
        <w:rPr>
          <w:rFonts w:ascii="Amiri" w:hAnsi="Amiri" w:eastAsia="Amiri" w:cs="Amiri"/>
          <w:lang w:bidi="ar-SA"/>
          <w:color w:val="111111"/>
          <w:sz w:val="28"/>
          <w:szCs w:val="28"/>
          <w:rtl/>
        </w:rPr>
        <w:t xml:space="preserve">والقرو : إناء يُنبذ فيه.</w:t>
      </w:r>
    </w:p>
    <w:p>
      <w:pPr>
        <w:pStyle w:val="BookText"/>
      </w:pPr>
      <w:r>
        <w:rPr>
          <w:rFonts w:ascii="Amiri" w:hAnsi="Amiri" w:eastAsia="Amiri" w:cs="Amiri"/>
          <w:lang w:bidi="ar-SA"/>
          <w:color w:val="111111"/>
          <w:sz w:val="28"/>
          <w:szCs w:val="28"/>
          <w:rtl/>
        </w:rPr>
        <w:t xml:space="preserve">والقرو : مِيلغ الكلب.</w:t>
      </w:r>
    </w:p>
    <w:p>
      <w:pPr>
        <w:pStyle w:val="BookText"/>
      </w:pPr>
      <w:r>
        <w:rPr>
          <w:rFonts w:ascii="Amiri" w:hAnsi="Amiri" w:eastAsia="Amiri" w:cs="Amiri"/>
          <w:lang w:bidi="ar-SA"/>
          <w:color w:val="111111"/>
          <w:sz w:val="28"/>
          <w:szCs w:val="28"/>
          <w:rtl/>
        </w:rPr>
        <w:t xml:space="preserve">والقرو : حوض صغير حذاء الحوض الضخم ، والجميع : الأقراء والقُرِيّ ، مثل : دلو ودُلِيّ.</w:t>
      </w:r>
    </w:p>
    <w:p>
      <w:pPr>
        <w:pStyle w:val="BookText"/>
      </w:pPr>
      <w:r>
        <w:rPr>
          <w:rFonts w:ascii="Amiri" w:hAnsi="Amiri" w:eastAsia="Amiri" w:cs="Amiri"/>
          <w:lang w:bidi="ar-SA"/>
          <w:color w:val="111111"/>
          <w:sz w:val="28"/>
          <w:szCs w:val="28"/>
          <w:rtl/>
        </w:rPr>
        <w:t xml:space="preserve">والقَرو : كل شيء على طريقة واحدة يقال : صارت الأرض قَرْوا واحدا : إذا</w:t>
      </w:r>
    </w:p>
    <w:p>
      <w:pPr>
        <w:pStyle w:val="BookText"/>
      </w:pPr>
      <w:r>
        <w:rPr>
          <w:rFonts w:ascii="IRNazanin" w:hAnsi="IRNazanin" w:eastAsia="IRNazanin" w:cs="IRNazanin"/>
          <w:lang w:bidi="fa-IR"/>
          <w:color w:val="111111"/>
          <w:sz w:val="28"/>
          <w:szCs w:val="28"/>
          <w:rtl/>
        </w:rPr>
        <w:t xml:space="preserve">[شماره صفحه واقعی : 5423]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20" w:name="pg14460_188002"/>
    <w:bookmarkEnd w:id="520"/>
    <w:p>
      <w:pPr>
        <w:pStyle w:val="BookText"/>
      </w:pPr>
      <w:r>
        <w:rPr>
          <w:rFonts w:ascii="Amiri" w:hAnsi="Amiri" w:eastAsia="Amiri" w:cs="Amiri"/>
          <w:lang w:bidi="ar-SA"/>
          <w:color w:val="111111"/>
          <w:sz w:val="28"/>
          <w:szCs w:val="28"/>
          <w:rtl/>
        </w:rPr>
        <w:t xml:space="preserve">طَبَّقَها المطر. ورأيت القومَ على قرو : أي على طريقة واحدة.</w:t>
      </w:r>
    </w:p>
    <w:p>
      <w:pPr>
        <w:pStyle w:val="BookText"/>
      </w:pPr>
      <w:r>
        <w:rPr>
          <w:rFonts w:ascii="IRNazanin" w:hAnsi="IRNazanin" w:eastAsia="IRNazanin" w:cs="IRNazanin"/>
          <w:lang w:bidi="fa-IR"/>
          <w:color w:val="111111"/>
          <w:sz w:val="28"/>
          <w:szCs w:val="28"/>
          <w:rtl/>
        </w:rPr>
        <w:t xml:space="preserve">ومن المهموز</w:t>
      </w:r>
    </w:p>
    <w:p>
      <w:pPr>
        <w:pStyle w:val="Heading5"/>
      </w:pPr>
      <w:bookmarkStart w:id="3501" w:name="_Toc2714"/>
      <w:r>
        <w:t>القرء</w:t>
      </w:r>
      <w:bookmarkEnd w:id="3501"/>
    </w:p>
    <w:p>
      <w:pPr>
        <w:pStyle w:val="BookText"/>
      </w:pPr>
      <w:r>
        <w:rPr>
          <w:rFonts w:ascii="Amiri" w:hAnsi="Amiri" w:eastAsia="Amiri" w:cs="Amiri"/>
          <w:lang w:bidi="ar-SA"/>
          <w:color w:val="111111"/>
          <w:sz w:val="28"/>
          <w:szCs w:val="28"/>
          <w:rtl/>
        </w:rPr>
        <w:t xml:space="preserve">[القرء] : واحد الأقراء والقروء ، وهي الحِيَضُ. قال الله تعالى : ( وَالْمُطَلَّقاتُ يَتَرَبَّصْنَ بِأَنْفُسِهِنَّ ثَلاثَةَ قُرُوءٍ )</w:t>
      </w:r>
      <w:r>
        <w:rPr>
          <w:rStyle w:val="FootnoteReference"/>
        </w:rPr>
        <w:footnoteReference w:id="1110"/>
      </w:r>
      <w:r>
        <w:rPr>
          <w:rFonts w:ascii="Amiri" w:hAnsi="Amiri" w:eastAsia="Amiri" w:cs="Amiri"/>
          <w:lang w:bidi="ar-SA"/>
          <w:color w:val="111111"/>
          <w:sz w:val="28"/>
          <w:szCs w:val="28"/>
          <w:rtl/>
        </w:rPr>
        <w:t xml:space="preserve">أي : ثلاث حِيَضٍ ... وفي الحديث </w:t>
      </w:r>
      <w:r>
        <w:rPr>
          <w:rStyle w:val="FootnoteReference"/>
        </w:rPr>
        <w:footnoteReference w:id="1111"/>
      </w:r>
      <w:r>
        <w:rPr>
          <w:rFonts w:ascii="Amiri" w:hAnsi="Amiri" w:eastAsia="Amiri" w:cs="Amiri"/>
          <w:lang w:bidi="ar-SA"/>
          <w:color w:val="111111"/>
          <w:sz w:val="28"/>
          <w:szCs w:val="28"/>
          <w:rtl/>
        </w:rPr>
        <w:t xml:space="preserve">عن النبي عليه‌السلام أنه قال : « دعي الصلاة أيام أقرائك في كل شهر ».</w:t>
      </w:r>
    </w:p>
    <w:p>
      <w:pPr>
        <w:pStyle w:val="BookText"/>
      </w:pPr>
      <w:r>
        <w:rPr>
          <w:rFonts w:ascii="Amiri" w:hAnsi="Amiri" w:eastAsia="Amiri" w:cs="Amiri"/>
          <w:lang w:bidi="ar-SA"/>
          <w:color w:val="111111"/>
          <w:sz w:val="28"/>
          <w:szCs w:val="28"/>
          <w:rtl/>
        </w:rPr>
        <w:t xml:space="preserve">هذا قول أبي حنيفة وأهل العراق ومن وافقهم ، واستشهدوا بقول الشاعر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ذي ضغنٍ عليَّ قارضِ</w:t>
      </w:r>
    </w:p>
    <w:p>
      <w:pPr>
        <w:pStyle w:val="BookText"/>
      </w:pPr>
      <w:r>
        <w:rPr>
          <w:rFonts w:ascii="Amiri" w:hAnsi="Amiri" w:eastAsia="Amiri" w:cs="Amiri"/>
          <w:lang w:bidi="ar-SA"/>
          <w:color w:val="111111"/>
          <w:sz w:val="28"/>
          <w:szCs w:val="28"/>
          <w:rtl/>
        </w:rPr>
        <w:t xml:space="preserve">له قروء كقروء الحائضِ</w:t>
      </w:r>
    </w:p>
    <w:p>
      <w:pPr>
        <w:pStyle w:val="BookText"/>
      </w:pPr>
      <w:r>
        <w:rPr>
          <w:rFonts w:ascii="Amiri" w:hAnsi="Amiri" w:eastAsia="Amiri" w:cs="Amiri"/>
          <w:lang w:bidi="ar-SA"/>
          <w:color w:val="111111"/>
          <w:sz w:val="28"/>
          <w:szCs w:val="28"/>
          <w:rtl/>
        </w:rPr>
        <w:t xml:space="preserve">أي عداوته تهيج في أوقات. وقال الأصمعي والكسائي والفراء والأخفش : وسمي قرءْا لاجتماع الدم في رحم المرأة ، ومنه أخذ اسم القرآن ، لاجتماع حروفه ، ومنه : ما قرأتِ الناقةُ جنينا : أي لم تجتمع رحمها عليه.</w:t>
      </w:r>
    </w:p>
    <w:p>
      <w:pPr>
        <w:pStyle w:val="BookText"/>
      </w:pPr>
      <w:r>
        <w:rPr>
          <w:rFonts w:ascii="Amiri" w:hAnsi="Amiri" w:eastAsia="Amiri" w:cs="Amiri"/>
          <w:lang w:bidi="ar-SA"/>
          <w:color w:val="111111"/>
          <w:sz w:val="28"/>
          <w:szCs w:val="28"/>
          <w:rtl/>
        </w:rPr>
        <w:t xml:space="preserve">وقيل : القروء : الأطهار ، روي عن عائشة ، وهو قول الشافعي وأهل الحجاز ، واستشهدوا بقول الأعشى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عام أنت جاشم غزوةٍ</w:t>
      </w:r>
    </w:p>
    <w:p>
      <w:pPr>
        <w:pStyle w:val="BookText"/>
      </w:pPr>
      <w:r>
        <w:rPr>
          <w:rFonts w:ascii="Amiri" w:hAnsi="Amiri" w:eastAsia="Amiri" w:cs="Amiri"/>
          <w:lang w:bidi="ar-SA"/>
          <w:color w:val="111111"/>
          <w:sz w:val="28"/>
          <w:szCs w:val="28"/>
          <w:rtl/>
        </w:rPr>
        <w:t xml:space="preserve">تشد لأقصاها عزيم عزائكا</w:t>
      </w:r>
    </w:p>
    <w:p>
      <w:pPr>
        <w:pStyle w:val="BookText"/>
      </w:pPr>
      <w:r>
        <w:rPr>
          <w:rFonts w:ascii="Amiri" w:hAnsi="Amiri" w:eastAsia="Amiri" w:cs="Amiri"/>
          <w:lang w:bidi="ar-SA"/>
          <w:color w:val="111111"/>
          <w:sz w:val="28"/>
          <w:szCs w:val="28"/>
          <w:rtl/>
        </w:rPr>
        <w:t xml:space="preserve">موّرثةٍ مالاً وفي الذكر رفعةٌ</w:t>
      </w:r>
    </w:p>
    <w:p>
      <w:pPr>
        <w:pStyle w:val="BookText"/>
      </w:pPr>
      <w:r>
        <w:rPr>
          <w:rFonts w:ascii="Amiri" w:hAnsi="Amiri" w:eastAsia="Amiri" w:cs="Amiri"/>
          <w:lang w:bidi="ar-SA"/>
          <w:color w:val="111111"/>
          <w:sz w:val="28"/>
          <w:szCs w:val="28"/>
          <w:rtl/>
        </w:rPr>
        <w:t xml:space="preserve">لِما ضاع فيها من قروء نِسائكا</w:t>
      </w:r>
    </w:p>
    <w:p>
      <w:pPr>
        <w:pStyle w:val="BookText"/>
      </w:pPr>
      <w:r>
        <w:rPr>
          <w:rFonts w:ascii="Amiri" w:hAnsi="Amiri" w:eastAsia="Amiri" w:cs="Amiri"/>
          <w:lang w:bidi="ar-SA"/>
          <w:color w:val="111111"/>
          <w:sz w:val="28"/>
          <w:szCs w:val="28"/>
          <w:rtl/>
        </w:rPr>
        <w:t xml:space="preserve">يعني غزوة اشتغل بها عن الوطء في الأطهار.</w:t>
      </w:r>
    </w:p>
    <w:p>
      <w:pPr>
        <w:pStyle w:val="BookText"/>
      </w:pPr>
      <w:r>
        <w:rPr>
          <w:rFonts w:ascii="Amiri" w:hAnsi="Amiri" w:eastAsia="Amiri" w:cs="Amiri"/>
          <w:lang w:bidi="ar-SA"/>
          <w:color w:val="111111"/>
          <w:sz w:val="28"/>
          <w:szCs w:val="28"/>
          <w:rtl/>
        </w:rPr>
        <w:t xml:space="preserve">وقالوا : سُمي الطهر قرءا لاجتماعه في البدن.</w:t>
      </w:r>
    </w:p>
    <w:p>
      <w:pPr>
        <w:pStyle w:val="BookText"/>
      </w:pPr>
      <w:r>
        <w:rPr>
          <w:rFonts w:ascii="Amiri" w:hAnsi="Amiri" w:eastAsia="Amiri" w:cs="Amiri"/>
          <w:lang w:bidi="ar-SA"/>
          <w:color w:val="111111"/>
          <w:sz w:val="28"/>
          <w:szCs w:val="28"/>
          <w:rtl/>
        </w:rPr>
        <w:t xml:space="preserve">وقيل : القُرء : الوقت لمجيء الشيء المعتاد ، ومنه قول العرب : قد أَقْرَأَت حاجة فلان عندي : أي دنا وقت قضائها.</w:t>
      </w:r>
    </w:p>
    <w:p>
      <w:pPr>
        <w:pStyle w:val="BookText"/>
      </w:pPr>
      <w:r>
        <w:rPr>
          <w:rFonts w:ascii="IRNazanin" w:hAnsi="IRNazanin" w:eastAsia="IRNazanin" w:cs="IRNazanin"/>
          <w:lang w:bidi="fa-IR"/>
          <w:color w:val="111111"/>
          <w:sz w:val="28"/>
          <w:szCs w:val="28"/>
          <w:rtl/>
        </w:rPr>
        <w:t xml:space="preserve">[شماره صفحه واقعی : 5424]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21" w:name="pg14460_188003"/>
    <w:bookmarkEnd w:id="521"/>
    <w:p>
      <w:pPr>
        <w:pStyle w:val="BookText"/>
      </w:pPr>
      <w:r>
        <w:rPr>
          <w:rFonts w:ascii="Amiri" w:hAnsi="Amiri" w:eastAsia="Amiri" w:cs="Amiri"/>
          <w:lang w:bidi="ar-SA"/>
          <w:color w:val="111111"/>
          <w:sz w:val="28"/>
          <w:szCs w:val="28"/>
          <w:rtl/>
        </w:rPr>
        <w:t xml:space="preserve">وأقرأ النجمُ : أي دنا وقت طلوعه وأفوله ، فمن جعل القرء اسما للحيض فهو وقت خروج الدم المعتاد ، ومن جعله اسما للطُّهْر فهو وقت احتباس الدم المعتاد.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502" w:name="_Toc2715"/>
      <w:r>
        <w:t>القَرْحَة</w:t>
      </w:r>
      <w:bookmarkEnd w:id="3502"/>
    </w:p>
    <w:p>
      <w:pPr>
        <w:pStyle w:val="BookText"/>
      </w:pPr>
      <w:r>
        <w:rPr>
          <w:rFonts w:ascii="Amiri" w:hAnsi="Amiri" w:eastAsia="Amiri" w:cs="Amiri"/>
          <w:lang w:bidi="ar-SA"/>
          <w:color w:val="111111"/>
          <w:sz w:val="28"/>
          <w:szCs w:val="28"/>
          <w:rtl/>
        </w:rPr>
        <w:t xml:space="preserve">[القَرْحَة] : واحدة القرح.</w:t>
      </w:r>
    </w:p>
    <w:p>
      <w:pPr>
        <w:pStyle w:val="BookText"/>
      </w:pPr>
      <w:r>
        <w:rPr>
          <w:rFonts w:ascii="Amiri" w:hAnsi="Amiri" w:eastAsia="Amiri" w:cs="Amiri"/>
          <w:lang w:bidi="ar-SA"/>
          <w:color w:val="111111"/>
          <w:sz w:val="28"/>
          <w:szCs w:val="28"/>
          <w:rtl/>
        </w:rPr>
        <w:t xml:space="preserve">ي</w:t>
      </w:r>
    </w:p>
    <w:p>
      <w:pPr>
        <w:pStyle w:val="Heading5"/>
      </w:pPr>
      <w:bookmarkStart w:id="3503" w:name="_Toc2716"/>
      <w:r>
        <w:t>القرية</w:t>
      </w:r>
      <w:bookmarkEnd w:id="3503"/>
    </w:p>
    <w:p>
      <w:pPr>
        <w:pStyle w:val="BookText"/>
      </w:pPr>
      <w:r>
        <w:rPr>
          <w:rFonts w:ascii="Amiri" w:hAnsi="Amiri" w:eastAsia="Amiri" w:cs="Amiri"/>
          <w:lang w:bidi="ar-SA"/>
          <w:color w:val="111111"/>
          <w:sz w:val="28"/>
          <w:szCs w:val="28"/>
          <w:rtl/>
        </w:rPr>
        <w:t xml:space="preserve">[القرية] : معروفة ، والجميع : قُرى ، والنسبة إليها : قَرَويّ على غير قياس.</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04" w:name="_Toc2717"/>
      <w:r>
        <w:t>القُرْب</w:t>
      </w:r>
      <w:bookmarkEnd w:id="3504"/>
    </w:p>
    <w:p>
      <w:pPr>
        <w:pStyle w:val="BookText"/>
      </w:pPr>
      <w:r>
        <w:rPr>
          <w:rFonts w:ascii="Amiri" w:hAnsi="Amiri" w:eastAsia="Amiri" w:cs="Amiri"/>
          <w:lang w:bidi="ar-SA"/>
          <w:color w:val="111111"/>
          <w:sz w:val="28"/>
          <w:szCs w:val="28"/>
          <w:rtl/>
        </w:rPr>
        <w:t xml:space="preserve">[القُرْب] : الخاصرة ، والجمع : الأقراب ، قال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ومطويةُ الأقراب أما نهارها</w:t>
      </w:r>
    </w:p>
    <w:p>
      <w:pPr>
        <w:pStyle w:val="BookText"/>
      </w:pPr>
      <w:r>
        <w:rPr>
          <w:rFonts w:ascii="Amiri" w:hAnsi="Amiri" w:eastAsia="Amiri" w:cs="Amiri"/>
          <w:lang w:bidi="ar-SA"/>
          <w:color w:val="111111"/>
          <w:sz w:val="28"/>
          <w:szCs w:val="28"/>
          <w:rtl/>
        </w:rPr>
        <w:t xml:space="preserve">فسبتٌ وأما ليلُها فَذَميل</w:t>
      </w:r>
    </w:p>
    <w:p>
      <w:pPr>
        <w:pStyle w:val="BookText"/>
      </w:pPr>
      <w:r>
        <w:rPr>
          <w:rFonts w:ascii="IRNazanin" w:hAnsi="IRNazanin" w:eastAsia="IRNazanin" w:cs="IRNazanin"/>
          <w:lang w:bidi="fa-IR"/>
          <w:color w:val="111111"/>
          <w:sz w:val="28"/>
          <w:szCs w:val="28"/>
          <w:rtl/>
        </w:rPr>
        <w:t xml:space="preserve">ح</w:t>
      </w:r>
    </w:p>
    <w:p>
      <w:pPr>
        <w:pStyle w:val="Heading5"/>
      </w:pPr>
      <w:bookmarkStart w:id="3505" w:name="_Toc2718"/>
      <w:r>
        <w:t>القُرْح</w:t>
      </w:r>
      <w:bookmarkEnd w:id="3505"/>
    </w:p>
    <w:p>
      <w:pPr>
        <w:pStyle w:val="BookText"/>
      </w:pPr>
      <w:r>
        <w:rPr>
          <w:rFonts w:ascii="Amiri" w:hAnsi="Amiri" w:eastAsia="Amiri" w:cs="Amiri"/>
          <w:lang w:bidi="ar-SA"/>
          <w:color w:val="111111"/>
          <w:sz w:val="28"/>
          <w:szCs w:val="28"/>
          <w:rtl/>
        </w:rPr>
        <w:t xml:space="preserve">[القُرْح] : لغةٌ في القَرْح ، وقرأ عاصم وحمزة والكسائي ( إِنْ يَمْسَسْكُمْ قَرْحٌ )</w:t>
      </w:r>
      <w:r>
        <w:rPr>
          <w:rStyle w:val="FootnoteReference"/>
        </w:rPr>
        <w:footnoteReference w:id="1115"/>
      </w:r>
      <w:r>
        <w:rPr>
          <w:rFonts w:ascii="Amiri" w:hAnsi="Amiri" w:eastAsia="Amiri" w:cs="Amiri"/>
          <w:lang w:bidi="ar-SA"/>
          <w:color w:val="111111"/>
          <w:sz w:val="28"/>
          <w:szCs w:val="28"/>
          <w:rtl/>
        </w:rPr>
        <w:t xml:space="preserve">و ( بَعْدِ ما أَصابَهُمُ الْقَرْحُ )</w:t>
      </w:r>
      <w:r>
        <w:rPr>
          <w:rStyle w:val="FootnoteReference"/>
        </w:rPr>
        <w:footnoteReference w:id="1116"/>
      </w:r>
      <w:r>
        <w:rPr>
          <w:rFonts w:ascii="Amiri" w:hAnsi="Amiri" w:eastAsia="Amiri" w:cs="Amiri"/>
          <w:lang w:bidi="ar-SA"/>
          <w:color w:val="111111"/>
          <w:sz w:val="28"/>
          <w:szCs w:val="28"/>
          <w:rtl/>
        </w:rPr>
        <w:t xml:space="preserve">، قال الكسائي والأخفش : الضم والفتح بمعنى.</w:t>
      </w:r>
    </w:p>
    <w:p>
      <w:pPr>
        <w:pStyle w:val="BookText"/>
      </w:pPr>
      <w:r>
        <w:rPr>
          <w:rFonts w:ascii="Amiri" w:hAnsi="Amiri" w:eastAsia="Amiri" w:cs="Amiri"/>
          <w:lang w:bidi="ar-SA"/>
          <w:color w:val="111111"/>
          <w:sz w:val="28"/>
          <w:szCs w:val="28"/>
          <w:rtl/>
        </w:rPr>
        <w:t xml:space="preserve">قال الفراء : كأن القُرْح بالضم : ألم الجُرح ، وكأن القَرْح بالفتح : الجراح بعينها.</w:t>
      </w:r>
    </w:p>
    <w:p>
      <w:pPr>
        <w:pStyle w:val="BookText"/>
      </w:pPr>
      <w:r>
        <w:rPr>
          <w:rFonts w:ascii="IRNazanin" w:hAnsi="IRNazanin" w:eastAsia="IRNazanin" w:cs="IRNazanin"/>
          <w:lang w:bidi="fa-IR"/>
          <w:color w:val="111111"/>
          <w:sz w:val="28"/>
          <w:szCs w:val="28"/>
          <w:rtl/>
        </w:rPr>
        <w:t xml:space="preserve">ص</w:t>
      </w:r>
    </w:p>
    <w:p>
      <w:pPr>
        <w:pStyle w:val="Heading5"/>
      </w:pPr>
      <w:bookmarkStart w:id="3506" w:name="_Toc2719"/>
      <w:r>
        <w:t>القُرْص</w:t>
      </w:r>
      <w:bookmarkEnd w:id="3506"/>
    </w:p>
    <w:p>
      <w:pPr>
        <w:pStyle w:val="BookText"/>
      </w:pPr>
      <w:r>
        <w:rPr>
          <w:rFonts w:ascii="Amiri" w:hAnsi="Amiri" w:eastAsia="Amiri" w:cs="Amiri"/>
          <w:lang w:bidi="ar-SA"/>
          <w:color w:val="111111"/>
          <w:sz w:val="28"/>
          <w:szCs w:val="28"/>
          <w:rtl/>
        </w:rPr>
        <w:t xml:space="preserve">[القُرْص] : معروف.</w:t>
      </w:r>
    </w:p>
    <w:p>
      <w:pPr>
        <w:pStyle w:val="BookText"/>
      </w:pPr>
      <w:r>
        <w:rPr>
          <w:rFonts w:ascii="Amiri" w:hAnsi="Amiri" w:eastAsia="Amiri" w:cs="Amiri"/>
          <w:lang w:bidi="ar-SA"/>
          <w:color w:val="111111"/>
          <w:sz w:val="28"/>
          <w:szCs w:val="28"/>
          <w:rtl/>
        </w:rPr>
        <w:t xml:space="preserve">وقرص الشمس : اسم عينها.</w:t>
      </w:r>
    </w:p>
    <w:p>
      <w:pPr>
        <w:pStyle w:val="BookText"/>
      </w:pPr>
      <w:r>
        <w:rPr>
          <w:rFonts w:ascii="IRNazanin" w:hAnsi="IRNazanin" w:eastAsia="IRNazanin" w:cs="IRNazanin"/>
          <w:lang w:bidi="fa-IR"/>
          <w:color w:val="111111"/>
          <w:sz w:val="28"/>
          <w:szCs w:val="28"/>
          <w:rtl/>
        </w:rPr>
        <w:t xml:space="preserve">[شماره صفحه واقعی : 5425]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22" w:name="pg14460_188004"/>
    <w:bookmarkEnd w:id="522"/>
    <w:p>
      <w:pPr>
        <w:pStyle w:val="BookText"/>
      </w:pPr>
      <w:r>
        <w:rPr>
          <w:rFonts w:ascii="IRNazanin" w:hAnsi="IRNazanin" w:eastAsia="IRNazanin" w:cs="IRNazanin"/>
          <w:lang w:bidi="fa-IR"/>
          <w:color w:val="111111"/>
          <w:sz w:val="28"/>
          <w:szCs w:val="28"/>
          <w:rtl/>
        </w:rPr>
        <w:t xml:space="preserve">ط</w:t>
      </w:r>
    </w:p>
    <w:p>
      <w:pPr>
        <w:pStyle w:val="Heading5"/>
      </w:pPr>
      <w:bookmarkStart w:id="3507" w:name="_Toc2720"/>
      <w:r>
        <w:t>القُرْط</w:t>
      </w:r>
      <w:bookmarkEnd w:id="3507"/>
    </w:p>
    <w:p>
      <w:pPr>
        <w:pStyle w:val="BookText"/>
      </w:pPr>
      <w:r>
        <w:rPr>
          <w:rFonts w:ascii="Amiri" w:hAnsi="Amiri" w:eastAsia="Amiri" w:cs="Amiri"/>
          <w:lang w:bidi="ar-SA"/>
          <w:color w:val="111111"/>
          <w:sz w:val="28"/>
          <w:szCs w:val="28"/>
          <w:rtl/>
        </w:rPr>
        <w:t xml:space="preserve">[القُرْط] : معروف.</w:t>
      </w:r>
    </w:p>
    <w:p>
      <w:pPr>
        <w:pStyle w:val="BookText"/>
      </w:pPr>
      <w:r>
        <w:rPr>
          <w:rFonts w:ascii="Amiri" w:hAnsi="Amiri" w:eastAsia="Amiri" w:cs="Amiri"/>
          <w:lang w:bidi="ar-SA"/>
          <w:color w:val="111111"/>
          <w:sz w:val="28"/>
          <w:szCs w:val="28"/>
          <w:rtl/>
        </w:rPr>
        <w:t xml:space="preserve">وقُرْط : من أسماء الرجال.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508" w:name="_Toc2721"/>
      <w:r>
        <w:t>القُرْبة</w:t>
      </w:r>
      <w:bookmarkEnd w:id="3508"/>
    </w:p>
    <w:p>
      <w:pPr>
        <w:pStyle w:val="BookText"/>
      </w:pPr>
      <w:r>
        <w:rPr>
          <w:rFonts w:ascii="Amiri" w:hAnsi="Amiri" w:eastAsia="Amiri" w:cs="Amiri"/>
          <w:lang w:bidi="ar-SA"/>
          <w:color w:val="111111"/>
          <w:sz w:val="28"/>
          <w:szCs w:val="28"/>
          <w:rtl/>
        </w:rPr>
        <w:t xml:space="preserve">[القُرْبة] : القرابة في الرحم.</w:t>
      </w:r>
    </w:p>
    <w:p>
      <w:pPr>
        <w:pStyle w:val="BookText"/>
      </w:pPr>
      <w:r>
        <w:rPr>
          <w:rFonts w:ascii="Amiri" w:hAnsi="Amiri" w:eastAsia="Amiri" w:cs="Amiri"/>
          <w:lang w:bidi="ar-SA"/>
          <w:color w:val="111111"/>
          <w:sz w:val="28"/>
          <w:szCs w:val="28"/>
          <w:rtl/>
        </w:rPr>
        <w:t xml:space="preserve">والقُرْبة : التقرب إلى الله تعالى ، وقد نضم الراء أيضا فيقال قُرُبَة ، وقرأ نافع ألا إنها قربّة </w:t>
      </w:r>
      <w:r>
        <w:rPr>
          <w:rStyle w:val="FootnoteReference"/>
        </w:rPr>
        <w:footnoteReference w:id="1117"/>
      </w:r>
      <w:r>
        <w:rPr>
          <w:rFonts w:ascii="Amiri" w:hAnsi="Amiri" w:eastAsia="Amiri" w:cs="Amiri"/>
          <w:lang w:bidi="ar-SA"/>
          <w:color w:val="111111"/>
          <w:sz w:val="28"/>
          <w:szCs w:val="28"/>
          <w:rtl/>
        </w:rPr>
        <w:t xml:space="preserve">بالتشديد ، والباقون بالتخفيف.</w:t>
      </w:r>
    </w:p>
    <w:p>
      <w:pPr>
        <w:pStyle w:val="BookText"/>
      </w:pPr>
      <w:r>
        <w:rPr>
          <w:rFonts w:ascii="IRNazanin" w:hAnsi="IRNazanin" w:eastAsia="IRNazanin" w:cs="IRNazanin"/>
          <w:lang w:bidi="fa-IR"/>
          <w:color w:val="111111"/>
          <w:sz w:val="28"/>
          <w:szCs w:val="28"/>
          <w:rtl/>
        </w:rPr>
        <w:t xml:space="preserve">ح</w:t>
      </w:r>
    </w:p>
    <w:p>
      <w:pPr>
        <w:pStyle w:val="Heading5"/>
      </w:pPr>
      <w:bookmarkStart w:id="3509" w:name="_Toc2722"/>
      <w:r>
        <w:t>القُرْحة</w:t>
      </w:r>
      <w:bookmarkEnd w:id="3509"/>
    </w:p>
    <w:p>
      <w:pPr>
        <w:pStyle w:val="BookText"/>
      </w:pPr>
      <w:r>
        <w:rPr>
          <w:rFonts w:ascii="Amiri" w:hAnsi="Amiri" w:eastAsia="Amiri" w:cs="Amiri"/>
          <w:lang w:bidi="ar-SA"/>
          <w:color w:val="111111"/>
          <w:sz w:val="28"/>
          <w:szCs w:val="28"/>
          <w:rtl/>
        </w:rPr>
        <w:t xml:space="preserve">[القُرْحة] : واحدة القُرُوح.</w:t>
      </w:r>
    </w:p>
    <w:p>
      <w:pPr>
        <w:pStyle w:val="BookText"/>
      </w:pPr>
      <w:r>
        <w:rPr>
          <w:rFonts w:ascii="Amiri" w:hAnsi="Amiri" w:eastAsia="Amiri" w:cs="Amiri"/>
          <w:lang w:bidi="ar-SA"/>
          <w:color w:val="111111"/>
          <w:sz w:val="28"/>
          <w:szCs w:val="28"/>
          <w:rtl/>
        </w:rPr>
        <w:t xml:space="preserve">والقُرْحة : البياض في جبهة الفرس دون الغرة.</w:t>
      </w:r>
    </w:p>
    <w:p>
      <w:pPr>
        <w:pStyle w:val="BookText"/>
      </w:pPr>
      <w:r>
        <w:rPr>
          <w:rFonts w:ascii="IRNazanin" w:hAnsi="IRNazanin" w:eastAsia="IRNazanin" w:cs="IRNazanin"/>
          <w:lang w:bidi="fa-IR"/>
          <w:color w:val="111111"/>
          <w:sz w:val="28"/>
          <w:szCs w:val="28"/>
          <w:rtl/>
        </w:rPr>
        <w:t xml:space="preserve">ص</w:t>
      </w:r>
    </w:p>
    <w:p>
      <w:pPr>
        <w:pStyle w:val="Heading5"/>
      </w:pPr>
      <w:bookmarkStart w:id="3510" w:name="_Toc2723"/>
      <w:r>
        <w:t>القُرْصَة</w:t>
      </w:r>
      <w:bookmarkEnd w:id="3510"/>
    </w:p>
    <w:p>
      <w:pPr>
        <w:pStyle w:val="BookText"/>
      </w:pPr>
      <w:r>
        <w:rPr>
          <w:rFonts w:ascii="Amiri" w:hAnsi="Amiri" w:eastAsia="Amiri" w:cs="Amiri"/>
          <w:lang w:bidi="ar-SA"/>
          <w:color w:val="111111"/>
          <w:sz w:val="28"/>
          <w:szCs w:val="28"/>
          <w:rtl/>
        </w:rPr>
        <w:t xml:space="preserve">[القُرْصَة] : القُرص.</w:t>
      </w:r>
    </w:p>
    <w:p>
      <w:pPr>
        <w:pStyle w:val="BookText"/>
      </w:pPr>
      <w:r>
        <w:rPr>
          <w:rFonts w:ascii="IRNazanin" w:hAnsi="IRNazanin" w:eastAsia="IRNazanin" w:cs="IRNazanin"/>
          <w:lang w:bidi="fa-IR"/>
          <w:color w:val="111111"/>
          <w:sz w:val="28"/>
          <w:szCs w:val="28"/>
          <w:rtl/>
        </w:rPr>
        <w:t xml:space="preserve">ع</w:t>
      </w:r>
    </w:p>
    <w:p>
      <w:pPr>
        <w:pStyle w:val="Heading5"/>
      </w:pPr>
      <w:bookmarkStart w:id="3511" w:name="_Toc2724"/>
      <w:r>
        <w:t>القُرْعَة</w:t>
      </w:r>
      <w:bookmarkEnd w:id="3511"/>
    </w:p>
    <w:p>
      <w:pPr>
        <w:pStyle w:val="BookText"/>
      </w:pPr>
      <w:r>
        <w:rPr>
          <w:rFonts w:ascii="Amiri" w:hAnsi="Amiri" w:eastAsia="Amiri" w:cs="Amiri"/>
          <w:lang w:bidi="ar-SA"/>
          <w:color w:val="111111"/>
          <w:sz w:val="28"/>
          <w:szCs w:val="28"/>
          <w:rtl/>
        </w:rPr>
        <w:t xml:space="preserve">[القُرْعَة] : خيار المال.</w:t>
      </w:r>
    </w:p>
    <w:p>
      <w:pPr>
        <w:pStyle w:val="BookText"/>
      </w:pPr>
      <w:r>
        <w:rPr>
          <w:rFonts w:ascii="Amiri" w:hAnsi="Amiri" w:eastAsia="Amiri" w:cs="Amiri"/>
          <w:lang w:bidi="ar-SA"/>
          <w:color w:val="111111"/>
          <w:sz w:val="28"/>
          <w:szCs w:val="28"/>
          <w:rtl/>
        </w:rPr>
        <w:t xml:space="preserve">والقُرْعة : الاسم من المقارعة ، وهي المساهمة ، يقال : كانت له القرعة : أي الغَلَب في المساهمة.</w:t>
      </w:r>
    </w:p>
    <w:p>
      <w:pPr>
        <w:pStyle w:val="BookText"/>
      </w:pPr>
      <w:r>
        <w:rPr>
          <w:rFonts w:ascii="Amiri" w:hAnsi="Amiri" w:eastAsia="Amiri" w:cs="Amiri"/>
          <w:lang w:bidi="ar-SA"/>
          <w:color w:val="111111"/>
          <w:sz w:val="28"/>
          <w:szCs w:val="28"/>
          <w:rtl/>
        </w:rPr>
        <w:t xml:space="preserve">والقُرْعة : سِمةٌ خفيفة على وسط أنف البعير والشاة.</w:t>
      </w:r>
    </w:p>
    <w:p>
      <w:pPr>
        <w:pStyle w:val="BookText"/>
      </w:pPr>
      <w:r>
        <w:rPr>
          <w:rFonts w:ascii="IRNazanin" w:hAnsi="IRNazanin" w:eastAsia="IRNazanin" w:cs="IRNazanin"/>
          <w:lang w:bidi="fa-IR"/>
          <w:color w:val="111111"/>
          <w:sz w:val="28"/>
          <w:szCs w:val="28"/>
          <w:rtl/>
        </w:rPr>
        <w:t xml:space="preserve">م</w:t>
      </w:r>
    </w:p>
    <w:p>
      <w:pPr>
        <w:pStyle w:val="Heading5"/>
      </w:pPr>
      <w:bookmarkStart w:id="3512" w:name="_Toc2725"/>
      <w:r>
        <w:t>القُرْمَة</w:t>
      </w:r>
      <w:bookmarkEnd w:id="3512"/>
    </w:p>
    <w:p>
      <w:pPr>
        <w:pStyle w:val="BookText"/>
      </w:pPr>
      <w:r>
        <w:rPr>
          <w:rFonts w:ascii="Amiri" w:hAnsi="Amiri" w:eastAsia="Amiri" w:cs="Amiri"/>
          <w:lang w:bidi="ar-SA"/>
          <w:color w:val="111111"/>
          <w:sz w:val="28"/>
          <w:szCs w:val="28"/>
          <w:rtl/>
        </w:rPr>
        <w:t xml:space="preserve">[القُرْمَة] : جُلَيْدَةٌ تقطع من أنف البعير من غير بينونة ، ثم تجمع على أنفه ، سمةٌ له.</w:t>
      </w:r>
    </w:p>
    <w:p>
      <w:pPr>
        <w:pStyle w:val="BookText"/>
      </w:pPr>
      <w:r>
        <w:rPr>
          <w:rFonts w:ascii="IRNazanin" w:hAnsi="IRNazanin" w:eastAsia="IRNazanin" w:cs="IRNazanin"/>
          <w:lang w:bidi="fa-IR"/>
          <w:color w:val="111111"/>
          <w:sz w:val="28"/>
          <w:szCs w:val="28"/>
          <w:rtl/>
        </w:rPr>
        <w:t xml:space="preserve">ن</w:t>
      </w:r>
    </w:p>
    <w:p>
      <w:pPr>
        <w:pStyle w:val="Heading5"/>
      </w:pPr>
      <w:bookmarkStart w:id="3513" w:name="_Toc2726"/>
      <w:r>
        <w:t>قُرْنَة</w:t>
      </w:r>
      <w:bookmarkEnd w:id="3513"/>
    </w:p>
    <w:p>
      <w:pPr>
        <w:pStyle w:val="BookText"/>
      </w:pPr>
      <w:r>
        <w:rPr>
          <w:rFonts w:ascii="Amiri" w:hAnsi="Amiri" w:eastAsia="Amiri" w:cs="Amiri"/>
          <w:lang w:bidi="ar-SA"/>
          <w:color w:val="111111"/>
          <w:sz w:val="28"/>
          <w:szCs w:val="28"/>
          <w:rtl/>
        </w:rPr>
        <w:t xml:space="preserve">[قُرْنَة] النصل : ظُبَتُه.</w:t>
      </w:r>
    </w:p>
    <w:p>
      <w:pPr>
        <w:pStyle w:val="BookText"/>
      </w:pPr>
      <w:r>
        <w:rPr>
          <w:rFonts w:ascii="Amiri" w:hAnsi="Amiri" w:eastAsia="Amiri" w:cs="Amiri"/>
          <w:lang w:bidi="ar-SA"/>
          <w:color w:val="111111"/>
          <w:sz w:val="28"/>
          <w:szCs w:val="28"/>
          <w:rtl/>
        </w:rPr>
        <w:t xml:space="preserve">وقُرنة سنان الرمح : حَدُّه.</w:t>
      </w:r>
    </w:p>
    <w:p>
      <w:pPr>
        <w:pStyle w:val="BookText"/>
      </w:pPr>
      <w:r>
        <w:rPr>
          <w:rFonts w:ascii="Amiri" w:hAnsi="Amiri" w:eastAsia="Amiri" w:cs="Amiri"/>
          <w:lang w:bidi="ar-SA"/>
          <w:color w:val="111111"/>
          <w:sz w:val="28"/>
          <w:szCs w:val="28"/>
          <w:rtl/>
        </w:rPr>
        <w:t xml:space="preserve">والقُرْنَة : إحدى شُعبتي الرحم.</w:t>
      </w:r>
    </w:p>
    <w:p>
      <w:pPr>
        <w:pStyle w:val="BookText"/>
      </w:pPr>
      <w:r>
        <w:rPr>
          <w:rFonts w:ascii="IRNazanin" w:hAnsi="IRNazanin" w:eastAsia="IRNazanin" w:cs="IRNazanin"/>
          <w:lang w:bidi="fa-IR"/>
          <w:color w:val="111111"/>
          <w:sz w:val="28"/>
          <w:szCs w:val="28"/>
          <w:rtl/>
        </w:rPr>
        <w:t xml:space="preserve">[شماره صفحه واقعی : 5426]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23" w:name="pg14460_188005"/>
    <w:bookmarkEnd w:id="523"/>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514" w:name="_Toc2727"/>
      <w:r>
        <w:t>القِرْد</w:t>
      </w:r>
      <w:bookmarkEnd w:id="3514"/>
    </w:p>
    <w:p>
      <w:pPr>
        <w:pStyle w:val="BookText"/>
      </w:pPr>
      <w:r>
        <w:rPr>
          <w:rFonts w:ascii="Amiri" w:hAnsi="Amiri" w:eastAsia="Amiri" w:cs="Amiri"/>
          <w:lang w:bidi="ar-SA"/>
          <w:color w:val="111111"/>
          <w:sz w:val="28"/>
          <w:szCs w:val="28"/>
          <w:rtl/>
        </w:rPr>
        <w:t xml:space="preserve">[القِرْد] : معروف ، والجميع : قرود.</w:t>
      </w:r>
    </w:p>
    <w:p>
      <w:pPr>
        <w:pStyle w:val="BookText"/>
      </w:pPr>
      <w:r>
        <w:rPr>
          <w:rFonts w:ascii="IRNazanin" w:hAnsi="IRNazanin" w:eastAsia="IRNazanin" w:cs="IRNazanin"/>
          <w:lang w:bidi="fa-IR"/>
          <w:color w:val="111111"/>
          <w:sz w:val="28"/>
          <w:szCs w:val="28"/>
          <w:rtl/>
        </w:rPr>
        <w:t xml:space="preserve">ف</w:t>
      </w:r>
    </w:p>
    <w:p>
      <w:pPr>
        <w:pStyle w:val="Heading5"/>
      </w:pPr>
      <w:bookmarkStart w:id="3515" w:name="_Toc2728"/>
      <w:r>
        <w:t>القِرْف</w:t>
      </w:r>
      <w:bookmarkEnd w:id="3515"/>
    </w:p>
    <w:p>
      <w:pPr>
        <w:pStyle w:val="BookText"/>
      </w:pPr>
      <w:r>
        <w:rPr>
          <w:rFonts w:ascii="Amiri" w:hAnsi="Amiri" w:eastAsia="Amiri" w:cs="Amiri"/>
          <w:lang w:bidi="ar-SA"/>
          <w:color w:val="111111"/>
          <w:sz w:val="28"/>
          <w:szCs w:val="28"/>
          <w:rtl/>
        </w:rPr>
        <w:t xml:space="preserve">[القِرْف] : قِرْف الشجرة : قِشْرُها : وكذلك غيرها ، وكل قشرٍ قِرْف ، قال الهذلي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دَرَّ دَرِّي إن أطعمت نازلكم</w:t>
      </w:r>
    </w:p>
    <w:p>
      <w:pPr>
        <w:pStyle w:val="BookText"/>
      </w:pPr>
      <w:r>
        <w:rPr>
          <w:rFonts w:ascii="Amiri" w:hAnsi="Amiri" w:eastAsia="Amiri" w:cs="Amiri"/>
          <w:lang w:bidi="ar-SA"/>
          <w:color w:val="111111"/>
          <w:sz w:val="28"/>
          <w:szCs w:val="28"/>
          <w:rtl/>
        </w:rPr>
        <w:t xml:space="preserve">قِرْفَ الحَنِيّ وعندي البُرُّ مكنوز</w:t>
      </w:r>
    </w:p>
    <w:p>
      <w:pPr>
        <w:pStyle w:val="BookText"/>
      </w:pPr>
      <w:r>
        <w:rPr>
          <w:rFonts w:ascii="IRNazanin" w:hAnsi="IRNazanin" w:eastAsia="IRNazanin" w:cs="IRNazanin"/>
          <w:lang w:bidi="fa-IR"/>
          <w:color w:val="111111"/>
          <w:sz w:val="28"/>
          <w:szCs w:val="28"/>
          <w:rtl/>
        </w:rPr>
        <w:t xml:space="preserve">ن</w:t>
      </w:r>
    </w:p>
    <w:p>
      <w:pPr>
        <w:pStyle w:val="Heading5"/>
      </w:pPr>
      <w:bookmarkStart w:id="3516" w:name="_Toc2729"/>
      <w:r>
        <w:t>القِرْن</w:t>
      </w:r>
      <w:bookmarkEnd w:id="3516"/>
    </w:p>
    <w:p>
      <w:pPr>
        <w:pStyle w:val="BookText"/>
      </w:pPr>
      <w:r>
        <w:rPr>
          <w:rFonts w:ascii="Amiri" w:hAnsi="Amiri" w:eastAsia="Amiri" w:cs="Amiri"/>
          <w:lang w:bidi="ar-SA"/>
          <w:color w:val="111111"/>
          <w:sz w:val="28"/>
          <w:szCs w:val="28"/>
          <w:rtl/>
        </w:rPr>
        <w:t xml:space="preserve">[القِرْن] : المِثْل في الشجاعة ، يقال : فلانٌ قِرْنُ فُلانٍ ، والجميع : الأقران ، قال أسعد تُبَّع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قحطان أسدٌ سادةٌ يمنية</w:t>
      </w:r>
    </w:p>
    <w:p>
      <w:pPr>
        <w:pStyle w:val="BookText"/>
      </w:pPr>
      <w:r>
        <w:rPr>
          <w:rFonts w:ascii="Amiri" w:hAnsi="Amiri" w:eastAsia="Amiri" w:cs="Amiri"/>
          <w:lang w:bidi="ar-SA"/>
          <w:color w:val="111111"/>
          <w:sz w:val="28"/>
          <w:szCs w:val="28"/>
          <w:rtl/>
        </w:rPr>
        <w:t xml:space="preserve">غُلْبٌ تهاب لقاءَها الأقران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517" w:name="_Toc2730"/>
      <w:r>
        <w:t>القِرْبَة</w:t>
      </w:r>
      <w:bookmarkEnd w:id="3517"/>
    </w:p>
    <w:p>
      <w:pPr>
        <w:pStyle w:val="BookText"/>
      </w:pPr>
      <w:r>
        <w:rPr>
          <w:rFonts w:ascii="Amiri" w:hAnsi="Amiri" w:eastAsia="Amiri" w:cs="Amiri"/>
          <w:lang w:bidi="ar-SA"/>
          <w:color w:val="111111"/>
          <w:sz w:val="28"/>
          <w:szCs w:val="28"/>
          <w:rtl/>
        </w:rPr>
        <w:t xml:space="preserve">[القِرْبَة] : معروفة.</w:t>
      </w:r>
    </w:p>
    <w:p>
      <w:pPr>
        <w:pStyle w:val="BookText"/>
      </w:pPr>
      <w:r>
        <w:rPr>
          <w:rFonts w:ascii="IRNazanin" w:hAnsi="IRNazanin" w:eastAsia="IRNazanin" w:cs="IRNazanin"/>
          <w:lang w:bidi="fa-IR"/>
          <w:color w:val="111111"/>
          <w:sz w:val="28"/>
          <w:szCs w:val="28"/>
          <w:rtl/>
        </w:rPr>
        <w:t xml:space="preserve">ف</w:t>
      </w:r>
    </w:p>
    <w:p>
      <w:pPr>
        <w:pStyle w:val="Heading5"/>
      </w:pPr>
      <w:bookmarkStart w:id="3518" w:name="_Toc2731"/>
      <w:r>
        <w:t>القِرْفة</w:t>
      </w:r>
      <w:bookmarkEnd w:id="3518"/>
    </w:p>
    <w:p>
      <w:pPr>
        <w:pStyle w:val="BookText"/>
      </w:pPr>
      <w:r>
        <w:rPr>
          <w:rFonts w:ascii="Amiri" w:hAnsi="Amiri" w:eastAsia="Amiri" w:cs="Amiri"/>
          <w:lang w:bidi="ar-SA"/>
          <w:color w:val="111111"/>
          <w:sz w:val="28"/>
          <w:szCs w:val="28"/>
          <w:rtl/>
        </w:rPr>
        <w:t xml:space="preserve">[القِرْفة] : القشرة ، وفي حديث ابن الزبير : ما على أحدكم إذا أتى المسجد أن يخرج قرفة أنفه : أي ينقي أنفَه ويقشر ما فيه.</w:t>
      </w:r>
    </w:p>
    <w:p>
      <w:pPr>
        <w:pStyle w:val="BookText"/>
      </w:pPr>
      <w:r>
        <w:rPr>
          <w:rFonts w:ascii="Amiri" w:hAnsi="Amiri" w:eastAsia="Amiri" w:cs="Amiri"/>
          <w:lang w:bidi="ar-SA"/>
          <w:color w:val="111111"/>
          <w:sz w:val="28"/>
          <w:szCs w:val="28"/>
          <w:rtl/>
        </w:rPr>
        <w:t xml:space="preserve">والقِرْفة : شجرة طيبة الرائحة ، وهي حارة يابسة تطيب نكهة الفم ، وتقوي المعدة ، وتفتح سَدَدها ، وتذهب برودتها ، وتهضم الطعام ، وتدرُّ البول ، وتذهب البلغم ، وإذا شُربت بماءٍ باردٍ أياما قطعت الدم الحادث من البواسير.</w:t>
      </w:r>
    </w:p>
    <w:p>
      <w:pPr>
        <w:pStyle w:val="BookText"/>
      </w:pPr>
      <w:r>
        <w:rPr>
          <w:rFonts w:ascii="Amiri" w:hAnsi="Amiri" w:eastAsia="Amiri" w:cs="Amiri"/>
          <w:lang w:bidi="ar-SA"/>
          <w:color w:val="111111"/>
          <w:sz w:val="28"/>
          <w:szCs w:val="28"/>
          <w:rtl/>
        </w:rPr>
        <w:t xml:space="preserve">والقِرْفة : المتَّهَم ، يقال : مَنْ قِرْفَتُك؟</w:t>
      </w:r>
    </w:p>
    <w:p>
      <w:pPr>
        <w:pStyle w:val="BookText"/>
      </w:pPr>
      <w:r>
        <w:rPr>
          <w:rFonts w:ascii="Amiri" w:hAnsi="Amiri" w:eastAsia="Amiri" w:cs="Amiri"/>
          <w:lang w:bidi="ar-SA"/>
          <w:color w:val="111111"/>
          <w:sz w:val="28"/>
          <w:szCs w:val="28"/>
          <w:rtl/>
        </w:rPr>
        <w:t xml:space="preserve">أي من تتهم بأمرك ، ويقال : هو قرفتي ،</w:t>
      </w:r>
    </w:p>
    <w:p>
      <w:pPr>
        <w:pStyle w:val="BookText"/>
      </w:pPr>
      <w:r>
        <w:rPr>
          <w:rFonts w:ascii="IRNazanin" w:hAnsi="IRNazanin" w:eastAsia="IRNazanin" w:cs="IRNazanin"/>
          <w:lang w:bidi="fa-IR"/>
          <w:color w:val="111111"/>
          <w:sz w:val="28"/>
          <w:szCs w:val="28"/>
          <w:rtl/>
        </w:rPr>
        <w:t xml:space="preserve">[شماره صفحه واقعی : 5427]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24" w:name="pg14460_188006"/>
    <w:bookmarkEnd w:id="524"/>
    <w:p>
      <w:pPr>
        <w:pStyle w:val="BookText"/>
      </w:pPr>
      <w:r>
        <w:rPr>
          <w:rFonts w:ascii="Amiri" w:hAnsi="Amiri" w:eastAsia="Amiri" w:cs="Amiri"/>
          <w:lang w:bidi="ar-SA"/>
          <w:color w:val="111111"/>
          <w:sz w:val="28"/>
          <w:szCs w:val="28"/>
          <w:rtl/>
        </w:rPr>
        <w:t xml:space="preserve">وهم قرفتي أي : من أتَّهمه ، قال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ولسنا لباغي المهملات بِقِرْفَةٍ</w:t>
      </w:r>
    </w:p>
    <w:p>
      <w:pPr>
        <w:pStyle w:val="BookText"/>
      </w:pPr>
      <w:r>
        <w:rPr>
          <w:rFonts w:ascii="Amiri" w:hAnsi="Amiri" w:eastAsia="Amiri" w:cs="Amiri"/>
          <w:lang w:bidi="ar-SA"/>
          <w:color w:val="111111"/>
          <w:sz w:val="28"/>
          <w:szCs w:val="28"/>
          <w:rtl/>
        </w:rPr>
        <w:t xml:space="preserve">إذا نفشت بالليل منتشِراتها</w:t>
      </w:r>
    </w:p>
    <w:p>
      <w:pPr>
        <w:pStyle w:val="BookText"/>
      </w:pPr>
      <w:r>
        <w:rPr>
          <w:rFonts w:ascii="Amiri" w:hAnsi="Amiri" w:eastAsia="Amiri" w:cs="Amiri"/>
          <w:lang w:bidi="ar-SA"/>
          <w:color w:val="111111"/>
          <w:sz w:val="28"/>
          <w:szCs w:val="28"/>
          <w:rtl/>
        </w:rPr>
        <w:t xml:space="preserve">ويروى : إذا ما طَهَتْ بالليل : أي تفشت.</w:t>
      </w:r>
    </w:p>
    <w:p>
      <w:pPr>
        <w:pStyle w:val="BookText"/>
      </w:pPr>
      <w:r>
        <w:rPr>
          <w:rFonts w:ascii="Amiri" w:hAnsi="Amiri" w:eastAsia="Amiri" w:cs="Amiri"/>
          <w:lang w:bidi="ar-SA"/>
          <w:color w:val="111111"/>
          <w:sz w:val="28"/>
          <w:szCs w:val="28"/>
          <w:rtl/>
        </w:rPr>
        <w:t xml:space="preserve">وأمُ قِرْفة : اسم امرأة.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519" w:name="_Toc2732"/>
      <w:r>
        <w:t>القَرَب</w:t>
      </w:r>
      <w:bookmarkEnd w:id="3519"/>
    </w:p>
    <w:p>
      <w:pPr>
        <w:pStyle w:val="BookText"/>
      </w:pPr>
      <w:r>
        <w:rPr>
          <w:rFonts w:ascii="Amiri" w:hAnsi="Amiri" w:eastAsia="Amiri" w:cs="Amiri"/>
          <w:lang w:bidi="ar-SA"/>
          <w:color w:val="111111"/>
          <w:sz w:val="28"/>
          <w:szCs w:val="28"/>
          <w:rtl/>
        </w:rPr>
        <w:t xml:space="preserve">[القَرَب] : أن تكون بين القوم وبين الماء ليلةٌ فيعجلوا نحوه السير فتلك الليلة : ليلة القَرَب.</w:t>
      </w:r>
    </w:p>
    <w:p>
      <w:pPr>
        <w:pStyle w:val="BookText"/>
      </w:pPr>
      <w:r>
        <w:rPr>
          <w:rFonts w:ascii="IRNazanin" w:hAnsi="IRNazanin" w:eastAsia="IRNazanin" w:cs="IRNazanin"/>
          <w:lang w:bidi="fa-IR"/>
          <w:color w:val="111111"/>
          <w:sz w:val="28"/>
          <w:szCs w:val="28"/>
          <w:rtl/>
        </w:rPr>
        <w:t xml:space="preserve">د</w:t>
      </w:r>
    </w:p>
    <w:p>
      <w:pPr>
        <w:pStyle w:val="Heading5"/>
      </w:pPr>
      <w:bookmarkStart w:id="3520" w:name="_Toc2733"/>
      <w:r>
        <w:t>القَرَد</w:t>
      </w:r>
      <w:bookmarkEnd w:id="3520"/>
    </w:p>
    <w:p>
      <w:pPr>
        <w:pStyle w:val="BookText"/>
      </w:pPr>
      <w:r>
        <w:rPr>
          <w:rFonts w:ascii="Amiri" w:hAnsi="Amiri" w:eastAsia="Amiri" w:cs="Amiri"/>
          <w:lang w:bidi="ar-SA"/>
          <w:color w:val="111111"/>
          <w:sz w:val="28"/>
          <w:szCs w:val="28"/>
          <w:rtl/>
        </w:rPr>
        <w:t xml:space="preserve">[القَرَد] : يقال : القَرَد : ما تمعَّط من الصوف والوبر ، وهو جمع : قَرَدَة.</w:t>
      </w:r>
    </w:p>
    <w:p>
      <w:pPr>
        <w:pStyle w:val="BookText"/>
      </w:pPr>
      <w:r>
        <w:rPr>
          <w:rFonts w:ascii="IRNazanin" w:hAnsi="IRNazanin" w:eastAsia="IRNazanin" w:cs="IRNazanin"/>
          <w:lang w:bidi="fa-IR"/>
          <w:color w:val="111111"/>
          <w:sz w:val="28"/>
          <w:szCs w:val="28"/>
          <w:rtl/>
        </w:rPr>
        <w:t xml:space="preserve">س</w:t>
      </w:r>
    </w:p>
    <w:p>
      <w:pPr>
        <w:pStyle w:val="Heading5"/>
      </w:pPr>
      <w:bookmarkStart w:id="3521" w:name="_Toc2734"/>
      <w:r>
        <w:t>القَرَس</w:t>
      </w:r>
      <w:bookmarkEnd w:id="3521"/>
    </w:p>
    <w:p>
      <w:pPr>
        <w:pStyle w:val="BookText"/>
      </w:pPr>
      <w:r>
        <w:rPr>
          <w:rFonts w:ascii="Amiri" w:hAnsi="Amiri" w:eastAsia="Amiri" w:cs="Amiri"/>
          <w:lang w:bidi="ar-SA"/>
          <w:color w:val="111111"/>
          <w:sz w:val="28"/>
          <w:szCs w:val="28"/>
          <w:rtl/>
        </w:rPr>
        <w:t xml:space="preserve">[القَرَس] : البَرْد.</w:t>
      </w:r>
    </w:p>
    <w:p>
      <w:pPr>
        <w:pStyle w:val="BookText"/>
      </w:pPr>
      <w:r>
        <w:rPr>
          <w:rFonts w:ascii="IRNazanin" w:hAnsi="IRNazanin" w:eastAsia="IRNazanin" w:cs="IRNazanin"/>
          <w:lang w:bidi="fa-IR"/>
          <w:color w:val="111111"/>
          <w:sz w:val="28"/>
          <w:szCs w:val="28"/>
          <w:rtl/>
        </w:rPr>
        <w:t xml:space="preserve">ظ</w:t>
      </w:r>
    </w:p>
    <w:p>
      <w:pPr>
        <w:pStyle w:val="Heading5"/>
      </w:pPr>
      <w:bookmarkStart w:id="3522" w:name="_Toc2735"/>
      <w:r>
        <w:t>القَرَظ</w:t>
      </w:r>
      <w:bookmarkEnd w:id="3522"/>
    </w:p>
    <w:p>
      <w:pPr>
        <w:pStyle w:val="BookText"/>
      </w:pPr>
      <w:r>
        <w:rPr>
          <w:rFonts w:ascii="Amiri" w:hAnsi="Amiri" w:eastAsia="Amiri" w:cs="Amiri"/>
          <w:lang w:bidi="ar-SA"/>
          <w:color w:val="111111"/>
          <w:sz w:val="28"/>
          <w:szCs w:val="28"/>
          <w:rtl/>
        </w:rPr>
        <w:t xml:space="preserve">[القَرَظ] : شجرٌ تدبغ بورقه الجلود ، ورُبُّه يسمّى : الأقاقيا ، وهو باردٌ في الدرجة الأولى ، يابس في الثانية ، وهو ينفع في الجَمْرَة والنملة والأورام الحارة ، والشقاق والداحس وقروح الفم ، ويقطع سيلان الرطوبات من الرحم ، ويرد نتوء المقعدة والرحم البارزة إلى خارج ، وإذا شرب أو احتقن به عَقَل الطبيعة ، وحبس نزف الحيض ؛ والعلاج في رُبِّه أن يُنقع ورقُه وثمرته في الماء أياما ، ثم يطبخ حتى يتفسخ ، ثم يُصفّى الماء ، ويعاد على النار حتى ينعقد رُبُّه.</w:t>
      </w:r>
    </w:p>
    <w:p>
      <w:pPr>
        <w:pStyle w:val="BookText"/>
      </w:pPr>
      <w:r>
        <w:rPr>
          <w:rFonts w:ascii="IRNazanin" w:hAnsi="IRNazanin" w:eastAsia="IRNazanin" w:cs="IRNazanin"/>
          <w:lang w:bidi="fa-IR"/>
          <w:color w:val="111111"/>
          <w:sz w:val="28"/>
          <w:szCs w:val="28"/>
          <w:rtl/>
        </w:rPr>
        <w:t xml:space="preserve">ع</w:t>
      </w:r>
    </w:p>
    <w:p>
      <w:pPr>
        <w:pStyle w:val="Heading5"/>
      </w:pPr>
      <w:bookmarkStart w:id="3523" w:name="_Toc2736"/>
      <w:r>
        <w:t>القَرَع</w:t>
      </w:r>
      <w:bookmarkEnd w:id="3523"/>
    </w:p>
    <w:p>
      <w:pPr>
        <w:pStyle w:val="BookText"/>
      </w:pPr>
      <w:r>
        <w:rPr>
          <w:rFonts w:ascii="Amiri" w:hAnsi="Amiri" w:eastAsia="Amiri" w:cs="Amiri"/>
          <w:lang w:bidi="ar-SA"/>
          <w:color w:val="111111"/>
          <w:sz w:val="28"/>
          <w:szCs w:val="28"/>
          <w:rtl/>
        </w:rPr>
        <w:t xml:space="preserve">[القَرَع] : بَثْرٌ يخرج بالفصال فيسقط وبرها ، يقال : إنها لا تبرأ منه حتى تجر على السباخ لملوحتها.</w:t>
      </w:r>
    </w:p>
    <w:p>
      <w:pPr>
        <w:pStyle w:val="BookText"/>
      </w:pPr>
      <w:r>
        <w:rPr>
          <w:rFonts w:ascii="IRNazanin" w:hAnsi="IRNazanin" w:eastAsia="IRNazanin" w:cs="IRNazanin"/>
          <w:lang w:bidi="fa-IR"/>
          <w:color w:val="111111"/>
          <w:sz w:val="28"/>
          <w:szCs w:val="28"/>
          <w:rtl/>
        </w:rPr>
        <w:t xml:space="preserve">ف</w:t>
      </w:r>
    </w:p>
    <w:p>
      <w:pPr>
        <w:pStyle w:val="Heading5"/>
      </w:pPr>
      <w:bookmarkStart w:id="3524" w:name="_Toc2737"/>
      <w:r>
        <w:t>القَرَف</w:t>
      </w:r>
      <w:bookmarkEnd w:id="3524"/>
    </w:p>
    <w:p>
      <w:pPr>
        <w:pStyle w:val="BookText"/>
      </w:pPr>
      <w:r>
        <w:rPr>
          <w:rFonts w:ascii="Amiri" w:hAnsi="Amiri" w:eastAsia="Amiri" w:cs="Amiri"/>
          <w:lang w:bidi="ar-SA"/>
          <w:color w:val="111111"/>
          <w:sz w:val="28"/>
          <w:szCs w:val="28"/>
          <w:rtl/>
        </w:rPr>
        <w:t xml:space="preserve">[القَرَف] : المتهم ، يقال : هو قَرَفٌ من.</w:t>
      </w:r>
    </w:p>
    <w:p>
      <w:pPr>
        <w:pStyle w:val="BookText"/>
      </w:pPr>
      <w:r>
        <w:rPr>
          <w:rFonts w:ascii="IRNazanin" w:hAnsi="IRNazanin" w:eastAsia="IRNazanin" w:cs="IRNazanin"/>
          <w:lang w:bidi="fa-IR"/>
          <w:color w:val="111111"/>
          <w:sz w:val="28"/>
          <w:szCs w:val="28"/>
          <w:rtl/>
        </w:rPr>
        <w:t xml:space="preserve">[شماره صفحه واقعی : 5428]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25" w:name="pg14460_188007"/>
    <w:bookmarkEnd w:id="525"/>
    <w:p>
      <w:pPr>
        <w:pStyle w:val="BookText"/>
      </w:pPr>
      <w:r>
        <w:rPr>
          <w:rFonts w:ascii="Amiri" w:hAnsi="Amiri" w:eastAsia="Amiri" w:cs="Amiri"/>
          <w:lang w:bidi="ar-SA"/>
          <w:color w:val="111111"/>
          <w:sz w:val="28"/>
          <w:szCs w:val="28"/>
          <w:rtl/>
        </w:rPr>
        <w:t xml:space="preserve">كذا : أي متهمٌ به.</w:t>
      </w:r>
    </w:p>
    <w:p>
      <w:pPr>
        <w:pStyle w:val="BookText"/>
      </w:pPr>
      <w:r>
        <w:rPr>
          <w:rFonts w:ascii="IRNazanin" w:hAnsi="IRNazanin" w:eastAsia="IRNazanin" w:cs="IRNazanin"/>
          <w:lang w:bidi="fa-IR"/>
          <w:color w:val="111111"/>
          <w:sz w:val="28"/>
          <w:szCs w:val="28"/>
          <w:rtl/>
        </w:rPr>
        <w:t xml:space="preserve">ن</w:t>
      </w:r>
    </w:p>
    <w:p>
      <w:pPr>
        <w:pStyle w:val="Heading5"/>
      </w:pPr>
      <w:bookmarkStart w:id="3525" w:name="_Toc2738"/>
      <w:r>
        <w:t>القَرَن</w:t>
      </w:r>
      <w:bookmarkEnd w:id="3525"/>
    </w:p>
    <w:p>
      <w:pPr>
        <w:pStyle w:val="BookText"/>
      </w:pPr>
      <w:r>
        <w:rPr>
          <w:rFonts w:ascii="Amiri" w:hAnsi="Amiri" w:eastAsia="Amiri" w:cs="Amiri"/>
          <w:lang w:bidi="ar-SA"/>
          <w:color w:val="111111"/>
          <w:sz w:val="28"/>
          <w:szCs w:val="28"/>
          <w:rtl/>
        </w:rPr>
        <w:t xml:space="preserve">[القَرَن] : الجعبة.</w:t>
      </w:r>
    </w:p>
    <w:p>
      <w:pPr>
        <w:pStyle w:val="BookText"/>
      </w:pPr>
      <w:r>
        <w:rPr>
          <w:rFonts w:ascii="Amiri" w:hAnsi="Amiri" w:eastAsia="Amiri" w:cs="Amiri"/>
          <w:lang w:bidi="ar-SA"/>
          <w:color w:val="111111"/>
          <w:sz w:val="28"/>
          <w:szCs w:val="28"/>
          <w:rtl/>
        </w:rPr>
        <w:t xml:space="preserve">والقَرَن : الحبل ، قال جرير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اللبون إذا ما لُزَّ في قَرَنٍ</w:t>
      </w:r>
    </w:p>
    <w:p>
      <w:pPr>
        <w:pStyle w:val="BookText"/>
      </w:pPr>
      <w:r>
        <w:rPr>
          <w:rFonts w:ascii="Amiri" w:hAnsi="Amiri" w:eastAsia="Amiri" w:cs="Amiri"/>
          <w:lang w:bidi="ar-SA"/>
          <w:color w:val="111111"/>
          <w:sz w:val="28"/>
          <w:szCs w:val="28"/>
          <w:rtl/>
        </w:rPr>
        <w:t xml:space="preserve">لم يستطع صولة البُزْلِ القناعيسِ</w:t>
      </w:r>
    </w:p>
    <w:p>
      <w:pPr>
        <w:pStyle w:val="BookText"/>
      </w:pPr>
      <w:r>
        <w:rPr>
          <w:rFonts w:ascii="Amiri" w:hAnsi="Amiri" w:eastAsia="Amiri" w:cs="Amiri"/>
          <w:lang w:bidi="ar-SA"/>
          <w:color w:val="111111"/>
          <w:sz w:val="28"/>
          <w:szCs w:val="28"/>
          <w:rtl/>
        </w:rPr>
        <w:t xml:space="preserve">ويقال : القَرَن : سيفٌ ونبلٌ.</w:t>
      </w:r>
    </w:p>
    <w:p>
      <w:pPr>
        <w:pStyle w:val="BookText"/>
      </w:pPr>
      <w:r>
        <w:rPr>
          <w:rFonts w:ascii="Amiri" w:hAnsi="Amiri" w:eastAsia="Amiri" w:cs="Amiri"/>
          <w:lang w:bidi="ar-SA"/>
          <w:color w:val="111111"/>
          <w:sz w:val="28"/>
          <w:szCs w:val="28"/>
          <w:rtl/>
        </w:rPr>
        <w:t xml:space="preserve">والقَرَن : البعير المقرون بآخر.</w:t>
      </w:r>
    </w:p>
    <w:p>
      <w:pPr>
        <w:pStyle w:val="BookText"/>
      </w:pPr>
      <w:r>
        <w:rPr>
          <w:rFonts w:ascii="Amiri" w:hAnsi="Amiri" w:eastAsia="Amiri" w:cs="Amiri"/>
          <w:lang w:bidi="ar-SA"/>
          <w:color w:val="111111"/>
          <w:sz w:val="28"/>
          <w:szCs w:val="28"/>
          <w:rtl/>
        </w:rPr>
        <w:t xml:space="preserve">وقَرَن </w:t>
      </w:r>
      <w:r>
        <w:rPr>
          <w:rStyle w:val="FootnoteReference"/>
        </w:rPr>
        <w:footnoteReference w:id="1122"/>
      </w:r>
      <w:r>
        <w:rPr>
          <w:rFonts w:ascii="Amiri" w:hAnsi="Amiri" w:eastAsia="Amiri" w:cs="Amiri"/>
          <w:lang w:bidi="ar-SA"/>
          <w:color w:val="111111"/>
          <w:sz w:val="28"/>
          <w:szCs w:val="28"/>
          <w:rtl/>
        </w:rPr>
        <w:t xml:space="preserve">: حيٌّ من اليمن ، من حمير ، من ولد قَرَنِ بن ردمان ، دخلوا في ناجيةِ ابن مراد ، منهم أُوَيْس (3) القَرَني بن عمرو بن جَزْء بن مالك ، وكان من خيار التابعين ، أقرأه النبي صلى‌الله‌عليه‌وسلم على لسان عمر ابن الخطاب ، وقال : « يدخل الجنة بشفاعته أكثر من ربيعة ومضر ».</w:t>
      </w:r>
    </w:p>
    <w:p>
      <w:pPr>
        <w:pStyle w:val="BookText"/>
      </w:pPr>
      <w:r>
        <w:rPr>
          <w:rFonts w:ascii="IRNazanin" w:hAnsi="IRNazanin" w:eastAsia="IRNazanin" w:cs="IRNazanin"/>
          <w:lang w:bidi="fa-IR"/>
          <w:color w:val="111111"/>
          <w:sz w:val="28"/>
          <w:szCs w:val="28"/>
          <w:rtl/>
        </w:rPr>
        <w:t xml:space="preserve">و</w:t>
      </w:r>
    </w:p>
    <w:p>
      <w:pPr>
        <w:pStyle w:val="Heading5"/>
      </w:pPr>
      <w:bookmarkStart w:id="3526" w:name="_Toc2739"/>
      <w:r>
        <w:t>القَرَا</w:t>
      </w:r>
      <w:bookmarkEnd w:id="3526"/>
    </w:p>
    <w:p>
      <w:pPr>
        <w:pStyle w:val="BookText"/>
      </w:pPr>
      <w:r>
        <w:rPr>
          <w:rFonts w:ascii="IRNazanin" w:hAnsi="IRNazanin" w:eastAsia="IRNazanin" w:cs="IRNazanin"/>
          <w:lang w:bidi="fa-IR"/>
          <w:color w:val="111111"/>
          <w:sz w:val="28"/>
          <w:szCs w:val="28"/>
          <w:rtl/>
        </w:rPr>
        <w:t xml:space="preserve">[القَرَا] : الظهر ، وجمعه : أقراء.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527" w:name="_Toc2740"/>
      <w:r>
        <w:t>القَرَدة</w:t>
      </w:r>
      <w:bookmarkEnd w:id="3527"/>
    </w:p>
    <w:p>
      <w:pPr>
        <w:pStyle w:val="BookText"/>
      </w:pPr>
      <w:r>
        <w:rPr>
          <w:rFonts w:ascii="Amiri" w:hAnsi="Amiri" w:eastAsia="Amiri" w:cs="Amiri"/>
          <w:lang w:bidi="ar-SA"/>
          <w:color w:val="111111"/>
          <w:sz w:val="28"/>
          <w:szCs w:val="28"/>
          <w:rtl/>
        </w:rPr>
        <w:t xml:space="preserve">[القَرَدة] : واحدة القَرَد.</w:t>
      </w:r>
    </w:p>
    <w:p>
      <w:pPr>
        <w:pStyle w:val="BookText"/>
      </w:pPr>
      <w:r>
        <w:rPr>
          <w:rFonts w:ascii="IRNazanin" w:hAnsi="IRNazanin" w:eastAsia="IRNazanin" w:cs="IRNazanin"/>
          <w:lang w:bidi="fa-IR"/>
          <w:color w:val="111111"/>
          <w:sz w:val="28"/>
          <w:szCs w:val="28"/>
          <w:rtl/>
        </w:rPr>
        <w:t xml:space="preserve">ش</w:t>
      </w:r>
    </w:p>
    <w:p>
      <w:pPr>
        <w:pStyle w:val="Heading5"/>
      </w:pPr>
      <w:bookmarkStart w:id="3528" w:name="_Toc2741"/>
      <w:r>
        <w:t>القَرَشة</w:t>
      </w:r>
      <w:bookmarkEnd w:id="3528"/>
    </w:p>
    <w:p>
      <w:pPr>
        <w:pStyle w:val="BookText"/>
      </w:pPr>
      <w:r>
        <w:rPr>
          <w:rFonts w:ascii="Amiri" w:hAnsi="Amiri" w:eastAsia="Amiri" w:cs="Amiri"/>
          <w:lang w:bidi="ar-SA"/>
          <w:color w:val="111111"/>
          <w:sz w:val="28"/>
          <w:szCs w:val="28"/>
          <w:rtl/>
        </w:rPr>
        <w:t xml:space="preserve">[القَرَشة] : قَرَشة الرماح ، بالشين معجمةً : أن يحكَّ بعضها بعضا في المزدحم.</w:t>
      </w:r>
    </w:p>
    <w:p>
      <w:pPr>
        <w:pStyle w:val="BookText"/>
      </w:pPr>
      <w:r>
        <w:rPr>
          <w:rFonts w:ascii="IRNazanin" w:hAnsi="IRNazanin" w:eastAsia="IRNazanin" w:cs="IRNazanin"/>
          <w:lang w:bidi="fa-IR"/>
          <w:color w:val="111111"/>
          <w:sz w:val="28"/>
          <w:szCs w:val="28"/>
          <w:rtl/>
        </w:rPr>
        <w:t xml:space="preserve">ظ</w:t>
      </w:r>
    </w:p>
    <w:p>
      <w:pPr>
        <w:pStyle w:val="Heading5"/>
      </w:pPr>
      <w:bookmarkStart w:id="3529" w:name="_Toc2742"/>
      <w:r>
        <w:t>القَرَظة</w:t>
      </w:r>
      <w:bookmarkEnd w:id="3529"/>
    </w:p>
    <w:p>
      <w:pPr>
        <w:pStyle w:val="BookText"/>
      </w:pPr>
      <w:r>
        <w:rPr>
          <w:rFonts w:ascii="Amiri" w:hAnsi="Amiri" w:eastAsia="Amiri" w:cs="Amiri"/>
          <w:lang w:bidi="ar-SA"/>
          <w:color w:val="111111"/>
          <w:sz w:val="28"/>
          <w:szCs w:val="28"/>
          <w:rtl/>
        </w:rPr>
        <w:t xml:space="preserve">[القَرَظة] : واحدة القرظ.</w:t>
      </w:r>
    </w:p>
    <w:p>
      <w:pPr>
        <w:pStyle w:val="BookText"/>
      </w:pPr>
      <w:r>
        <w:rPr>
          <w:rFonts w:ascii="Amiri" w:hAnsi="Amiri" w:eastAsia="Amiri" w:cs="Amiri"/>
          <w:lang w:bidi="ar-SA"/>
          <w:color w:val="111111"/>
          <w:sz w:val="28"/>
          <w:szCs w:val="28"/>
          <w:rtl/>
        </w:rPr>
        <w:t xml:space="preserve">وبنو قُريظة ، بالتصغير : حي من اليهود.</w:t>
      </w:r>
    </w:p>
    <w:p>
      <w:pPr>
        <w:pStyle w:val="BookText"/>
      </w:pPr>
      <w:r>
        <w:rPr>
          <w:rFonts w:ascii="IRNazanin" w:hAnsi="IRNazanin" w:eastAsia="IRNazanin" w:cs="IRNazanin"/>
          <w:lang w:bidi="fa-IR"/>
          <w:color w:val="111111"/>
          <w:sz w:val="28"/>
          <w:szCs w:val="28"/>
          <w:rtl/>
        </w:rPr>
        <w:t xml:space="preserve">[شماره صفحه واقعی : 5429]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6" w:name="pg14460_188008"/>
    <w:bookmarkEnd w:id="526"/>
    <w:p>
      <w:pPr>
        <w:pStyle w:val="BookText"/>
      </w:pPr>
      <w:r>
        <w:rPr>
          <w:rFonts w:ascii="IRNazanin" w:hAnsi="IRNazanin" w:eastAsia="IRNazanin" w:cs="IRNazanin"/>
          <w:lang w:bidi="fa-IR"/>
          <w:color w:val="111111"/>
          <w:sz w:val="28"/>
          <w:szCs w:val="28"/>
          <w:rtl/>
        </w:rPr>
        <w:t xml:space="preserve">ع</w:t>
      </w:r>
    </w:p>
    <w:p>
      <w:pPr>
        <w:pStyle w:val="Heading5"/>
      </w:pPr>
      <w:bookmarkStart w:id="3530" w:name="_Toc2743"/>
      <w:r>
        <w:t>القَرَعة</w:t>
      </w:r>
      <w:bookmarkEnd w:id="3530"/>
    </w:p>
    <w:p>
      <w:pPr>
        <w:pStyle w:val="BookText"/>
      </w:pPr>
      <w:r>
        <w:rPr>
          <w:rFonts w:ascii="Amiri" w:hAnsi="Amiri" w:eastAsia="Amiri" w:cs="Amiri"/>
          <w:lang w:bidi="ar-SA"/>
          <w:color w:val="111111"/>
          <w:sz w:val="28"/>
          <w:szCs w:val="28"/>
          <w:rtl/>
        </w:rPr>
        <w:t xml:space="preserve">[القَرَعة] : من الأقرع.</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531" w:name="_Toc2744"/>
      <w:r>
        <w:t>القَرِد</w:t>
      </w:r>
      <w:bookmarkEnd w:id="3531"/>
    </w:p>
    <w:p>
      <w:pPr>
        <w:pStyle w:val="BookText"/>
      </w:pPr>
      <w:r>
        <w:rPr>
          <w:rFonts w:ascii="Amiri" w:hAnsi="Amiri" w:eastAsia="Amiri" w:cs="Amiri"/>
          <w:lang w:bidi="ar-SA"/>
          <w:color w:val="111111"/>
          <w:sz w:val="28"/>
          <w:szCs w:val="28"/>
          <w:rtl/>
        </w:rPr>
        <w:t xml:space="preserve">[القَرِد] : السحاب المتقطع في أقطار السماء ، يركب بعضه بعضا. عن ابن دريد.</w:t>
      </w:r>
    </w:p>
    <w:p>
      <w:pPr>
        <w:pStyle w:val="BookText"/>
      </w:pPr>
      <w:r>
        <w:rPr>
          <w:rFonts w:ascii="IRNazanin" w:hAnsi="IRNazanin" w:eastAsia="IRNazanin" w:cs="IRNazanin"/>
          <w:lang w:bidi="fa-IR"/>
          <w:color w:val="111111"/>
          <w:sz w:val="28"/>
          <w:szCs w:val="28"/>
          <w:rtl/>
        </w:rPr>
        <w:t xml:space="preserve">ق</w:t>
      </w:r>
    </w:p>
    <w:p>
      <w:pPr>
        <w:pStyle w:val="Heading5"/>
      </w:pPr>
      <w:bookmarkStart w:id="3532" w:name="_Toc2745"/>
      <w:r>
        <w:t>القَرِق</w:t>
      </w:r>
      <w:bookmarkEnd w:id="3532"/>
    </w:p>
    <w:p>
      <w:pPr>
        <w:pStyle w:val="BookText"/>
      </w:pPr>
      <w:r>
        <w:rPr>
          <w:rFonts w:ascii="IRNazanin" w:hAnsi="IRNazanin" w:eastAsia="IRNazanin" w:cs="IRNazanin"/>
          <w:lang w:bidi="fa-IR"/>
          <w:color w:val="111111"/>
          <w:sz w:val="28"/>
          <w:szCs w:val="28"/>
          <w:rtl/>
        </w:rPr>
        <w:t xml:space="preserve">[القَرِق] : القاع الأملس ، قال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أيديهن بالقاع القَرِق</w:t>
      </w:r>
    </w:p>
    <w:p>
      <w:pPr>
        <w:pStyle w:val="BookText"/>
      </w:pPr>
      <w:r>
        <w:rPr>
          <w:rFonts w:ascii="Amiri" w:hAnsi="Amiri" w:eastAsia="Amiri" w:cs="Amiri"/>
          <w:lang w:bidi="ar-SA"/>
          <w:color w:val="111111"/>
          <w:sz w:val="28"/>
          <w:szCs w:val="28"/>
          <w:rtl/>
        </w:rPr>
        <w:t xml:space="preserve">أيدي عذارى يتعاطين الوَرِق</w:t>
      </w:r>
    </w:p>
    <w:p>
      <w:pPr>
        <w:pStyle w:val="BookText"/>
      </w:pPr>
      <w:r>
        <w:rPr>
          <w:rFonts w:ascii="Amiri" w:hAnsi="Amiri" w:eastAsia="Amiri" w:cs="Amiri"/>
          <w:lang w:bidi="ar-SA"/>
          <w:color w:val="111111"/>
          <w:sz w:val="28"/>
          <w:szCs w:val="28"/>
          <w:rtl/>
        </w:rPr>
        <w:t xml:space="preserve">مقلوبُهُ</w:t>
      </w:r>
    </w:p>
    <w:p>
      <w:pPr>
        <w:pStyle w:val="BookText"/>
      </w:pPr>
      <w:r>
        <w:rPr>
          <w:rFonts w:ascii="Amiri" w:hAnsi="Amiri" w:eastAsia="Amiri" w:cs="Amiri"/>
          <w:lang w:bidi="ar-SA"/>
          <w:color w:val="111111"/>
          <w:sz w:val="28"/>
          <w:szCs w:val="28"/>
          <w:rtl/>
        </w:rPr>
        <w:t xml:space="preserve">ي</w:t>
      </w:r>
    </w:p>
    <w:p>
      <w:pPr>
        <w:pStyle w:val="Heading5"/>
      </w:pPr>
      <w:bookmarkStart w:id="3533" w:name="_Toc2746"/>
      <w:r>
        <w:t>القِرى</w:t>
      </w:r>
      <w:bookmarkEnd w:id="3533"/>
    </w:p>
    <w:p>
      <w:pPr>
        <w:pStyle w:val="BookText"/>
      </w:pPr>
      <w:r>
        <w:rPr>
          <w:rFonts w:ascii="Amiri" w:hAnsi="Amiri" w:eastAsia="Amiri" w:cs="Amiri"/>
          <w:lang w:bidi="ar-SA"/>
          <w:color w:val="111111"/>
          <w:sz w:val="28"/>
          <w:szCs w:val="28"/>
          <w:rtl/>
        </w:rPr>
        <w:t xml:space="preserve">[القِرى] : قِرى الضيف معروف ، قال :</w:t>
      </w:r>
    </w:p>
    <w:p>
      <w:pPr>
        <w:pStyle w:val="BookText"/>
      </w:pPr>
      <w:r>
        <w:rPr>
          <w:rFonts w:ascii="Amiri" w:hAnsi="Amiri" w:eastAsia="Amiri" w:cs="Amiri"/>
          <w:lang w:bidi="ar-SA"/>
          <w:color w:val="111111"/>
          <w:sz w:val="28"/>
          <w:szCs w:val="28"/>
          <w:rtl/>
        </w:rPr>
        <w:t xml:space="preserve">ورُبَّ ضيفٍ طرق الحي سُرى</w:t>
      </w:r>
    </w:p>
    <w:p>
      <w:pPr>
        <w:pStyle w:val="BookText"/>
      </w:pPr>
      <w:r>
        <w:rPr>
          <w:rFonts w:ascii="Amiri" w:hAnsi="Amiri" w:eastAsia="Amiri" w:cs="Amiri"/>
          <w:lang w:bidi="ar-SA"/>
          <w:color w:val="111111"/>
          <w:sz w:val="28"/>
          <w:szCs w:val="28"/>
          <w:rtl/>
        </w:rPr>
        <w:t xml:space="preserve">صادف زادا وحديثا ما اشتهى</w:t>
      </w:r>
    </w:p>
    <w:p>
      <w:pPr>
        <w:pStyle w:val="BookText"/>
      </w:pPr>
      <w:r>
        <w:rPr>
          <w:rFonts w:ascii="Amiri" w:hAnsi="Amiri" w:eastAsia="Amiri" w:cs="Amiri"/>
          <w:lang w:bidi="ar-SA"/>
          <w:color w:val="111111"/>
          <w:sz w:val="28"/>
          <w:szCs w:val="28"/>
          <w:rtl/>
        </w:rPr>
        <w:t xml:space="preserve">إن الحديث جانبٌ من القِرى</w:t>
      </w:r>
    </w:p>
    <w:p>
      <w:pPr>
        <w:pStyle w:val="BookText"/>
      </w:pPr>
      <w:r>
        <w:rPr>
          <w:rFonts w:ascii="Amiri" w:hAnsi="Amiri" w:eastAsia="Amiri" w:cs="Amiri"/>
          <w:lang w:bidi="ar-SA"/>
          <w:color w:val="111111"/>
          <w:sz w:val="28"/>
          <w:szCs w:val="28"/>
          <w:rtl/>
        </w:rPr>
        <w:t xml:space="preserve">أي : محادثة الضيف من كرامته.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534" w:name="_Toc2747"/>
      <w:r>
        <w:t>القِرَدة</w:t>
      </w:r>
      <w:bookmarkEnd w:id="3534"/>
    </w:p>
    <w:p>
      <w:pPr>
        <w:pStyle w:val="BookText"/>
      </w:pPr>
      <w:r>
        <w:rPr>
          <w:rFonts w:ascii="Amiri" w:hAnsi="Amiri" w:eastAsia="Amiri" w:cs="Amiri"/>
          <w:lang w:bidi="ar-SA"/>
          <w:color w:val="111111"/>
          <w:sz w:val="28"/>
          <w:szCs w:val="28"/>
          <w:rtl/>
        </w:rPr>
        <w:t xml:space="preserve">[القِرَدة] : جمع : قِرْد ، قال الله تعالى : ( كُونُوا قِرَدَةً خاسِئِينَ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3535" w:name="_Toc2748"/>
      <w:r>
        <w:t>القِرَصة</w:t>
      </w:r>
      <w:bookmarkEnd w:id="3535"/>
    </w:p>
    <w:p>
      <w:pPr>
        <w:pStyle w:val="BookText"/>
      </w:pPr>
      <w:r>
        <w:rPr>
          <w:rFonts w:ascii="Amiri" w:hAnsi="Amiri" w:eastAsia="Amiri" w:cs="Amiri"/>
          <w:lang w:bidi="ar-SA"/>
          <w:color w:val="111111"/>
          <w:sz w:val="28"/>
          <w:szCs w:val="28"/>
          <w:rtl/>
        </w:rPr>
        <w:t xml:space="preserve">[القِرَصة] : جمع : قرص.</w:t>
      </w:r>
    </w:p>
    <w:p>
      <w:pPr>
        <w:pStyle w:val="BookText"/>
      </w:pPr>
      <w:r>
        <w:rPr>
          <w:rFonts w:ascii="IRNazanin" w:hAnsi="IRNazanin" w:eastAsia="IRNazanin" w:cs="IRNazanin"/>
          <w:lang w:bidi="fa-IR"/>
          <w:color w:val="111111"/>
          <w:sz w:val="28"/>
          <w:szCs w:val="28"/>
          <w:rtl/>
        </w:rPr>
        <w:t xml:space="preserve">ط</w:t>
      </w:r>
    </w:p>
    <w:p>
      <w:pPr>
        <w:pStyle w:val="Heading5"/>
      </w:pPr>
      <w:bookmarkStart w:id="3536" w:name="_Toc2749"/>
      <w:r>
        <w:t>القِرَطة</w:t>
      </w:r>
      <w:bookmarkEnd w:id="3536"/>
    </w:p>
    <w:p>
      <w:pPr>
        <w:pStyle w:val="BookText"/>
      </w:pPr>
      <w:r>
        <w:rPr>
          <w:rFonts w:ascii="Amiri" w:hAnsi="Amiri" w:eastAsia="Amiri" w:cs="Amiri"/>
          <w:lang w:bidi="ar-SA"/>
          <w:color w:val="111111"/>
          <w:sz w:val="28"/>
          <w:szCs w:val="28"/>
          <w:rtl/>
        </w:rPr>
        <w:t xml:space="preserve">[القِرَطة] : جمع : قرط.</w:t>
      </w:r>
    </w:p>
    <w:p>
      <w:pPr>
        <w:pStyle w:val="BookText"/>
      </w:pPr>
      <w:r>
        <w:rPr>
          <w:rFonts w:ascii="IRNazanin" w:hAnsi="IRNazanin" w:eastAsia="IRNazanin" w:cs="IRNazanin"/>
          <w:lang w:bidi="fa-IR"/>
          <w:color w:val="111111"/>
          <w:sz w:val="28"/>
          <w:szCs w:val="28"/>
          <w:rtl/>
        </w:rPr>
        <w:t xml:space="preserve">[شماره صفحه واقعی : 5430]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7" w:name="pg14460_188009"/>
    <w:bookmarkEnd w:id="527"/>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537" w:name="_Toc2750"/>
      <w:r>
        <w:t>المَقْرَبة</w:t>
      </w:r>
      <w:bookmarkEnd w:id="3537"/>
    </w:p>
    <w:p>
      <w:pPr>
        <w:pStyle w:val="BookText"/>
      </w:pPr>
      <w:r>
        <w:rPr>
          <w:rFonts w:ascii="Amiri" w:hAnsi="Amiri" w:eastAsia="Amiri" w:cs="Amiri"/>
          <w:lang w:bidi="ar-SA"/>
          <w:color w:val="111111"/>
          <w:sz w:val="28"/>
          <w:szCs w:val="28"/>
          <w:rtl/>
        </w:rPr>
        <w:t xml:space="preserve">[المَقْرَبة] : القرابة ، قال الله تعالى : ( يَتِيماً ذا مَقْرَبَةٍ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538" w:name="_Toc2751"/>
      <w:r>
        <w:t>المَقْرُبة</w:t>
      </w:r>
      <w:bookmarkEnd w:id="3538"/>
    </w:p>
    <w:p>
      <w:pPr>
        <w:pStyle w:val="BookText"/>
      </w:pPr>
      <w:r>
        <w:rPr>
          <w:rFonts w:ascii="Amiri" w:hAnsi="Amiri" w:eastAsia="Amiri" w:cs="Amiri"/>
          <w:lang w:bidi="ar-SA"/>
          <w:color w:val="111111"/>
          <w:sz w:val="28"/>
          <w:szCs w:val="28"/>
          <w:rtl/>
        </w:rPr>
        <w:t xml:space="preserve">[المَقْرُبة] : لغةٌ في المقرَبة.</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539" w:name="_Toc2752"/>
      <w:r>
        <w:t>المُقْرَب</w:t>
      </w:r>
      <w:bookmarkEnd w:id="3539"/>
    </w:p>
    <w:p>
      <w:pPr>
        <w:pStyle w:val="BookText"/>
      </w:pPr>
      <w:r>
        <w:rPr>
          <w:rFonts w:ascii="Amiri" w:hAnsi="Amiri" w:eastAsia="Amiri" w:cs="Amiri"/>
          <w:lang w:bidi="ar-SA"/>
          <w:color w:val="111111"/>
          <w:sz w:val="28"/>
          <w:szCs w:val="28"/>
          <w:rtl/>
        </w:rPr>
        <w:t xml:space="preserve">[المُقْرَب] : الفرس المكرم.</w:t>
      </w:r>
    </w:p>
    <w:p>
      <w:pPr>
        <w:pStyle w:val="BookText"/>
      </w:pPr>
      <w:r>
        <w:rPr>
          <w:rFonts w:ascii="IRNazanin" w:hAnsi="IRNazanin" w:eastAsia="IRNazanin" w:cs="IRNazanin"/>
          <w:lang w:bidi="fa-IR"/>
          <w:color w:val="111111"/>
          <w:sz w:val="28"/>
          <w:szCs w:val="28"/>
          <w:rtl/>
        </w:rPr>
        <w:t xml:space="preserve">م</w:t>
      </w:r>
    </w:p>
    <w:p>
      <w:pPr>
        <w:pStyle w:val="Heading5"/>
      </w:pPr>
      <w:bookmarkStart w:id="3540" w:name="_Toc2753"/>
      <w:r>
        <w:t>المُقْرَم</w:t>
      </w:r>
      <w:bookmarkEnd w:id="3540"/>
    </w:p>
    <w:p>
      <w:pPr>
        <w:pStyle w:val="BookText"/>
      </w:pPr>
      <w:r>
        <w:rPr>
          <w:rFonts w:ascii="Amiri" w:hAnsi="Amiri" w:eastAsia="Amiri" w:cs="Amiri"/>
          <w:lang w:bidi="ar-SA"/>
          <w:color w:val="111111"/>
          <w:sz w:val="28"/>
          <w:szCs w:val="28"/>
          <w:rtl/>
        </w:rPr>
        <w:t xml:space="preserve">[المُقْرَم] : الفحل المكرَم من الإبل الذي اقتني للفِحلة. ويقال للرجل السيد مُقْرَم أيضا.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541" w:name="_Toc2754"/>
      <w:r>
        <w:t>المُقْرَبة</w:t>
      </w:r>
      <w:bookmarkEnd w:id="3541"/>
    </w:p>
    <w:p>
      <w:pPr>
        <w:pStyle w:val="BookText"/>
      </w:pPr>
      <w:r>
        <w:rPr>
          <w:rFonts w:ascii="Amiri" w:hAnsi="Amiri" w:eastAsia="Amiri" w:cs="Amiri"/>
          <w:lang w:bidi="ar-SA"/>
          <w:color w:val="111111"/>
          <w:sz w:val="28"/>
          <w:szCs w:val="28"/>
          <w:rtl/>
        </w:rPr>
        <w:t xml:space="preserve">[المُقْرَبة] : الخيل المقرَبة : التي تقرب مرابطها وتُكرم ولا تُهمل ، قال ابن دريد : إنما يُفعل ذلك بالإناث لئلا يقرعها فحل لئيم.</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3542" w:name="_Toc2755"/>
      <w:r>
        <w:t>المَفْرِق</w:t>
      </w:r>
      <w:bookmarkEnd w:id="3542"/>
    </w:p>
    <w:p>
      <w:pPr>
        <w:pStyle w:val="BookText"/>
      </w:pPr>
      <w:r>
        <w:rPr>
          <w:rFonts w:ascii="Amiri" w:hAnsi="Amiri" w:eastAsia="Amiri" w:cs="Amiri"/>
          <w:lang w:bidi="ar-SA"/>
          <w:color w:val="111111"/>
          <w:sz w:val="28"/>
          <w:szCs w:val="28"/>
          <w:rtl/>
        </w:rPr>
        <w:t xml:space="preserve">[المَفْرِق] : يقال : تركته على مثل مَفْرِق الصمغة : أي مَقْشَرِها.</w:t>
      </w:r>
    </w:p>
    <w:p>
      <w:pPr>
        <w:pStyle w:val="BookText"/>
      </w:pPr>
      <w:r>
        <w:rPr>
          <w:rFonts w:ascii="IRNazanin" w:hAnsi="IRNazanin" w:eastAsia="IRNazanin" w:cs="IRNazanin"/>
          <w:lang w:bidi="fa-IR"/>
          <w:color w:val="111111"/>
          <w:sz w:val="28"/>
          <w:szCs w:val="28"/>
          <w:rtl/>
        </w:rPr>
        <w:t xml:space="preserve">[شماره صفحه واقعی : 5431]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8" w:name="pg14460_188010"/>
    <w:bookmarkEnd w:id="528"/>
    <w:p>
      <w:pPr>
        <w:pStyle w:val="BookText"/>
      </w:pPr>
      <w:r>
        <w:rPr>
          <w:rFonts w:ascii="Amiri" w:hAnsi="Amiri" w:eastAsia="Amiri" w:cs="Amiri"/>
          <w:lang w:bidi="ar-SA"/>
          <w:color w:val="111111"/>
          <w:sz w:val="28"/>
          <w:szCs w:val="28"/>
          <w:rtl/>
        </w:rPr>
        <w:t xml:space="preserve">مقلوبه ، [ مِفْعَل ]</w:t>
      </w:r>
    </w:p>
    <w:p>
      <w:pPr>
        <w:pStyle w:val="BookText"/>
      </w:pPr>
      <w:r>
        <w:rPr>
          <w:rFonts w:ascii="IRNazanin" w:hAnsi="IRNazanin" w:eastAsia="IRNazanin" w:cs="IRNazanin"/>
          <w:lang w:bidi="fa-IR"/>
          <w:color w:val="111111"/>
          <w:sz w:val="28"/>
          <w:szCs w:val="28"/>
          <w:rtl/>
        </w:rPr>
        <w:t xml:space="preserve">م</w:t>
      </w:r>
    </w:p>
    <w:p>
      <w:pPr>
        <w:pStyle w:val="Heading5"/>
      </w:pPr>
      <w:bookmarkStart w:id="3543" w:name="_Toc2756"/>
      <w:r>
        <w:t>المِقْرَم</w:t>
      </w:r>
      <w:bookmarkEnd w:id="3543"/>
    </w:p>
    <w:p>
      <w:pPr>
        <w:pStyle w:val="BookText"/>
      </w:pPr>
      <w:r>
        <w:rPr>
          <w:rFonts w:ascii="Amiri" w:hAnsi="Amiri" w:eastAsia="Amiri" w:cs="Amiri"/>
          <w:lang w:bidi="ar-SA"/>
          <w:color w:val="111111"/>
          <w:sz w:val="28"/>
          <w:szCs w:val="28"/>
          <w:rtl/>
        </w:rPr>
        <w:t xml:space="preserve">[المِقْرَم] </w:t>
      </w:r>
      <w:r>
        <w:rPr>
          <w:rStyle w:val="FootnoteReference"/>
        </w:rPr>
        <w:footnoteReference w:id="1126"/>
      </w:r>
    </w:p>
    <w:p>
      <w:pPr>
        <w:pStyle w:val="BookText"/>
      </w:pPr>
      <w:r>
        <w:rPr>
          <w:rFonts w:ascii="Amiri" w:hAnsi="Amiri" w:eastAsia="Amiri" w:cs="Amiri"/>
          <w:lang w:bidi="ar-SA"/>
          <w:color w:val="111111"/>
          <w:sz w:val="28"/>
          <w:szCs w:val="28"/>
          <w:rtl/>
        </w:rPr>
        <w:t xml:space="preserve">ومثلك ( شوحطان ) له قريم</w:t>
      </w:r>
    </w:p>
    <w:p>
      <w:pPr>
        <w:pStyle w:val="BookText"/>
      </w:pPr>
      <w:r>
        <w:rPr>
          <w:rFonts w:ascii="Amiri" w:hAnsi="Amiri" w:eastAsia="Amiri" w:cs="Amiri"/>
          <w:lang w:bidi="ar-SA"/>
          <w:color w:val="111111"/>
          <w:sz w:val="28"/>
          <w:szCs w:val="28"/>
          <w:rtl/>
        </w:rPr>
        <w:t xml:space="preserve">وعقب بقوله : « أي نقوش ، والقريم منه القرام والمقرمة لنقشها وتحسينها » نقول : ولعل المقرمة في اللهجات اليمنية وهي خمار تغطي به المرأة رأسها هي من هذا وفيها نقش وتزيين.</w:t>
      </w:r>
    </w:p>
    <w:p>
      <w:pPr>
        <w:pStyle w:val="BookText"/>
      </w:pPr>
      <w:r>
        <w:rPr>
          <w:rFonts w:ascii="Amiri" w:hAnsi="Amiri" w:eastAsia="Amiri" w:cs="Amiri"/>
          <w:lang w:bidi="ar-SA"/>
          <w:color w:val="111111"/>
          <w:sz w:val="28"/>
          <w:szCs w:val="28"/>
          <w:rtl/>
        </w:rPr>
        <w:t xml:space="preserve">: السِّتْر.</w:t>
      </w:r>
    </w:p>
    <w:p>
      <w:pPr>
        <w:pStyle w:val="BookText"/>
      </w:pPr>
      <w:r>
        <w:rPr>
          <w:rFonts w:ascii="Amiri" w:hAnsi="Amiri" w:eastAsia="Amiri" w:cs="Amiri"/>
          <w:lang w:bidi="ar-SA"/>
          <w:color w:val="111111"/>
          <w:sz w:val="28"/>
          <w:szCs w:val="28"/>
          <w:rtl/>
        </w:rPr>
        <w:t xml:space="preserve">ي</w:t>
      </w:r>
    </w:p>
    <w:p>
      <w:pPr>
        <w:pStyle w:val="Heading5"/>
      </w:pPr>
      <w:bookmarkStart w:id="3544" w:name="_Toc2757"/>
      <w:r>
        <w:t>المِقرَى</w:t>
      </w:r>
      <w:bookmarkEnd w:id="3544"/>
    </w:p>
    <w:p>
      <w:pPr>
        <w:pStyle w:val="BookText"/>
      </w:pPr>
      <w:r>
        <w:rPr>
          <w:rFonts w:ascii="Amiri" w:hAnsi="Amiri" w:eastAsia="Amiri" w:cs="Amiri"/>
          <w:lang w:bidi="ar-SA"/>
          <w:color w:val="111111"/>
          <w:sz w:val="28"/>
          <w:szCs w:val="28"/>
          <w:rtl/>
        </w:rPr>
        <w:t xml:space="preserve">[المِقرَى] : الإناء يُقرى فيه الضيف.</w:t>
      </w:r>
    </w:p>
    <w:p>
      <w:pPr>
        <w:pStyle w:val="BookText"/>
      </w:pPr>
      <w:r>
        <w:rPr>
          <w:rFonts w:ascii="Amiri" w:hAnsi="Amiri" w:eastAsia="Amiri" w:cs="Amiri"/>
          <w:lang w:bidi="ar-SA"/>
          <w:color w:val="111111"/>
          <w:sz w:val="28"/>
          <w:szCs w:val="28"/>
          <w:rtl/>
        </w:rPr>
        <w:t xml:space="preserve">والمِقْرى : لغةٌ في المِقْراة ، وهي الحوض ، وفي الحديث : « قام ابن عمر إلى مِقْرى بستان فقعد يتوضأ ».</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545" w:name="_Toc2758"/>
      <w:r>
        <w:t>المِقْرَعة</w:t>
      </w:r>
      <w:bookmarkEnd w:id="3545"/>
    </w:p>
    <w:p>
      <w:pPr>
        <w:pStyle w:val="BookText"/>
      </w:pPr>
      <w:r>
        <w:rPr>
          <w:rFonts w:ascii="Amiri" w:hAnsi="Amiri" w:eastAsia="Amiri" w:cs="Amiri"/>
          <w:lang w:bidi="ar-SA"/>
          <w:color w:val="111111"/>
          <w:sz w:val="28"/>
          <w:szCs w:val="28"/>
          <w:rtl/>
        </w:rPr>
        <w:t xml:space="preserve">[المِقْرَعة] : ما يُقرع به.</w:t>
      </w:r>
    </w:p>
    <w:p>
      <w:pPr>
        <w:pStyle w:val="BookText"/>
      </w:pPr>
      <w:r>
        <w:rPr>
          <w:rFonts w:ascii="IRNazanin" w:hAnsi="IRNazanin" w:eastAsia="IRNazanin" w:cs="IRNazanin"/>
          <w:lang w:bidi="fa-IR"/>
          <w:color w:val="111111"/>
          <w:sz w:val="28"/>
          <w:szCs w:val="28"/>
          <w:rtl/>
        </w:rPr>
        <w:t xml:space="preserve">م</w:t>
      </w:r>
    </w:p>
    <w:p>
      <w:pPr>
        <w:pStyle w:val="Heading5"/>
      </w:pPr>
      <w:bookmarkStart w:id="3546" w:name="_Toc2759"/>
      <w:r>
        <w:t>المِقْرَمة</w:t>
      </w:r>
      <w:bookmarkEnd w:id="3546"/>
    </w:p>
    <w:p>
      <w:pPr>
        <w:pStyle w:val="BookText"/>
      </w:pPr>
      <w:r>
        <w:rPr>
          <w:rFonts w:ascii="Amiri" w:hAnsi="Amiri" w:eastAsia="Amiri" w:cs="Amiri"/>
          <w:lang w:bidi="ar-SA"/>
          <w:color w:val="111111"/>
          <w:sz w:val="28"/>
          <w:szCs w:val="28"/>
          <w:rtl/>
        </w:rPr>
        <w:t xml:space="preserve">[المِقْرَمة] : السِّتْر.</w:t>
      </w:r>
    </w:p>
    <w:p>
      <w:pPr>
        <w:pStyle w:val="BookText"/>
      </w:pPr>
      <w:r>
        <w:rPr>
          <w:rFonts w:ascii="Amiri" w:hAnsi="Amiri" w:eastAsia="Amiri" w:cs="Amiri"/>
          <w:lang w:bidi="ar-SA"/>
          <w:color w:val="111111"/>
          <w:sz w:val="28"/>
          <w:szCs w:val="28"/>
          <w:rtl/>
        </w:rPr>
        <w:t xml:space="preserve">ي</w:t>
      </w:r>
    </w:p>
    <w:p>
      <w:pPr>
        <w:pStyle w:val="Heading5"/>
      </w:pPr>
      <w:bookmarkStart w:id="3547" w:name="_Toc2760"/>
      <w:r>
        <w:t>المِقْراة</w:t>
      </w:r>
      <w:bookmarkEnd w:id="3547"/>
    </w:p>
    <w:p>
      <w:pPr>
        <w:pStyle w:val="BookText"/>
      </w:pPr>
      <w:r>
        <w:rPr>
          <w:rFonts w:ascii="Amiri" w:hAnsi="Amiri" w:eastAsia="Amiri" w:cs="Amiri"/>
          <w:lang w:bidi="ar-SA"/>
          <w:color w:val="111111"/>
          <w:sz w:val="28"/>
          <w:szCs w:val="28"/>
          <w:rtl/>
        </w:rPr>
        <w:t xml:space="preserve">[المِقْراة] : الموضع يجتمع فيه الماء كالحوض ونحوه.</w:t>
      </w:r>
    </w:p>
    <w:p>
      <w:pPr>
        <w:pStyle w:val="BookText"/>
      </w:pPr>
      <w:r>
        <w:rPr>
          <w:rFonts w:ascii="Amiri" w:hAnsi="Amiri" w:eastAsia="Amiri" w:cs="Amiri"/>
          <w:lang w:bidi="ar-SA"/>
          <w:color w:val="111111"/>
          <w:sz w:val="28"/>
          <w:szCs w:val="28"/>
          <w:rtl/>
        </w:rPr>
        <w:t xml:space="preserve">والمِقراة : الجفنة يُقرَى فيها الضيف.</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548" w:name="_Toc2761"/>
      <w:r>
        <w:t>المُقارِب</w:t>
      </w:r>
      <w:bookmarkEnd w:id="3548"/>
    </w:p>
    <w:p>
      <w:pPr>
        <w:pStyle w:val="BookText"/>
      </w:pPr>
      <w:r>
        <w:rPr>
          <w:rFonts w:ascii="Amiri" w:hAnsi="Amiri" w:eastAsia="Amiri" w:cs="Amiri"/>
          <w:lang w:bidi="ar-SA"/>
          <w:color w:val="111111"/>
          <w:sz w:val="28"/>
          <w:szCs w:val="28"/>
          <w:rtl/>
        </w:rPr>
        <w:t xml:space="preserve">[المُقارِب] : شيء مقارب : غير جيد.</w:t>
      </w:r>
    </w:p>
    <w:p>
      <w:pPr>
        <w:pStyle w:val="BookText"/>
      </w:pPr>
      <w:r>
        <w:rPr>
          <w:rFonts w:ascii="Amiri" w:hAnsi="Amiri" w:eastAsia="Amiri" w:cs="Amiri"/>
          <w:lang w:bidi="ar-SA"/>
          <w:color w:val="111111"/>
          <w:sz w:val="28"/>
          <w:szCs w:val="28"/>
          <w:rtl/>
        </w:rPr>
        <w:t xml:space="preserve">وقيل : هو الوسط بين الجيد والرديء.</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ظ</w:t>
      </w:r>
    </w:p>
    <w:p>
      <w:pPr>
        <w:pStyle w:val="Heading5"/>
      </w:pPr>
      <w:bookmarkStart w:id="3549" w:name="_Toc2762"/>
      <w:r>
        <w:t>المقروظ</w:t>
      </w:r>
      <w:bookmarkEnd w:id="3549"/>
    </w:p>
    <w:p>
      <w:pPr>
        <w:pStyle w:val="BookText"/>
      </w:pPr>
      <w:r>
        <w:rPr>
          <w:rFonts w:ascii="IRNazanin" w:hAnsi="IRNazanin" w:eastAsia="IRNazanin" w:cs="IRNazanin"/>
          <w:lang w:bidi="fa-IR"/>
          <w:color w:val="111111"/>
          <w:sz w:val="28"/>
          <w:szCs w:val="28"/>
          <w:rtl/>
        </w:rPr>
        <w:t xml:space="preserve">[المقروظ] : الجلد المدبوغ بالقَرَظ.</w:t>
      </w:r>
    </w:p>
    <w:p>
      <w:pPr>
        <w:pStyle w:val="BookText"/>
      </w:pPr>
      <w:r>
        <w:rPr>
          <w:rFonts w:ascii="IRNazanin" w:hAnsi="IRNazanin" w:eastAsia="IRNazanin" w:cs="IRNazanin"/>
          <w:lang w:bidi="fa-IR"/>
          <w:color w:val="111111"/>
          <w:sz w:val="28"/>
          <w:szCs w:val="28"/>
          <w:rtl/>
        </w:rPr>
        <w:t xml:space="preserve">[شماره صفحه واقعی : 5432]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29" w:name="pg14460_188011"/>
    <w:bookmarkEnd w:id="529"/>
    <w:p>
      <w:pPr>
        <w:pStyle w:val="BookText"/>
      </w:pPr>
      <w:r>
        <w:rPr>
          <w:rFonts w:ascii="IRNazanin" w:hAnsi="IRNazanin" w:eastAsia="IRNazanin" w:cs="IRNazanin"/>
          <w:lang w:bidi="fa-IR"/>
          <w:color w:val="111111"/>
          <w:sz w:val="28"/>
          <w:szCs w:val="28"/>
          <w:rtl/>
        </w:rPr>
        <w:t xml:space="preserve">ع</w:t>
      </w:r>
    </w:p>
    <w:p>
      <w:pPr>
        <w:pStyle w:val="Heading5"/>
      </w:pPr>
      <w:bookmarkStart w:id="3550" w:name="_Toc2763"/>
      <w:r>
        <w:t>المقروع</w:t>
      </w:r>
      <w:bookmarkEnd w:id="3550"/>
    </w:p>
    <w:p>
      <w:pPr>
        <w:pStyle w:val="BookText"/>
      </w:pPr>
      <w:r>
        <w:rPr>
          <w:rFonts w:ascii="Amiri" w:hAnsi="Amiri" w:eastAsia="Amiri" w:cs="Amiri"/>
          <w:lang w:bidi="ar-SA"/>
          <w:color w:val="111111"/>
          <w:sz w:val="28"/>
          <w:szCs w:val="28"/>
          <w:rtl/>
        </w:rPr>
        <w:t xml:space="preserve">[المقروع] : السيد.</w:t>
      </w:r>
    </w:p>
    <w:p>
      <w:pPr>
        <w:pStyle w:val="BookText"/>
      </w:pPr>
      <w:r>
        <w:rPr>
          <w:rFonts w:ascii="IRNazanin" w:hAnsi="IRNazanin" w:eastAsia="IRNazanin" w:cs="IRNazanin"/>
          <w:lang w:bidi="fa-IR"/>
          <w:color w:val="111111"/>
          <w:sz w:val="28"/>
          <w:szCs w:val="28"/>
          <w:rtl/>
        </w:rPr>
        <w:t xml:space="preserve">ومَقْروع : لقب عبد شمس بن سعد.</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3551" w:name="_Toc2764"/>
      <w:r>
        <w:t>المِقراض</w:t>
      </w:r>
      <w:bookmarkEnd w:id="3551"/>
    </w:p>
    <w:p>
      <w:pPr>
        <w:pStyle w:val="BookText"/>
      </w:pPr>
      <w:r>
        <w:rPr>
          <w:rFonts w:ascii="Amiri" w:hAnsi="Amiri" w:eastAsia="Amiri" w:cs="Amiri"/>
          <w:lang w:bidi="ar-SA"/>
          <w:color w:val="111111"/>
          <w:sz w:val="28"/>
          <w:szCs w:val="28"/>
          <w:rtl/>
        </w:rPr>
        <w:t xml:space="preserve">[المِقراض] : مقراضا الجَلَم : معروفان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552" w:name="_Toc2765"/>
      <w:r>
        <w:t>المِقراع</w:t>
      </w:r>
      <w:bookmarkEnd w:id="3552"/>
    </w:p>
    <w:p>
      <w:pPr>
        <w:pStyle w:val="BookText"/>
      </w:pPr>
      <w:r>
        <w:rPr>
          <w:rFonts w:ascii="Amiri" w:hAnsi="Amiri" w:eastAsia="Amiri" w:cs="Amiri"/>
          <w:lang w:bidi="ar-SA"/>
          <w:color w:val="111111"/>
          <w:sz w:val="28"/>
          <w:szCs w:val="28"/>
          <w:rtl/>
        </w:rPr>
        <w:t xml:space="preserve">[المِقراع] : الفأس تكسر بها الحجارة ، قال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بمثل مقراع الصفا الموقع</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553" w:name="_Toc2766"/>
      <w:r>
        <w:t>القَرّاع</w:t>
      </w:r>
      <w:bookmarkEnd w:id="3553"/>
    </w:p>
    <w:p>
      <w:pPr>
        <w:pStyle w:val="BookText"/>
      </w:pPr>
      <w:r>
        <w:rPr>
          <w:rFonts w:ascii="Amiri" w:hAnsi="Amiri" w:eastAsia="Amiri" w:cs="Amiri"/>
          <w:lang w:bidi="ar-SA"/>
          <w:color w:val="111111"/>
          <w:sz w:val="28"/>
          <w:szCs w:val="28"/>
          <w:rtl/>
        </w:rPr>
        <w:t xml:space="preserve">[القَرّاع] : الشديد ، قال أبو قيس بن الأسلت </w:t>
      </w:r>
      <w:r>
        <w:rPr>
          <w:rStyle w:val="FootnoteReference"/>
        </w:rPr>
        <w:footnoteReference w:id="1129"/>
      </w:r>
    </w:p>
    <w:p>
      <w:pPr>
        <w:pStyle w:val="BookText"/>
      </w:pPr>
      <w:r>
        <w:rPr>
          <w:rFonts w:ascii="Amiri" w:hAnsi="Amiri" w:eastAsia="Amiri" w:cs="Amiri"/>
          <w:lang w:bidi="ar-SA"/>
          <w:color w:val="111111"/>
          <w:sz w:val="28"/>
          <w:szCs w:val="28"/>
          <w:rtl/>
        </w:rPr>
        <w:t xml:space="preserve">أحفزها عنّي ، بذي رونق</w:t>
      </w:r>
    </w:p>
    <w:p>
      <w:pPr>
        <w:pStyle w:val="BookText"/>
      </w:pPr>
      <w:r>
        <w:rPr>
          <w:rFonts w:ascii="Amiri" w:hAnsi="Amiri" w:eastAsia="Amiri" w:cs="Amiri"/>
          <w:lang w:bidi="ar-SA"/>
          <w:color w:val="111111"/>
          <w:sz w:val="28"/>
          <w:szCs w:val="28"/>
          <w:rtl/>
        </w:rPr>
        <w:t xml:space="preserve">مهنّد ، كالملح ، قطّاع</w:t>
      </w:r>
    </w:p>
    <w:p>
      <w:pPr>
        <w:pStyle w:val="BookText"/>
      </w:pPr>
      <w:r>
        <w:rPr>
          <w:rFonts w:ascii="IRNazanin" w:hAnsi="IRNazanin" w:eastAsia="IRNazanin" w:cs="IRNazanin"/>
          <w:lang w:bidi="fa-IR"/>
          <w:color w:val="111111"/>
          <w:sz w:val="28"/>
          <w:szCs w:val="28"/>
          <w:rtl/>
        </w:rPr>
        <w:t xml:space="preserve">صدق ، حسام ، وادق حدّه</w:t>
      </w:r>
    </w:p>
    <w:p>
      <w:pPr>
        <w:pStyle w:val="BookText"/>
      </w:pPr>
      <w:r>
        <w:rPr>
          <w:rFonts w:ascii="IRNazanin" w:hAnsi="IRNazanin" w:eastAsia="IRNazanin" w:cs="IRNazanin"/>
          <w:lang w:bidi="fa-IR"/>
          <w:color w:val="111111"/>
          <w:sz w:val="28"/>
          <w:szCs w:val="28"/>
          <w:rtl/>
        </w:rPr>
        <w:t xml:space="preserve">ومجنأ أسمر قرّاع</w:t>
      </w:r>
    </w:p>
    <w:p>
      <w:pPr>
        <w:pStyle w:val="BookText"/>
      </w:pPr>
      <w:r>
        <w:rPr>
          <w:rFonts w:ascii="Amiri" w:hAnsi="Amiri" w:eastAsia="Amiri" w:cs="Amiri"/>
          <w:lang w:bidi="ar-SA"/>
          <w:color w:val="111111"/>
          <w:sz w:val="28"/>
          <w:szCs w:val="28"/>
          <w:rtl/>
        </w:rPr>
        <w:t xml:space="preserve">والمُجنأ : الترس ، وهي من مادة ( جَنأ ) ولها استعمال في نقوش المسند ، فكل ما حَمَى ووَقَى وصدَّ فهو : جَنأ ، وسور المدينة أو البلدة أو الحصن هو : جَنأ ، ويجمع فيها على ( أجنأ - أجناء ) وعلى ( مجنآت ) ، انظر المعجم السبئي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ومجناء أسمر قَرّاع</w:t>
      </w:r>
    </w:p>
    <w:p>
      <w:pPr>
        <w:pStyle w:val="BookText"/>
      </w:pPr>
      <w:r>
        <w:rPr>
          <w:rFonts w:ascii="IRNazanin" w:hAnsi="IRNazanin" w:eastAsia="IRNazanin" w:cs="IRNazanin"/>
          <w:lang w:bidi="fa-IR"/>
          <w:color w:val="111111"/>
          <w:sz w:val="28"/>
          <w:szCs w:val="28"/>
          <w:rtl/>
        </w:rPr>
        <w:t xml:space="preserve">[شماره صفحه واقعی : 5433]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30" w:name="pg14460_188012"/>
    <w:bookmarkEnd w:id="530"/>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554" w:name="_Toc2767"/>
      <w:r>
        <w:t>القُرَّاص</w:t>
      </w:r>
      <w:bookmarkEnd w:id="3554"/>
    </w:p>
    <w:p>
      <w:pPr>
        <w:pStyle w:val="BookText"/>
      </w:pPr>
      <w:r>
        <w:rPr>
          <w:rFonts w:ascii="Amiri" w:hAnsi="Amiri" w:eastAsia="Amiri" w:cs="Amiri"/>
          <w:lang w:bidi="ar-SA"/>
          <w:color w:val="111111"/>
          <w:sz w:val="28"/>
          <w:szCs w:val="28"/>
          <w:rtl/>
        </w:rPr>
        <w:t xml:space="preserve">[القُرَّاص] </w:t>
      </w:r>
      <w:r>
        <w:rPr>
          <w:rStyle w:val="FootnoteReference"/>
        </w:rPr>
        <w:footnoteReference w:id="1130"/>
      </w:r>
      <w:r>
        <w:rPr>
          <w:rFonts w:ascii="IRNazanin" w:hAnsi="IRNazanin" w:eastAsia="IRNazanin" w:cs="IRNazanin"/>
          <w:lang w:bidi="fa-IR"/>
          <w:color w:val="111111"/>
          <w:sz w:val="28"/>
          <w:szCs w:val="28"/>
          <w:rtl/>
        </w:rPr>
        <w:t xml:space="preserve">: نبتٌ من نبات السهل.</w:t>
      </w:r>
    </w:p>
    <w:p>
      <w:pPr>
        <w:pStyle w:val="BookText"/>
      </w:pPr>
      <w:r>
        <w:rPr>
          <w:rFonts w:ascii="Amiri" w:hAnsi="Amiri" w:eastAsia="Amiri" w:cs="Amiri"/>
          <w:lang w:bidi="ar-SA"/>
          <w:color w:val="111111"/>
          <w:sz w:val="28"/>
          <w:szCs w:val="28"/>
          <w:rtl/>
        </w:rPr>
        <w:t xml:space="preserve">همزة</w:t>
      </w:r>
    </w:p>
    <w:p>
      <w:pPr>
        <w:pStyle w:val="Heading5"/>
      </w:pPr>
      <w:bookmarkStart w:id="3555" w:name="_Toc2768"/>
      <w:r>
        <w:t>القُرّاء</w:t>
      </w:r>
      <w:bookmarkEnd w:id="3555"/>
    </w:p>
    <w:p>
      <w:pPr>
        <w:pStyle w:val="BookText"/>
      </w:pPr>
      <w:r>
        <w:rPr>
          <w:rFonts w:ascii="Amiri" w:hAnsi="Amiri" w:eastAsia="Amiri" w:cs="Amiri"/>
          <w:lang w:bidi="ar-SA"/>
          <w:color w:val="111111"/>
          <w:sz w:val="28"/>
          <w:szCs w:val="28"/>
          <w:rtl/>
        </w:rPr>
        <w:t xml:space="preserve">[القُرّاء] : جمع قارئ.</w:t>
      </w:r>
    </w:p>
    <w:p>
      <w:pPr>
        <w:pStyle w:val="BookText"/>
      </w:pPr>
      <w:r>
        <w:rPr>
          <w:rFonts w:ascii="Amiri" w:hAnsi="Amiri" w:eastAsia="Amiri" w:cs="Amiri"/>
          <w:lang w:bidi="ar-SA"/>
          <w:color w:val="111111"/>
          <w:sz w:val="28"/>
          <w:szCs w:val="28"/>
          <w:rtl/>
        </w:rPr>
        <w:t xml:space="preserve">ويقال : إن القراء : الرجل الناسك.</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3556" w:name="_Toc2769"/>
      <w:r>
        <w:t>القِرِّيث</w:t>
      </w:r>
      <w:bookmarkEnd w:id="3556"/>
    </w:p>
    <w:p>
      <w:pPr>
        <w:pStyle w:val="BookText"/>
      </w:pPr>
      <w:r>
        <w:rPr>
          <w:rFonts w:ascii="Amiri" w:hAnsi="Amiri" w:eastAsia="Amiri" w:cs="Amiri"/>
          <w:lang w:bidi="ar-SA"/>
          <w:color w:val="111111"/>
          <w:sz w:val="28"/>
          <w:szCs w:val="28"/>
          <w:rtl/>
        </w:rPr>
        <w:t xml:space="preserve">[القِرِّيث] ، بثاء معجمةً بثلاث : ضرب من السمك.</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557" w:name="_Toc2770"/>
      <w:r>
        <w:t>القارب</w:t>
      </w:r>
      <w:bookmarkEnd w:id="3557"/>
    </w:p>
    <w:p>
      <w:pPr>
        <w:pStyle w:val="BookText"/>
      </w:pPr>
      <w:r>
        <w:rPr>
          <w:rFonts w:ascii="Amiri" w:hAnsi="Amiri" w:eastAsia="Amiri" w:cs="Amiri"/>
          <w:lang w:bidi="ar-SA"/>
          <w:color w:val="111111"/>
          <w:sz w:val="28"/>
          <w:szCs w:val="28"/>
          <w:rtl/>
        </w:rPr>
        <w:t xml:space="preserve">[القارب] : يقال : ما له هاربٌ ولا قارب : أي ليس له شيء.</w:t>
      </w:r>
    </w:p>
    <w:p>
      <w:pPr>
        <w:pStyle w:val="BookText"/>
      </w:pPr>
      <w:r>
        <w:rPr>
          <w:rFonts w:ascii="Amiri" w:hAnsi="Amiri" w:eastAsia="Amiri" w:cs="Amiri"/>
          <w:lang w:bidi="ar-SA"/>
          <w:color w:val="111111"/>
          <w:sz w:val="28"/>
          <w:szCs w:val="28"/>
          <w:rtl/>
        </w:rPr>
        <w:t xml:space="preserve">والقارِب : سفينة يستخفها أصحاب السفن لحوائجهم.</w:t>
      </w:r>
    </w:p>
    <w:p>
      <w:pPr>
        <w:pStyle w:val="BookText"/>
      </w:pPr>
      <w:r>
        <w:rPr>
          <w:rFonts w:ascii="IRNazanin" w:hAnsi="IRNazanin" w:eastAsia="IRNazanin" w:cs="IRNazanin"/>
          <w:lang w:bidi="fa-IR"/>
          <w:color w:val="111111"/>
          <w:sz w:val="28"/>
          <w:szCs w:val="28"/>
          <w:rtl/>
        </w:rPr>
        <w:t xml:space="preserve">ح</w:t>
      </w:r>
    </w:p>
    <w:p>
      <w:pPr>
        <w:pStyle w:val="Heading5"/>
      </w:pPr>
      <w:bookmarkStart w:id="3558" w:name="_Toc2771"/>
      <w:r>
        <w:t>القارح</w:t>
      </w:r>
      <w:bookmarkEnd w:id="3558"/>
    </w:p>
    <w:p>
      <w:pPr>
        <w:pStyle w:val="BookText"/>
      </w:pPr>
      <w:r>
        <w:rPr>
          <w:rFonts w:ascii="Amiri" w:hAnsi="Amiri" w:eastAsia="Amiri" w:cs="Amiri"/>
          <w:lang w:bidi="ar-SA"/>
          <w:color w:val="111111"/>
          <w:sz w:val="28"/>
          <w:szCs w:val="28"/>
          <w:rtl/>
        </w:rPr>
        <w:t xml:space="preserve">[القارح] : السِّن التي صار بها القارح قارحا.</w:t>
      </w:r>
    </w:p>
    <w:p>
      <w:pPr>
        <w:pStyle w:val="BookText"/>
      </w:pPr>
      <w:r>
        <w:rPr>
          <w:rFonts w:ascii="Amiri" w:hAnsi="Amiri" w:eastAsia="Amiri" w:cs="Amiri"/>
          <w:lang w:bidi="ar-SA"/>
          <w:color w:val="111111"/>
          <w:sz w:val="28"/>
          <w:szCs w:val="28"/>
          <w:rtl/>
        </w:rPr>
        <w:t xml:space="preserve">والقارح من ذوات الحافر : كالبازل من الإبل.</w:t>
      </w:r>
    </w:p>
    <w:p>
      <w:pPr>
        <w:pStyle w:val="BookText"/>
      </w:pPr>
      <w:r>
        <w:rPr>
          <w:rFonts w:ascii="Amiri" w:hAnsi="Amiri" w:eastAsia="Amiri" w:cs="Amiri"/>
          <w:lang w:bidi="ar-SA"/>
          <w:color w:val="111111"/>
          <w:sz w:val="28"/>
          <w:szCs w:val="28"/>
          <w:rtl/>
        </w:rPr>
        <w:t xml:space="preserve">وناقةٌ قارح : لم يُظنَّ بها حمل فبان حملها.</w:t>
      </w:r>
    </w:p>
    <w:p>
      <w:pPr>
        <w:pStyle w:val="BookText"/>
      </w:pPr>
      <w:r>
        <w:rPr>
          <w:rFonts w:ascii="IRNazanin" w:hAnsi="IRNazanin" w:eastAsia="IRNazanin" w:cs="IRNazanin"/>
          <w:lang w:bidi="fa-IR"/>
          <w:color w:val="111111"/>
          <w:sz w:val="28"/>
          <w:szCs w:val="28"/>
          <w:rtl/>
        </w:rPr>
        <w:t xml:space="preserve">س</w:t>
      </w:r>
    </w:p>
    <w:p>
      <w:pPr>
        <w:pStyle w:val="Heading5"/>
      </w:pPr>
      <w:bookmarkStart w:id="3559" w:name="_Toc2772"/>
      <w:r>
        <w:t>القارس</w:t>
      </w:r>
      <w:bookmarkEnd w:id="3559"/>
    </w:p>
    <w:p>
      <w:pPr>
        <w:pStyle w:val="BookText"/>
      </w:pPr>
      <w:r>
        <w:rPr>
          <w:rFonts w:ascii="Amiri" w:hAnsi="Amiri" w:eastAsia="Amiri" w:cs="Amiri"/>
          <w:lang w:bidi="ar-SA"/>
          <w:color w:val="111111"/>
          <w:sz w:val="28"/>
          <w:szCs w:val="28"/>
          <w:rtl/>
        </w:rPr>
        <w:t xml:space="preserve">[القارس] : البرد الشديد.</w:t>
      </w:r>
    </w:p>
    <w:p>
      <w:pPr>
        <w:pStyle w:val="BookText"/>
      </w:pPr>
      <w:r>
        <w:rPr>
          <w:rFonts w:ascii="IRNazanin" w:hAnsi="IRNazanin" w:eastAsia="IRNazanin" w:cs="IRNazanin"/>
          <w:lang w:bidi="fa-IR"/>
          <w:color w:val="111111"/>
          <w:sz w:val="28"/>
          <w:szCs w:val="28"/>
          <w:rtl/>
        </w:rPr>
        <w:t xml:space="preserve">وذو قارس </w:t>
      </w:r>
      <w:r>
        <w:rPr>
          <w:rStyle w:val="FootnoteReference"/>
        </w:rPr>
        <w:footnoteReference w:id="1131"/>
      </w:r>
      <w:r>
        <w:rPr>
          <w:rFonts w:ascii="Amiri" w:hAnsi="Amiri" w:eastAsia="Amiri" w:cs="Amiri"/>
          <w:lang w:bidi="ar-SA"/>
          <w:color w:val="111111"/>
          <w:sz w:val="28"/>
          <w:szCs w:val="28"/>
          <w:rtl/>
        </w:rPr>
        <w:t xml:space="preserve">: ملكٌ من ملوك اليمن</w:t>
      </w:r>
    </w:p>
    <w:p>
      <w:pPr>
        <w:pStyle w:val="BookText"/>
      </w:pPr>
      <w:r>
        <w:rPr>
          <w:rFonts w:ascii="IRNazanin" w:hAnsi="IRNazanin" w:eastAsia="IRNazanin" w:cs="IRNazanin"/>
          <w:lang w:bidi="fa-IR"/>
          <w:color w:val="111111"/>
          <w:sz w:val="28"/>
          <w:szCs w:val="28"/>
          <w:rtl/>
        </w:rPr>
        <w:t xml:space="preserve">[شماره صفحه واقعی : 5434]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31" w:name="pg14460_188013"/>
    <w:bookmarkEnd w:id="531"/>
    <w:p>
      <w:pPr>
        <w:pStyle w:val="BookText"/>
      </w:pPr>
      <w:r>
        <w:rPr>
          <w:rFonts w:ascii="Amiri" w:hAnsi="Amiri" w:eastAsia="Amiri" w:cs="Amiri"/>
          <w:lang w:bidi="ar-SA"/>
          <w:color w:val="111111"/>
          <w:sz w:val="28"/>
          <w:szCs w:val="28"/>
          <w:rtl/>
        </w:rPr>
        <w:t xml:space="preserve">من همدان ، قال قس بن ساعدة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والقارسي بذي الجُنينة زُرْتُه</w:t>
      </w:r>
    </w:p>
    <w:p>
      <w:pPr>
        <w:pStyle w:val="BookText"/>
      </w:pPr>
      <w:r>
        <w:rPr>
          <w:rFonts w:ascii="Amiri" w:hAnsi="Amiri" w:eastAsia="Amiri" w:cs="Amiri"/>
          <w:lang w:bidi="ar-SA"/>
          <w:color w:val="111111"/>
          <w:sz w:val="28"/>
          <w:szCs w:val="28"/>
          <w:rtl/>
        </w:rPr>
        <w:t xml:space="preserve">في نعمةٍ وغضارة وطماح</w:t>
      </w:r>
    </w:p>
    <w:p>
      <w:pPr>
        <w:pStyle w:val="BookText"/>
      </w:pPr>
      <w:r>
        <w:rPr>
          <w:rFonts w:ascii="Amiri" w:hAnsi="Amiri" w:eastAsia="Amiri" w:cs="Amiri"/>
          <w:lang w:bidi="ar-SA"/>
          <w:color w:val="111111"/>
          <w:sz w:val="28"/>
          <w:szCs w:val="28"/>
          <w:rtl/>
        </w:rPr>
        <w:t xml:space="preserve">الجنينة : اسم موضعٍ بالجوف ، وهو وادٍ باليمن.</w:t>
      </w:r>
    </w:p>
    <w:p>
      <w:pPr>
        <w:pStyle w:val="BookText"/>
      </w:pPr>
      <w:r>
        <w:rPr>
          <w:rFonts w:ascii="IRNazanin" w:hAnsi="IRNazanin" w:eastAsia="IRNazanin" w:cs="IRNazanin"/>
          <w:lang w:bidi="fa-IR"/>
          <w:color w:val="111111"/>
          <w:sz w:val="28"/>
          <w:szCs w:val="28"/>
          <w:rtl/>
        </w:rPr>
        <w:t xml:space="preserve">ص</w:t>
      </w:r>
    </w:p>
    <w:p>
      <w:pPr>
        <w:pStyle w:val="Heading5"/>
      </w:pPr>
      <w:bookmarkStart w:id="3560" w:name="_Toc2773"/>
      <w:r>
        <w:t>القارص</w:t>
      </w:r>
      <w:bookmarkEnd w:id="3560"/>
    </w:p>
    <w:p>
      <w:pPr>
        <w:pStyle w:val="BookText"/>
      </w:pPr>
      <w:r>
        <w:rPr>
          <w:rFonts w:ascii="Amiri" w:hAnsi="Amiri" w:eastAsia="Amiri" w:cs="Amiri"/>
          <w:lang w:bidi="ar-SA"/>
          <w:color w:val="111111"/>
          <w:sz w:val="28"/>
          <w:szCs w:val="28"/>
          <w:rtl/>
        </w:rPr>
        <w:t xml:space="preserve">[القارص] : لبنٌ قارص : فيه شي من حموضة.</w:t>
      </w:r>
    </w:p>
    <w:p>
      <w:pPr>
        <w:pStyle w:val="BookText"/>
      </w:pPr>
      <w:r>
        <w:rPr>
          <w:rFonts w:ascii="IRNazanin" w:hAnsi="IRNazanin" w:eastAsia="IRNazanin" w:cs="IRNazanin"/>
          <w:lang w:bidi="fa-IR"/>
          <w:color w:val="111111"/>
          <w:sz w:val="28"/>
          <w:szCs w:val="28"/>
          <w:rtl/>
        </w:rPr>
        <w:t xml:space="preserve">ظ</w:t>
      </w:r>
    </w:p>
    <w:p>
      <w:pPr>
        <w:pStyle w:val="Heading5"/>
      </w:pPr>
      <w:bookmarkStart w:id="3561" w:name="_Toc2774"/>
      <w:r>
        <w:t>القارظ</w:t>
      </w:r>
      <w:bookmarkEnd w:id="3561"/>
    </w:p>
    <w:p>
      <w:pPr>
        <w:pStyle w:val="BookText"/>
      </w:pPr>
      <w:r>
        <w:rPr>
          <w:rFonts w:ascii="Amiri" w:hAnsi="Amiri" w:eastAsia="Amiri" w:cs="Amiri"/>
          <w:lang w:bidi="ar-SA"/>
          <w:color w:val="111111"/>
          <w:sz w:val="28"/>
          <w:szCs w:val="28"/>
          <w:rtl/>
        </w:rPr>
        <w:t xml:space="preserve">[القارظ] : الذي يجمع القرظ آخذا له من أصله ، يقال في المثل </w:t>
      </w:r>
      <w:r>
        <w:rPr>
          <w:rStyle w:val="FootnoteReference"/>
        </w:rPr>
        <w:footnoteReference w:id="1133"/>
      </w:r>
      <w:r>
        <w:rPr>
          <w:rFonts w:ascii="Amiri" w:hAnsi="Amiri" w:eastAsia="Amiri" w:cs="Amiri"/>
          <w:lang w:bidi="ar-SA"/>
          <w:color w:val="111111"/>
          <w:sz w:val="28"/>
          <w:szCs w:val="28"/>
          <w:rtl/>
        </w:rPr>
        <w:t xml:space="preserve">لما لا يُرجى : « إذا ما القارظ العنزي آبا » يعنون رجلاً من عنزة مضى للقَرَظ فلم يَعُد.</w:t>
      </w:r>
    </w:p>
    <w:p>
      <w:pPr>
        <w:pStyle w:val="BookText"/>
      </w:pPr>
      <w:r>
        <w:rPr>
          <w:rFonts w:ascii="Amiri" w:hAnsi="Amiri" w:eastAsia="Amiri" w:cs="Amiri"/>
          <w:lang w:bidi="ar-SA"/>
          <w:color w:val="111111"/>
          <w:sz w:val="28"/>
          <w:szCs w:val="28"/>
          <w:rtl/>
        </w:rPr>
        <w:t xml:space="preserve">وكذلك القارظان في قول أبي ذؤيب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يؤوب القارظان كلاهما</w:t>
      </w:r>
    </w:p>
    <w:p>
      <w:pPr>
        <w:pStyle w:val="BookText"/>
      </w:pPr>
      <w:r>
        <w:rPr>
          <w:rFonts w:ascii="Amiri" w:hAnsi="Amiri" w:eastAsia="Amiri" w:cs="Amiri"/>
          <w:lang w:bidi="ar-SA"/>
          <w:color w:val="111111"/>
          <w:sz w:val="28"/>
          <w:szCs w:val="28"/>
          <w:rtl/>
        </w:rPr>
        <w:t xml:space="preserve">وينشر في القتلى كليبٌ لوائل</w:t>
      </w:r>
    </w:p>
    <w:p>
      <w:pPr>
        <w:pStyle w:val="BookText"/>
      </w:pPr>
      <w:r>
        <w:rPr>
          <w:rFonts w:ascii="IRNazanin" w:hAnsi="IRNazanin" w:eastAsia="IRNazanin" w:cs="IRNazanin"/>
          <w:lang w:bidi="fa-IR"/>
          <w:color w:val="111111"/>
          <w:sz w:val="28"/>
          <w:szCs w:val="28"/>
          <w:rtl/>
        </w:rPr>
        <w:t xml:space="preserve">ن</w:t>
      </w:r>
    </w:p>
    <w:p>
      <w:pPr>
        <w:pStyle w:val="Heading5"/>
      </w:pPr>
      <w:bookmarkStart w:id="3562" w:name="_Toc2775"/>
      <w:r>
        <w:t>القارن</w:t>
      </w:r>
      <w:bookmarkEnd w:id="3562"/>
    </w:p>
    <w:p>
      <w:pPr>
        <w:pStyle w:val="BookText"/>
      </w:pPr>
      <w:r>
        <w:rPr>
          <w:rFonts w:ascii="Amiri" w:hAnsi="Amiri" w:eastAsia="Amiri" w:cs="Amiri"/>
          <w:lang w:bidi="ar-SA"/>
          <w:color w:val="111111"/>
          <w:sz w:val="28"/>
          <w:szCs w:val="28"/>
          <w:rtl/>
        </w:rPr>
        <w:t xml:space="preserve">[القارن] : الذي معه سيف ونبل.</w:t>
      </w:r>
    </w:p>
    <w:p>
      <w:pPr>
        <w:pStyle w:val="BookText"/>
      </w:pPr>
      <w:r>
        <w:rPr>
          <w:rFonts w:ascii="Amiri" w:hAnsi="Amiri" w:eastAsia="Amiri" w:cs="Amiri"/>
          <w:lang w:bidi="ar-SA"/>
          <w:color w:val="111111"/>
          <w:sz w:val="28"/>
          <w:szCs w:val="28"/>
          <w:rtl/>
        </w:rPr>
        <w:t xml:space="preserve">والقارن : من يجمع بإحرام واحد بين الحج والعمرة ، فلا يفصل بينهما ، ولا يحلُّ من إحرامه بعد الفراغ من العمرة ، ويشرع في أعمال الحج. قال أبو حنيفة والشافعي : تلزم القارن شاة. وعن الشعبي ومن وافقه : تلزمه بَدَنَةٌ. قال زيد بن علي وأبو حنيفة ومن وافقهما : ويلزمه طَوافان وسَعْيان. قال الشافعي : يجزئه طواف واحد وسعيٌ واحد ، لهما جميعا.</w:t>
      </w:r>
    </w:p>
    <w:p>
      <w:pPr>
        <w:pStyle w:val="BookText"/>
      </w:pPr>
      <w:r>
        <w:rPr>
          <w:rFonts w:ascii="Amiri" w:hAnsi="Amiri" w:eastAsia="Amiri" w:cs="Amiri"/>
          <w:lang w:bidi="ar-SA"/>
          <w:color w:val="111111"/>
          <w:sz w:val="28"/>
          <w:szCs w:val="28"/>
          <w:rtl/>
        </w:rPr>
        <w:t xml:space="preserve">همزة</w:t>
      </w:r>
    </w:p>
    <w:p>
      <w:pPr>
        <w:pStyle w:val="Heading5"/>
      </w:pPr>
      <w:bookmarkStart w:id="3563" w:name="_Toc2776"/>
      <w:r>
        <w:t>القارئ</w:t>
      </w:r>
      <w:bookmarkEnd w:id="3563"/>
    </w:p>
    <w:p>
      <w:pPr>
        <w:pStyle w:val="BookText"/>
      </w:pPr>
      <w:r>
        <w:rPr>
          <w:rFonts w:ascii="Amiri" w:hAnsi="Amiri" w:eastAsia="Amiri" w:cs="Amiri"/>
          <w:lang w:bidi="ar-SA"/>
          <w:color w:val="111111"/>
          <w:sz w:val="28"/>
          <w:szCs w:val="28"/>
          <w:rtl/>
        </w:rPr>
        <w:t xml:space="preserve">[القارئ] : ناقةٌ قارئ ، مهموز : أي حامل.</w:t>
      </w:r>
    </w:p>
    <w:p>
      <w:pPr>
        <w:pStyle w:val="BookText"/>
      </w:pPr>
      <w:r>
        <w:rPr>
          <w:rFonts w:ascii="IRNazanin" w:hAnsi="IRNazanin" w:eastAsia="IRNazanin" w:cs="IRNazanin"/>
          <w:lang w:bidi="fa-IR"/>
          <w:color w:val="111111"/>
          <w:sz w:val="28"/>
          <w:szCs w:val="28"/>
          <w:rtl/>
        </w:rPr>
        <w:t xml:space="preserve">[شماره صفحه واقعی : 5435]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32" w:name="pg14460_188014"/>
    <w:bookmarkEnd w:id="532"/>
    <w:p>
      <w:pPr>
        <w:pStyle w:val="BookText"/>
      </w:pPr>
      <w:r>
        <w:rPr>
          <w:rFonts w:ascii="Amiri" w:hAnsi="Amiri" w:eastAsia="Amiri" w:cs="Amiri"/>
          <w:lang w:bidi="ar-SA"/>
          <w:color w:val="111111"/>
          <w:sz w:val="28"/>
          <w:szCs w:val="28"/>
          <w:rtl/>
        </w:rPr>
        <w:t xml:space="preserve">والقارئ : الوَقْت ، قال الهذلي </w:t>
      </w:r>
      <w:r>
        <w:rPr>
          <w:rStyle w:val="FootnoteReference"/>
        </w:rPr>
        <w:footnoteReference w:id="1135"/>
      </w:r>
    </w:p>
    <w:p>
      <w:pPr>
        <w:pStyle w:val="BookText"/>
      </w:pPr>
      <w:r>
        <w:rPr>
          <w:rFonts w:ascii="Amiri" w:hAnsi="Amiri" w:eastAsia="Amiri" w:cs="Amiri"/>
          <w:lang w:bidi="ar-SA"/>
          <w:color w:val="111111"/>
          <w:sz w:val="28"/>
          <w:szCs w:val="28"/>
          <w:rtl/>
        </w:rPr>
        <w:t xml:space="preserve">كرهت العقر عقر بني شليل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هبت لقارئها الرياحُ</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3564" w:name="_Toc2777"/>
      <w:r>
        <w:t>القارصة</w:t>
      </w:r>
      <w:bookmarkEnd w:id="3564"/>
    </w:p>
    <w:p>
      <w:pPr>
        <w:pStyle w:val="BookText"/>
      </w:pPr>
      <w:r>
        <w:rPr>
          <w:rFonts w:ascii="Amiri" w:hAnsi="Amiri" w:eastAsia="Amiri" w:cs="Amiri"/>
          <w:lang w:bidi="ar-SA"/>
          <w:color w:val="111111"/>
          <w:sz w:val="28"/>
          <w:szCs w:val="28"/>
          <w:rtl/>
        </w:rPr>
        <w:t xml:space="preserve">[القارصة] : القوارص : الشتائم ، الواحدة. قارصة ، قال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قوارص تأتيني وتحتقرونها</w:t>
      </w:r>
    </w:p>
    <w:p>
      <w:pPr>
        <w:pStyle w:val="BookText"/>
      </w:pPr>
      <w:r>
        <w:rPr>
          <w:rFonts w:ascii="Amiri" w:hAnsi="Amiri" w:eastAsia="Amiri" w:cs="Amiri"/>
          <w:lang w:bidi="ar-SA"/>
          <w:color w:val="111111"/>
          <w:sz w:val="28"/>
          <w:szCs w:val="28"/>
          <w:rtl/>
        </w:rPr>
        <w:t xml:space="preserve">وقد يملأ القطرُ الإناءَ فيفعمُ</w:t>
      </w:r>
    </w:p>
    <w:p>
      <w:pPr>
        <w:pStyle w:val="BookText"/>
      </w:pPr>
      <w:r>
        <w:rPr>
          <w:rFonts w:ascii="IRNazanin" w:hAnsi="IRNazanin" w:eastAsia="IRNazanin" w:cs="IRNazanin"/>
          <w:lang w:bidi="fa-IR"/>
          <w:color w:val="111111"/>
          <w:sz w:val="28"/>
          <w:szCs w:val="28"/>
          <w:rtl/>
        </w:rPr>
        <w:t xml:space="preserve">ع</w:t>
      </w:r>
    </w:p>
    <w:p>
      <w:pPr>
        <w:pStyle w:val="Heading5"/>
      </w:pPr>
      <w:bookmarkStart w:id="3565" w:name="_Toc2778"/>
      <w:r>
        <w:t>القارعة</w:t>
      </w:r>
      <w:bookmarkEnd w:id="3565"/>
    </w:p>
    <w:p>
      <w:pPr>
        <w:pStyle w:val="BookText"/>
      </w:pPr>
      <w:r>
        <w:rPr>
          <w:rFonts w:ascii="Amiri" w:hAnsi="Amiri" w:eastAsia="Amiri" w:cs="Amiri"/>
          <w:lang w:bidi="ar-SA"/>
          <w:color w:val="111111"/>
          <w:sz w:val="28"/>
          <w:szCs w:val="28"/>
          <w:rtl/>
        </w:rPr>
        <w:t xml:space="preserve">[القارعة] : الداهية.</w:t>
      </w:r>
    </w:p>
    <w:p>
      <w:pPr>
        <w:pStyle w:val="BookText"/>
      </w:pPr>
      <w:r>
        <w:rPr>
          <w:rFonts w:ascii="Amiri" w:hAnsi="Amiri" w:eastAsia="Amiri" w:cs="Amiri"/>
          <w:lang w:bidi="ar-SA"/>
          <w:color w:val="111111"/>
          <w:sz w:val="28"/>
          <w:szCs w:val="28"/>
          <w:rtl/>
        </w:rPr>
        <w:t xml:space="preserve">والقارعة : القيامة ، لشدتها. قال الله تعالى : ( الْقارِعَةُ مَا الْقارِعَةُ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وقارعة الدار : ساحتها.</w:t>
      </w:r>
    </w:p>
    <w:p>
      <w:pPr>
        <w:pStyle w:val="BookText"/>
      </w:pPr>
      <w:r>
        <w:rPr>
          <w:rFonts w:ascii="Amiri" w:hAnsi="Amiri" w:eastAsia="Amiri" w:cs="Amiri"/>
          <w:lang w:bidi="ar-SA"/>
          <w:color w:val="111111"/>
          <w:sz w:val="28"/>
          <w:szCs w:val="28"/>
          <w:rtl/>
        </w:rPr>
        <w:t xml:space="preserve">وقارعة الطريق : أعلاه.</w:t>
      </w:r>
    </w:p>
    <w:p>
      <w:pPr>
        <w:pStyle w:val="BookText"/>
      </w:pPr>
      <w:r>
        <w:rPr>
          <w:rFonts w:ascii="Amiri" w:hAnsi="Amiri" w:eastAsia="Amiri" w:cs="Amiri"/>
          <w:lang w:bidi="ar-SA"/>
          <w:color w:val="111111"/>
          <w:sz w:val="28"/>
          <w:szCs w:val="28"/>
          <w:rtl/>
        </w:rPr>
        <w:t xml:space="preserve">وقوارع القرآن : كآية الكرسي ونحوها ، يقال : سميت بذلك لأنها تقرع الشر.</w:t>
      </w:r>
    </w:p>
    <w:p>
      <w:pPr>
        <w:pStyle w:val="BookText"/>
      </w:pPr>
      <w:r>
        <w:rPr>
          <w:rFonts w:ascii="IRNazanin" w:hAnsi="IRNazanin" w:eastAsia="IRNazanin" w:cs="IRNazanin"/>
          <w:lang w:bidi="fa-IR"/>
          <w:color w:val="111111"/>
          <w:sz w:val="28"/>
          <w:szCs w:val="28"/>
          <w:rtl/>
        </w:rPr>
        <w:t xml:space="preserve">و</w:t>
      </w:r>
    </w:p>
    <w:p>
      <w:pPr>
        <w:pStyle w:val="Heading5"/>
      </w:pPr>
      <w:bookmarkStart w:id="3566" w:name="_Toc2779"/>
      <w:r>
        <w:t>القارِيَة</w:t>
      </w:r>
      <w:bookmarkEnd w:id="3566"/>
    </w:p>
    <w:p>
      <w:pPr>
        <w:pStyle w:val="BookText"/>
      </w:pPr>
      <w:r>
        <w:rPr>
          <w:rFonts w:ascii="Amiri" w:hAnsi="Amiri" w:eastAsia="Amiri" w:cs="Amiri"/>
          <w:lang w:bidi="ar-SA"/>
          <w:color w:val="111111"/>
          <w:sz w:val="28"/>
          <w:szCs w:val="28"/>
          <w:rtl/>
        </w:rPr>
        <w:t xml:space="preserve">[القارِيَة] : قارِيَة كل شيء : حَدُّهُ.</w:t>
      </w:r>
    </w:p>
    <w:p>
      <w:pPr>
        <w:pStyle w:val="BookText"/>
      </w:pPr>
      <w:r>
        <w:rPr>
          <w:rFonts w:ascii="Amiri" w:hAnsi="Amiri" w:eastAsia="Amiri" w:cs="Amiri"/>
          <w:lang w:bidi="ar-SA"/>
          <w:color w:val="111111"/>
          <w:sz w:val="28"/>
          <w:szCs w:val="28"/>
          <w:rtl/>
        </w:rPr>
        <w:t xml:space="preserve">ي</w:t>
      </w:r>
    </w:p>
    <w:p>
      <w:pPr>
        <w:pStyle w:val="Heading5"/>
      </w:pPr>
      <w:bookmarkStart w:id="3567" w:name="_Toc2780"/>
      <w:r>
        <w:t>القارية</w:t>
      </w:r>
      <w:bookmarkEnd w:id="3567"/>
    </w:p>
    <w:p>
      <w:pPr>
        <w:pStyle w:val="BookText"/>
      </w:pPr>
      <w:r>
        <w:rPr>
          <w:rFonts w:ascii="Amiri" w:hAnsi="Amiri" w:eastAsia="Amiri" w:cs="Amiri"/>
          <w:lang w:bidi="ar-SA"/>
          <w:color w:val="111111"/>
          <w:sz w:val="28"/>
          <w:szCs w:val="28"/>
          <w:rtl/>
        </w:rPr>
        <w:t xml:space="preserve">[القارية] : طائر أخضر ، قال يصف قوما بالجبن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أَمِنْ ترجيعِ قاريةٍ تركتم</w:t>
      </w:r>
    </w:p>
    <w:p>
      <w:pPr>
        <w:pStyle w:val="BookText"/>
      </w:pPr>
      <w:r>
        <w:rPr>
          <w:rFonts w:ascii="Amiri" w:hAnsi="Amiri" w:eastAsia="Amiri" w:cs="Amiri"/>
          <w:lang w:bidi="ar-SA"/>
          <w:color w:val="111111"/>
          <w:sz w:val="28"/>
          <w:szCs w:val="28"/>
          <w:rtl/>
        </w:rPr>
        <w:t xml:space="preserve">سباياكم وأُبْتُمْ بالعَنَاقِ</w:t>
      </w:r>
    </w:p>
    <w:p>
      <w:pPr>
        <w:pStyle w:val="BookText"/>
      </w:pPr>
      <w:r>
        <w:rPr>
          <w:rFonts w:ascii="Amiri" w:hAnsi="Amiri" w:eastAsia="Amiri" w:cs="Amiri"/>
          <w:lang w:bidi="ar-SA"/>
          <w:color w:val="111111"/>
          <w:sz w:val="28"/>
          <w:szCs w:val="28"/>
          <w:rtl/>
        </w:rPr>
        <w:t xml:space="preserve">أي بالخيبة.</w:t>
      </w:r>
    </w:p>
    <w:p>
      <w:pPr>
        <w:pStyle w:val="BookText"/>
      </w:pPr>
      <w:r>
        <w:rPr>
          <w:rFonts w:ascii="Amiri" w:hAnsi="Amiri" w:eastAsia="Amiri" w:cs="Amiri"/>
          <w:lang w:bidi="ar-SA"/>
          <w:color w:val="111111"/>
          <w:sz w:val="28"/>
          <w:szCs w:val="28"/>
          <w:rtl/>
        </w:rPr>
        <w:t xml:space="preserve">ويقال : القواري : الشهود ، يقال : الناس قواري الله في الأرض ، الواحدة : قارية.</w:t>
      </w:r>
    </w:p>
    <w:p>
      <w:pPr>
        <w:pStyle w:val="BookText"/>
      </w:pPr>
      <w:r>
        <w:rPr>
          <w:rFonts w:ascii="Amiri" w:hAnsi="Amiri" w:eastAsia="Amiri" w:cs="Amiri"/>
          <w:lang w:bidi="ar-SA"/>
          <w:color w:val="111111"/>
          <w:sz w:val="28"/>
          <w:szCs w:val="28"/>
          <w:rtl/>
        </w:rPr>
        <w:t xml:space="preserve">ويقال : هم القوم الصالحون.</w:t>
      </w:r>
    </w:p>
    <w:p>
      <w:pPr>
        <w:pStyle w:val="BookText"/>
      </w:pPr>
      <w:r>
        <w:rPr>
          <w:rFonts w:ascii="IRNazanin" w:hAnsi="IRNazanin" w:eastAsia="IRNazanin" w:cs="IRNazanin"/>
          <w:lang w:bidi="fa-IR"/>
          <w:color w:val="111111"/>
          <w:sz w:val="28"/>
          <w:szCs w:val="28"/>
          <w:rtl/>
        </w:rPr>
        <w:t xml:space="preserve">[شماره صفحه واقعی : 5436]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33" w:name="pg14460_188015"/>
    <w:bookmarkEnd w:id="533"/>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568" w:name="_Toc2781"/>
      <w:r>
        <w:t>القَراح</w:t>
      </w:r>
      <w:bookmarkEnd w:id="3568"/>
    </w:p>
    <w:p>
      <w:pPr>
        <w:pStyle w:val="BookText"/>
      </w:pPr>
      <w:r>
        <w:rPr>
          <w:rFonts w:ascii="Amiri" w:hAnsi="Amiri" w:eastAsia="Amiri" w:cs="Amiri"/>
          <w:lang w:bidi="ar-SA"/>
          <w:color w:val="111111"/>
          <w:sz w:val="28"/>
          <w:szCs w:val="28"/>
          <w:rtl/>
        </w:rPr>
        <w:t xml:space="preserve">[القَراح] : الماء القَراح : الذي لم يخالطه غيره.</w:t>
      </w:r>
    </w:p>
    <w:p>
      <w:pPr>
        <w:pStyle w:val="BookText"/>
      </w:pPr>
      <w:r>
        <w:rPr>
          <w:rFonts w:ascii="Amiri" w:hAnsi="Amiri" w:eastAsia="Amiri" w:cs="Amiri"/>
          <w:lang w:bidi="ar-SA"/>
          <w:color w:val="111111"/>
          <w:sz w:val="28"/>
          <w:szCs w:val="28"/>
          <w:rtl/>
        </w:rPr>
        <w:t xml:space="preserve">والقَراح : الأرض البارزة التي لم يخلِط ترابَها شيءٌ.</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569" w:name="_Toc2782"/>
      <w:r>
        <w:t>القَرابة</w:t>
      </w:r>
      <w:bookmarkEnd w:id="3569"/>
    </w:p>
    <w:p>
      <w:pPr>
        <w:pStyle w:val="BookText"/>
      </w:pPr>
      <w:r>
        <w:rPr>
          <w:rFonts w:ascii="Amiri" w:hAnsi="Amiri" w:eastAsia="Amiri" w:cs="Amiri"/>
          <w:lang w:bidi="ar-SA"/>
          <w:color w:val="111111"/>
          <w:sz w:val="28"/>
          <w:szCs w:val="28"/>
          <w:rtl/>
        </w:rPr>
        <w:t xml:space="preserve">[القَرابة] : القُربى في النسب ، وأصلها مصدر ، يقال : فلان ذو قرابتي ؛ وفي الحديث </w:t>
      </w:r>
      <w:r>
        <w:rPr>
          <w:rStyle w:val="FootnoteReference"/>
        </w:rPr>
        <w:footnoteReference w:id="1139"/>
      </w:r>
      <w:r>
        <w:rPr>
          <w:rFonts w:ascii="Amiri" w:hAnsi="Amiri" w:eastAsia="Amiri" w:cs="Amiri"/>
          <w:lang w:bidi="ar-SA"/>
          <w:color w:val="111111"/>
          <w:sz w:val="28"/>
          <w:szCs w:val="28"/>
          <w:rtl/>
        </w:rPr>
        <w:t xml:space="preserve">: « سألت امرأة عبدِ الله بن مسعود النبيَّ عليه‌السلام عن دفع زكاتها إلى زوجها ، فقال : لك فيه أجران : أجر الصدقة ، وأجر القرابة ». قال أبو يوسف ومحمد والشافعي : يجوز أن تعطي المرأة زوجَها الفقير من زكاتها ، وقال أبو حنيفة : لا يجوز.</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70" w:name="_Toc2783"/>
      <w:r>
        <w:t>القُراب</w:t>
      </w:r>
      <w:bookmarkEnd w:id="3570"/>
    </w:p>
    <w:p>
      <w:pPr>
        <w:pStyle w:val="BookText"/>
      </w:pPr>
      <w:r>
        <w:rPr>
          <w:rFonts w:ascii="Amiri" w:hAnsi="Amiri" w:eastAsia="Amiri" w:cs="Amiri"/>
          <w:lang w:bidi="ar-SA"/>
          <w:color w:val="111111"/>
          <w:sz w:val="28"/>
          <w:szCs w:val="28"/>
          <w:rtl/>
        </w:rPr>
        <w:t xml:space="preserve">[القُراب] : القريب ، يقال : أتيته قُراب العشي.</w:t>
      </w:r>
    </w:p>
    <w:p>
      <w:pPr>
        <w:pStyle w:val="BookText"/>
      </w:pPr>
      <w:r>
        <w:rPr>
          <w:rFonts w:ascii="IRNazanin" w:hAnsi="IRNazanin" w:eastAsia="IRNazanin" w:cs="IRNazanin"/>
          <w:lang w:bidi="fa-IR"/>
          <w:color w:val="111111"/>
          <w:sz w:val="28"/>
          <w:szCs w:val="28"/>
          <w:rtl/>
        </w:rPr>
        <w:t xml:space="preserve">د</w:t>
      </w:r>
    </w:p>
    <w:p>
      <w:pPr>
        <w:pStyle w:val="Heading5"/>
      </w:pPr>
      <w:bookmarkStart w:id="3571" w:name="_Toc2784"/>
      <w:r>
        <w:t>القُراد</w:t>
      </w:r>
      <w:bookmarkEnd w:id="3571"/>
    </w:p>
    <w:p>
      <w:pPr>
        <w:pStyle w:val="BookText"/>
      </w:pPr>
      <w:r>
        <w:rPr>
          <w:rFonts w:ascii="Amiri" w:hAnsi="Amiri" w:eastAsia="Amiri" w:cs="Amiri"/>
          <w:lang w:bidi="ar-SA"/>
          <w:color w:val="111111"/>
          <w:sz w:val="28"/>
          <w:szCs w:val="28"/>
          <w:rtl/>
        </w:rPr>
        <w:t xml:space="preserve">[القُراد] : معروف ، يقال </w:t>
      </w:r>
      <w:r>
        <w:rPr>
          <w:rStyle w:val="FootnoteReference"/>
        </w:rPr>
        <w:footnoteReference w:id="1140"/>
      </w:r>
      <w:r>
        <w:rPr>
          <w:rFonts w:ascii="Amiri" w:hAnsi="Amiri" w:eastAsia="Amiri" w:cs="Amiri"/>
          <w:lang w:bidi="ar-SA"/>
          <w:color w:val="111111"/>
          <w:sz w:val="28"/>
          <w:szCs w:val="28"/>
          <w:rtl/>
        </w:rPr>
        <w:t xml:space="preserve">: « هو أذلُّ من قُراد » ولذلك قيل في عبارة الرؤيا : إن القُراد إنسانٌ ذليلٌ ضعيف.</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572" w:name="_Toc2785"/>
      <w:r>
        <w:t>القُرابة</w:t>
      </w:r>
      <w:bookmarkEnd w:id="3572"/>
    </w:p>
    <w:p>
      <w:pPr>
        <w:pStyle w:val="BookText"/>
      </w:pPr>
      <w:r>
        <w:rPr>
          <w:rFonts w:ascii="Amiri" w:hAnsi="Amiri" w:eastAsia="Amiri" w:cs="Amiri"/>
          <w:lang w:bidi="ar-SA"/>
          <w:color w:val="111111"/>
          <w:sz w:val="28"/>
          <w:szCs w:val="28"/>
          <w:rtl/>
        </w:rPr>
        <w:t xml:space="preserve">[القُرابة] : يقال : ما هو بشبيه لفلان ، ولا بقُرابةٍ منه.</w:t>
      </w:r>
    </w:p>
    <w:p>
      <w:pPr>
        <w:pStyle w:val="BookText"/>
      </w:pPr>
      <w:r>
        <w:rPr>
          <w:rFonts w:ascii="IRNazanin" w:hAnsi="IRNazanin" w:eastAsia="IRNazanin" w:cs="IRNazanin"/>
          <w:lang w:bidi="fa-IR"/>
          <w:color w:val="111111"/>
          <w:sz w:val="28"/>
          <w:szCs w:val="28"/>
          <w:rtl/>
        </w:rPr>
        <w:t xml:space="preserve">ض</w:t>
      </w:r>
    </w:p>
    <w:p>
      <w:pPr>
        <w:pStyle w:val="Heading5"/>
      </w:pPr>
      <w:bookmarkStart w:id="3573" w:name="_Toc2786"/>
      <w:r>
        <w:t>القُراضة</w:t>
      </w:r>
      <w:bookmarkEnd w:id="3573"/>
    </w:p>
    <w:p>
      <w:pPr>
        <w:pStyle w:val="BookText"/>
      </w:pPr>
      <w:r>
        <w:rPr>
          <w:rFonts w:ascii="Amiri" w:hAnsi="Amiri" w:eastAsia="Amiri" w:cs="Amiri"/>
          <w:lang w:bidi="ar-SA"/>
          <w:color w:val="111111"/>
          <w:sz w:val="28"/>
          <w:szCs w:val="28"/>
          <w:rtl/>
        </w:rPr>
        <w:t xml:space="preserve">[القُراضة] : ما سقط من الشيء إذا قُرض.</w:t>
      </w:r>
    </w:p>
    <w:p>
      <w:pPr>
        <w:pStyle w:val="BookText"/>
      </w:pPr>
      <w:r>
        <w:rPr>
          <w:rFonts w:ascii="IRNazanin" w:hAnsi="IRNazanin" w:eastAsia="IRNazanin" w:cs="IRNazanin"/>
          <w:lang w:bidi="fa-IR"/>
          <w:color w:val="111111"/>
          <w:sz w:val="28"/>
          <w:szCs w:val="28"/>
          <w:rtl/>
        </w:rPr>
        <w:t xml:space="preserve">[شماره صفحه واقعی : 5437]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34" w:name="pg14460_188016"/>
    <w:bookmarkEnd w:id="534"/>
    <w:p>
      <w:pPr>
        <w:pStyle w:val="BookText"/>
      </w:pPr>
      <w:r>
        <w:rPr>
          <w:rFonts w:ascii="IRNazanin" w:hAnsi="IRNazanin" w:eastAsia="IRNazanin" w:cs="IRNazanin"/>
          <w:lang w:bidi="fa-IR"/>
          <w:color w:val="111111"/>
          <w:sz w:val="28"/>
          <w:szCs w:val="28"/>
          <w:rtl/>
        </w:rPr>
        <w:t xml:space="preserve">م</w:t>
      </w:r>
    </w:p>
    <w:p>
      <w:pPr>
        <w:pStyle w:val="Heading5"/>
      </w:pPr>
      <w:bookmarkStart w:id="3574" w:name="_Toc2787"/>
      <w:r>
        <w:t>القُرامة</w:t>
      </w:r>
      <w:bookmarkEnd w:id="3574"/>
    </w:p>
    <w:p>
      <w:pPr>
        <w:pStyle w:val="BookText"/>
      </w:pPr>
      <w:r>
        <w:rPr>
          <w:rFonts w:ascii="Amiri" w:hAnsi="Amiri" w:eastAsia="Amiri" w:cs="Amiri"/>
          <w:lang w:bidi="ar-SA"/>
          <w:color w:val="111111"/>
          <w:sz w:val="28"/>
          <w:szCs w:val="28"/>
          <w:rtl/>
        </w:rPr>
        <w:t xml:space="preserve">[القُرامة] : ما يلصق من الخبز بالتنور.</w:t>
      </w:r>
    </w:p>
    <w:p>
      <w:pPr>
        <w:pStyle w:val="BookText"/>
      </w:pPr>
      <w:r>
        <w:rPr>
          <w:rFonts w:ascii="Amiri" w:hAnsi="Amiri" w:eastAsia="Amiri" w:cs="Amiri"/>
          <w:lang w:bidi="ar-SA"/>
          <w:color w:val="111111"/>
          <w:sz w:val="28"/>
          <w:szCs w:val="28"/>
          <w:rtl/>
        </w:rPr>
        <w:t xml:space="preserve">والقُرامة : الجلدة التي تقطع ، يوسم بها البعير في أنفه.</w:t>
      </w:r>
    </w:p>
    <w:p>
      <w:pPr>
        <w:pStyle w:val="BookText"/>
      </w:pPr>
      <w:r>
        <w:rPr>
          <w:rFonts w:ascii="Amiri" w:hAnsi="Amiri" w:eastAsia="Amiri" w:cs="Amiri"/>
          <w:lang w:bidi="ar-SA"/>
          <w:color w:val="111111"/>
          <w:sz w:val="28"/>
          <w:szCs w:val="28"/>
          <w:rtl/>
        </w:rPr>
        <w:t xml:space="preserve">ويقال : في حسب فلان قُرامة : أي عيب.</w:t>
      </w:r>
    </w:p>
    <w:p>
      <w:pPr>
        <w:pStyle w:val="BookText"/>
      </w:pPr>
      <w:r>
        <w:rPr>
          <w:rFonts w:ascii="Amiri" w:hAnsi="Amiri" w:eastAsia="Amiri" w:cs="Amiri"/>
          <w:lang w:bidi="ar-SA"/>
          <w:color w:val="111111"/>
          <w:sz w:val="28"/>
          <w:szCs w:val="28"/>
          <w:rtl/>
        </w:rPr>
        <w:t xml:space="preserve">فِعَال ، بكسر الفاء</w:t>
      </w:r>
    </w:p>
    <w:p>
      <w:pPr>
        <w:pStyle w:val="Heading5"/>
      </w:pPr>
      <w:bookmarkStart w:id="3575" w:name="_Toc2788"/>
      <w:r>
        <w:t>القِراب</w:t>
      </w:r>
      <w:bookmarkEnd w:id="3575"/>
    </w:p>
    <w:p>
      <w:pPr>
        <w:pStyle w:val="BookText"/>
      </w:pPr>
      <w:r>
        <w:rPr>
          <w:rFonts w:ascii="Amiri" w:hAnsi="Amiri" w:eastAsia="Amiri" w:cs="Amiri"/>
          <w:lang w:bidi="ar-SA"/>
          <w:color w:val="111111"/>
          <w:sz w:val="28"/>
          <w:szCs w:val="28"/>
          <w:rtl/>
        </w:rPr>
        <w:t xml:space="preserve">[القِراب] : قِرابُ السيف معروف ، يقال </w:t>
      </w:r>
      <w:r>
        <w:rPr>
          <w:rStyle w:val="FootnoteReference"/>
        </w:rPr>
        <w:footnoteReference w:id="1141"/>
      </w:r>
      <w:r>
        <w:rPr>
          <w:rFonts w:ascii="Amiri" w:hAnsi="Amiri" w:eastAsia="Amiri" w:cs="Amiri"/>
          <w:lang w:bidi="ar-SA"/>
          <w:color w:val="111111"/>
          <w:sz w:val="28"/>
          <w:szCs w:val="28"/>
          <w:rtl/>
        </w:rPr>
        <w:t xml:space="preserve">: « الفِرار بقِرابٍ أكْيَس ».</w:t>
      </w:r>
    </w:p>
    <w:p>
      <w:pPr>
        <w:pStyle w:val="BookText"/>
      </w:pPr>
      <w:r>
        <w:rPr>
          <w:rFonts w:ascii="IRNazanin" w:hAnsi="IRNazanin" w:eastAsia="IRNazanin" w:cs="IRNazanin"/>
          <w:lang w:bidi="fa-IR"/>
          <w:color w:val="111111"/>
          <w:sz w:val="28"/>
          <w:szCs w:val="28"/>
          <w:rtl/>
        </w:rPr>
        <w:t xml:space="preserve">ط</w:t>
      </w:r>
    </w:p>
    <w:p>
      <w:pPr>
        <w:pStyle w:val="Heading5"/>
      </w:pPr>
      <w:bookmarkStart w:id="3576" w:name="_Toc2789"/>
      <w:r>
        <w:t>القِراط</w:t>
      </w:r>
      <w:bookmarkEnd w:id="3576"/>
    </w:p>
    <w:p>
      <w:pPr>
        <w:pStyle w:val="BookText"/>
      </w:pPr>
      <w:r>
        <w:rPr>
          <w:rFonts w:ascii="Amiri" w:hAnsi="Amiri" w:eastAsia="Amiri" w:cs="Amiri"/>
          <w:lang w:bidi="ar-SA"/>
          <w:color w:val="111111"/>
          <w:sz w:val="28"/>
          <w:szCs w:val="28"/>
          <w:rtl/>
        </w:rPr>
        <w:t xml:space="preserve">[القِراط] : شعلة السراج.</w:t>
      </w:r>
    </w:p>
    <w:p>
      <w:pPr>
        <w:pStyle w:val="BookText"/>
      </w:pPr>
      <w:r>
        <w:rPr>
          <w:rFonts w:ascii="IRNazanin" w:hAnsi="IRNazanin" w:eastAsia="IRNazanin" w:cs="IRNazanin"/>
          <w:lang w:bidi="fa-IR"/>
          <w:color w:val="111111"/>
          <w:sz w:val="28"/>
          <w:szCs w:val="28"/>
          <w:rtl/>
        </w:rPr>
        <w:t xml:space="preserve">م</w:t>
      </w:r>
    </w:p>
    <w:p>
      <w:pPr>
        <w:pStyle w:val="Heading5"/>
      </w:pPr>
      <w:bookmarkStart w:id="3577" w:name="_Toc2790"/>
      <w:r>
        <w:t>القِرام</w:t>
      </w:r>
      <w:bookmarkEnd w:id="3577"/>
    </w:p>
    <w:p>
      <w:pPr>
        <w:pStyle w:val="BookText"/>
      </w:pPr>
      <w:r>
        <w:rPr>
          <w:rFonts w:ascii="Amiri" w:hAnsi="Amiri" w:eastAsia="Amiri" w:cs="Amiri"/>
          <w:lang w:bidi="ar-SA"/>
          <w:color w:val="111111"/>
          <w:sz w:val="28"/>
          <w:szCs w:val="28"/>
          <w:rtl/>
        </w:rPr>
        <w:t xml:space="preserve">[القِرام] : الستر الرقيق.</w:t>
      </w:r>
    </w:p>
    <w:p>
      <w:pPr>
        <w:pStyle w:val="BookText"/>
      </w:pPr>
      <w:r>
        <w:rPr>
          <w:rFonts w:ascii="IRNazanin" w:hAnsi="IRNazanin" w:eastAsia="IRNazanin" w:cs="IRNazanin"/>
          <w:lang w:bidi="fa-IR"/>
          <w:color w:val="111111"/>
          <w:sz w:val="28"/>
          <w:szCs w:val="28"/>
          <w:rtl/>
        </w:rPr>
        <w:t xml:space="preserve">ن</w:t>
      </w:r>
    </w:p>
    <w:p>
      <w:pPr>
        <w:pStyle w:val="Heading5"/>
      </w:pPr>
      <w:bookmarkStart w:id="3578" w:name="_Toc2791"/>
      <w:r>
        <w:t>القِران</w:t>
      </w:r>
      <w:bookmarkEnd w:id="3578"/>
    </w:p>
    <w:p>
      <w:pPr>
        <w:pStyle w:val="BookText"/>
      </w:pPr>
      <w:r>
        <w:rPr>
          <w:rFonts w:ascii="Amiri" w:hAnsi="Amiri" w:eastAsia="Amiri" w:cs="Amiri"/>
          <w:lang w:bidi="ar-SA"/>
          <w:color w:val="111111"/>
          <w:sz w:val="28"/>
          <w:szCs w:val="28"/>
          <w:rtl/>
        </w:rPr>
        <w:t xml:space="preserve">[القِران] : حَبْلٌ يُقرن به شيئان.</w:t>
      </w:r>
    </w:p>
    <w:p>
      <w:pPr>
        <w:pStyle w:val="BookText"/>
      </w:pPr>
      <w:r>
        <w:rPr>
          <w:rFonts w:ascii="Amiri" w:hAnsi="Amiri" w:eastAsia="Amiri" w:cs="Amiri"/>
          <w:lang w:bidi="ar-SA"/>
          <w:color w:val="111111"/>
          <w:sz w:val="28"/>
          <w:szCs w:val="28"/>
          <w:rtl/>
        </w:rPr>
        <w:t xml:space="preserve">وقِران النجوم : من ذلك. وهو مصدر.</w:t>
      </w:r>
    </w:p>
    <w:p>
      <w:pPr>
        <w:pStyle w:val="BookText"/>
      </w:pPr>
      <w:r>
        <w:rPr>
          <w:rFonts w:ascii="Amiri" w:hAnsi="Amiri" w:eastAsia="Amiri" w:cs="Amiri"/>
          <w:lang w:bidi="ar-SA"/>
          <w:color w:val="111111"/>
          <w:sz w:val="28"/>
          <w:szCs w:val="28"/>
          <w:rtl/>
        </w:rPr>
        <w:t xml:space="preserve">والقِران الأكبر : أن يقارن الكوكبان الثقيلان : زُحَلٌ والمشتري في كل مثلثة من المثلثات الأربع اثني عشر قرانا ما بين ستة وأربعين سنة شمسية. ثم ينتقل القِران الأكبر إلى المثلثة التي تليها.</w:t>
      </w:r>
    </w:p>
    <w:p>
      <w:pPr>
        <w:pStyle w:val="BookText"/>
      </w:pPr>
      <w:r>
        <w:rPr>
          <w:rFonts w:ascii="Amiri" w:hAnsi="Amiri" w:eastAsia="Amiri" w:cs="Amiri"/>
          <w:lang w:bidi="ar-SA"/>
          <w:color w:val="111111"/>
          <w:sz w:val="28"/>
          <w:szCs w:val="28"/>
          <w:rtl/>
        </w:rPr>
        <w:t xml:space="preserve">والقران الأصغر : أن يقترنا في كل بُرْجٍ من بروج المثلثة بعد عشرين سنة شمسية. واقترانهما عند العلماء يدل على التبديل والتحويل وانتقال الملك والدول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3579" w:name="_Toc2792"/>
      <w:r>
        <w:t>القرون</w:t>
      </w:r>
      <w:bookmarkEnd w:id="3579"/>
    </w:p>
    <w:p>
      <w:pPr>
        <w:pStyle w:val="BookText"/>
      </w:pPr>
      <w:r>
        <w:rPr>
          <w:rFonts w:ascii="Amiri" w:hAnsi="Amiri" w:eastAsia="Amiri" w:cs="Amiri"/>
          <w:lang w:bidi="ar-SA"/>
          <w:color w:val="111111"/>
          <w:sz w:val="28"/>
          <w:szCs w:val="28"/>
          <w:rtl/>
        </w:rPr>
        <w:t xml:space="preserve">[القرون] : ناقة قرون : تقرن بين محلبين في حَلْبة. ويقال : هي المقترنة الطِّبْيَين.</w:t>
      </w:r>
    </w:p>
    <w:p>
      <w:pPr>
        <w:pStyle w:val="BookText"/>
      </w:pPr>
      <w:r>
        <w:rPr>
          <w:rFonts w:ascii="Amiri" w:hAnsi="Amiri" w:eastAsia="Amiri" w:cs="Amiri"/>
          <w:lang w:bidi="ar-SA"/>
          <w:color w:val="111111"/>
          <w:sz w:val="28"/>
          <w:szCs w:val="28"/>
          <w:rtl/>
        </w:rPr>
        <w:t xml:space="preserve">ودابة قرون : تعرق سريعا.</w:t>
      </w:r>
    </w:p>
    <w:p>
      <w:pPr>
        <w:pStyle w:val="BookText"/>
      </w:pPr>
      <w:r>
        <w:rPr>
          <w:rFonts w:ascii="IRNazanin" w:hAnsi="IRNazanin" w:eastAsia="IRNazanin" w:cs="IRNazanin"/>
          <w:lang w:bidi="fa-IR"/>
          <w:color w:val="111111"/>
          <w:sz w:val="28"/>
          <w:szCs w:val="28"/>
          <w:rtl/>
        </w:rPr>
        <w:t xml:space="preserve">[شماره صفحه واقعی : 5438]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35" w:name="pg14460_188017"/>
    <w:bookmarkEnd w:id="535"/>
    <w:p>
      <w:pPr>
        <w:pStyle w:val="BookText"/>
      </w:pPr>
      <w:r>
        <w:rPr>
          <w:rFonts w:ascii="Amiri" w:hAnsi="Amiri" w:eastAsia="Amiri" w:cs="Amiri"/>
          <w:lang w:bidi="ar-SA"/>
          <w:color w:val="111111"/>
          <w:sz w:val="28"/>
          <w:szCs w:val="28"/>
          <w:rtl/>
        </w:rPr>
        <w:t xml:space="preserve">والقرون : التي تضع رجليها موضع يديها.</w:t>
      </w:r>
    </w:p>
    <w:p>
      <w:pPr>
        <w:pStyle w:val="BookText"/>
      </w:pPr>
      <w:r>
        <w:rPr>
          <w:rFonts w:ascii="Amiri" w:hAnsi="Amiri" w:eastAsia="Amiri" w:cs="Amiri"/>
          <w:lang w:bidi="ar-SA"/>
          <w:color w:val="111111"/>
          <w:sz w:val="28"/>
          <w:szCs w:val="28"/>
          <w:rtl/>
        </w:rPr>
        <w:t xml:space="preserve">ويقال : القرون : التي تقرن بعرها.</w:t>
      </w:r>
    </w:p>
    <w:p>
      <w:pPr>
        <w:pStyle w:val="BookText"/>
      </w:pPr>
      <w:r>
        <w:rPr>
          <w:rFonts w:ascii="Amiri" w:hAnsi="Amiri" w:eastAsia="Amiri" w:cs="Amiri"/>
          <w:lang w:bidi="ar-SA"/>
          <w:color w:val="111111"/>
          <w:sz w:val="28"/>
          <w:szCs w:val="28"/>
          <w:rtl/>
        </w:rPr>
        <w:t xml:space="preserve">والقرون : النَّفْس ، والقرونة ، بالهاء أيضا ، يقال : أسمحت قرونَتُه.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580" w:name="_Toc2793"/>
      <w:r>
        <w:t>القريب</w:t>
      </w:r>
      <w:bookmarkEnd w:id="3580"/>
    </w:p>
    <w:p>
      <w:pPr>
        <w:pStyle w:val="BookText"/>
      </w:pPr>
      <w:r>
        <w:rPr>
          <w:rFonts w:ascii="Amiri" w:hAnsi="Amiri" w:eastAsia="Amiri" w:cs="Amiri"/>
          <w:lang w:bidi="ar-SA"/>
          <w:color w:val="111111"/>
          <w:sz w:val="28"/>
          <w:szCs w:val="28"/>
          <w:rtl/>
        </w:rPr>
        <w:t xml:space="preserve">[القريب] : نقيض البعيد ، يقال للمذكر والمؤنث ، والواحد والجميع ، قال الله تعالى : ( إِنَّ رَحْمَتَ اللهِ قَرِيبٌ مِنَ الْمُحْسِنِينَ )</w:t>
      </w:r>
      <w:r>
        <w:rPr>
          <w:rStyle w:val="FootnoteReference"/>
        </w:rPr>
        <w:footnoteReference w:id="1143"/>
      </w:r>
      <w:r>
        <w:rPr>
          <w:rFonts w:ascii="Amiri" w:hAnsi="Amiri" w:eastAsia="Amiri" w:cs="Amiri"/>
          <w:lang w:bidi="ar-SA"/>
          <w:color w:val="111111"/>
          <w:sz w:val="28"/>
          <w:szCs w:val="28"/>
          <w:rtl/>
        </w:rPr>
        <w:t xml:space="preserve">، قال امرؤ القيس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الويل إن أمسى ولا أمُّ مالك</w:t>
      </w:r>
    </w:p>
    <w:p>
      <w:pPr>
        <w:pStyle w:val="BookText"/>
      </w:pPr>
      <w:r>
        <w:rPr>
          <w:rFonts w:ascii="Amiri" w:hAnsi="Amiri" w:eastAsia="Amiri" w:cs="Amiri"/>
          <w:lang w:bidi="ar-SA"/>
          <w:color w:val="111111"/>
          <w:sz w:val="28"/>
          <w:szCs w:val="28"/>
          <w:rtl/>
        </w:rPr>
        <w:t xml:space="preserve">قريب ولا بسباسة بنة يشكرا</w:t>
      </w:r>
    </w:p>
    <w:p>
      <w:pPr>
        <w:pStyle w:val="BookText"/>
      </w:pPr>
      <w:r>
        <w:rPr>
          <w:rFonts w:ascii="Amiri" w:hAnsi="Amiri" w:eastAsia="Amiri" w:cs="Amiri"/>
          <w:lang w:bidi="ar-SA"/>
          <w:color w:val="111111"/>
          <w:sz w:val="28"/>
          <w:szCs w:val="28"/>
          <w:rtl/>
        </w:rPr>
        <w:t xml:space="preserve">وقال أبو عبيدة : يذكَّر قريب على تذكير المكان. وقال علي بن سليمان : هذا خطأ ، ولو كان كما قال لكان قريب منصوبا ، كما يقال : إن زيدا قريبا منك.</w:t>
      </w:r>
    </w:p>
    <w:p>
      <w:pPr>
        <w:pStyle w:val="BookText"/>
      </w:pPr>
      <w:r>
        <w:rPr>
          <w:rFonts w:ascii="Amiri" w:hAnsi="Amiri" w:eastAsia="Amiri" w:cs="Amiri"/>
          <w:lang w:bidi="ar-SA"/>
          <w:color w:val="111111"/>
          <w:sz w:val="28"/>
          <w:szCs w:val="28"/>
          <w:rtl/>
        </w:rPr>
        <w:t xml:space="preserve">وقال الأخفش : ذُكِّر قريب كما ذُكِّر بعض المؤنث وأنشد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مُزْنَةٌ وَدَقَتْ وَدْقَها</w:t>
      </w:r>
    </w:p>
    <w:p>
      <w:pPr>
        <w:pStyle w:val="BookText"/>
      </w:pPr>
      <w:r>
        <w:rPr>
          <w:rFonts w:ascii="Amiri" w:hAnsi="Amiri" w:eastAsia="Amiri" w:cs="Amiri"/>
          <w:lang w:bidi="ar-SA"/>
          <w:color w:val="111111"/>
          <w:sz w:val="28"/>
          <w:szCs w:val="28"/>
          <w:rtl/>
        </w:rPr>
        <w:t xml:space="preserve">ولا أرضَ أبقلَ إبقالَها</w:t>
      </w:r>
    </w:p>
    <w:p>
      <w:pPr>
        <w:pStyle w:val="BookText"/>
      </w:pPr>
      <w:r>
        <w:rPr>
          <w:rFonts w:ascii="Amiri" w:hAnsi="Amiri" w:eastAsia="Amiri" w:cs="Amiri"/>
          <w:lang w:bidi="ar-SA"/>
          <w:color w:val="111111"/>
          <w:sz w:val="28"/>
          <w:szCs w:val="28"/>
          <w:rtl/>
        </w:rPr>
        <w:t xml:space="preserve">ويقال : إنما ذكِّرَ قريب لأن الرحمة بمعنى العفو ، كقوله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السماحةَ والمروءة ضُمِّنا</w:t>
      </w:r>
    </w:p>
    <w:p>
      <w:pPr>
        <w:pStyle w:val="BookText"/>
      </w:pPr>
      <w:r>
        <w:rPr>
          <w:rFonts w:ascii="Amiri" w:hAnsi="Amiri" w:eastAsia="Amiri" w:cs="Amiri"/>
          <w:lang w:bidi="ar-SA"/>
          <w:color w:val="111111"/>
          <w:sz w:val="28"/>
          <w:szCs w:val="28"/>
          <w:rtl/>
        </w:rPr>
        <w:t xml:space="preserve">قبرا بمرو على الطريق الواضحِ</w:t>
      </w:r>
    </w:p>
    <w:p>
      <w:pPr>
        <w:pStyle w:val="BookText"/>
      </w:pPr>
      <w:r>
        <w:rPr>
          <w:rFonts w:ascii="Amiri" w:hAnsi="Amiri" w:eastAsia="Amiri" w:cs="Amiri"/>
          <w:lang w:bidi="ar-SA"/>
          <w:color w:val="111111"/>
          <w:sz w:val="28"/>
          <w:szCs w:val="28"/>
          <w:rtl/>
        </w:rPr>
        <w:t xml:space="preserve">فقال الفراء : إن قريبا جاء بغير هاء ليفرق بين قريب في النسب وبينه.</w:t>
      </w:r>
    </w:p>
    <w:p>
      <w:pPr>
        <w:pStyle w:val="BookText"/>
      </w:pPr>
      <w:r>
        <w:rPr>
          <w:rFonts w:ascii="Amiri" w:hAnsi="Amiri" w:eastAsia="Amiri" w:cs="Amiri"/>
          <w:lang w:bidi="ar-SA"/>
          <w:color w:val="111111"/>
          <w:sz w:val="28"/>
          <w:szCs w:val="28"/>
          <w:rtl/>
        </w:rPr>
        <w:t xml:space="preserve">ويقال : إن قربى القرابة : تؤنث ، وقربة المسافة : يجوز تأنيثها وتذكيرها ،</w:t>
      </w:r>
    </w:p>
    <w:p>
      <w:pPr>
        <w:pStyle w:val="BookText"/>
      </w:pPr>
      <w:r>
        <w:rPr>
          <w:rFonts w:ascii="IRNazanin" w:hAnsi="IRNazanin" w:eastAsia="IRNazanin" w:cs="IRNazanin"/>
          <w:lang w:bidi="fa-IR"/>
          <w:color w:val="111111"/>
          <w:sz w:val="28"/>
          <w:szCs w:val="28"/>
          <w:rtl/>
        </w:rPr>
        <w:t xml:space="preserve">[شماره صفحه واقعی : 5439]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6" w:name="pg14460_188018"/>
    <w:bookmarkEnd w:id="536"/>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47"/>
      </w:r>
    </w:p>
    <w:p>
      <w:pPr>
        <w:pStyle w:val="BookText"/>
      </w:pPr>
      <w:r>
        <w:rPr>
          <w:rFonts w:ascii="Amiri" w:hAnsi="Amiri" w:eastAsia="Amiri" w:cs="Amiri"/>
          <w:lang w:bidi="ar-SA"/>
          <w:color w:val="111111"/>
          <w:sz w:val="28"/>
          <w:szCs w:val="28"/>
          <w:rtl/>
        </w:rPr>
        <w:t xml:space="preserve">عشية لا عفراء دان مزارها</w:t>
      </w:r>
    </w:p>
    <w:p>
      <w:pPr>
        <w:pStyle w:val="BookText"/>
      </w:pPr>
      <w:r>
        <w:rPr>
          <w:rFonts w:ascii="Amiri" w:hAnsi="Amiri" w:eastAsia="Amiri" w:cs="Amiri"/>
          <w:lang w:bidi="ar-SA"/>
          <w:color w:val="111111"/>
          <w:sz w:val="28"/>
          <w:szCs w:val="28"/>
          <w:rtl/>
        </w:rPr>
        <w:t xml:space="preserve">فترجي ، ولا عفراء منك قريب</w:t>
      </w:r>
    </w:p>
    <w:p>
      <w:pPr>
        <w:pStyle w:val="BookText"/>
      </w:pPr>
      <w:r>
        <w:rPr>
          <w:rFonts w:ascii="Amiri" w:hAnsi="Amiri" w:eastAsia="Amiri" w:cs="Amiri"/>
          <w:lang w:bidi="ar-SA"/>
          <w:color w:val="111111"/>
          <w:sz w:val="28"/>
          <w:szCs w:val="28"/>
          <w:rtl/>
        </w:rPr>
        <w:t xml:space="preserve">والبيت من قصيدة بائية ، وروايته في اللسان والتكملة :</w:t>
      </w:r>
    </w:p>
    <w:p>
      <w:pPr>
        <w:pStyle w:val="BookText"/>
      </w:pPr>
      <w:r>
        <w:rPr>
          <w:rFonts w:ascii="Amiri" w:hAnsi="Amiri" w:eastAsia="Amiri" w:cs="Amiri"/>
          <w:lang w:bidi="ar-SA"/>
          <w:color w:val="111111"/>
          <w:sz w:val="28"/>
          <w:szCs w:val="28"/>
          <w:rtl/>
        </w:rPr>
        <w:t xml:space="preserve">ليالي لا عفراء منك بعيدة</w:t>
      </w:r>
    </w:p>
    <w:p>
      <w:pPr>
        <w:pStyle w:val="BookText"/>
      </w:pPr>
      <w:r>
        <w:rPr>
          <w:rFonts w:ascii="Amiri" w:hAnsi="Amiri" w:eastAsia="Amiri" w:cs="Amiri"/>
          <w:lang w:bidi="ar-SA"/>
          <w:color w:val="111111"/>
          <w:sz w:val="28"/>
          <w:szCs w:val="28"/>
          <w:rtl/>
        </w:rPr>
        <w:t xml:space="preserve">فتسلى ولا عفراء منك قريب</w:t>
      </w:r>
    </w:p>
    <w:p>
      <w:pPr>
        <w:pStyle w:val="BookText"/>
      </w:pPr>
      <w:r>
        <w:rPr>
          <w:rFonts w:ascii="Amiri" w:hAnsi="Amiri" w:eastAsia="Amiri" w:cs="Amiri"/>
          <w:lang w:bidi="ar-SA"/>
          <w:color w:val="111111"/>
          <w:sz w:val="28"/>
          <w:szCs w:val="28"/>
          <w:rtl/>
        </w:rPr>
        <w:t xml:space="preserve">وفي الأغاني : ( 24 / 155 ) :</w:t>
      </w:r>
    </w:p>
    <w:p>
      <w:pPr>
        <w:pStyle w:val="BookText"/>
      </w:pPr>
      <w:r>
        <w:rPr>
          <w:rFonts w:ascii="Amiri" w:hAnsi="Amiri" w:eastAsia="Amiri" w:cs="Amiri"/>
          <w:lang w:bidi="ar-SA"/>
          <w:color w:val="111111"/>
          <w:sz w:val="28"/>
          <w:szCs w:val="28"/>
          <w:rtl/>
        </w:rPr>
        <w:t xml:space="preserve">عشية لا عفراء منك بعيدة</w:t>
      </w:r>
    </w:p>
    <w:p>
      <w:pPr>
        <w:pStyle w:val="BookText"/>
      </w:pPr>
      <w:r>
        <w:rPr>
          <w:rFonts w:ascii="Amiri" w:hAnsi="Amiri" w:eastAsia="Amiri" w:cs="Amiri"/>
          <w:lang w:bidi="ar-SA"/>
          <w:color w:val="111111"/>
          <w:sz w:val="28"/>
          <w:szCs w:val="28"/>
          <w:rtl/>
        </w:rPr>
        <w:t xml:space="preserve">فتسلو ولا عفراء منك قريب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عشيةَ لا عفراءُ منك قريبةٌ</w:t>
      </w:r>
    </w:p>
    <w:p>
      <w:pPr>
        <w:pStyle w:val="BookText"/>
      </w:pPr>
      <w:r>
        <w:rPr>
          <w:rFonts w:ascii="Amiri" w:hAnsi="Amiri" w:eastAsia="Amiri" w:cs="Amiri"/>
          <w:lang w:bidi="ar-SA"/>
          <w:color w:val="111111"/>
          <w:sz w:val="28"/>
          <w:szCs w:val="28"/>
          <w:rtl/>
        </w:rPr>
        <w:t xml:space="preserve">فتدنو ولا عفراءُ منك بعيدُ</w:t>
      </w:r>
    </w:p>
    <w:p>
      <w:pPr>
        <w:pStyle w:val="BookText"/>
      </w:pPr>
      <w:r>
        <w:rPr>
          <w:rFonts w:ascii="Amiri" w:hAnsi="Amiri" w:eastAsia="Amiri" w:cs="Amiri"/>
          <w:lang w:bidi="ar-SA"/>
          <w:color w:val="111111"/>
          <w:sz w:val="28"/>
          <w:szCs w:val="28"/>
          <w:rtl/>
        </w:rPr>
        <w:t xml:space="preserve">فذكَّر وأنَّث.</w:t>
      </w:r>
    </w:p>
    <w:p>
      <w:pPr>
        <w:pStyle w:val="BookText"/>
      </w:pPr>
      <w:r>
        <w:rPr>
          <w:rFonts w:ascii="Amiri" w:hAnsi="Amiri" w:eastAsia="Amiri" w:cs="Amiri"/>
          <w:lang w:bidi="ar-SA"/>
          <w:color w:val="111111"/>
          <w:sz w:val="28"/>
          <w:szCs w:val="28"/>
          <w:rtl/>
        </w:rPr>
        <w:t xml:space="preserve">ويقال : هو قريب فلان : أي ذو قرابته في النسب ، وجمعه : قرباء وأقرباء.</w:t>
      </w:r>
    </w:p>
    <w:p>
      <w:pPr>
        <w:pStyle w:val="BookText"/>
      </w:pPr>
      <w:r>
        <w:rPr>
          <w:rFonts w:ascii="IRNazanin" w:hAnsi="IRNazanin" w:eastAsia="IRNazanin" w:cs="IRNazanin"/>
          <w:lang w:bidi="fa-IR"/>
          <w:color w:val="111111"/>
          <w:sz w:val="28"/>
          <w:szCs w:val="28"/>
          <w:rtl/>
        </w:rPr>
        <w:t xml:space="preserve">ح</w:t>
      </w:r>
    </w:p>
    <w:p>
      <w:pPr>
        <w:pStyle w:val="Heading5"/>
      </w:pPr>
      <w:bookmarkStart w:id="3581" w:name="_Toc2794"/>
      <w:r>
        <w:t>القَريح</w:t>
      </w:r>
      <w:bookmarkEnd w:id="3581"/>
    </w:p>
    <w:p>
      <w:pPr>
        <w:pStyle w:val="BookText"/>
      </w:pPr>
      <w:r>
        <w:rPr>
          <w:rFonts w:ascii="Amiri" w:hAnsi="Amiri" w:eastAsia="Amiri" w:cs="Amiri"/>
          <w:lang w:bidi="ar-SA"/>
          <w:color w:val="111111"/>
          <w:sz w:val="28"/>
          <w:szCs w:val="28"/>
          <w:rtl/>
        </w:rPr>
        <w:t xml:space="preserve">[القَريح] : الجريح.</w:t>
      </w:r>
    </w:p>
    <w:p>
      <w:pPr>
        <w:pStyle w:val="BookText"/>
      </w:pPr>
      <w:r>
        <w:rPr>
          <w:rFonts w:ascii="Amiri" w:hAnsi="Amiri" w:eastAsia="Amiri" w:cs="Amiri"/>
          <w:lang w:bidi="ar-SA"/>
          <w:color w:val="111111"/>
          <w:sz w:val="28"/>
          <w:szCs w:val="28"/>
          <w:rtl/>
        </w:rPr>
        <w:t xml:space="preserve">والقَريح : البئر التي حُفرت حديثا.</w:t>
      </w:r>
    </w:p>
    <w:p>
      <w:pPr>
        <w:pStyle w:val="BookText"/>
      </w:pPr>
      <w:r>
        <w:rPr>
          <w:rFonts w:ascii="IRNazanin" w:hAnsi="IRNazanin" w:eastAsia="IRNazanin" w:cs="IRNazanin"/>
          <w:lang w:bidi="fa-IR"/>
          <w:color w:val="111111"/>
          <w:sz w:val="28"/>
          <w:szCs w:val="28"/>
          <w:rtl/>
        </w:rPr>
        <w:t xml:space="preserve">س</w:t>
      </w:r>
    </w:p>
    <w:p>
      <w:pPr>
        <w:pStyle w:val="Heading5"/>
      </w:pPr>
      <w:bookmarkStart w:id="3582" w:name="_Toc2795"/>
      <w:r>
        <w:t>القَريس</w:t>
      </w:r>
      <w:bookmarkEnd w:id="3582"/>
    </w:p>
    <w:p>
      <w:pPr>
        <w:pStyle w:val="BookText"/>
      </w:pPr>
      <w:r>
        <w:rPr>
          <w:rFonts w:ascii="Amiri" w:hAnsi="Amiri" w:eastAsia="Amiri" w:cs="Amiri"/>
          <w:lang w:bidi="ar-SA"/>
          <w:color w:val="111111"/>
          <w:sz w:val="28"/>
          <w:szCs w:val="28"/>
          <w:rtl/>
        </w:rPr>
        <w:t xml:space="preserve">[القَريس] : ماءٌ قَريس : أي بارد.</w:t>
      </w:r>
    </w:p>
    <w:p>
      <w:pPr>
        <w:pStyle w:val="BookText"/>
      </w:pPr>
      <w:r>
        <w:rPr>
          <w:rFonts w:ascii="IRNazanin" w:hAnsi="IRNazanin" w:eastAsia="IRNazanin" w:cs="IRNazanin"/>
          <w:lang w:bidi="fa-IR"/>
          <w:color w:val="111111"/>
          <w:sz w:val="28"/>
          <w:szCs w:val="28"/>
          <w:rtl/>
        </w:rPr>
        <w:t xml:space="preserve">ض</w:t>
      </w:r>
    </w:p>
    <w:p>
      <w:pPr>
        <w:pStyle w:val="Heading5"/>
      </w:pPr>
      <w:bookmarkStart w:id="3583" w:name="_Toc2796"/>
      <w:r>
        <w:t>القريض</w:t>
      </w:r>
      <w:bookmarkEnd w:id="3583"/>
    </w:p>
    <w:p>
      <w:pPr>
        <w:pStyle w:val="BookText"/>
      </w:pPr>
      <w:r>
        <w:rPr>
          <w:rFonts w:ascii="Amiri" w:hAnsi="Amiri" w:eastAsia="Amiri" w:cs="Amiri"/>
          <w:lang w:bidi="ar-SA"/>
          <w:color w:val="111111"/>
          <w:sz w:val="28"/>
          <w:szCs w:val="28"/>
          <w:rtl/>
        </w:rPr>
        <w:t xml:space="preserve">[القريض] : الشعر ، يقال : حال الجريض دون القريض : أي دُون الشعر.</w:t>
      </w:r>
    </w:p>
    <w:p>
      <w:pPr>
        <w:pStyle w:val="BookText"/>
      </w:pPr>
      <w:r>
        <w:rPr>
          <w:rFonts w:ascii="IRNazanin" w:hAnsi="IRNazanin" w:eastAsia="IRNazanin" w:cs="IRNazanin"/>
          <w:lang w:bidi="fa-IR"/>
          <w:color w:val="111111"/>
          <w:sz w:val="28"/>
          <w:szCs w:val="28"/>
          <w:rtl/>
        </w:rPr>
        <w:t xml:space="preserve">ع</w:t>
      </w:r>
    </w:p>
    <w:p>
      <w:pPr>
        <w:pStyle w:val="Heading5"/>
      </w:pPr>
      <w:bookmarkStart w:id="3584" w:name="_Toc2797"/>
      <w:r>
        <w:t>القريع</w:t>
      </w:r>
      <w:bookmarkEnd w:id="3584"/>
    </w:p>
    <w:p>
      <w:pPr>
        <w:pStyle w:val="BookText"/>
      </w:pPr>
      <w:r>
        <w:rPr>
          <w:rFonts w:ascii="Amiri" w:hAnsi="Amiri" w:eastAsia="Amiri" w:cs="Amiri"/>
          <w:lang w:bidi="ar-SA"/>
          <w:color w:val="111111"/>
          <w:sz w:val="28"/>
          <w:szCs w:val="28"/>
          <w:rtl/>
        </w:rPr>
        <w:t xml:space="preserve">[القريع] : الفحل ، لأنه اقترع : أي اختير من الإبل. ويقال : سمي قريعا لأنه يقرع النوقَ : أي يضربها ، قال الفرزدق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قريعُ الشَّوْل قبل إفالِهَا</w:t>
      </w:r>
    </w:p>
    <w:p>
      <w:pPr>
        <w:pStyle w:val="BookText"/>
      </w:pPr>
      <w:r>
        <w:rPr>
          <w:rFonts w:ascii="Amiri" w:hAnsi="Amiri" w:eastAsia="Amiri" w:cs="Amiri"/>
          <w:lang w:bidi="ar-SA"/>
          <w:color w:val="111111"/>
          <w:sz w:val="28"/>
          <w:szCs w:val="28"/>
          <w:rtl/>
        </w:rPr>
        <w:t xml:space="preserve">يزفُّ وجاءت بعدَه وهي زُفَّفُ</w:t>
      </w:r>
    </w:p>
    <w:p>
      <w:pPr>
        <w:pStyle w:val="BookText"/>
      </w:pPr>
      <w:r>
        <w:rPr>
          <w:rFonts w:ascii="Amiri" w:hAnsi="Amiri" w:eastAsia="Amiri" w:cs="Amiri"/>
          <w:lang w:bidi="ar-SA"/>
          <w:color w:val="111111"/>
          <w:sz w:val="28"/>
          <w:szCs w:val="28"/>
          <w:rtl/>
        </w:rPr>
        <w:t xml:space="preserve">والقريع : السيد ، يقال : فُلانٌ قريع دهره.</w:t>
      </w:r>
    </w:p>
    <w:p>
      <w:pPr>
        <w:pStyle w:val="BookText"/>
      </w:pPr>
      <w:r>
        <w:rPr>
          <w:rFonts w:ascii="IRNazanin" w:hAnsi="IRNazanin" w:eastAsia="IRNazanin" w:cs="IRNazanin"/>
          <w:lang w:bidi="fa-IR"/>
          <w:color w:val="111111"/>
          <w:sz w:val="28"/>
          <w:szCs w:val="28"/>
          <w:rtl/>
        </w:rPr>
        <w:t xml:space="preserve">ن</w:t>
      </w:r>
    </w:p>
    <w:p>
      <w:pPr>
        <w:pStyle w:val="Heading5"/>
      </w:pPr>
      <w:bookmarkStart w:id="3585" w:name="_Toc2798"/>
      <w:r>
        <w:t>القَرين</w:t>
      </w:r>
      <w:bookmarkEnd w:id="3585"/>
    </w:p>
    <w:p>
      <w:pPr>
        <w:pStyle w:val="BookText"/>
      </w:pPr>
      <w:r>
        <w:rPr>
          <w:rFonts w:ascii="Amiri" w:hAnsi="Amiri" w:eastAsia="Amiri" w:cs="Amiri"/>
          <w:lang w:bidi="ar-SA"/>
          <w:color w:val="111111"/>
          <w:sz w:val="28"/>
          <w:szCs w:val="28"/>
          <w:rtl/>
        </w:rPr>
        <w:t xml:space="preserve">[القَرين] : المقارن ، قال الله تعالى : ( فَبِئْسَ الْقَرِينُ )</w:t>
      </w:r>
      <w:r>
        <w:rPr>
          <w:rStyle w:val="FootnoteReference"/>
        </w:rPr>
        <w:footnoteReference w:id="1149"/>
      </w:r>
      <w:r>
        <w:rPr>
          <w:rFonts w:ascii="Amiri" w:hAnsi="Amiri" w:eastAsia="Amiri" w:cs="Amiri"/>
          <w:lang w:bidi="ar-SA"/>
          <w:color w:val="111111"/>
          <w:sz w:val="28"/>
          <w:szCs w:val="28"/>
          <w:rtl/>
        </w:rPr>
        <w:t xml:space="preserve">، قال عدي بن</w:t>
      </w:r>
    </w:p>
    <w:p>
      <w:pPr>
        <w:pStyle w:val="BookText"/>
      </w:pPr>
      <w:r>
        <w:rPr>
          <w:rFonts w:ascii="IRNazanin" w:hAnsi="IRNazanin" w:eastAsia="IRNazanin" w:cs="IRNazanin"/>
          <w:lang w:bidi="fa-IR"/>
          <w:color w:val="111111"/>
          <w:sz w:val="28"/>
          <w:szCs w:val="28"/>
          <w:rtl/>
        </w:rPr>
        <w:t xml:space="preserve">[شماره صفحه واقعی : 5440]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7" w:name="pg14460_188019"/>
    <w:bookmarkEnd w:id="537"/>
    <w:p>
      <w:pPr>
        <w:pStyle w:val="BookText"/>
      </w:pPr>
      <w:r>
        <w:rPr>
          <w:rFonts w:ascii="Amiri" w:hAnsi="Amiri" w:eastAsia="Amiri" w:cs="Amiri"/>
          <w:lang w:bidi="ar-SA"/>
          <w:color w:val="111111"/>
          <w:sz w:val="28"/>
          <w:szCs w:val="28"/>
          <w:rtl/>
        </w:rPr>
        <w:t xml:space="preserve">زيد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أتعرف رسم الدار من أم معبد</w:t>
      </w:r>
    </w:p>
    <w:p>
      <w:pPr>
        <w:pStyle w:val="BookText"/>
      </w:pPr>
      <w:r>
        <w:rPr>
          <w:rFonts w:ascii="Amiri" w:hAnsi="Amiri" w:eastAsia="Amiri" w:cs="Amiri"/>
          <w:lang w:bidi="ar-SA"/>
          <w:color w:val="111111"/>
          <w:sz w:val="28"/>
          <w:szCs w:val="28"/>
          <w:rtl/>
        </w:rPr>
        <w:t xml:space="preserve">نعم ، فرماك الشوق قبل التجلد</w:t>
      </w:r>
    </w:p>
    <w:p>
      <w:pPr>
        <w:pStyle w:val="BookText"/>
      </w:pPr>
      <w:r>
        <w:rPr>
          <w:rFonts w:ascii="Amiri" w:hAnsi="Amiri" w:eastAsia="Amiri" w:cs="Amiri"/>
          <w:lang w:bidi="ar-SA"/>
          <w:color w:val="111111"/>
          <w:sz w:val="28"/>
          <w:szCs w:val="28"/>
          <w:rtl/>
        </w:rPr>
        <w:t xml:space="preserve">انظر الشعر والشعراء : (112) وشرح شواهد المغني : ( 2 / 885 ).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المرءِ لا تسألْ وسلْ عن قرينِهِ</w:t>
      </w:r>
    </w:p>
    <w:p>
      <w:pPr>
        <w:pStyle w:val="BookText"/>
      </w:pPr>
      <w:r>
        <w:rPr>
          <w:rFonts w:ascii="Amiri" w:hAnsi="Amiri" w:eastAsia="Amiri" w:cs="Amiri"/>
          <w:lang w:bidi="ar-SA"/>
          <w:color w:val="111111"/>
          <w:sz w:val="28"/>
          <w:szCs w:val="28"/>
          <w:rtl/>
        </w:rPr>
        <w:t xml:space="preserve">فإنَ القرينَ بالمقارنِ يقتدي</w:t>
      </w:r>
    </w:p>
    <w:p>
      <w:pPr>
        <w:pStyle w:val="BookText"/>
      </w:pPr>
      <w:r>
        <w:rPr>
          <w:rFonts w:ascii="Amiri" w:hAnsi="Amiri" w:eastAsia="Amiri" w:cs="Amiri"/>
          <w:lang w:bidi="ar-SA"/>
          <w:color w:val="111111"/>
          <w:sz w:val="28"/>
          <w:szCs w:val="28"/>
          <w:rtl/>
        </w:rPr>
        <w:t xml:space="preserve">ي</w:t>
      </w:r>
    </w:p>
    <w:p>
      <w:pPr>
        <w:pStyle w:val="Heading5"/>
      </w:pPr>
      <w:bookmarkStart w:id="3586" w:name="_Toc2799"/>
      <w:r>
        <w:t>القَريّ</w:t>
      </w:r>
      <w:bookmarkEnd w:id="3586"/>
    </w:p>
    <w:p>
      <w:pPr>
        <w:pStyle w:val="BookText"/>
      </w:pPr>
      <w:r>
        <w:rPr>
          <w:rFonts w:ascii="Amiri" w:hAnsi="Amiri" w:eastAsia="Amiri" w:cs="Amiri"/>
          <w:lang w:bidi="ar-SA"/>
          <w:color w:val="111111"/>
          <w:sz w:val="28"/>
          <w:szCs w:val="28"/>
          <w:rtl/>
        </w:rPr>
        <w:t xml:space="preserve">[القَريّ] : الماء المجموع ، والجميع : القُرْيَان ، قال العجاج </w:t>
      </w:r>
      <w:r>
        <w:rPr>
          <w:rStyle w:val="FootnoteReference"/>
        </w:rPr>
        <w:footnoteReference w:id="1151"/>
      </w:r>
    </w:p>
    <w:p>
      <w:pPr>
        <w:pStyle w:val="BookText"/>
      </w:pPr>
      <w:r>
        <w:rPr>
          <w:rFonts w:ascii="Amiri" w:hAnsi="Amiri" w:eastAsia="Amiri" w:cs="Amiri"/>
          <w:lang w:bidi="ar-SA"/>
          <w:color w:val="111111"/>
          <w:sz w:val="28"/>
          <w:szCs w:val="28"/>
          <w:rtl/>
        </w:rPr>
        <w:t xml:space="preserve">غبّ سماء فهو رقراقيّ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ماء قريّ مدّه قريُ</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587" w:name="_Toc2800"/>
      <w:r>
        <w:t>القريحة</w:t>
      </w:r>
      <w:bookmarkEnd w:id="3587"/>
    </w:p>
    <w:p>
      <w:pPr>
        <w:pStyle w:val="BookText"/>
      </w:pPr>
      <w:r>
        <w:rPr>
          <w:rFonts w:ascii="Amiri" w:hAnsi="Amiri" w:eastAsia="Amiri" w:cs="Amiri"/>
          <w:lang w:bidi="ar-SA"/>
          <w:color w:val="111111"/>
          <w:sz w:val="28"/>
          <w:szCs w:val="28"/>
          <w:rtl/>
        </w:rPr>
        <w:t xml:space="preserve">[القريحة] : أول ما يستنبط من ماء البئر.</w:t>
      </w:r>
    </w:p>
    <w:p>
      <w:pPr>
        <w:pStyle w:val="BookText"/>
      </w:pPr>
      <w:r>
        <w:rPr>
          <w:rFonts w:ascii="Amiri" w:hAnsi="Amiri" w:eastAsia="Amiri" w:cs="Amiri"/>
          <w:lang w:bidi="ar-SA"/>
          <w:color w:val="111111"/>
          <w:sz w:val="28"/>
          <w:szCs w:val="28"/>
          <w:rtl/>
        </w:rPr>
        <w:t xml:space="preserve">والقريحة : الطبيعة.</w:t>
      </w:r>
    </w:p>
    <w:p>
      <w:pPr>
        <w:pStyle w:val="BookText"/>
      </w:pPr>
      <w:r>
        <w:rPr>
          <w:rFonts w:ascii="IRNazanin" w:hAnsi="IRNazanin" w:eastAsia="IRNazanin" w:cs="IRNazanin"/>
          <w:lang w:bidi="fa-IR"/>
          <w:color w:val="111111"/>
          <w:sz w:val="28"/>
          <w:szCs w:val="28"/>
          <w:rtl/>
        </w:rPr>
        <w:t xml:space="preserve">ع</w:t>
      </w:r>
    </w:p>
    <w:p>
      <w:pPr>
        <w:pStyle w:val="Heading5"/>
      </w:pPr>
      <w:bookmarkStart w:id="3588" w:name="_Toc2801"/>
      <w:r>
        <w:t>القريعة</w:t>
      </w:r>
      <w:bookmarkEnd w:id="3588"/>
    </w:p>
    <w:p>
      <w:pPr>
        <w:pStyle w:val="BookText"/>
      </w:pPr>
      <w:r>
        <w:rPr>
          <w:rFonts w:ascii="Amiri" w:hAnsi="Amiri" w:eastAsia="Amiri" w:cs="Amiri"/>
          <w:lang w:bidi="ar-SA"/>
          <w:color w:val="111111"/>
          <w:sz w:val="28"/>
          <w:szCs w:val="28"/>
          <w:rtl/>
        </w:rPr>
        <w:t xml:space="preserve">[القريعة] : خيار المال.</w:t>
      </w:r>
    </w:p>
    <w:p>
      <w:pPr>
        <w:pStyle w:val="BookText"/>
      </w:pPr>
      <w:r>
        <w:rPr>
          <w:rFonts w:ascii="Amiri" w:hAnsi="Amiri" w:eastAsia="Amiri" w:cs="Amiri"/>
          <w:lang w:bidi="ar-SA"/>
          <w:color w:val="111111"/>
          <w:sz w:val="28"/>
          <w:szCs w:val="28"/>
          <w:rtl/>
        </w:rPr>
        <w:t xml:space="preserve">ويقولون : ما دخلت لفلانٍ قريعة بيت : أي سقف بيت.</w:t>
      </w:r>
    </w:p>
    <w:p>
      <w:pPr>
        <w:pStyle w:val="BookText"/>
      </w:pPr>
      <w:r>
        <w:rPr>
          <w:rFonts w:ascii="Amiri" w:hAnsi="Amiri" w:eastAsia="Amiri" w:cs="Amiri"/>
          <w:lang w:bidi="ar-SA"/>
          <w:color w:val="111111"/>
          <w:sz w:val="28"/>
          <w:szCs w:val="28"/>
          <w:rtl/>
        </w:rPr>
        <w:t xml:space="preserve">ويقال : إن قريعة البيت خيرُ موضعٍ فيه.</w:t>
      </w:r>
    </w:p>
    <w:p>
      <w:pPr>
        <w:pStyle w:val="BookText"/>
      </w:pPr>
      <w:r>
        <w:rPr>
          <w:rFonts w:ascii="Amiri" w:hAnsi="Amiri" w:eastAsia="Amiri" w:cs="Amiri"/>
          <w:lang w:bidi="ar-SA"/>
          <w:color w:val="111111"/>
          <w:sz w:val="28"/>
          <w:szCs w:val="28"/>
          <w:rtl/>
        </w:rPr>
        <w:t xml:space="preserve">وناقةٌ قريعة : ضربها الفحل كثيرا ولم تكد تلقح.</w:t>
      </w:r>
    </w:p>
    <w:p>
      <w:pPr>
        <w:pStyle w:val="BookText"/>
      </w:pPr>
      <w:r>
        <w:rPr>
          <w:rFonts w:ascii="IRNazanin" w:hAnsi="IRNazanin" w:eastAsia="IRNazanin" w:cs="IRNazanin"/>
          <w:lang w:bidi="fa-IR"/>
          <w:color w:val="111111"/>
          <w:sz w:val="28"/>
          <w:szCs w:val="28"/>
          <w:rtl/>
        </w:rPr>
        <w:t xml:space="preserve">ن</w:t>
      </w:r>
    </w:p>
    <w:p>
      <w:pPr>
        <w:pStyle w:val="Heading5"/>
      </w:pPr>
      <w:bookmarkStart w:id="3589" w:name="_Toc2802"/>
      <w:r>
        <w:t>القرينة</w:t>
      </w:r>
      <w:bookmarkEnd w:id="3589"/>
    </w:p>
    <w:p>
      <w:pPr>
        <w:pStyle w:val="BookText"/>
      </w:pPr>
      <w:r>
        <w:rPr>
          <w:rFonts w:ascii="Amiri" w:hAnsi="Amiri" w:eastAsia="Amiri" w:cs="Amiri"/>
          <w:lang w:bidi="ar-SA"/>
          <w:color w:val="111111"/>
          <w:sz w:val="28"/>
          <w:szCs w:val="28"/>
          <w:rtl/>
        </w:rPr>
        <w:t xml:space="preserve">[القرينة] : النفس ، يقال : أسمحت قرينته.</w:t>
      </w:r>
    </w:p>
    <w:p>
      <w:pPr>
        <w:pStyle w:val="BookText"/>
      </w:pPr>
      <w:r>
        <w:rPr>
          <w:rFonts w:ascii="Amiri" w:hAnsi="Amiri" w:eastAsia="Amiri" w:cs="Amiri"/>
          <w:lang w:bidi="ar-SA"/>
          <w:color w:val="111111"/>
          <w:sz w:val="28"/>
          <w:szCs w:val="28"/>
          <w:rtl/>
        </w:rPr>
        <w:t xml:space="preserve">وقرينة الرجل : امرأته.</w:t>
      </w:r>
    </w:p>
    <w:p>
      <w:pPr>
        <w:pStyle w:val="BookText"/>
      </w:pPr>
      <w:r>
        <w:rPr>
          <w:rFonts w:ascii="Amiri" w:hAnsi="Amiri" w:eastAsia="Amiri" w:cs="Amiri"/>
          <w:lang w:bidi="ar-SA"/>
          <w:color w:val="111111"/>
          <w:sz w:val="28"/>
          <w:szCs w:val="28"/>
          <w:rtl/>
        </w:rPr>
        <w:t xml:space="preserve">والقرينة : أن يُقرن بعير صعب إلى آخَر ذلول ليذلَّ الصعب ، قال عمرو بن كلثوم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تُعْقَدْ قرينتنا بحبل</w:t>
      </w:r>
    </w:p>
    <w:p>
      <w:pPr>
        <w:pStyle w:val="BookText"/>
      </w:pPr>
      <w:r>
        <w:rPr>
          <w:rFonts w:ascii="Amiri" w:hAnsi="Amiri" w:eastAsia="Amiri" w:cs="Amiri"/>
          <w:lang w:bidi="ar-SA"/>
          <w:color w:val="111111"/>
          <w:sz w:val="28"/>
          <w:szCs w:val="28"/>
          <w:rtl/>
        </w:rPr>
        <w:t xml:space="preserve">تجذّ الحبْل أو تَقِصُ القرينا</w:t>
      </w:r>
    </w:p>
    <w:p>
      <w:pPr>
        <w:pStyle w:val="BookText"/>
      </w:pPr>
      <w:r>
        <w:rPr>
          <w:rFonts w:ascii="IRNazanin" w:hAnsi="IRNazanin" w:eastAsia="IRNazanin" w:cs="IRNazanin"/>
          <w:lang w:bidi="fa-IR"/>
          <w:color w:val="111111"/>
          <w:sz w:val="28"/>
          <w:szCs w:val="28"/>
          <w:rtl/>
        </w:rPr>
        <w:t xml:space="preserve">[شماره صفحه واقعی : 5441]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8" w:name="pg14460_188020"/>
    <w:bookmarkEnd w:id="538"/>
    <w:p>
      <w:pPr>
        <w:pStyle w:val="BookText"/>
      </w:pPr>
      <w:r>
        <w:rPr>
          <w:rFonts w:ascii="Amiri" w:hAnsi="Amiri" w:eastAsia="Amiri" w:cs="Amiri"/>
          <w:lang w:bidi="ar-SA"/>
          <w:color w:val="111111"/>
          <w:sz w:val="28"/>
          <w:szCs w:val="28"/>
          <w:rtl/>
        </w:rPr>
        <w:t xml:space="preserve">فَعِيلاء ، ممدود</w:t>
      </w:r>
    </w:p>
    <w:p>
      <w:pPr>
        <w:pStyle w:val="BookText"/>
      </w:pPr>
      <w:r>
        <w:rPr>
          <w:rFonts w:ascii="Amiri" w:hAnsi="Amiri" w:eastAsia="Amiri" w:cs="Amiri"/>
          <w:lang w:bidi="ar-SA"/>
          <w:color w:val="111111"/>
          <w:sz w:val="28"/>
          <w:szCs w:val="28"/>
          <w:rtl/>
        </w:rPr>
        <w:t xml:space="preserve">ي</w:t>
      </w:r>
    </w:p>
    <w:p>
      <w:pPr>
        <w:pStyle w:val="Heading5"/>
      </w:pPr>
      <w:bookmarkStart w:id="3590" w:name="_Toc2803"/>
      <w:r>
        <w:t>القَريثاء</w:t>
      </w:r>
      <w:bookmarkEnd w:id="3590"/>
    </w:p>
    <w:p>
      <w:pPr>
        <w:pStyle w:val="BookText"/>
      </w:pPr>
      <w:r>
        <w:rPr>
          <w:rFonts w:ascii="Amiri" w:hAnsi="Amiri" w:eastAsia="Amiri" w:cs="Amiri"/>
          <w:lang w:bidi="ar-SA"/>
          <w:color w:val="111111"/>
          <w:sz w:val="28"/>
          <w:szCs w:val="28"/>
          <w:rtl/>
        </w:rPr>
        <w:t xml:space="preserve">[القَريثاء] ، بالثاء معجمة بثلاث : ضربٌ من التمر.</w:t>
      </w:r>
    </w:p>
    <w:p>
      <w:pPr>
        <w:pStyle w:val="BookText"/>
      </w:pPr>
      <w:r>
        <w:rPr>
          <w:rFonts w:ascii="Amiri" w:hAnsi="Amiri" w:eastAsia="Amiri" w:cs="Amiri"/>
          <w:lang w:bidi="ar-SA"/>
          <w:color w:val="111111"/>
          <w:sz w:val="28"/>
          <w:szCs w:val="28"/>
          <w:rtl/>
        </w:rPr>
        <w:t xml:space="preserve">فُعَالية ، بضم الفاء وكسر اللام</w:t>
      </w:r>
    </w:p>
    <w:p>
      <w:pPr>
        <w:pStyle w:val="BookText"/>
      </w:pPr>
      <w:r>
        <w:rPr>
          <w:rFonts w:ascii="IRNazanin" w:hAnsi="IRNazanin" w:eastAsia="IRNazanin" w:cs="IRNazanin"/>
          <w:lang w:bidi="fa-IR"/>
          <w:color w:val="111111"/>
          <w:sz w:val="28"/>
          <w:szCs w:val="28"/>
          <w:rtl/>
        </w:rPr>
        <w:t xml:space="preserve">س</w:t>
      </w:r>
    </w:p>
    <w:p>
      <w:pPr>
        <w:pStyle w:val="Heading5"/>
      </w:pPr>
      <w:bookmarkStart w:id="3591" w:name="_Toc2804"/>
      <w:r>
        <w:t>القُراسية</w:t>
      </w:r>
      <w:bookmarkEnd w:id="3591"/>
    </w:p>
    <w:p>
      <w:pPr>
        <w:pStyle w:val="BookText"/>
      </w:pPr>
      <w:r>
        <w:rPr>
          <w:rFonts w:ascii="Amiri" w:hAnsi="Amiri" w:eastAsia="Amiri" w:cs="Amiri"/>
          <w:lang w:bidi="ar-SA"/>
          <w:color w:val="111111"/>
          <w:sz w:val="28"/>
          <w:szCs w:val="28"/>
          <w:rtl/>
        </w:rPr>
        <w:t xml:space="preserve">[القُراسية] : الجمل الضخم.</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92" w:name="_Toc2805"/>
      <w:r>
        <w:t>القُربى</w:t>
      </w:r>
      <w:bookmarkEnd w:id="3592"/>
    </w:p>
    <w:p>
      <w:pPr>
        <w:pStyle w:val="BookText"/>
      </w:pPr>
      <w:r>
        <w:rPr>
          <w:rFonts w:ascii="Amiri" w:hAnsi="Amiri" w:eastAsia="Amiri" w:cs="Amiri"/>
          <w:lang w:bidi="ar-SA"/>
          <w:color w:val="111111"/>
          <w:sz w:val="28"/>
          <w:szCs w:val="28"/>
          <w:rtl/>
        </w:rPr>
        <w:t xml:space="preserve">[القُربى] : القرابة في الرحم.</w:t>
      </w:r>
    </w:p>
    <w:p>
      <w:pPr>
        <w:pStyle w:val="BookText"/>
      </w:pPr>
      <w:r>
        <w:rPr>
          <w:rFonts w:ascii="Amiri" w:hAnsi="Amiri" w:eastAsia="Amiri" w:cs="Amiri"/>
          <w:lang w:bidi="ar-SA"/>
          <w:color w:val="111111"/>
          <w:sz w:val="28"/>
          <w:szCs w:val="28"/>
          <w:rtl/>
        </w:rPr>
        <w:t xml:space="preserve">والقُربَى : القُرْبَة إلى الله تعالى ، وعليهما يفسر قول الله تعالى : ( قُلْ لا أَسْئَلُكُمْ عَلَيْهِ أَجْراً إِلَّا الْمَوَدَّةَ فِي الْقُرْبى )</w:t>
      </w:r>
      <w:r>
        <w:rPr>
          <w:rStyle w:val="FootnoteReference"/>
        </w:rPr>
        <w:footnoteReference w:id="1153"/>
      </w:r>
      <w:r>
        <w:rPr>
          <w:rFonts w:ascii="Amiri" w:hAnsi="Amiri" w:eastAsia="Amiri" w:cs="Amiri"/>
          <w:lang w:bidi="ar-SA"/>
          <w:color w:val="111111"/>
          <w:sz w:val="28"/>
          <w:szCs w:val="28"/>
          <w:rtl/>
        </w:rPr>
        <w:t xml:space="preserve">روى مجاهد عن ابن عباس عن النبي عليه‌السلام أنه قال </w:t>
      </w:r>
      <w:r>
        <w:rPr>
          <w:rStyle w:val="FootnoteReference"/>
        </w:rPr>
        <w:footnoteReference w:id="1154"/>
      </w:r>
      <w:r>
        <w:rPr>
          <w:rFonts w:ascii="Amiri" w:hAnsi="Amiri" w:eastAsia="Amiri" w:cs="Amiri"/>
          <w:lang w:bidi="ar-SA"/>
          <w:color w:val="111111"/>
          <w:sz w:val="28"/>
          <w:szCs w:val="28"/>
          <w:rtl/>
        </w:rPr>
        <w:t xml:space="preserve">: « لا أسألكم على ما أتيتكم به أجرا إلا أن توادّوا أو تقرَّبوا إلى الله بطاعته » وقال الحسن : « معناه تتوددون إلى الله عزوجل وتتقربون منه بطاعته ». وقال الشعبي ومجاهد وقتادة وعكرمة : المعنى : ( قُلْ لا أَسْئَلُكُمْ عَلَيْهِ أَجْراً ) إلا أن تودوني لقرابتي فتحفظوني ولا تكذبوني. قال عكرمة : وكانت قريش تصل أرحامها ، فلما بُعث النبي عليه‌السلام قطعته ، فقال : صِلُوْني كما كنتم تفعلون.</w:t>
      </w:r>
    </w:p>
    <w:p>
      <w:pPr>
        <w:pStyle w:val="BookText"/>
      </w:pPr>
      <w:r>
        <w:rPr>
          <w:rFonts w:ascii="Amiri" w:hAnsi="Amiri" w:eastAsia="Amiri" w:cs="Amiri"/>
          <w:lang w:bidi="ar-SA"/>
          <w:color w:val="111111"/>
          <w:sz w:val="28"/>
          <w:szCs w:val="28"/>
          <w:rtl/>
        </w:rPr>
        <w:t xml:space="preserve">وقال الضحاك : هذه الآية منسوخة لقوله تعالى : ( قُلْ ما سَأَلْتُكُمْ مِنْ أَجْرٍ فَهُوَ لَكُمْ )</w:t>
      </w:r>
      <w:r>
        <w:rPr>
          <w:rStyle w:val="FootnoteReference"/>
        </w:rPr>
        <w:footnoteReference w:id="1155"/>
      </w:r>
      <w:r>
        <w:rPr>
          <w:rFonts w:ascii="Amiri" w:hAnsi="Amiri" w:eastAsia="Amiri" w:cs="Amiri"/>
          <w:lang w:bidi="ar-SA"/>
          <w:color w:val="111111"/>
          <w:sz w:val="28"/>
          <w:szCs w:val="28"/>
          <w:rtl/>
        </w:rPr>
        <w:t xml:space="preserve">والذي سألهم أن يَوَدُّوه بقرابته ثم رَدَّهُ الله تعالى إلى ما كان عليه الأنبياء ، كما قال نوح وهود : ( وَما أَسْئَلُكُمْ عَلَيْهِ مِنْ أَجْرٍ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5442]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39" w:name="pg14460_188021"/>
    <w:bookmarkEnd w:id="539"/>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3593" w:name="_Toc2806"/>
      <w:r>
        <w:t>القَرْعاء</w:t>
      </w:r>
      <w:bookmarkEnd w:id="3593"/>
    </w:p>
    <w:p>
      <w:pPr>
        <w:pStyle w:val="BookText"/>
      </w:pPr>
      <w:r>
        <w:rPr>
          <w:rFonts w:ascii="Amiri" w:hAnsi="Amiri" w:eastAsia="Amiri" w:cs="Amiri"/>
          <w:lang w:bidi="ar-SA"/>
          <w:color w:val="111111"/>
          <w:sz w:val="28"/>
          <w:szCs w:val="28"/>
          <w:rtl/>
        </w:rPr>
        <w:t xml:space="preserve">[القَرْعاء] : اسم موضع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594" w:name="_Toc2807"/>
      <w:r>
        <w:t>القرواء</w:t>
      </w:r>
      <w:bookmarkEnd w:id="3594"/>
    </w:p>
    <w:p>
      <w:pPr>
        <w:pStyle w:val="BookText"/>
      </w:pPr>
      <w:r>
        <w:rPr>
          <w:rFonts w:ascii="Amiri" w:hAnsi="Amiri" w:eastAsia="Amiri" w:cs="Amiri"/>
          <w:lang w:bidi="ar-SA"/>
          <w:color w:val="111111"/>
          <w:sz w:val="28"/>
          <w:szCs w:val="28"/>
          <w:rtl/>
        </w:rPr>
        <w:t xml:space="preserve">[القرواء] : ناقة قرواء </w:t>
      </w:r>
      <w:r>
        <w:rPr>
          <w:rStyle w:val="FootnoteReference"/>
        </w:rPr>
        <w:footnoteReference w:id="1158"/>
      </w:r>
      <w:r>
        <w:rPr>
          <w:rFonts w:ascii="Amiri" w:hAnsi="Amiri" w:eastAsia="Amiri" w:cs="Amiri"/>
          <w:lang w:bidi="ar-SA"/>
          <w:color w:val="111111"/>
          <w:sz w:val="28"/>
          <w:szCs w:val="28"/>
          <w:rtl/>
        </w:rPr>
        <w:t xml:space="preserve">: شديدة الظهر ، ولا يقال للبعير.</w:t>
      </w:r>
    </w:p>
    <w:p>
      <w:pPr>
        <w:pStyle w:val="BookText"/>
      </w:pPr>
      <w:r>
        <w:rPr>
          <w:rFonts w:ascii="Amiri" w:hAnsi="Amiri" w:eastAsia="Amiri" w:cs="Amiri"/>
          <w:lang w:bidi="ar-SA"/>
          <w:color w:val="111111"/>
          <w:sz w:val="28"/>
          <w:szCs w:val="28"/>
          <w:rtl/>
        </w:rPr>
        <w:t xml:space="preserve">[ 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95" w:name="_Toc2808"/>
      <w:r>
        <w:t>القَربان</w:t>
      </w:r>
      <w:bookmarkEnd w:id="3595"/>
    </w:p>
    <w:p>
      <w:pPr>
        <w:pStyle w:val="BookText"/>
      </w:pPr>
      <w:r>
        <w:rPr>
          <w:rFonts w:ascii="Amiri" w:hAnsi="Amiri" w:eastAsia="Amiri" w:cs="Amiri"/>
          <w:lang w:bidi="ar-SA"/>
          <w:color w:val="111111"/>
          <w:sz w:val="28"/>
          <w:szCs w:val="28"/>
          <w:rtl/>
        </w:rPr>
        <w:t xml:space="preserve">[القَربان] : قدحٌ قَربانُ : قاربَ أن بمتلئ.</w:t>
      </w:r>
    </w:p>
    <w:p>
      <w:pPr>
        <w:pStyle w:val="BookText"/>
      </w:pPr>
      <w:r>
        <w:rPr>
          <w:rFonts w:ascii="Amiri" w:hAnsi="Amiri" w:eastAsia="Amiri" w:cs="Amiri"/>
          <w:lang w:bidi="ar-SA"/>
          <w:color w:val="111111"/>
          <w:sz w:val="28"/>
          <w:szCs w:val="28"/>
          <w:rtl/>
        </w:rPr>
        <w:t xml:space="preserve">والقرابين : جُلساء الملك ، واحدهم : قَرْبان.</w:t>
      </w:r>
    </w:p>
    <w:p>
      <w:pPr>
        <w:pStyle w:val="BookText"/>
      </w:pPr>
      <w:r>
        <w:rPr>
          <w:rFonts w:ascii="IRNazanin" w:hAnsi="IRNazanin" w:eastAsia="IRNazanin" w:cs="IRNazanin"/>
          <w:lang w:bidi="fa-IR"/>
          <w:color w:val="111111"/>
          <w:sz w:val="28"/>
          <w:szCs w:val="28"/>
          <w:rtl/>
        </w:rPr>
        <w:t xml:space="preserve">ن</w:t>
      </w:r>
    </w:p>
    <w:p>
      <w:pPr>
        <w:pStyle w:val="Heading5"/>
      </w:pPr>
      <w:bookmarkStart w:id="3596" w:name="_Toc2809"/>
      <w:r>
        <w:t>القَرْنان</w:t>
      </w:r>
      <w:bookmarkEnd w:id="3596"/>
    </w:p>
    <w:p>
      <w:pPr>
        <w:pStyle w:val="BookText"/>
      </w:pPr>
      <w:r>
        <w:rPr>
          <w:rFonts w:ascii="Amiri" w:hAnsi="Amiri" w:eastAsia="Amiri" w:cs="Amiri"/>
          <w:lang w:bidi="ar-SA"/>
          <w:color w:val="111111"/>
          <w:sz w:val="28"/>
          <w:szCs w:val="28"/>
          <w:rtl/>
        </w:rPr>
        <w:t xml:space="preserve">[القَرْنان] : نعت سوءٍ للرجل.</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97" w:name="_Toc2810"/>
      <w:r>
        <w:t>القُربان</w:t>
      </w:r>
      <w:bookmarkEnd w:id="3597"/>
    </w:p>
    <w:p>
      <w:pPr>
        <w:pStyle w:val="BookText"/>
      </w:pPr>
      <w:r>
        <w:rPr>
          <w:rFonts w:ascii="Amiri" w:hAnsi="Amiri" w:eastAsia="Amiri" w:cs="Amiri"/>
          <w:lang w:bidi="ar-SA"/>
          <w:color w:val="111111"/>
          <w:sz w:val="28"/>
          <w:szCs w:val="28"/>
          <w:rtl/>
        </w:rPr>
        <w:t xml:space="preserve">[القُربان] : ما يُتَقَرَّب به إلى الله تعالى من شيء.</w:t>
      </w:r>
    </w:p>
    <w:p>
      <w:pPr>
        <w:pStyle w:val="BookText"/>
      </w:pPr>
      <w:r>
        <w:rPr>
          <w:rFonts w:ascii="IRNazanin" w:hAnsi="IRNazanin" w:eastAsia="IRNazanin" w:cs="IRNazanin"/>
          <w:lang w:bidi="fa-IR"/>
          <w:color w:val="111111"/>
          <w:sz w:val="28"/>
          <w:szCs w:val="28"/>
          <w:rtl/>
        </w:rPr>
        <w:t xml:space="preserve">ح</w:t>
      </w:r>
    </w:p>
    <w:p>
      <w:pPr>
        <w:pStyle w:val="Heading5"/>
      </w:pPr>
      <w:bookmarkStart w:id="3598" w:name="_Toc2811"/>
      <w:r>
        <w:t>القُرحان</w:t>
      </w:r>
      <w:bookmarkEnd w:id="3598"/>
    </w:p>
    <w:p>
      <w:pPr>
        <w:pStyle w:val="BookText"/>
      </w:pPr>
      <w:r>
        <w:rPr>
          <w:rFonts w:ascii="Amiri" w:hAnsi="Amiri" w:eastAsia="Amiri" w:cs="Amiri"/>
          <w:lang w:bidi="ar-SA"/>
          <w:color w:val="111111"/>
          <w:sz w:val="28"/>
          <w:szCs w:val="28"/>
          <w:rtl/>
        </w:rPr>
        <w:t xml:space="preserve">[القُرحان] من الناس : الذي لم يصبه الجدري.</w:t>
      </w:r>
    </w:p>
    <w:p>
      <w:pPr>
        <w:pStyle w:val="BookText"/>
      </w:pPr>
      <w:r>
        <w:rPr>
          <w:rFonts w:ascii="Amiri" w:hAnsi="Amiri" w:eastAsia="Amiri" w:cs="Amiri"/>
          <w:lang w:bidi="ar-SA"/>
          <w:color w:val="111111"/>
          <w:sz w:val="28"/>
          <w:szCs w:val="28"/>
          <w:rtl/>
        </w:rPr>
        <w:t xml:space="preserve">والقُرحان من الإبل : الذي لم يصبه الجَرَب ، يقال : رجلٌ قُرْحان ، وقومٌ قُرْحان ، يقال للواحد والجميع سواء ؛ وفي الحديث : قيل لعمر وقد أراد دخول الشام وبها الطاعون : إن معك من أصحاب النبي عليه‌السلام قُرحانون فلا تدخلها.</w:t>
      </w:r>
    </w:p>
    <w:p>
      <w:pPr>
        <w:pStyle w:val="BookText"/>
      </w:pPr>
      <w:r>
        <w:rPr>
          <w:rFonts w:ascii="Amiri" w:hAnsi="Amiri" w:eastAsia="Amiri" w:cs="Amiri"/>
          <w:lang w:bidi="ar-SA"/>
          <w:color w:val="111111"/>
          <w:sz w:val="28"/>
          <w:szCs w:val="28"/>
          <w:rtl/>
        </w:rPr>
        <w:t xml:space="preserve">والقُرحان : ضربٌ من الكمأة بيضٌ صغارٌ ، الواحدة : قُرحانة ، بالهاء.</w:t>
      </w:r>
    </w:p>
    <w:p>
      <w:pPr>
        <w:pStyle w:val="BookText"/>
      </w:pPr>
      <w:r>
        <w:rPr>
          <w:rFonts w:ascii="IRNazanin" w:hAnsi="IRNazanin" w:eastAsia="IRNazanin" w:cs="IRNazanin"/>
          <w:lang w:bidi="fa-IR"/>
          <w:color w:val="111111"/>
          <w:sz w:val="28"/>
          <w:szCs w:val="28"/>
          <w:rtl/>
        </w:rPr>
        <w:t xml:space="preserve">[شماره صفحه واقعی : 5443]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40" w:name="pg14460_188022"/>
    <w:bookmarkEnd w:id="540"/>
    <w:p>
      <w:pPr>
        <w:pStyle w:val="BookText"/>
      </w:pPr>
      <w:r>
        <w:rPr>
          <w:rFonts w:ascii="IRNazanin" w:hAnsi="IRNazanin" w:eastAsia="IRNazanin" w:cs="IRNazanin"/>
          <w:lang w:bidi="fa-IR"/>
          <w:color w:val="111111"/>
          <w:sz w:val="28"/>
          <w:szCs w:val="28"/>
          <w:rtl/>
        </w:rPr>
        <w:t xml:space="preserve">ع</w:t>
      </w:r>
    </w:p>
    <w:p>
      <w:pPr>
        <w:pStyle w:val="Heading5"/>
      </w:pPr>
      <w:bookmarkStart w:id="3599" w:name="_Toc2812"/>
      <w:r>
        <w:t>القُرعان</w:t>
      </w:r>
      <w:bookmarkEnd w:id="3599"/>
    </w:p>
    <w:p>
      <w:pPr>
        <w:pStyle w:val="BookText"/>
      </w:pPr>
      <w:r>
        <w:rPr>
          <w:rFonts w:ascii="IRNazanin" w:hAnsi="IRNazanin" w:eastAsia="IRNazanin" w:cs="IRNazanin"/>
          <w:lang w:bidi="fa-IR"/>
          <w:color w:val="111111"/>
          <w:sz w:val="28"/>
          <w:szCs w:val="28"/>
          <w:rtl/>
        </w:rPr>
        <w:t xml:space="preserve">[القُرعان] : جمع أقرع.</w:t>
      </w:r>
    </w:p>
    <w:p>
      <w:pPr>
        <w:pStyle w:val="BookText"/>
      </w:pPr>
      <w:r>
        <w:rPr>
          <w:rFonts w:ascii="Amiri" w:hAnsi="Amiri" w:eastAsia="Amiri" w:cs="Amiri"/>
          <w:lang w:bidi="ar-SA"/>
          <w:color w:val="111111"/>
          <w:sz w:val="28"/>
          <w:szCs w:val="28"/>
          <w:rtl/>
        </w:rPr>
        <w:t xml:space="preserve">همزة</w:t>
      </w:r>
    </w:p>
    <w:p>
      <w:pPr>
        <w:pStyle w:val="Heading5"/>
      </w:pPr>
      <w:bookmarkStart w:id="3600" w:name="_Toc2813"/>
      <w:r>
        <w:t>القرآن</w:t>
      </w:r>
      <w:bookmarkEnd w:id="3600"/>
    </w:p>
    <w:p>
      <w:pPr>
        <w:pStyle w:val="BookText"/>
      </w:pPr>
      <w:r>
        <w:rPr>
          <w:rFonts w:ascii="Amiri" w:hAnsi="Amiri" w:eastAsia="Amiri" w:cs="Amiri"/>
          <w:lang w:bidi="ar-SA"/>
          <w:color w:val="111111"/>
          <w:sz w:val="28"/>
          <w:szCs w:val="28"/>
          <w:rtl/>
        </w:rPr>
        <w:t xml:space="preserve">[القرآن] : كتاب الله تعالى ، وكان ابن كثير يخففه في جميع القرآن.</w:t>
      </w:r>
    </w:p>
    <w:p>
      <w:pPr>
        <w:pStyle w:val="BookText"/>
      </w:pPr>
      <w:r>
        <w:rPr>
          <w:rFonts w:ascii="Amiri" w:hAnsi="Amiri" w:eastAsia="Amiri" w:cs="Amiri"/>
          <w:lang w:bidi="ar-SA"/>
          <w:color w:val="111111"/>
          <w:sz w:val="28"/>
          <w:szCs w:val="28"/>
          <w:rtl/>
        </w:rPr>
        <w:t xml:space="preserve">والقرآن : القراءة ، ويقال : إنما سمي القرآن قرآنا لاجتماع حروفه ، قال الله تعالى : ( إِنَّ عَلَيْنا جَمْعَهُ وَقُرْآنَهُ )</w:t>
      </w:r>
      <w:r>
        <w:rPr>
          <w:rStyle w:val="FootnoteReference"/>
        </w:rPr>
        <w:footnoteReference w:id="1159"/>
      </w:r>
      <w:r>
        <w:rPr>
          <w:rFonts w:ascii="Amiri" w:hAnsi="Amiri" w:eastAsia="Amiri" w:cs="Amiri"/>
          <w:lang w:bidi="ar-SA"/>
          <w:color w:val="111111"/>
          <w:sz w:val="28"/>
          <w:szCs w:val="28"/>
          <w:rtl/>
        </w:rPr>
        <w:t xml:space="preserve">: أي تأليفه.</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601" w:name="_Toc2814"/>
      <w:r>
        <w:t>القِربان</w:t>
      </w:r>
      <w:bookmarkEnd w:id="3601"/>
    </w:p>
    <w:p>
      <w:pPr>
        <w:pStyle w:val="BookText"/>
      </w:pPr>
      <w:r>
        <w:rPr>
          <w:rFonts w:ascii="Amiri" w:hAnsi="Amiri" w:eastAsia="Amiri" w:cs="Amiri"/>
          <w:lang w:bidi="ar-SA"/>
          <w:color w:val="111111"/>
          <w:sz w:val="28"/>
          <w:szCs w:val="28"/>
          <w:rtl/>
        </w:rPr>
        <w:t xml:space="preserve">[القِربان] : مصدر قَربْتُهُ ، بالكسر : إذا دنوت منه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602" w:name="_Toc2815"/>
      <w:r>
        <w:t>القِردان</w:t>
      </w:r>
      <w:bookmarkEnd w:id="3602"/>
    </w:p>
    <w:p>
      <w:pPr>
        <w:pStyle w:val="BookText"/>
      </w:pPr>
      <w:r>
        <w:rPr>
          <w:rFonts w:ascii="Amiri" w:hAnsi="Amiri" w:eastAsia="Amiri" w:cs="Amiri"/>
          <w:lang w:bidi="ar-SA"/>
          <w:color w:val="111111"/>
          <w:sz w:val="28"/>
          <w:szCs w:val="28"/>
          <w:rtl/>
        </w:rPr>
        <w:t xml:space="preserve">[القِردان] : جمع : قُراد.</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هب</w:t>
      </w:r>
    </w:p>
    <w:p>
      <w:pPr>
        <w:pStyle w:val="Heading5"/>
      </w:pPr>
      <w:bookmarkStart w:id="3603" w:name="_Toc2816"/>
      <w:r>
        <w:t>القَرْهب</w:t>
      </w:r>
      <w:bookmarkEnd w:id="3603"/>
    </w:p>
    <w:p>
      <w:pPr>
        <w:pStyle w:val="BookText"/>
      </w:pPr>
      <w:r>
        <w:rPr>
          <w:rFonts w:ascii="Amiri" w:hAnsi="Amiri" w:eastAsia="Amiri" w:cs="Amiri"/>
          <w:lang w:bidi="ar-SA"/>
          <w:color w:val="111111"/>
          <w:sz w:val="28"/>
          <w:szCs w:val="28"/>
          <w:rtl/>
        </w:rPr>
        <w:t xml:space="preserve">[القَرْهب] : الثور الضخم ، ويقال : هو المسنّ.</w:t>
      </w:r>
    </w:p>
    <w:p>
      <w:pPr>
        <w:pStyle w:val="BookText"/>
      </w:pPr>
      <w:r>
        <w:rPr>
          <w:rFonts w:ascii="IRNazanin" w:hAnsi="IRNazanin" w:eastAsia="IRNazanin" w:cs="IRNazanin"/>
          <w:lang w:bidi="fa-IR"/>
          <w:color w:val="111111"/>
          <w:sz w:val="28"/>
          <w:szCs w:val="28"/>
          <w:rtl/>
        </w:rPr>
        <w:t xml:space="preserve">د</w:t>
      </w:r>
    </w:p>
    <w:p>
      <w:pPr>
        <w:pStyle w:val="Heading5"/>
      </w:pPr>
      <w:bookmarkStart w:id="3604" w:name="_Toc2817"/>
      <w:r>
        <w:t>القَرْدَد</w:t>
      </w:r>
      <w:bookmarkEnd w:id="3604"/>
    </w:p>
    <w:p>
      <w:pPr>
        <w:pStyle w:val="BookText"/>
      </w:pPr>
      <w:r>
        <w:rPr>
          <w:rFonts w:ascii="Amiri" w:hAnsi="Amiri" w:eastAsia="Amiri" w:cs="Amiri"/>
          <w:lang w:bidi="ar-SA"/>
          <w:color w:val="111111"/>
          <w:sz w:val="28"/>
          <w:szCs w:val="28"/>
          <w:rtl/>
        </w:rPr>
        <w:t xml:space="preserve">[القَرْدَد] ، بتكرير الدال : الأرض المرتفعة.</w:t>
      </w:r>
    </w:p>
    <w:p>
      <w:pPr>
        <w:pStyle w:val="BookText"/>
      </w:pPr>
      <w:r>
        <w:rPr>
          <w:rFonts w:ascii="IRNazanin" w:hAnsi="IRNazanin" w:eastAsia="IRNazanin" w:cs="IRNazanin"/>
          <w:lang w:bidi="fa-IR"/>
          <w:color w:val="111111"/>
          <w:sz w:val="28"/>
          <w:szCs w:val="28"/>
          <w:rtl/>
        </w:rPr>
        <w:t xml:space="preserve">مد</w:t>
      </w:r>
    </w:p>
    <w:p>
      <w:pPr>
        <w:pStyle w:val="Heading5"/>
      </w:pPr>
      <w:bookmarkStart w:id="3605" w:name="_Toc2818"/>
      <w:r>
        <w:t>القَرْمَد</w:t>
      </w:r>
      <w:bookmarkEnd w:id="3605"/>
    </w:p>
    <w:p>
      <w:pPr>
        <w:pStyle w:val="BookText"/>
      </w:pPr>
      <w:r>
        <w:rPr>
          <w:rFonts w:ascii="Amiri" w:hAnsi="Amiri" w:eastAsia="Amiri" w:cs="Amiri"/>
          <w:lang w:bidi="ar-SA"/>
          <w:color w:val="111111"/>
          <w:sz w:val="28"/>
          <w:szCs w:val="28"/>
          <w:rtl/>
        </w:rPr>
        <w:t xml:space="preserve">[القَرْمَد] : حجارةٌ تنحت وتجعل كهيئة الآجر ، قال النابغة </w:t>
      </w:r>
      <w:r>
        <w:rPr>
          <w:rStyle w:val="FootnoteReference"/>
        </w:rPr>
        <w:footnoteReference w:id="1161"/>
      </w:r>
    </w:p>
    <w:p>
      <w:pPr>
        <w:pStyle w:val="BookText"/>
      </w:pPr>
      <w:r>
        <w:rPr>
          <w:rFonts w:ascii="Amiri" w:hAnsi="Amiri" w:eastAsia="Amiri" w:cs="Amiri"/>
          <w:lang w:bidi="ar-SA"/>
          <w:color w:val="111111"/>
          <w:sz w:val="28"/>
          <w:szCs w:val="28"/>
          <w:rtl/>
        </w:rPr>
        <w:t xml:space="preserve">أو دمية من مرمر مرفوعة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بُنيتْ بآجرٍّ يُشاد وقَرْمَدِ</w:t>
      </w:r>
    </w:p>
    <w:p>
      <w:pPr>
        <w:pStyle w:val="BookText"/>
      </w:pPr>
      <w:r>
        <w:rPr>
          <w:rFonts w:ascii="IRNazanin" w:hAnsi="IRNazanin" w:eastAsia="IRNazanin" w:cs="IRNazanin"/>
          <w:lang w:bidi="fa-IR"/>
          <w:color w:val="111111"/>
          <w:sz w:val="28"/>
          <w:szCs w:val="28"/>
          <w:rtl/>
        </w:rPr>
        <w:t xml:space="preserve">[شماره صفحه واقعی : 5444]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41" w:name="pg14460_188023"/>
    <w:bookmarkEnd w:id="541"/>
    <w:p>
      <w:pPr>
        <w:pStyle w:val="BookText"/>
      </w:pPr>
      <w:r>
        <w:rPr>
          <w:rFonts w:ascii="Amiri" w:hAnsi="Amiri" w:eastAsia="Amiri" w:cs="Amiri"/>
          <w:lang w:bidi="ar-SA"/>
          <w:color w:val="111111"/>
          <w:sz w:val="28"/>
          <w:szCs w:val="28"/>
          <w:rtl/>
        </w:rPr>
        <w:t xml:space="preserve">ويقال : إن القرمد : كل ما طُلي به من شيء كالجص والزعفران.</w:t>
      </w:r>
    </w:p>
    <w:p>
      <w:pPr>
        <w:pStyle w:val="BookText"/>
      </w:pPr>
      <w:r>
        <w:rPr>
          <w:rFonts w:ascii="IRNazanin" w:hAnsi="IRNazanin" w:eastAsia="IRNazanin" w:cs="IRNazanin"/>
          <w:lang w:bidi="fa-IR"/>
          <w:color w:val="111111"/>
          <w:sz w:val="28"/>
          <w:szCs w:val="28"/>
          <w:rtl/>
        </w:rPr>
        <w:t xml:space="preserve">ثع</w:t>
      </w:r>
    </w:p>
    <w:p>
      <w:pPr>
        <w:pStyle w:val="BookText"/>
      </w:pPr>
      <w:r>
        <w:rPr>
          <w:rFonts w:ascii="Amiri" w:hAnsi="Amiri" w:eastAsia="Amiri" w:cs="Amiri"/>
          <w:lang w:bidi="ar-SA"/>
          <w:color w:val="111111"/>
          <w:sz w:val="28"/>
          <w:szCs w:val="28"/>
          <w:rtl/>
        </w:rPr>
        <w:t xml:space="preserve">[ القَرْثَع ] ، بثاء معجمة بثلاث : المرأة التي تلبس قميصها مقلوبا ، من حمقها ، وتكحل إحدى عينيها وتدع الأخرى.</w:t>
      </w:r>
    </w:p>
    <w:p>
      <w:pPr>
        <w:pStyle w:val="BookText"/>
      </w:pPr>
      <w:r>
        <w:rPr>
          <w:rFonts w:ascii="Amiri" w:hAnsi="Amiri" w:eastAsia="Amiri" w:cs="Amiri"/>
          <w:lang w:bidi="ar-SA"/>
          <w:color w:val="111111"/>
          <w:sz w:val="28"/>
          <w:szCs w:val="28"/>
          <w:rtl/>
        </w:rPr>
        <w:t xml:space="preserve">وقَرْثع : اسم رجل.</w:t>
      </w:r>
    </w:p>
    <w:p>
      <w:pPr>
        <w:pStyle w:val="BookText"/>
      </w:pPr>
      <w:r>
        <w:rPr>
          <w:rFonts w:ascii="IRNazanin" w:hAnsi="IRNazanin" w:eastAsia="IRNazanin" w:cs="IRNazanin"/>
          <w:lang w:bidi="fa-IR"/>
          <w:color w:val="111111"/>
          <w:sz w:val="28"/>
          <w:szCs w:val="28"/>
          <w:rtl/>
        </w:rPr>
        <w:t xml:space="preserve">طف</w:t>
      </w:r>
    </w:p>
    <w:p>
      <w:pPr>
        <w:pStyle w:val="Heading5"/>
      </w:pPr>
      <w:bookmarkStart w:id="3606" w:name="_Toc2819"/>
      <w:r>
        <w:t>القَرْطَف</w:t>
      </w:r>
      <w:bookmarkEnd w:id="3606"/>
    </w:p>
    <w:p>
      <w:pPr>
        <w:pStyle w:val="BookText"/>
      </w:pPr>
      <w:r>
        <w:rPr>
          <w:rFonts w:ascii="Amiri" w:hAnsi="Amiri" w:eastAsia="Amiri" w:cs="Amiri"/>
          <w:lang w:bidi="ar-SA"/>
          <w:color w:val="111111"/>
          <w:sz w:val="28"/>
          <w:szCs w:val="28"/>
          <w:rtl/>
        </w:rPr>
        <w:t xml:space="preserve">[القَرْطَف] : القطيفة.</w:t>
      </w:r>
    </w:p>
    <w:p>
      <w:pPr>
        <w:pStyle w:val="BookText"/>
      </w:pPr>
      <w:r>
        <w:rPr>
          <w:rFonts w:ascii="IRNazanin" w:hAnsi="IRNazanin" w:eastAsia="IRNazanin" w:cs="IRNazanin"/>
          <w:lang w:bidi="fa-IR"/>
          <w:color w:val="111111"/>
          <w:sz w:val="28"/>
          <w:szCs w:val="28"/>
          <w:rtl/>
        </w:rPr>
        <w:t xml:space="preserve">قف</w:t>
      </w:r>
    </w:p>
    <w:p>
      <w:pPr>
        <w:pStyle w:val="BookText"/>
      </w:pPr>
      <w:r>
        <w:rPr>
          <w:rFonts w:ascii="Amiri" w:hAnsi="Amiri" w:eastAsia="Amiri" w:cs="Amiri"/>
          <w:lang w:bidi="ar-SA"/>
          <w:color w:val="111111"/>
          <w:sz w:val="28"/>
          <w:szCs w:val="28"/>
          <w:rtl/>
        </w:rPr>
        <w:t xml:space="preserve">[ القَرْقَف ] ، بتكرير القاف : الخمر ، قال جرير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وأَلْهاكَ في الحانوت جرة قرقف</w:t>
      </w:r>
    </w:p>
    <w:p>
      <w:pPr>
        <w:pStyle w:val="BookText"/>
      </w:pPr>
      <w:r>
        <w:rPr>
          <w:rFonts w:ascii="Amiri" w:hAnsi="Amiri" w:eastAsia="Amiri" w:cs="Amiri"/>
          <w:lang w:bidi="ar-SA"/>
          <w:color w:val="111111"/>
          <w:sz w:val="28"/>
          <w:szCs w:val="28"/>
          <w:rtl/>
        </w:rPr>
        <w:t xml:space="preserve">لها سَوْرَةٌ يُمسي مريضا ذبابُها</w:t>
      </w:r>
    </w:p>
    <w:p>
      <w:pPr>
        <w:pStyle w:val="BookText"/>
      </w:pPr>
      <w:r>
        <w:rPr>
          <w:rFonts w:ascii="IRNazanin" w:hAnsi="IRNazanin" w:eastAsia="IRNazanin" w:cs="IRNazanin"/>
          <w:lang w:bidi="fa-IR"/>
          <w:color w:val="111111"/>
          <w:sz w:val="28"/>
          <w:szCs w:val="28"/>
          <w:rtl/>
        </w:rPr>
        <w:t xml:space="preserve">طق</w:t>
      </w:r>
    </w:p>
    <w:p>
      <w:pPr>
        <w:pStyle w:val="BookText"/>
      </w:pPr>
      <w:r>
        <w:rPr>
          <w:rFonts w:ascii="Amiri" w:hAnsi="Amiri" w:eastAsia="Amiri" w:cs="Amiri"/>
          <w:lang w:bidi="ar-SA"/>
          <w:color w:val="111111"/>
          <w:sz w:val="28"/>
          <w:szCs w:val="28"/>
          <w:rtl/>
        </w:rPr>
        <w:t xml:space="preserve">[ القَرْطَق ] </w:t>
      </w:r>
      <w:r>
        <w:rPr>
          <w:rStyle w:val="FootnoteReference"/>
        </w:rPr>
        <w:footnoteReference w:id="1163"/>
      </w:r>
      <w:r>
        <w:rPr>
          <w:rFonts w:ascii="IRNazanin" w:hAnsi="IRNazanin" w:eastAsia="IRNazanin" w:cs="IRNazanin"/>
          <w:lang w:bidi="fa-IR"/>
          <w:color w:val="111111"/>
          <w:sz w:val="28"/>
          <w:szCs w:val="28"/>
          <w:rtl/>
        </w:rPr>
        <w:t xml:space="preserve">: معروف.</w:t>
      </w:r>
    </w:p>
    <w:p>
      <w:pPr>
        <w:pStyle w:val="BookText"/>
      </w:pPr>
      <w:r>
        <w:rPr>
          <w:rFonts w:ascii="IRNazanin" w:hAnsi="IRNazanin" w:eastAsia="IRNazanin" w:cs="IRNazanin"/>
          <w:lang w:bidi="fa-IR"/>
          <w:color w:val="111111"/>
          <w:sz w:val="28"/>
          <w:szCs w:val="28"/>
          <w:rtl/>
        </w:rPr>
        <w:t xml:space="preserve">طل</w:t>
      </w:r>
    </w:p>
    <w:p>
      <w:pPr>
        <w:pStyle w:val="Heading5"/>
      </w:pPr>
      <w:bookmarkStart w:id="3607" w:name="_Toc2820"/>
      <w:r>
        <w:t>القَرْطَل</w:t>
      </w:r>
      <w:bookmarkEnd w:id="3607"/>
    </w:p>
    <w:p>
      <w:pPr>
        <w:pStyle w:val="BookText"/>
      </w:pPr>
      <w:r>
        <w:rPr>
          <w:rFonts w:ascii="Amiri" w:hAnsi="Amiri" w:eastAsia="Amiri" w:cs="Amiri"/>
          <w:lang w:bidi="ar-SA"/>
          <w:color w:val="111111"/>
          <w:sz w:val="28"/>
          <w:szCs w:val="28"/>
          <w:rtl/>
        </w:rPr>
        <w:t xml:space="preserve">[القَرْطَل] : الضخم.</w:t>
      </w:r>
    </w:p>
    <w:p>
      <w:pPr>
        <w:pStyle w:val="BookText"/>
      </w:pPr>
      <w:r>
        <w:rPr>
          <w:rFonts w:ascii="IRNazanin" w:hAnsi="IRNazanin" w:eastAsia="IRNazanin" w:cs="IRNazanin"/>
          <w:lang w:bidi="fa-IR"/>
          <w:color w:val="111111"/>
          <w:sz w:val="28"/>
          <w:szCs w:val="28"/>
          <w:rtl/>
        </w:rPr>
        <w:t xml:space="preserve">قل</w:t>
      </w:r>
    </w:p>
    <w:p>
      <w:pPr>
        <w:pStyle w:val="Heading5"/>
      </w:pPr>
      <w:bookmarkStart w:id="3608" w:name="_Toc2821"/>
      <w:r>
        <w:t>القَرْقَل</w:t>
      </w:r>
      <w:bookmarkEnd w:id="3608"/>
    </w:p>
    <w:p>
      <w:pPr>
        <w:pStyle w:val="BookText"/>
      </w:pPr>
      <w:r>
        <w:rPr>
          <w:rFonts w:ascii="Amiri" w:hAnsi="Amiri" w:eastAsia="Amiri" w:cs="Amiri"/>
          <w:lang w:bidi="ar-SA"/>
          <w:color w:val="111111"/>
          <w:sz w:val="28"/>
          <w:szCs w:val="28"/>
          <w:rtl/>
        </w:rPr>
        <w:t xml:space="preserve">[القَرْقَل] : القراقل ، بالقاف : قُمُص النساء ، واحدها : قَرْقل. وبعض العوام يقول : قَرْقَر.</w:t>
      </w:r>
    </w:p>
    <w:p>
      <w:pPr>
        <w:pStyle w:val="BookText"/>
      </w:pPr>
      <w:r>
        <w:rPr>
          <w:rFonts w:ascii="IRNazanin" w:hAnsi="IRNazanin" w:eastAsia="IRNazanin" w:cs="IRNazanin"/>
          <w:lang w:bidi="fa-IR"/>
          <w:color w:val="111111"/>
          <w:sz w:val="28"/>
          <w:szCs w:val="28"/>
          <w:rtl/>
        </w:rPr>
        <w:t xml:space="preserve">مل</w:t>
      </w:r>
    </w:p>
    <w:p>
      <w:pPr>
        <w:pStyle w:val="Heading5"/>
      </w:pPr>
      <w:bookmarkStart w:id="3609" w:name="_Toc2822"/>
      <w:r>
        <w:t>القَرْمل</w:t>
      </w:r>
      <w:bookmarkEnd w:id="3609"/>
    </w:p>
    <w:p>
      <w:pPr>
        <w:pStyle w:val="BookText"/>
      </w:pPr>
      <w:r>
        <w:rPr>
          <w:rFonts w:ascii="IRNazanin" w:hAnsi="IRNazanin" w:eastAsia="IRNazanin" w:cs="IRNazanin"/>
          <w:lang w:bidi="fa-IR"/>
          <w:color w:val="111111"/>
          <w:sz w:val="28"/>
          <w:szCs w:val="28"/>
          <w:rtl/>
        </w:rPr>
        <w:t xml:space="preserve">[القَرْمل] : نبات من نبات السهل.</w:t>
      </w:r>
    </w:p>
    <w:p>
      <w:pPr>
        <w:pStyle w:val="BookText"/>
      </w:pPr>
      <w:r>
        <w:rPr>
          <w:rFonts w:ascii="IRNazanin" w:hAnsi="IRNazanin" w:eastAsia="IRNazanin" w:cs="IRNazanin"/>
          <w:lang w:bidi="fa-IR"/>
          <w:color w:val="111111"/>
          <w:sz w:val="28"/>
          <w:szCs w:val="28"/>
          <w:rtl/>
        </w:rPr>
        <w:t xml:space="preserve">وقرمل بن عمرو بن قطن </w:t>
      </w:r>
      <w:r>
        <w:rPr>
          <w:rStyle w:val="FootnoteReference"/>
        </w:rPr>
        <w:footnoteReference w:id="1164"/>
      </w:r>
      <w:r>
        <w:rPr>
          <w:rFonts w:ascii="Amiri" w:hAnsi="Amiri" w:eastAsia="Amiri" w:cs="Amiri"/>
          <w:lang w:bidi="ar-SA"/>
          <w:color w:val="111111"/>
          <w:sz w:val="28"/>
          <w:szCs w:val="28"/>
          <w:rtl/>
        </w:rPr>
        <w:t xml:space="preserve">: ملكٌ من ملوك حمير ، قال امرؤ القيس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وكنا أناسا قبل غزوة قرملٍ</w:t>
      </w:r>
    </w:p>
    <w:p>
      <w:pPr>
        <w:pStyle w:val="BookText"/>
      </w:pPr>
      <w:r>
        <w:rPr>
          <w:rFonts w:ascii="Amiri" w:hAnsi="Amiri" w:eastAsia="Amiri" w:cs="Amiri"/>
          <w:lang w:bidi="ar-SA"/>
          <w:color w:val="111111"/>
          <w:sz w:val="28"/>
          <w:szCs w:val="28"/>
          <w:rtl/>
        </w:rPr>
        <w:t xml:space="preserve">ورثنا العُلى والمجدَ أكبر أكبرا</w:t>
      </w:r>
    </w:p>
    <w:p>
      <w:pPr>
        <w:pStyle w:val="BookText"/>
      </w:pPr>
      <w:r>
        <w:rPr>
          <w:rFonts w:ascii="IRNazanin" w:hAnsi="IRNazanin" w:eastAsia="IRNazanin" w:cs="IRNazanin"/>
          <w:lang w:bidi="fa-IR"/>
          <w:color w:val="111111"/>
          <w:sz w:val="28"/>
          <w:szCs w:val="28"/>
          <w:rtl/>
        </w:rPr>
        <w:t xml:space="preserve">[شماره صفحه واقعی : 5445]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42" w:name="pg14460_188024"/>
    <w:bookmarkEnd w:id="542"/>
    <w:p>
      <w:pPr>
        <w:pStyle w:val="BookText"/>
      </w:pPr>
      <w:r>
        <w:rPr>
          <w:rFonts w:ascii="Amiri" w:hAnsi="Amiri" w:eastAsia="Amiri" w:cs="Amiri"/>
          <w:lang w:bidi="ar-SA"/>
          <w:color w:val="111111"/>
          <w:sz w:val="28"/>
          <w:szCs w:val="28"/>
          <w:rtl/>
        </w:rPr>
        <w:t xml:space="preserve">فَعْلُوَة ، بفتح الفاء وضم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3610" w:name="_Toc2823"/>
      <w:r>
        <w:t>القَرْنُوَة</w:t>
      </w:r>
      <w:bookmarkEnd w:id="3610"/>
    </w:p>
    <w:p>
      <w:pPr>
        <w:pStyle w:val="BookText"/>
      </w:pPr>
      <w:r>
        <w:rPr>
          <w:rFonts w:ascii="Amiri" w:hAnsi="Amiri" w:eastAsia="Amiri" w:cs="Amiri"/>
          <w:lang w:bidi="ar-SA"/>
          <w:color w:val="111111"/>
          <w:sz w:val="28"/>
          <w:szCs w:val="28"/>
          <w:rtl/>
        </w:rPr>
        <w:t xml:space="preserve">[القَرْنُوَة] ، بالنون : نبات ينبت في السهل ، يدبغ به.</w:t>
      </w:r>
    </w:p>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زح</w:t>
      </w:r>
    </w:p>
    <w:p>
      <w:pPr>
        <w:pStyle w:val="BookText"/>
      </w:pPr>
      <w:r>
        <w:rPr>
          <w:rFonts w:ascii="Amiri" w:hAnsi="Amiri" w:eastAsia="Amiri" w:cs="Amiri"/>
          <w:lang w:bidi="ar-SA"/>
          <w:color w:val="111111"/>
          <w:sz w:val="28"/>
          <w:szCs w:val="28"/>
          <w:rtl/>
        </w:rPr>
        <w:t xml:space="preserve">[ القُرْزُح ] ، بالزاي والحاء : ثوب كانت نساء العرب تلبسه.</w:t>
      </w:r>
    </w:p>
    <w:p>
      <w:pPr>
        <w:pStyle w:val="BookText"/>
      </w:pPr>
      <w:r>
        <w:rPr>
          <w:rFonts w:ascii="Amiri" w:hAnsi="Amiri" w:eastAsia="Amiri" w:cs="Amiri"/>
          <w:lang w:bidi="ar-SA"/>
          <w:color w:val="111111"/>
          <w:sz w:val="28"/>
          <w:szCs w:val="28"/>
          <w:rtl/>
        </w:rPr>
        <w:t xml:space="preserve">وقُرْزُح : اسم فرس.</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زل</w:t>
      </w:r>
    </w:p>
    <w:p>
      <w:pPr>
        <w:pStyle w:val="Heading5"/>
      </w:pPr>
      <w:bookmarkStart w:id="3611" w:name="_Toc2824"/>
      <w:r>
        <w:t>القُرْزُل</w:t>
      </w:r>
      <w:bookmarkEnd w:id="3611"/>
    </w:p>
    <w:p>
      <w:pPr>
        <w:pStyle w:val="BookText"/>
      </w:pPr>
      <w:r>
        <w:rPr>
          <w:rFonts w:ascii="Amiri" w:hAnsi="Amiri" w:eastAsia="Amiri" w:cs="Amiri"/>
          <w:lang w:bidi="ar-SA"/>
          <w:color w:val="111111"/>
          <w:sz w:val="28"/>
          <w:szCs w:val="28"/>
          <w:rtl/>
        </w:rPr>
        <w:t xml:space="preserve">[القُرْزُل] : يقال : القرزل ، بالزاي : مثل القنزعة فوق رأس المرأة.</w:t>
      </w:r>
    </w:p>
    <w:p>
      <w:pPr>
        <w:pStyle w:val="BookText"/>
      </w:pPr>
      <w:r>
        <w:rPr>
          <w:rFonts w:ascii="Amiri" w:hAnsi="Amiri" w:eastAsia="Amiri" w:cs="Amiri"/>
          <w:lang w:bidi="ar-SA"/>
          <w:color w:val="111111"/>
          <w:sz w:val="28"/>
          <w:szCs w:val="28"/>
          <w:rtl/>
        </w:rPr>
        <w:t xml:space="preserve">وقُرْزُل : اسم فرس كان لطفيل بن مالك في الجاهلية.</w:t>
      </w:r>
    </w:p>
    <w:p>
      <w:pPr>
        <w:pStyle w:val="BookText"/>
      </w:pPr>
      <w:r>
        <w:rPr>
          <w:rFonts w:ascii="IRNazanin" w:hAnsi="IRNazanin" w:eastAsia="IRNazanin" w:cs="IRNazanin"/>
          <w:lang w:bidi="fa-IR"/>
          <w:color w:val="111111"/>
          <w:sz w:val="28"/>
          <w:szCs w:val="28"/>
          <w:rtl/>
        </w:rPr>
        <w:t xml:space="preserve">طم</w:t>
      </w:r>
    </w:p>
    <w:p>
      <w:pPr>
        <w:pStyle w:val="BookText"/>
      </w:pPr>
      <w:r>
        <w:rPr>
          <w:rFonts w:ascii="Amiri" w:hAnsi="Amiri" w:eastAsia="Amiri" w:cs="Amiri"/>
          <w:lang w:bidi="ar-SA"/>
          <w:color w:val="111111"/>
          <w:sz w:val="28"/>
          <w:szCs w:val="28"/>
          <w:rtl/>
        </w:rPr>
        <w:t xml:space="preserve">[ القُرْطُم ] </w:t>
      </w:r>
      <w:r>
        <w:rPr>
          <w:rStyle w:val="FootnoteReference"/>
        </w:rPr>
        <w:footnoteReference w:id="1166"/>
      </w:r>
      <w:r>
        <w:rPr>
          <w:rFonts w:ascii="Amiri" w:hAnsi="Amiri" w:eastAsia="Amiri" w:cs="Amiri"/>
          <w:lang w:bidi="ar-SA"/>
          <w:color w:val="111111"/>
          <w:sz w:val="28"/>
          <w:szCs w:val="28"/>
          <w:rtl/>
        </w:rPr>
        <w:t xml:space="preserve">: حَبُّ العصفر ، وهو حار في الدرجة الثانية ، يابس في الثالثة ، ينفع من القولنج ، وإن شُرب بماء حار مع مثل نصفه من الفانيذ الأبيض أسهل البلغم اللزج ، وكذلك إن دُقَّ ومُرِس بماء حار وشُرب بمرق الدجاج.</w:t>
      </w:r>
    </w:p>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مز</w:t>
      </w:r>
    </w:p>
    <w:p>
      <w:pPr>
        <w:pStyle w:val="BookText"/>
      </w:pPr>
      <w:r>
        <w:rPr>
          <w:rFonts w:ascii="Amiri" w:hAnsi="Amiri" w:eastAsia="Amiri" w:cs="Amiri"/>
          <w:lang w:bidi="ar-SA"/>
          <w:color w:val="111111"/>
          <w:sz w:val="28"/>
          <w:szCs w:val="28"/>
          <w:rtl/>
        </w:rPr>
        <w:t xml:space="preserve">[ القِرْمِز ] </w:t>
      </w:r>
      <w:r>
        <w:rPr>
          <w:rStyle w:val="FootnoteReference"/>
        </w:rPr>
        <w:footnoteReference w:id="1167"/>
      </w:r>
      <w:r>
        <w:rPr>
          <w:rFonts w:ascii="Amiri" w:hAnsi="Amiri" w:eastAsia="Amiri" w:cs="Amiri"/>
          <w:lang w:bidi="ar-SA"/>
          <w:color w:val="111111"/>
          <w:sz w:val="28"/>
          <w:szCs w:val="28"/>
          <w:rtl/>
        </w:rPr>
        <w:t xml:space="preserve">، بالزاي : صِبْغٌ أحمر تصبغ به الثياب. ويقال : هو صَفْوُ اللكّ.</w:t>
      </w:r>
    </w:p>
    <w:p>
      <w:pPr>
        <w:pStyle w:val="BookText"/>
      </w:pPr>
      <w:r>
        <w:rPr>
          <w:rFonts w:ascii="IRNazanin" w:hAnsi="IRNazanin" w:eastAsia="IRNazanin" w:cs="IRNazanin"/>
          <w:lang w:bidi="fa-IR"/>
          <w:color w:val="111111"/>
          <w:sz w:val="28"/>
          <w:szCs w:val="28"/>
          <w:rtl/>
        </w:rPr>
        <w:t xml:space="preserve">[شماره صفحه واقعی : 5446]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43" w:name="pg14460_188025"/>
    <w:bookmarkEnd w:id="543"/>
    <w:p>
      <w:pPr>
        <w:pStyle w:val="BookText"/>
      </w:pPr>
      <w:r>
        <w:rPr>
          <w:rFonts w:ascii="IRNazanin" w:hAnsi="IRNazanin" w:eastAsia="IRNazanin" w:cs="IRNazanin"/>
          <w:lang w:bidi="fa-IR"/>
          <w:color w:val="111111"/>
          <w:sz w:val="28"/>
          <w:szCs w:val="28"/>
          <w:rtl/>
        </w:rPr>
        <w:t xml:space="preserve">قس</w:t>
      </w:r>
    </w:p>
    <w:p>
      <w:pPr>
        <w:pStyle w:val="BookText"/>
      </w:pPr>
      <w:r>
        <w:rPr>
          <w:rFonts w:ascii="Amiri" w:hAnsi="Amiri" w:eastAsia="Amiri" w:cs="Amiri"/>
          <w:lang w:bidi="ar-SA"/>
          <w:color w:val="111111"/>
          <w:sz w:val="28"/>
          <w:szCs w:val="28"/>
          <w:rtl/>
        </w:rPr>
        <w:t xml:space="preserve">[ القِرْقِس ] ، بتكرير القاف : البعوض.</w:t>
      </w:r>
    </w:p>
    <w:p>
      <w:pPr>
        <w:pStyle w:val="BookText"/>
      </w:pPr>
      <w:r>
        <w:rPr>
          <w:rFonts w:ascii="IRNazanin" w:hAnsi="IRNazanin" w:eastAsia="IRNazanin" w:cs="IRNazanin"/>
          <w:lang w:bidi="fa-IR"/>
          <w:color w:val="111111"/>
          <w:sz w:val="28"/>
          <w:szCs w:val="28"/>
          <w:rtl/>
        </w:rPr>
        <w:t xml:space="preserve">طم</w:t>
      </w:r>
    </w:p>
    <w:p>
      <w:pPr>
        <w:pStyle w:val="Heading5"/>
      </w:pPr>
      <w:bookmarkStart w:id="3612" w:name="_Toc2825"/>
      <w:r>
        <w:t>القِرْطِم</w:t>
      </w:r>
      <w:bookmarkEnd w:id="3612"/>
    </w:p>
    <w:p>
      <w:pPr>
        <w:pStyle w:val="BookText"/>
      </w:pPr>
      <w:r>
        <w:rPr>
          <w:rFonts w:ascii="Amiri" w:hAnsi="Amiri" w:eastAsia="Amiri" w:cs="Amiri"/>
          <w:lang w:bidi="ar-SA"/>
          <w:color w:val="111111"/>
          <w:sz w:val="28"/>
          <w:szCs w:val="28"/>
          <w:rtl/>
        </w:rPr>
        <w:t xml:space="preserve">[القِرْطِم] : حَبُّ العصفر ، لغةٌ في لقُرْطم.</w:t>
      </w:r>
    </w:p>
    <w:p>
      <w:pPr>
        <w:pStyle w:val="BookText"/>
      </w:pPr>
      <w:r>
        <w:rPr>
          <w:rFonts w:ascii="Amiri" w:hAnsi="Amiri" w:eastAsia="Amiri" w:cs="Amiri"/>
          <w:lang w:bidi="ar-SA"/>
          <w:color w:val="111111"/>
          <w:sz w:val="28"/>
          <w:szCs w:val="28"/>
          <w:rtl/>
        </w:rPr>
        <w:t xml:space="preserve">فُعْلال ، بضم الفاء</w:t>
      </w:r>
    </w:p>
    <w:p>
      <w:pPr>
        <w:pStyle w:val="BookText"/>
      </w:pPr>
      <w:r>
        <w:rPr>
          <w:rFonts w:ascii="IRNazanin" w:hAnsi="IRNazanin" w:eastAsia="IRNazanin" w:cs="IRNazanin"/>
          <w:lang w:bidi="fa-IR"/>
          <w:color w:val="111111"/>
          <w:sz w:val="28"/>
          <w:szCs w:val="28"/>
          <w:rtl/>
        </w:rPr>
        <w:t xml:space="preserve">طس</w:t>
      </w:r>
    </w:p>
    <w:p>
      <w:pPr>
        <w:pStyle w:val="Heading5"/>
      </w:pPr>
      <w:bookmarkStart w:id="3613" w:name="_Toc2826"/>
      <w:r>
        <w:t>القُرطاس</w:t>
      </w:r>
      <w:bookmarkEnd w:id="3613"/>
    </w:p>
    <w:p>
      <w:pPr>
        <w:pStyle w:val="BookText"/>
      </w:pPr>
      <w:r>
        <w:rPr>
          <w:rFonts w:ascii="Amiri" w:hAnsi="Amiri" w:eastAsia="Amiri" w:cs="Amiri"/>
          <w:lang w:bidi="ar-SA"/>
          <w:color w:val="111111"/>
          <w:sz w:val="28"/>
          <w:szCs w:val="28"/>
          <w:rtl/>
        </w:rPr>
        <w:t xml:space="preserve">[القُرطاس] : لغةٌ في القِرطاس.</w:t>
      </w:r>
    </w:p>
    <w:p>
      <w:pPr>
        <w:pStyle w:val="BookText"/>
      </w:pPr>
      <w:r>
        <w:rPr>
          <w:rFonts w:ascii="IRNazanin" w:hAnsi="IRNazanin" w:eastAsia="IRNazanin" w:cs="IRNazanin"/>
          <w:lang w:bidi="fa-IR"/>
          <w:color w:val="111111"/>
          <w:sz w:val="28"/>
          <w:szCs w:val="28"/>
          <w:rtl/>
        </w:rPr>
        <w:t xml:space="preserve">نس</w:t>
      </w:r>
    </w:p>
    <w:p>
      <w:pPr>
        <w:pStyle w:val="BookText"/>
      </w:pPr>
      <w:r>
        <w:rPr>
          <w:rFonts w:ascii="Amiri" w:hAnsi="Amiri" w:eastAsia="Amiri" w:cs="Amiri"/>
          <w:lang w:bidi="ar-SA"/>
          <w:color w:val="111111"/>
          <w:sz w:val="28"/>
          <w:szCs w:val="28"/>
          <w:rtl/>
        </w:rPr>
        <w:t xml:space="preserve">[ القُرناس ] ، بالنون : شبه الأنف يتقدم من الجبل ، قال الهذلي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رأسِ شاهقةٍ أنبوبُها خَصِرٌ</w:t>
      </w:r>
    </w:p>
    <w:p>
      <w:pPr>
        <w:pStyle w:val="BookText"/>
      </w:pPr>
      <w:r>
        <w:rPr>
          <w:rFonts w:ascii="Amiri" w:hAnsi="Amiri" w:eastAsia="Amiri" w:cs="Amiri"/>
          <w:lang w:bidi="ar-SA"/>
          <w:color w:val="111111"/>
          <w:sz w:val="28"/>
          <w:szCs w:val="28"/>
          <w:rtl/>
        </w:rPr>
        <w:t xml:space="preserve">دون السماءِ لهُ في الجوِّ قُرناسُ</w:t>
      </w:r>
    </w:p>
    <w:p>
      <w:pPr>
        <w:pStyle w:val="BookText"/>
      </w:pPr>
      <w:r>
        <w:rPr>
          <w:rFonts w:ascii="IRNazanin" w:hAnsi="IRNazanin" w:eastAsia="IRNazanin" w:cs="IRNazanin"/>
          <w:lang w:bidi="fa-IR"/>
          <w:color w:val="111111"/>
          <w:sz w:val="28"/>
          <w:szCs w:val="28"/>
          <w:rtl/>
        </w:rPr>
        <w:t xml:space="preserve">ط</w:t>
      </w:r>
    </w:p>
    <w:p>
      <w:pPr>
        <w:pStyle w:val="Heading5"/>
      </w:pPr>
      <w:bookmarkStart w:id="3614" w:name="_Toc2827"/>
      <w:r>
        <w:t>القُرطاط</w:t>
      </w:r>
      <w:bookmarkEnd w:id="3614"/>
    </w:p>
    <w:p>
      <w:pPr>
        <w:pStyle w:val="BookText"/>
      </w:pPr>
      <w:r>
        <w:rPr>
          <w:rFonts w:ascii="Amiri" w:hAnsi="Amiri" w:eastAsia="Amiri" w:cs="Amiri"/>
          <w:lang w:bidi="ar-SA"/>
          <w:color w:val="111111"/>
          <w:sz w:val="28"/>
          <w:szCs w:val="28"/>
          <w:rtl/>
        </w:rPr>
        <w:t xml:space="preserve">[القُرطاط] </w:t>
      </w:r>
      <w:r>
        <w:rPr>
          <w:rStyle w:val="FootnoteReference"/>
        </w:rPr>
        <w:footnoteReference w:id="1169"/>
      </w:r>
      <w:r>
        <w:rPr>
          <w:rFonts w:ascii="Amiri" w:hAnsi="Amiri" w:eastAsia="Amiri" w:cs="Amiri"/>
          <w:lang w:bidi="ar-SA"/>
          <w:color w:val="111111"/>
          <w:sz w:val="28"/>
          <w:szCs w:val="28"/>
          <w:rtl/>
        </w:rPr>
        <w:t xml:space="preserve">للسرج : بمنزلة الولية </w:t>
      </w:r>
      <w:r>
        <w:rPr>
          <w:rStyle w:val="FootnoteReference"/>
        </w:rPr>
        <w:footnoteReference w:id="1170"/>
      </w:r>
      <w:r>
        <w:rPr>
          <w:rFonts w:ascii="Amiri" w:hAnsi="Amiri" w:eastAsia="Amiri" w:cs="Amiri"/>
          <w:lang w:bidi="ar-SA"/>
          <w:color w:val="111111"/>
          <w:sz w:val="28"/>
          <w:szCs w:val="28"/>
          <w:rtl/>
        </w:rPr>
        <w:t xml:space="preserve">للرَّحْلِ.</w:t>
      </w:r>
    </w:p>
    <w:p>
      <w:pPr>
        <w:pStyle w:val="BookText"/>
      </w:pPr>
      <w:r>
        <w:rPr>
          <w:rFonts w:ascii="Amiri" w:hAnsi="Amiri" w:eastAsia="Amiri" w:cs="Amiri"/>
          <w:lang w:bidi="ar-SA"/>
          <w:color w:val="111111"/>
          <w:sz w:val="28"/>
          <w:szCs w:val="28"/>
          <w:rtl/>
        </w:rPr>
        <w:t xml:space="preserve">و [ فِعْلال ] ، بكسر الفاء</w:t>
      </w:r>
    </w:p>
    <w:p>
      <w:pPr>
        <w:pStyle w:val="BookText"/>
      </w:pPr>
      <w:r>
        <w:rPr>
          <w:rFonts w:ascii="IRNazanin" w:hAnsi="IRNazanin" w:eastAsia="IRNazanin" w:cs="IRNazanin"/>
          <w:lang w:bidi="fa-IR"/>
          <w:color w:val="111111"/>
          <w:sz w:val="28"/>
          <w:szCs w:val="28"/>
          <w:rtl/>
        </w:rPr>
        <w:t xml:space="preserve">ضب</w:t>
      </w:r>
    </w:p>
    <w:p>
      <w:pPr>
        <w:pStyle w:val="BookText"/>
      </w:pPr>
      <w:r>
        <w:rPr>
          <w:rFonts w:ascii="Amiri" w:hAnsi="Amiri" w:eastAsia="Amiri" w:cs="Amiri"/>
          <w:lang w:bidi="ar-SA"/>
          <w:color w:val="111111"/>
          <w:sz w:val="28"/>
          <w:szCs w:val="28"/>
          <w:rtl/>
        </w:rPr>
        <w:t xml:space="preserve">[ القِرضاب ] ، بالضاد معجمةً : السيف.</w:t>
      </w:r>
    </w:p>
    <w:p>
      <w:pPr>
        <w:pStyle w:val="BookText"/>
      </w:pPr>
      <w:r>
        <w:rPr>
          <w:rFonts w:ascii="IRNazanin" w:hAnsi="IRNazanin" w:eastAsia="IRNazanin" w:cs="IRNazanin"/>
          <w:lang w:bidi="fa-IR"/>
          <w:color w:val="111111"/>
          <w:sz w:val="28"/>
          <w:szCs w:val="28"/>
          <w:rtl/>
        </w:rPr>
        <w:t xml:space="preserve">والقِرضاب : اللص.</w:t>
      </w:r>
    </w:p>
    <w:p>
      <w:pPr>
        <w:pStyle w:val="BookText"/>
      </w:pPr>
      <w:r>
        <w:rPr>
          <w:rFonts w:ascii="IRNazanin" w:hAnsi="IRNazanin" w:eastAsia="IRNazanin" w:cs="IRNazanin"/>
          <w:lang w:bidi="fa-IR"/>
          <w:color w:val="111111"/>
          <w:sz w:val="28"/>
          <w:szCs w:val="28"/>
          <w:rtl/>
        </w:rPr>
        <w:t xml:space="preserve">طس</w:t>
      </w:r>
    </w:p>
    <w:p>
      <w:pPr>
        <w:pStyle w:val="Heading5"/>
      </w:pPr>
      <w:bookmarkStart w:id="3615" w:name="_Toc2828"/>
      <w:r>
        <w:t>القِرطاس</w:t>
      </w:r>
      <w:bookmarkEnd w:id="3615"/>
    </w:p>
    <w:p>
      <w:pPr>
        <w:pStyle w:val="BookText"/>
      </w:pPr>
      <w:r>
        <w:rPr>
          <w:rFonts w:ascii="Amiri" w:hAnsi="Amiri" w:eastAsia="Amiri" w:cs="Amiri"/>
          <w:lang w:bidi="ar-SA"/>
          <w:color w:val="111111"/>
          <w:sz w:val="28"/>
          <w:szCs w:val="28"/>
          <w:rtl/>
        </w:rPr>
        <w:t xml:space="preserve">[القِرطاس] : معروف ، ولا يسمى إلا بما فيه ، فإن لم يكن فيه كتاب فهو طِرْس ، قال الله تعالى : يجعلونه قراطيس (4) قرأ ابن كثير بالياء في يجعلونه (5) وفي يبدونها (6)</w:t>
      </w:r>
    </w:p>
    <w:p>
      <w:pPr>
        <w:pStyle w:val="BookText"/>
      </w:pPr>
      <w:r>
        <w:rPr>
          <w:rFonts w:ascii="IRNazanin" w:hAnsi="IRNazanin" w:eastAsia="IRNazanin" w:cs="IRNazanin"/>
          <w:lang w:bidi="fa-IR"/>
          <w:color w:val="111111"/>
          <w:sz w:val="28"/>
          <w:szCs w:val="28"/>
          <w:rtl/>
        </w:rPr>
        <w:t xml:space="preserve">[شماره صفحه واقعی : 5447]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44" w:name="pg14460_188026"/>
    <w:bookmarkEnd w:id="544"/>
    <w:p>
      <w:pPr>
        <w:pStyle w:val="BookText"/>
      </w:pPr>
      <w:r>
        <w:rPr>
          <w:rFonts w:ascii="Amiri" w:hAnsi="Amiri" w:eastAsia="Amiri" w:cs="Amiri"/>
          <w:lang w:bidi="ar-SA"/>
          <w:color w:val="111111"/>
          <w:sz w:val="28"/>
          <w:szCs w:val="28"/>
          <w:rtl/>
        </w:rPr>
        <w:t xml:space="preserve">ويخفون ، والباقون بالتاء على خطاب حضور ، قال :</w:t>
      </w:r>
    </w:p>
    <w:p>
      <w:pPr>
        <w:pStyle w:val="BookText"/>
      </w:pPr>
      <w:r>
        <w:rPr>
          <w:rFonts w:ascii="Amiri" w:hAnsi="Amiri" w:eastAsia="Amiri" w:cs="Amiri"/>
          <w:lang w:bidi="ar-SA"/>
          <w:color w:val="111111"/>
          <w:sz w:val="28"/>
          <w:szCs w:val="28"/>
          <w:rtl/>
        </w:rPr>
        <w:t xml:space="preserve">بها أخاديد من آثار ساكنها</w:t>
      </w:r>
    </w:p>
    <w:p>
      <w:pPr>
        <w:pStyle w:val="BookText"/>
      </w:pPr>
      <w:r>
        <w:rPr>
          <w:rFonts w:ascii="Amiri" w:hAnsi="Amiri" w:eastAsia="Amiri" w:cs="Amiri"/>
          <w:lang w:bidi="ar-SA"/>
          <w:color w:val="111111"/>
          <w:sz w:val="28"/>
          <w:szCs w:val="28"/>
          <w:rtl/>
        </w:rPr>
        <w:t xml:space="preserve">كما تَرَدَّدَ في قرطاسه القلمُ</w:t>
      </w:r>
    </w:p>
    <w:p>
      <w:pPr>
        <w:pStyle w:val="BookText"/>
      </w:pPr>
      <w:r>
        <w:rPr>
          <w:rFonts w:ascii="Amiri" w:hAnsi="Amiri" w:eastAsia="Amiri" w:cs="Amiri"/>
          <w:lang w:bidi="ar-SA"/>
          <w:color w:val="111111"/>
          <w:sz w:val="28"/>
          <w:szCs w:val="28"/>
          <w:rtl/>
        </w:rPr>
        <w:t xml:space="preserve">والقِرطاس : أديم ينصب للنصال.</w:t>
      </w:r>
    </w:p>
    <w:p>
      <w:pPr>
        <w:pStyle w:val="BookText"/>
      </w:pPr>
      <w:r>
        <w:rPr>
          <w:rFonts w:ascii="IRNazanin" w:hAnsi="IRNazanin" w:eastAsia="IRNazanin" w:cs="IRNazanin"/>
          <w:lang w:bidi="fa-IR"/>
          <w:color w:val="111111"/>
          <w:sz w:val="28"/>
          <w:szCs w:val="28"/>
          <w:rtl/>
        </w:rPr>
        <w:t xml:space="preserve">نس</w:t>
      </w:r>
    </w:p>
    <w:p>
      <w:pPr>
        <w:pStyle w:val="Heading5"/>
      </w:pPr>
      <w:bookmarkStart w:id="3616" w:name="_Toc2829"/>
      <w:r>
        <w:t>القِرناس</w:t>
      </w:r>
      <w:bookmarkEnd w:id="3616"/>
    </w:p>
    <w:p>
      <w:pPr>
        <w:pStyle w:val="BookText"/>
      </w:pPr>
      <w:r>
        <w:rPr>
          <w:rFonts w:ascii="Amiri" w:hAnsi="Amiri" w:eastAsia="Amiri" w:cs="Amiri"/>
          <w:lang w:bidi="ar-SA"/>
          <w:color w:val="111111"/>
          <w:sz w:val="28"/>
          <w:szCs w:val="28"/>
          <w:rtl/>
        </w:rPr>
        <w:t xml:space="preserve">[القِرناس] : شبه الأنف يتقدم من الجبل.</w:t>
      </w:r>
    </w:p>
    <w:p>
      <w:pPr>
        <w:pStyle w:val="BookText"/>
      </w:pPr>
      <w:r>
        <w:rPr>
          <w:rFonts w:ascii="Amiri" w:hAnsi="Amiri" w:eastAsia="Amiri" w:cs="Amiri"/>
          <w:lang w:bidi="ar-SA"/>
          <w:color w:val="111111"/>
          <w:sz w:val="28"/>
          <w:szCs w:val="28"/>
          <w:rtl/>
        </w:rPr>
        <w:t xml:space="preserve">والقِرناس والقُرانس : الشديد الماضي من الرجال. عن ابن دريد ، ونونهما زائدة ، وبناؤهما : فِعنال وفُعانل.</w:t>
      </w:r>
    </w:p>
    <w:p>
      <w:pPr>
        <w:pStyle w:val="BookText"/>
      </w:pPr>
      <w:r>
        <w:rPr>
          <w:rFonts w:ascii="IRNazanin" w:hAnsi="IRNazanin" w:eastAsia="IRNazanin" w:cs="IRNazanin"/>
          <w:lang w:bidi="fa-IR"/>
          <w:color w:val="111111"/>
          <w:sz w:val="28"/>
          <w:szCs w:val="28"/>
          <w:rtl/>
        </w:rPr>
        <w:t xml:space="preserve">ط</w:t>
      </w:r>
    </w:p>
    <w:p>
      <w:pPr>
        <w:pStyle w:val="Heading5"/>
      </w:pPr>
      <w:bookmarkStart w:id="3617" w:name="_Toc2830"/>
      <w:r>
        <w:t>القِرطاط</w:t>
      </w:r>
      <w:bookmarkEnd w:id="3617"/>
    </w:p>
    <w:p>
      <w:pPr>
        <w:pStyle w:val="BookText"/>
      </w:pPr>
      <w:r>
        <w:rPr>
          <w:rFonts w:ascii="Amiri" w:hAnsi="Amiri" w:eastAsia="Amiri" w:cs="Amiri"/>
          <w:lang w:bidi="ar-SA"/>
          <w:color w:val="111111"/>
          <w:sz w:val="28"/>
          <w:szCs w:val="28"/>
          <w:rtl/>
        </w:rPr>
        <w:t xml:space="preserve">[القِرطاط] : لغةٌ في القُرطاط.</w:t>
      </w:r>
    </w:p>
    <w:p>
      <w:pPr>
        <w:pStyle w:val="BookText"/>
      </w:pPr>
      <w:r>
        <w:rPr>
          <w:rFonts w:ascii="Amiri" w:hAnsi="Amiri" w:eastAsia="Amiri" w:cs="Amiri"/>
          <w:lang w:bidi="ar-SA"/>
          <w:color w:val="111111"/>
          <w:sz w:val="28"/>
          <w:szCs w:val="28"/>
          <w:rtl/>
        </w:rPr>
        <w:t xml:space="preserve">فِعْوال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618" w:name="_Toc2831"/>
      <w:r>
        <w:t>القِرواح</w:t>
      </w:r>
      <w:bookmarkEnd w:id="3618"/>
    </w:p>
    <w:p>
      <w:pPr>
        <w:pStyle w:val="BookText"/>
      </w:pPr>
      <w:r>
        <w:rPr>
          <w:rFonts w:ascii="Amiri" w:hAnsi="Amiri" w:eastAsia="Amiri" w:cs="Amiri"/>
          <w:lang w:bidi="ar-SA"/>
          <w:color w:val="111111"/>
          <w:sz w:val="28"/>
          <w:szCs w:val="28"/>
          <w:rtl/>
        </w:rPr>
        <w:t xml:space="preserve">[القِرواح] : الأرض الواسعة البارزة للشمس ، لا شجر بها ، وجمعها : قراويح.</w:t>
      </w:r>
    </w:p>
    <w:p>
      <w:pPr>
        <w:pStyle w:val="BookText"/>
      </w:pPr>
      <w:r>
        <w:rPr>
          <w:rFonts w:ascii="Amiri" w:hAnsi="Amiri" w:eastAsia="Amiri" w:cs="Amiri"/>
          <w:lang w:bidi="ar-SA"/>
          <w:color w:val="111111"/>
          <w:sz w:val="28"/>
          <w:szCs w:val="28"/>
          <w:rtl/>
        </w:rPr>
        <w:t xml:space="preserve">وناقة قِرْواح : طويلة. ونخلة قرواح.</w:t>
      </w:r>
    </w:p>
    <w:p>
      <w:pPr>
        <w:pStyle w:val="BookText"/>
      </w:pPr>
      <w:r>
        <w:rPr>
          <w:rFonts w:ascii="IRNazanin" w:hAnsi="IRNazanin" w:eastAsia="IRNazanin" w:cs="IRNazanin"/>
          <w:lang w:bidi="fa-IR"/>
          <w:color w:val="111111"/>
          <w:sz w:val="28"/>
          <w:szCs w:val="28"/>
          <w:rtl/>
        </w:rPr>
        <w:t xml:space="preserve">ش</w:t>
      </w:r>
    </w:p>
    <w:p>
      <w:pPr>
        <w:pStyle w:val="Heading5"/>
      </w:pPr>
      <w:bookmarkStart w:id="3619" w:name="_Toc2832"/>
      <w:r>
        <w:t>قِرواش</w:t>
      </w:r>
      <w:bookmarkEnd w:id="3619"/>
    </w:p>
    <w:p>
      <w:pPr>
        <w:pStyle w:val="BookText"/>
      </w:pPr>
      <w:r>
        <w:rPr>
          <w:rFonts w:ascii="IRNazanin" w:hAnsi="IRNazanin" w:eastAsia="IRNazanin" w:cs="IRNazanin"/>
          <w:lang w:bidi="fa-IR"/>
          <w:color w:val="111111"/>
          <w:sz w:val="28"/>
          <w:szCs w:val="28"/>
          <w:rtl/>
        </w:rPr>
        <w:t xml:space="preserve">[قِرواش] : من أسماء الرجال ، من القَرْش : وهو الجمع.</w:t>
      </w:r>
    </w:p>
    <w:p>
      <w:pPr>
        <w:pStyle w:val="BookText"/>
      </w:pPr>
      <w:r>
        <w:rPr>
          <w:rFonts w:ascii="Amiri" w:hAnsi="Amiri" w:eastAsia="Amiri" w:cs="Amiri"/>
          <w:lang w:bidi="ar-SA"/>
          <w:color w:val="111111"/>
          <w:sz w:val="28"/>
          <w:szCs w:val="28"/>
          <w:rtl/>
        </w:rPr>
        <w:t xml:space="preserve">فِيْعال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620" w:name="_Toc2833"/>
      <w:r>
        <w:t>القِيْراط</w:t>
      </w:r>
      <w:bookmarkEnd w:id="3620"/>
    </w:p>
    <w:p>
      <w:pPr>
        <w:pStyle w:val="BookText"/>
      </w:pPr>
      <w:r>
        <w:rPr>
          <w:rFonts w:ascii="Amiri" w:hAnsi="Amiri" w:eastAsia="Amiri" w:cs="Amiri"/>
          <w:lang w:bidi="ar-SA"/>
          <w:color w:val="111111"/>
          <w:sz w:val="28"/>
          <w:szCs w:val="28"/>
          <w:rtl/>
        </w:rPr>
        <w:t xml:space="preserve">[القِيْراط] </w:t>
      </w:r>
      <w:r>
        <w:rPr>
          <w:rStyle w:val="FootnoteReference"/>
        </w:rPr>
        <w:footnoteReference w:id="1171"/>
      </w:r>
      <w:r>
        <w:rPr>
          <w:rFonts w:ascii="Amiri" w:hAnsi="Amiri" w:eastAsia="Amiri" w:cs="Amiri"/>
          <w:lang w:bidi="ar-SA"/>
          <w:color w:val="111111"/>
          <w:sz w:val="28"/>
          <w:szCs w:val="28"/>
          <w:rtl/>
        </w:rPr>
        <w:t xml:space="preserve">: هو القيراط ، وأصله قِرّاط ، بتشديد الراء ، لأن جمعه : قراريط.</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ضب</w:t>
      </w:r>
    </w:p>
    <w:p>
      <w:pPr>
        <w:pStyle w:val="Heading5"/>
      </w:pPr>
      <w:bookmarkStart w:id="3621" w:name="_Toc2834"/>
      <w:r>
        <w:t>القُرْضوب</w:t>
      </w:r>
      <w:bookmarkEnd w:id="3621"/>
    </w:p>
    <w:p>
      <w:pPr>
        <w:pStyle w:val="BookText"/>
      </w:pPr>
      <w:r>
        <w:rPr>
          <w:rFonts w:ascii="Amiri" w:hAnsi="Amiri" w:eastAsia="Amiri" w:cs="Amiri"/>
          <w:lang w:bidi="ar-SA"/>
          <w:color w:val="111111"/>
          <w:sz w:val="28"/>
          <w:szCs w:val="28"/>
          <w:rtl/>
        </w:rPr>
        <w:t xml:space="preserve">[القُرْضوب] : السيف القاطع.</w:t>
      </w:r>
    </w:p>
    <w:p>
      <w:pPr>
        <w:pStyle w:val="BookText"/>
      </w:pPr>
      <w:r>
        <w:rPr>
          <w:rFonts w:ascii="Amiri" w:hAnsi="Amiri" w:eastAsia="Amiri" w:cs="Amiri"/>
          <w:lang w:bidi="ar-SA"/>
          <w:color w:val="111111"/>
          <w:sz w:val="28"/>
          <w:szCs w:val="28"/>
          <w:rtl/>
        </w:rPr>
        <w:t xml:space="preserve">والقُرْضوب : اللص.</w:t>
      </w:r>
    </w:p>
    <w:p>
      <w:pPr>
        <w:pStyle w:val="BookText"/>
      </w:pPr>
      <w:r>
        <w:rPr>
          <w:rFonts w:ascii="Amiri" w:hAnsi="Amiri" w:eastAsia="Amiri" w:cs="Amiri"/>
          <w:lang w:bidi="ar-SA"/>
          <w:color w:val="111111"/>
          <w:sz w:val="28"/>
          <w:szCs w:val="28"/>
          <w:rtl/>
        </w:rPr>
        <w:t xml:space="preserve">والقرضوب : الفقير.</w:t>
      </w:r>
    </w:p>
    <w:p>
      <w:pPr>
        <w:pStyle w:val="BookText"/>
      </w:pPr>
      <w:r>
        <w:rPr>
          <w:rFonts w:ascii="IRNazanin" w:hAnsi="IRNazanin" w:eastAsia="IRNazanin" w:cs="IRNazanin"/>
          <w:lang w:bidi="fa-IR"/>
          <w:color w:val="111111"/>
          <w:sz w:val="28"/>
          <w:szCs w:val="28"/>
          <w:rtl/>
        </w:rPr>
        <w:t xml:space="preserve">[شماره صفحه واقعی : 5448]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45" w:name="pg14460_188027"/>
    <w:bookmarkEnd w:id="545"/>
    <w:p>
      <w:pPr>
        <w:pStyle w:val="BookText"/>
      </w:pPr>
      <w:r>
        <w:rPr>
          <w:rFonts w:ascii="IRNazanin" w:hAnsi="IRNazanin" w:eastAsia="IRNazanin" w:cs="IRNazanin"/>
          <w:lang w:bidi="fa-IR"/>
          <w:color w:val="111111"/>
          <w:sz w:val="28"/>
          <w:szCs w:val="28"/>
          <w:rtl/>
        </w:rPr>
        <w:t xml:space="preserve">دح</w:t>
      </w:r>
    </w:p>
    <w:p>
      <w:pPr>
        <w:pStyle w:val="Heading5"/>
      </w:pPr>
      <w:bookmarkStart w:id="3622" w:name="_Toc2835"/>
      <w:r>
        <w:t>القُرْدوح</w:t>
      </w:r>
      <w:bookmarkEnd w:id="3622"/>
    </w:p>
    <w:p>
      <w:pPr>
        <w:pStyle w:val="BookText"/>
      </w:pPr>
      <w:r>
        <w:rPr>
          <w:rFonts w:ascii="Amiri" w:hAnsi="Amiri" w:eastAsia="Amiri" w:cs="Amiri"/>
          <w:lang w:bidi="ar-SA"/>
          <w:color w:val="111111"/>
          <w:sz w:val="28"/>
          <w:szCs w:val="28"/>
          <w:rtl/>
        </w:rPr>
        <w:t xml:space="preserve">[القُرْدوح] : يقال : إن القُرْدوح : القراد الضخم.</w:t>
      </w:r>
    </w:p>
    <w:p>
      <w:pPr>
        <w:pStyle w:val="BookText"/>
      </w:pPr>
      <w:r>
        <w:rPr>
          <w:rFonts w:ascii="IRNazanin" w:hAnsi="IRNazanin" w:eastAsia="IRNazanin" w:cs="IRNazanin"/>
          <w:lang w:bidi="fa-IR"/>
          <w:color w:val="111111"/>
          <w:sz w:val="28"/>
          <w:szCs w:val="28"/>
          <w:rtl/>
        </w:rPr>
        <w:t xml:space="preserve">مد</w:t>
      </w:r>
    </w:p>
    <w:p>
      <w:pPr>
        <w:pStyle w:val="Heading5"/>
      </w:pPr>
      <w:bookmarkStart w:id="3623" w:name="_Toc2836"/>
      <w:r>
        <w:t>القُرْمود</w:t>
      </w:r>
      <w:bookmarkEnd w:id="3623"/>
    </w:p>
    <w:p>
      <w:pPr>
        <w:pStyle w:val="BookText"/>
      </w:pPr>
      <w:r>
        <w:rPr>
          <w:rFonts w:ascii="Amiri" w:hAnsi="Amiri" w:eastAsia="Amiri" w:cs="Amiri"/>
          <w:lang w:bidi="ar-SA"/>
          <w:color w:val="111111"/>
          <w:sz w:val="28"/>
          <w:szCs w:val="28"/>
          <w:rtl/>
        </w:rPr>
        <w:t xml:space="preserve">[القُرْمود] : ذَكَر الوعول ، قال ابن أحمر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أُمُّ عُفْرٍ على دَعجاءَ ذي علقٍ</w:t>
      </w:r>
    </w:p>
    <w:p>
      <w:pPr>
        <w:pStyle w:val="BookText"/>
      </w:pPr>
      <w:r>
        <w:rPr>
          <w:rFonts w:ascii="Amiri" w:hAnsi="Amiri" w:eastAsia="Amiri" w:cs="Amiri"/>
          <w:lang w:bidi="ar-SA"/>
          <w:color w:val="111111"/>
          <w:sz w:val="28"/>
          <w:szCs w:val="28"/>
          <w:rtl/>
        </w:rPr>
        <w:t xml:space="preserve">يَنفي القراميدَ عنها الأعصمُ الوَقِلُ</w:t>
      </w:r>
    </w:p>
    <w:p>
      <w:pPr>
        <w:pStyle w:val="BookText"/>
      </w:pPr>
      <w:r>
        <w:rPr>
          <w:rFonts w:ascii="IRNazanin" w:hAnsi="IRNazanin" w:eastAsia="IRNazanin" w:cs="IRNazanin"/>
          <w:lang w:bidi="fa-IR"/>
          <w:color w:val="111111"/>
          <w:sz w:val="28"/>
          <w:szCs w:val="28"/>
          <w:rtl/>
        </w:rPr>
        <w:t xml:space="preserve">مص</w:t>
      </w:r>
    </w:p>
    <w:p>
      <w:pPr>
        <w:pStyle w:val="Heading5"/>
      </w:pPr>
      <w:bookmarkStart w:id="3624" w:name="_Toc2837"/>
      <w:r>
        <w:t>القُرْموص</w:t>
      </w:r>
      <w:bookmarkEnd w:id="3624"/>
    </w:p>
    <w:p>
      <w:pPr>
        <w:pStyle w:val="BookText"/>
      </w:pPr>
      <w:r>
        <w:rPr>
          <w:rFonts w:ascii="Amiri" w:hAnsi="Amiri" w:eastAsia="Amiri" w:cs="Amiri"/>
          <w:lang w:bidi="ar-SA"/>
          <w:color w:val="111111"/>
          <w:sz w:val="28"/>
          <w:szCs w:val="28"/>
          <w:rtl/>
        </w:rPr>
        <w:t xml:space="preserve">[القُرْموص] : وَكْرُ الطائر حيث يفحص عن الأرض.</w:t>
      </w:r>
    </w:p>
    <w:p>
      <w:pPr>
        <w:pStyle w:val="BookText"/>
      </w:pPr>
      <w:r>
        <w:rPr>
          <w:rFonts w:ascii="Amiri" w:hAnsi="Amiri" w:eastAsia="Amiri" w:cs="Amiri"/>
          <w:lang w:bidi="ar-SA"/>
          <w:color w:val="111111"/>
          <w:sz w:val="28"/>
          <w:szCs w:val="28"/>
          <w:rtl/>
        </w:rPr>
        <w:t xml:space="preserve">والقرموص : حفرة الصائد التي يكمن فيها ويستدفئ ، قال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جاء الشتاء ولمّا أتّخذ ربضا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ويح كَفَّيَّ من حفر القراميصِ</w:t>
      </w:r>
    </w:p>
    <w:p>
      <w:pPr>
        <w:pStyle w:val="BookText"/>
      </w:pPr>
      <w:r>
        <w:rPr>
          <w:rFonts w:ascii="IRNazanin" w:hAnsi="IRNazanin" w:eastAsia="IRNazanin" w:cs="IRNazanin"/>
          <w:lang w:bidi="fa-IR"/>
          <w:color w:val="111111"/>
          <w:sz w:val="28"/>
          <w:szCs w:val="28"/>
          <w:rtl/>
        </w:rPr>
        <w:t xml:space="preserve">قف</w:t>
      </w:r>
    </w:p>
    <w:p>
      <w:pPr>
        <w:pStyle w:val="BookText"/>
      </w:pPr>
      <w:r>
        <w:rPr>
          <w:rFonts w:ascii="Amiri" w:hAnsi="Amiri" w:eastAsia="Amiri" w:cs="Amiri"/>
          <w:lang w:bidi="ar-SA"/>
          <w:color w:val="111111"/>
          <w:sz w:val="28"/>
          <w:szCs w:val="28"/>
          <w:rtl/>
        </w:rPr>
        <w:t xml:space="preserve">[ القُرْقوف ] ، بتكرير القاف : الدرهم.</w:t>
      </w:r>
    </w:p>
    <w:p>
      <w:pPr>
        <w:pStyle w:val="BookText"/>
      </w:pPr>
      <w:r>
        <w:rPr>
          <w:rFonts w:ascii="IRNazanin" w:hAnsi="IRNazanin" w:eastAsia="IRNazanin" w:cs="IRNazanin"/>
          <w:lang w:bidi="fa-IR"/>
          <w:color w:val="111111"/>
          <w:sz w:val="28"/>
          <w:szCs w:val="28"/>
          <w:rtl/>
        </w:rPr>
        <w:t xml:space="preserve">شم</w:t>
      </w:r>
    </w:p>
    <w:p>
      <w:pPr>
        <w:pStyle w:val="BookText"/>
      </w:pPr>
      <w:r>
        <w:rPr>
          <w:rFonts w:ascii="Amiri" w:hAnsi="Amiri" w:eastAsia="Amiri" w:cs="Amiri"/>
          <w:lang w:bidi="ar-SA"/>
          <w:color w:val="111111"/>
          <w:sz w:val="28"/>
          <w:szCs w:val="28"/>
          <w:rtl/>
        </w:rPr>
        <w:t xml:space="preserve">[ القُرْشوم ] ، بالشين معجمةً : القراد الضخم.</w:t>
      </w:r>
    </w:p>
    <w:p>
      <w:pPr>
        <w:pStyle w:val="BookText"/>
      </w:pPr>
      <w:r>
        <w:rPr>
          <w:rFonts w:ascii="Amiri" w:hAnsi="Amiri" w:eastAsia="Amiri" w:cs="Amiri"/>
          <w:lang w:bidi="ar-SA"/>
          <w:color w:val="111111"/>
          <w:sz w:val="28"/>
          <w:szCs w:val="28"/>
          <w:rtl/>
        </w:rPr>
        <w:t xml:space="preserve">ويقال : القرشوم : شجرة هي مأوىً للقردان.</w:t>
      </w:r>
    </w:p>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625" w:name="_Toc2838"/>
      <w:r>
        <w:t>القُرْدودة</w:t>
      </w:r>
      <w:bookmarkEnd w:id="3625"/>
    </w:p>
    <w:p>
      <w:pPr>
        <w:pStyle w:val="BookText"/>
      </w:pPr>
      <w:r>
        <w:rPr>
          <w:rFonts w:ascii="Amiri" w:hAnsi="Amiri" w:eastAsia="Amiri" w:cs="Amiri"/>
          <w:lang w:bidi="ar-SA"/>
          <w:color w:val="111111"/>
          <w:sz w:val="28"/>
          <w:szCs w:val="28"/>
          <w:rtl/>
        </w:rPr>
        <w:t xml:space="preserve">[القُرْدودة] : قُردودة الظهر ، بتكرير الدال : هي وسطه.</w:t>
      </w:r>
    </w:p>
    <w:p>
      <w:pPr>
        <w:pStyle w:val="BookText"/>
      </w:pPr>
      <w:r>
        <w:rPr>
          <w:rFonts w:ascii="IRNazanin" w:hAnsi="IRNazanin" w:eastAsia="IRNazanin" w:cs="IRNazanin"/>
          <w:lang w:bidi="fa-IR"/>
          <w:color w:val="111111"/>
          <w:sz w:val="28"/>
          <w:szCs w:val="28"/>
          <w:rtl/>
        </w:rPr>
        <w:t xml:space="preserve">دع</w:t>
      </w:r>
    </w:p>
    <w:p>
      <w:pPr>
        <w:pStyle w:val="BookText"/>
      </w:pPr>
      <w:r>
        <w:rPr>
          <w:rFonts w:ascii="Amiri" w:hAnsi="Amiri" w:eastAsia="Amiri" w:cs="Amiri"/>
          <w:lang w:bidi="ar-SA"/>
          <w:color w:val="111111"/>
          <w:sz w:val="28"/>
          <w:szCs w:val="28"/>
          <w:rtl/>
        </w:rPr>
        <w:t xml:space="preserve">[ القردوعة ] </w:t>
      </w:r>
      <w:r>
        <w:rPr>
          <w:rStyle w:val="FootnoteReference"/>
        </w:rPr>
        <w:footnoteReference w:id="1174"/>
      </w:r>
      <w:r>
        <w:rPr>
          <w:rFonts w:ascii="Amiri" w:hAnsi="Amiri" w:eastAsia="Amiri" w:cs="Amiri"/>
          <w:lang w:bidi="ar-SA"/>
          <w:color w:val="111111"/>
          <w:sz w:val="28"/>
          <w:szCs w:val="28"/>
          <w:rtl/>
        </w:rPr>
        <w:t xml:space="preserve">: حجارة يوضع بعضها على بعض.</w:t>
      </w:r>
    </w:p>
    <w:p>
      <w:pPr>
        <w:pStyle w:val="BookText"/>
      </w:pPr>
      <w:r>
        <w:rPr>
          <w:rFonts w:ascii="IRNazanin" w:hAnsi="IRNazanin" w:eastAsia="IRNazanin" w:cs="IRNazanin"/>
          <w:lang w:bidi="fa-IR"/>
          <w:color w:val="111111"/>
          <w:sz w:val="28"/>
          <w:szCs w:val="28"/>
          <w:rtl/>
        </w:rPr>
        <w:t xml:space="preserve">[شماره صفحه واقعی : 5449]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46" w:name="pg14460_188028"/>
    <w:bookmarkEnd w:id="546"/>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مد</w:t>
      </w:r>
    </w:p>
    <w:p>
      <w:pPr>
        <w:pStyle w:val="Heading5"/>
      </w:pPr>
      <w:bookmarkStart w:id="3626" w:name="_Toc2839"/>
      <w:r>
        <w:t>القِرميد</w:t>
      </w:r>
      <w:bookmarkEnd w:id="3626"/>
    </w:p>
    <w:p>
      <w:pPr>
        <w:pStyle w:val="BookText"/>
      </w:pPr>
      <w:r>
        <w:rPr>
          <w:rFonts w:ascii="Amiri" w:hAnsi="Amiri" w:eastAsia="Amiri" w:cs="Amiri"/>
          <w:lang w:bidi="ar-SA"/>
          <w:color w:val="111111"/>
          <w:sz w:val="28"/>
          <w:szCs w:val="28"/>
          <w:rtl/>
        </w:rPr>
        <w:t xml:space="preserve">[القِرميد] : واحد القراميد ، وهي الآجرُّ.</w:t>
      </w:r>
    </w:p>
    <w:p>
      <w:pPr>
        <w:pStyle w:val="BookText"/>
      </w:pPr>
      <w:r>
        <w:rPr>
          <w:rFonts w:ascii="IRNazanin" w:hAnsi="IRNazanin" w:eastAsia="IRNazanin" w:cs="IRNazanin"/>
          <w:lang w:bidi="fa-IR"/>
          <w:color w:val="111111"/>
          <w:sz w:val="28"/>
          <w:szCs w:val="28"/>
          <w:rtl/>
        </w:rPr>
        <w:t xml:space="preserve">ط</w:t>
      </w:r>
    </w:p>
    <w:p>
      <w:pPr>
        <w:pStyle w:val="Heading5"/>
      </w:pPr>
      <w:bookmarkStart w:id="3627" w:name="_Toc2840"/>
      <w:r>
        <w:t>القِرْطيط</w:t>
      </w:r>
      <w:bookmarkEnd w:id="3627"/>
    </w:p>
    <w:p>
      <w:pPr>
        <w:pStyle w:val="BookText"/>
      </w:pPr>
      <w:r>
        <w:rPr>
          <w:rFonts w:ascii="Amiri" w:hAnsi="Amiri" w:eastAsia="Amiri" w:cs="Amiri"/>
          <w:lang w:bidi="ar-SA"/>
          <w:color w:val="111111"/>
          <w:sz w:val="28"/>
          <w:szCs w:val="28"/>
          <w:rtl/>
        </w:rPr>
        <w:t xml:space="preserve">[القِرْطيط] : الداهية ، بتكرير الطاء.</w:t>
      </w:r>
    </w:p>
    <w:p>
      <w:pPr>
        <w:pStyle w:val="BookText"/>
      </w:pPr>
      <w:r>
        <w:rPr>
          <w:rFonts w:ascii="Amiri" w:hAnsi="Amiri" w:eastAsia="Amiri" w:cs="Amiri"/>
          <w:lang w:bidi="ar-SA"/>
          <w:color w:val="111111"/>
          <w:sz w:val="28"/>
          <w:szCs w:val="28"/>
          <w:rtl/>
        </w:rPr>
        <w:t xml:space="preserve">فَعَلُول ، بفتح الفاء والعين</w:t>
      </w:r>
    </w:p>
    <w:p>
      <w:pPr>
        <w:pStyle w:val="BookText"/>
      </w:pPr>
      <w:r>
        <w:rPr>
          <w:rFonts w:ascii="IRNazanin" w:hAnsi="IRNazanin" w:eastAsia="IRNazanin" w:cs="IRNazanin"/>
          <w:lang w:bidi="fa-IR"/>
          <w:color w:val="111111"/>
          <w:sz w:val="28"/>
          <w:szCs w:val="28"/>
          <w:rtl/>
        </w:rPr>
        <w:t xml:space="preserve">بس</w:t>
      </w:r>
    </w:p>
    <w:p>
      <w:pPr>
        <w:pStyle w:val="Heading5"/>
      </w:pPr>
      <w:bookmarkStart w:id="3628" w:name="_Toc2841"/>
      <w:r>
        <w:t>القَرَبوس</w:t>
      </w:r>
      <w:bookmarkEnd w:id="3628"/>
    </w:p>
    <w:p>
      <w:pPr>
        <w:pStyle w:val="BookText"/>
      </w:pPr>
      <w:r>
        <w:rPr>
          <w:rFonts w:ascii="Amiri" w:hAnsi="Amiri" w:eastAsia="Amiri" w:cs="Amiri"/>
          <w:lang w:bidi="ar-SA"/>
          <w:color w:val="111111"/>
          <w:sz w:val="28"/>
          <w:szCs w:val="28"/>
          <w:rtl/>
        </w:rPr>
        <w:t xml:space="preserve">[القَرَبوس] : حِنْو السرج.</w:t>
      </w:r>
    </w:p>
    <w:p>
      <w:pPr>
        <w:pStyle w:val="BookText"/>
      </w:pPr>
      <w:r>
        <w:rPr>
          <w:rFonts w:ascii="IRNazanin" w:hAnsi="IRNazanin" w:eastAsia="IRNazanin" w:cs="IRNazanin"/>
          <w:lang w:bidi="fa-IR"/>
          <w:color w:val="111111"/>
          <w:sz w:val="28"/>
          <w:szCs w:val="28"/>
          <w:rtl/>
        </w:rPr>
        <w:t xml:space="preserve">قس</w:t>
      </w:r>
    </w:p>
    <w:p>
      <w:pPr>
        <w:pStyle w:val="BookText"/>
      </w:pPr>
      <w:r>
        <w:rPr>
          <w:rFonts w:ascii="Amiri" w:hAnsi="Amiri" w:eastAsia="Amiri" w:cs="Amiri"/>
          <w:lang w:bidi="ar-SA"/>
          <w:color w:val="111111"/>
          <w:sz w:val="28"/>
          <w:szCs w:val="28"/>
          <w:rtl/>
        </w:rPr>
        <w:t xml:space="preserve">[ قَرَقوس ] ، بتكرير القاف : أي واسع أملس مستوٍ.</w:t>
      </w:r>
    </w:p>
    <w:p>
      <w:pPr>
        <w:pStyle w:val="BookText"/>
      </w:pPr>
      <w:r>
        <w:rPr>
          <w:rFonts w:ascii="Amiri" w:hAnsi="Amiri" w:eastAsia="Amiri" w:cs="Amiri"/>
          <w:lang w:bidi="ar-SA"/>
          <w:color w:val="111111"/>
          <w:sz w:val="28"/>
          <w:szCs w:val="28"/>
          <w:rtl/>
        </w:rPr>
        <w:t xml:space="preserve">فُعْلُلاء ، بالضم ، ممدود</w:t>
      </w:r>
    </w:p>
    <w:p>
      <w:pPr>
        <w:pStyle w:val="BookText"/>
      </w:pPr>
      <w:r>
        <w:rPr>
          <w:rFonts w:ascii="IRNazanin" w:hAnsi="IRNazanin" w:eastAsia="IRNazanin" w:cs="IRNazanin"/>
          <w:lang w:bidi="fa-IR"/>
          <w:color w:val="111111"/>
          <w:sz w:val="28"/>
          <w:szCs w:val="28"/>
          <w:rtl/>
        </w:rPr>
        <w:t xml:space="preserve">فص</w:t>
      </w:r>
    </w:p>
    <w:p>
      <w:pPr>
        <w:pStyle w:val="Heading5"/>
      </w:pPr>
      <w:bookmarkStart w:id="3629" w:name="_Toc2842"/>
      <w:r>
        <w:t>القُرْفُصاء</w:t>
      </w:r>
      <w:bookmarkEnd w:id="3629"/>
    </w:p>
    <w:p>
      <w:pPr>
        <w:pStyle w:val="BookText"/>
      </w:pPr>
      <w:r>
        <w:rPr>
          <w:rFonts w:ascii="Amiri" w:hAnsi="Amiri" w:eastAsia="Amiri" w:cs="Amiri"/>
          <w:lang w:bidi="ar-SA"/>
          <w:color w:val="111111"/>
          <w:sz w:val="28"/>
          <w:szCs w:val="28"/>
          <w:rtl/>
        </w:rPr>
        <w:t xml:space="preserve">[القُرْفُصاء] : يقال : جلس القرفصاء ، وهو أن يجلس على أليتيه جِلسة المحتبي ويُلصق فخذيه ببطنه ، ويضع يديه على ساقيه كأنه محتبٍ بهما.</w:t>
      </w:r>
    </w:p>
    <w:p>
      <w:pPr>
        <w:pStyle w:val="BookText"/>
      </w:pPr>
      <w:r>
        <w:rPr>
          <w:rFonts w:ascii="Amiri" w:hAnsi="Amiri" w:eastAsia="Amiri" w:cs="Amiri"/>
          <w:lang w:bidi="ar-SA"/>
          <w:color w:val="111111"/>
          <w:sz w:val="28"/>
          <w:szCs w:val="28"/>
          <w:rtl/>
        </w:rPr>
        <w:t xml:space="preserve">فَيْعَلان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3630" w:name="_Toc2843"/>
      <w:r>
        <w:t>القَيْروان</w:t>
      </w:r>
      <w:bookmarkEnd w:id="3630"/>
    </w:p>
    <w:p>
      <w:pPr>
        <w:pStyle w:val="BookText"/>
      </w:pPr>
      <w:r>
        <w:rPr>
          <w:rFonts w:ascii="Amiri" w:hAnsi="Amiri" w:eastAsia="Amiri" w:cs="Amiri"/>
          <w:lang w:bidi="ar-SA"/>
          <w:color w:val="111111"/>
          <w:sz w:val="28"/>
          <w:szCs w:val="28"/>
          <w:rtl/>
        </w:rPr>
        <w:t xml:space="preserve">[القَيْروان] : جماعة الخيل والجيش ، قال امرؤ القيس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وغارة ذات قيروان</w:t>
      </w:r>
    </w:p>
    <w:p>
      <w:pPr>
        <w:pStyle w:val="BookText"/>
      </w:pPr>
      <w:r>
        <w:rPr>
          <w:rFonts w:ascii="Amiri" w:hAnsi="Amiri" w:eastAsia="Amiri" w:cs="Amiri"/>
          <w:lang w:bidi="ar-SA"/>
          <w:color w:val="111111"/>
          <w:sz w:val="28"/>
          <w:szCs w:val="28"/>
          <w:rtl/>
        </w:rPr>
        <w:t xml:space="preserve">كأن أسرابها الرِّعال</w:t>
      </w:r>
    </w:p>
    <w:p>
      <w:pPr>
        <w:pStyle w:val="BookText"/>
      </w:pPr>
      <w:r>
        <w:rPr>
          <w:rFonts w:ascii="Amiri" w:hAnsi="Amiri" w:eastAsia="Amiri" w:cs="Amiri"/>
          <w:lang w:bidi="ar-SA"/>
          <w:color w:val="111111"/>
          <w:sz w:val="28"/>
          <w:szCs w:val="28"/>
          <w:rtl/>
        </w:rPr>
        <w:t xml:space="preserve">وفي حديث مجاهد : « يغدو الشيطان بقيروانه إلى السوق » : أي بأصحابه.</w:t>
      </w:r>
    </w:p>
    <w:p>
      <w:pPr>
        <w:pStyle w:val="BookText"/>
      </w:pPr>
      <w:r>
        <w:rPr>
          <w:rFonts w:ascii="Amiri" w:hAnsi="Amiri" w:eastAsia="Amiri" w:cs="Amiri"/>
          <w:lang w:bidi="ar-SA"/>
          <w:color w:val="111111"/>
          <w:sz w:val="28"/>
          <w:szCs w:val="28"/>
          <w:rtl/>
        </w:rPr>
        <w:t xml:space="preserve">قال أبو عبيدة : وأظن الكلمة في الأصل فارسية ، لأن الفرس يسمون القافلة : كاروان ، فَعُرِّبت.</w:t>
      </w:r>
    </w:p>
    <w:p>
      <w:pPr>
        <w:pStyle w:val="BookText"/>
      </w:pPr>
      <w:r>
        <w:rPr>
          <w:rFonts w:ascii="Amiri" w:hAnsi="Amiri" w:eastAsia="Amiri" w:cs="Amiri"/>
          <w:lang w:bidi="ar-SA"/>
          <w:color w:val="111111"/>
          <w:sz w:val="28"/>
          <w:szCs w:val="28"/>
          <w:rtl/>
        </w:rPr>
        <w:t xml:space="preserve">والقيروان : اسم بلد بالغرب.</w:t>
      </w:r>
    </w:p>
    <w:p>
      <w:pPr>
        <w:pStyle w:val="BookText"/>
      </w:pPr>
      <w:r>
        <w:rPr>
          <w:rFonts w:ascii="IRNazanin" w:hAnsi="IRNazanin" w:eastAsia="IRNazanin" w:cs="IRNazanin"/>
          <w:lang w:bidi="fa-IR"/>
          <w:color w:val="111111"/>
          <w:sz w:val="28"/>
          <w:szCs w:val="28"/>
          <w:rtl/>
        </w:rPr>
        <w:t xml:space="preserve">[شماره صفحه واقعی : 5450]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7" w:name="pg14460_188029"/>
    <w:bookmarkEnd w:id="547"/>
    <w:p>
      <w:pPr>
        <w:pStyle w:val="BookText"/>
      </w:pPr>
      <w:r>
        <w:rPr>
          <w:rFonts w:ascii="Amiri" w:hAnsi="Amiri" w:eastAsia="Amiri" w:cs="Amiri"/>
          <w:lang w:bidi="ar-SA"/>
          <w:color w:val="111111"/>
          <w:sz w:val="28"/>
          <w:szCs w:val="28"/>
          <w:rtl/>
        </w:rPr>
        <w:t xml:space="preserve">فُعْلُلاني ، بالضم ، منسوب</w:t>
      </w:r>
    </w:p>
    <w:p>
      <w:pPr>
        <w:pStyle w:val="BookText"/>
      </w:pPr>
      <w:r>
        <w:rPr>
          <w:rFonts w:ascii="IRNazanin" w:hAnsi="IRNazanin" w:eastAsia="IRNazanin" w:cs="IRNazanin"/>
          <w:lang w:bidi="fa-IR"/>
          <w:color w:val="111111"/>
          <w:sz w:val="28"/>
          <w:szCs w:val="28"/>
          <w:rtl/>
        </w:rPr>
        <w:t xml:space="preserve">دم</w:t>
      </w:r>
    </w:p>
    <w:p>
      <w:pPr>
        <w:pStyle w:val="BookText"/>
      </w:pPr>
      <w:r>
        <w:rPr>
          <w:rFonts w:ascii="Amiri" w:hAnsi="Amiri" w:eastAsia="Amiri" w:cs="Amiri"/>
          <w:lang w:bidi="ar-SA"/>
          <w:color w:val="111111"/>
          <w:sz w:val="28"/>
          <w:szCs w:val="28"/>
          <w:rtl/>
        </w:rPr>
        <w:t xml:space="preserve">[ القُرْدماني ] ، بالنون : الدروع ، وأصلها بالفارسية ، ومعناه : عُمل وبقي.</w:t>
      </w:r>
    </w:p>
    <w:p>
      <w:pPr>
        <w:pStyle w:val="BookText"/>
      </w:pPr>
      <w:r>
        <w:rPr>
          <w:rFonts w:ascii="Amiri" w:hAnsi="Amiri" w:eastAsia="Amiri" w:cs="Amiri"/>
          <w:lang w:bidi="ar-SA"/>
          <w:color w:val="111111"/>
          <w:sz w:val="28"/>
          <w:szCs w:val="28"/>
          <w:rtl/>
        </w:rPr>
        <w:t xml:space="preserve">ويقال : القردماني : السلاح المعدّ ، قال لبيد </w:t>
      </w:r>
      <w:r>
        <w:rPr>
          <w:rStyle w:val="FootnoteReference"/>
        </w:rPr>
        <w:footnoteReference w:id="1176"/>
      </w:r>
    </w:p>
    <w:p>
      <w:pPr>
        <w:pStyle w:val="BookText"/>
      </w:pPr>
      <w:r>
        <w:rPr>
          <w:rFonts w:ascii="Amiri" w:hAnsi="Amiri" w:eastAsia="Amiri" w:cs="Amiri"/>
          <w:lang w:bidi="ar-SA"/>
          <w:color w:val="111111"/>
          <w:sz w:val="28"/>
          <w:szCs w:val="28"/>
          <w:rtl/>
        </w:rPr>
        <w:t xml:space="preserve">فخمة ذفراء ترتى بالعرى</w:t>
      </w:r>
    </w:p>
    <w:p>
      <w:pPr>
        <w:pStyle w:val="BookText"/>
      </w:pPr>
      <w:r>
        <w:rPr>
          <w:rFonts w:ascii="Amiri" w:hAnsi="Amiri" w:eastAsia="Amiri" w:cs="Amiri"/>
          <w:lang w:bidi="ar-SA"/>
          <w:color w:val="111111"/>
          <w:sz w:val="28"/>
          <w:szCs w:val="28"/>
          <w:rtl/>
        </w:rPr>
        <w:t xml:space="preserve">والكتيبة الذَّفراء هي : متغيرة الرائحة من سهكِ الحديد ، وتُرْتَى : شُدَّتْ بالحبال ، والتَّرْكُ : بَيْضُ النعام في القِفَارِ.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قردمانيّا وتركا كالبصل</w:t>
      </w:r>
    </w:p>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فَعَنْلى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631" w:name="_Toc2844"/>
      <w:r>
        <w:t>القَرنبى</w:t>
      </w:r>
      <w:bookmarkEnd w:id="3631"/>
    </w:p>
    <w:p>
      <w:pPr>
        <w:pStyle w:val="BookText"/>
      </w:pPr>
      <w:r>
        <w:rPr>
          <w:rFonts w:ascii="Amiri" w:hAnsi="Amiri" w:eastAsia="Amiri" w:cs="Amiri"/>
          <w:lang w:bidi="ar-SA"/>
          <w:color w:val="111111"/>
          <w:sz w:val="28"/>
          <w:szCs w:val="28"/>
          <w:rtl/>
        </w:rPr>
        <w:t xml:space="preserve">[القَرنبى] : دويبة طويلة الرجلين تشبه الخنفساء ، قال أبو حاتم : هي بيضاء مثل الجدجد في الطول ، ولها قوائم قصار تدخل الخروق ، يقال في المثل </w:t>
      </w:r>
      <w:r>
        <w:rPr>
          <w:rStyle w:val="FootnoteReference"/>
        </w:rPr>
        <w:footnoteReference w:id="1177"/>
      </w:r>
      <w:r>
        <w:rPr>
          <w:rFonts w:ascii="Amiri" w:hAnsi="Amiri" w:eastAsia="Amiri" w:cs="Amiri"/>
          <w:lang w:bidi="ar-SA"/>
          <w:color w:val="111111"/>
          <w:sz w:val="28"/>
          <w:szCs w:val="28"/>
          <w:rtl/>
        </w:rPr>
        <w:t xml:space="preserve">: « القرنبى في عين أمها حسنة » ، والنون زائدة.</w:t>
      </w:r>
    </w:p>
    <w:p>
      <w:pPr>
        <w:pStyle w:val="BookText"/>
      </w:pPr>
      <w:r>
        <w:rPr>
          <w:rFonts w:ascii="Amiri" w:hAnsi="Amiri" w:eastAsia="Amiri" w:cs="Amiri"/>
          <w:lang w:bidi="ar-SA"/>
          <w:color w:val="111111"/>
          <w:sz w:val="28"/>
          <w:szCs w:val="28"/>
          <w:rtl/>
        </w:rPr>
        <w:t xml:space="preserve">فَعَنْلُل ، بفتح الفاء والعين وضم اللام</w:t>
      </w:r>
    </w:p>
    <w:p>
      <w:pPr>
        <w:pStyle w:val="BookText"/>
      </w:pPr>
      <w:r>
        <w:rPr>
          <w:rFonts w:ascii="IRNazanin" w:hAnsi="IRNazanin" w:eastAsia="IRNazanin" w:cs="IRNazanin"/>
          <w:lang w:bidi="fa-IR"/>
          <w:color w:val="111111"/>
          <w:sz w:val="28"/>
          <w:szCs w:val="28"/>
          <w:rtl/>
        </w:rPr>
        <w:t xml:space="preserve">فل</w:t>
      </w:r>
    </w:p>
    <w:p>
      <w:pPr>
        <w:pStyle w:val="BookText"/>
      </w:pPr>
      <w:r>
        <w:rPr>
          <w:rFonts w:ascii="Amiri" w:hAnsi="Amiri" w:eastAsia="Amiri" w:cs="Amiri"/>
          <w:lang w:bidi="ar-SA"/>
          <w:color w:val="111111"/>
          <w:sz w:val="28"/>
          <w:szCs w:val="28"/>
          <w:rtl/>
        </w:rPr>
        <w:t xml:space="preserve">[ القَرَنْفُل ] </w:t>
      </w:r>
      <w:r>
        <w:rPr>
          <w:rStyle w:val="FootnoteReference"/>
        </w:rPr>
        <w:footnoteReference w:id="1178"/>
      </w:r>
      <w:r>
        <w:rPr>
          <w:rFonts w:ascii="Amiri" w:hAnsi="Amiri" w:eastAsia="Amiri" w:cs="Amiri"/>
          <w:lang w:bidi="ar-SA"/>
          <w:color w:val="111111"/>
          <w:sz w:val="28"/>
          <w:szCs w:val="28"/>
          <w:rtl/>
        </w:rPr>
        <w:t xml:space="preserve">: ضربٌ من الطيب معروف ، وهو حار يابس في الدرجة الثانية ، نافعٌ للكبد والمعدة ، هاضم للطعام. ويقال : إن المرأة إذا ابتلعت في كل شهرٍ حبةً قرنفل منعها من الحَبَل ، وإن شُربَ مع لبنٍ حليب على الريق قوّى على الجماع.</w:t>
      </w:r>
    </w:p>
    <w:p>
      <w:pPr>
        <w:pStyle w:val="BookText"/>
      </w:pPr>
      <w:r>
        <w:rPr>
          <w:rFonts w:ascii="IRNazanin" w:hAnsi="IRNazanin" w:eastAsia="IRNazanin" w:cs="IRNazanin"/>
          <w:lang w:bidi="fa-IR"/>
          <w:color w:val="111111"/>
          <w:sz w:val="28"/>
          <w:szCs w:val="28"/>
          <w:rtl/>
        </w:rPr>
        <w:t xml:space="preserve">[شماره صفحه واقعی : 5451]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8" w:name="pg14460_188030"/>
    <w:bookmarkEnd w:id="548"/>
    <w:p>
      <w:pPr>
        <w:pStyle w:val="BookText"/>
      </w:pPr>
      <w:r>
        <w:rPr>
          <w:rFonts w:ascii="Amiri" w:hAnsi="Amiri" w:eastAsia="Amiri" w:cs="Amiri"/>
          <w:lang w:bidi="ar-SA"/>
          <w:color w:val="111111"/>
          <w:sz w:val="28"/>
          <w:szCs w:val="28"/>
          <w:rtl/>
        </w:rPr>
        <w:t xml:space="preserve">فِعْلَلَّة ، بكسر الفاء وفتح اللام</w:t>
      </w:r>
    </w:p>
    <w:p>
      <w:pPr>
        <w:pStyle w:val="BookText"/>
      </w:pPr>
      <w:r>
        <w:rPr>
          <w:rFonts w:ascii="IRNazanin" w:hAnsi="IRNazanin" w:eastAsia="IRNazanin" w:cs="IRNazanin"/>
          <w:lang w:bidi="fa-IR"/>
          <w:color w:val="111111"/>
          <w:sz w:val="28"/>
          <w:szCs w:val="28"/>
          <w:rtl/>
        </w:rPr>
        <w:t xml:space="preserve">طعب</w:t>
      </w:r>
    </w:p>
    <w:p>
      <w:pPr>
        <w:pStyle w:val="Heading5"/>
      </w:pPr>
      <w:bookmarkStart w:id="3632" w:name="_Toc2845"/>
      <w:r>
        <w:t>القِرْطَعْبة</w:t>
      </w:r>
      <w:bookmarkEnd w:id="3632"/>
    </w:p>
    <w:p>
      <w:pPr>
        <w:pStyle w:val="BookText"/>
      </w:pPr>
      <w:r>
        <w:rPr>
          <w:rFonts w:ascii="Amiri" w:hAnsi="Amiri" w:eastAsia="Amiri" w:cs="Amiri"/>
          <w:lang w:bidi="ar-SA"/>
          <w:color w:val="111111"/>
          <w:sz w:val="28"/>
          <w:szCs w:val="28"/>
          <w:rtl/>
        </w:rPr>
        <w:t xml:space="preserve">[القِرْطَعْبة] : يقال : ما لَهُ قِرْطَعبة : أي شيء ، وما عليه قِرْطَعْبة : أي خرقة.</w:t>
      </w:r>
    </w:p>
    <w:p>
      <w:pPr>
        <w:pStyle w:val="BookText"/>
      </w:pPr>
      <w:r>
        <w:rPr>
          <w:rFonts w:ascii="Amiri" w:hAnsi="Amiri" w:eastAsia="Amiri" w:cs="Amiri"/>
          <w:lang w:bidi="ar-SA"/>
          <w:color w:val="111111"/>
          <w:sz w:val="28"/>
          <w:szCs w:val="28"/>
          <w:rtl/>
        </w:rPr>
        <w:t xml:space="preserve">فعَلْلَلانة ، بالفتح</w:t>
      </w:r>
    </w:p>
    <w:p>
      <w:pPr>
        <w:pStyle w:val="BookText"/>
      </w:pPr>
      <w:r>
        <w:rPr>
          <w:rFonts w:ascii="IRNazanin" w:hAnsi="IRNazanin" w:eastAsia="IRNazanin" w:cs="IRNazanin"/>
          <w:lang w:bidi="fa-IR"/>
          <w:color w:val="111111"/>
          <w:sz w:val="28"/>
          <w:szCs w:val="28"/>
          <w:rtl/>
        </w:rPr>
        <w:t xml:space="preserve">عبل</w:t>
      </w:r>
    </w:p>
    <w:p>
      <w:pPr>
        <w:pStyle w:val="Heading5"/>
      </w:pPr>
      <w:bookmarkStart w:id="3633" w:name="_Toc2846"/>
      <w:r>
        <w:t>القَرَعْبَلانة</w:t>
      </w:r>
      <w:bookmarkEnd w:id="3633"/>
    </w:p>
    <w:p>
      <w:pPr>
        <w:pStyle w:val="BookText"/>
      </w:pPr>
      <w:r>
        <w:rPr>
          <w:rFonts w:ascii="Amiri" w:hAnsi="Amiri" w:eastAsia="Amiri" w:cs="Amiri"/>
          <w:lang w:bidi="ar-SA"/>
          <w:color w:val="111111"/>
          <w:sz w:val="28"/>
          <w:szCs w:val="28"/>
          <w:rtl/>
        </w:rPr>
        <w:t xml:space="preserve">[القَرَعْبَلانة] : دويبة عريضة محبنطئة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5452]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49" w:name="pg14460_188031"/>
    <w:bookmarkEnd w:id="549"/>
    <w:p>
      <w:pPr>
        <w:pStyle w:val="Heading4"/>
      </w:pPr>
      <w:bookmarkStart w:id="3634" w:name="_Toc2847"/>
      <w:r>
        <w:t>الأفعال</w:t>
      </w:r>
      <w:bookmarkEnd w:id="3634"/>
    </w:p>
    <w:p>
      <w:pPr>
        <w:pStyle w:val="Heading5"/>
      </w:pPr>
      <w:bookmarkStart w:id="3635" w:name="_Toc2848"/>
      <w:r>
        <w:t>اشارة</w:t>
      </w:r>
      <w:bookmarkEnd w:id="363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636" w:name="_Toc2849"/>
      <w:r>
        <w:t>قَرَبَ</w:t>
      </w:r>
      <w:bookmarkEnd w:id="3636"/>
    </w:p>
    <w:p>
      <w:pPr>
        <w:pStyle w:val="BookText"/>
      </w:pPr>
      <w:r>
        <w:rPr>
          <w:rFonts w:ascii="Amiri" w:hAnsi="Amiri" w:eastAsia="Amiri" w:cs="Amiri"/>
          <w:lang w:bidi="ar-SA"/>
          <w:color w:val="111111"/>
          <w:sz w:val="28"/>
          <w:szCs w:val="28"/>
          <w:rtl/>
        </w:rPr>
        <w:t xml:space="preserve">[قَرَبَ] : القِرابة : مصدر القارب ، وهو الطالب الماء ليلةَ القَرَب ، قال الخليل : ولا يقال ذلك إلا لطالب الماء نهارا.</w:t>
      </w:r>
    </w:p>
    <w:p>
      <w:pPr>
        <w:pStyle w:val="BookText"/>
      </w:pPr>
      <w:r>
        <w:rPr>
          <w:rFonts w:ascii="Amiri" w:hAnsi="Amiri" w:eastAsia="Amiri" w:cs="Amiri"/>
          <w:lang w:bidi="ar-SA"/>
          <w:color w:val="111111"/>
          <w:sz w:val="28"/>
          <w:szCs w:val="28"/>
          <w:rtl/>
        </w:rPr>
        <w:t xml:space="preserve">وقَرَبَ السيفَ : من القِراب.</w:t>
      </w:r>
    </w:p>
    <w:p>
      <w:pPr>
        <w:pStyle w:val="BookText"/>
      </w:pPr>
      <w:r>
        <w:rPr>
          <w:rFonts w:ascii="IRNazanin" w:hAnsi="IRNazanin" w:eastAsia="IRNazanin" w:cs="IRNazanin"/>
          <w:lang w:bidi="fa-IR"/>
          <w:color w:val="111111"/>
          <w:sz w:val="28"/>
          <w:szCs w:val="28"/>
          <w:rtl/>
        </w:rPr>
        <w:t xml:space="preserve">ت</w:t>
      </w:r>
    </w:p>
    <w:p>
      <w:pPr>
        <w:pStyle w:val="Heading5"/>
      </w:pPr>
      <w:bookmarkStart w:id="3637" w:name="_Toc2850"/>
      <w:r>
        <w:t>قَرَتَ</w:t>
      </w:r>
      <w:bookmarkEnd w:id="3637"/>
    </w:p>
    <w:p>
      <w:pPr>
        <w:pStyle w:val="BookText"/>
      </w:pPr>
      <w:r>
        <w:rPr>
          <w:rFonts w:ascii="Amiri" w:hAnsi="Amiri" w:eastAsia="Amiri" w:cs="Amiri"/>
          <w:lang w:bidi="ar-SA"/>
          <w:color w:val="111111"/>
          <w:sz w:val="28"/>
          <w:szCs w:val="28"/>
          <w:rtl/>
        </w:rPr>
        <w:t xml:space="preserve">[قَرَتَ] الدمُ قروتا : إذا يبس في الجرح.</w:t>
      </w:r>
    </w:p>
    <w:p>
      <w:pPr>
        <w:pStyle w:val="BookText"/>
      </w:pPr>
      <w:r>
        <w:rPr>
          <w:rFonts w:ascii="IRNazanin" w:hAnsi="IRNazanin" w:eastAsia="IRNazanin" w:cs="IRNazanin"/>
          <w:lang w:bidi="fa-IR"/>
          <w:color w:val="111111"/>
          <w:sz w:val="28"/>
          <w:szCs w:val="28"/>
          <w:rtl/>
        </w:rPr>
        <w:t xml:space="preserve">ص</w:t>
      </w:r>
    </w:p>
    <w:p>
      <w:pPr>
        <w:pStyle w:val="Heading5"/>
      </w:pPr>
      <w:bookmarkStart w:id="3638" w:name="_Toc2851"/>
      <w:r>
        <w:t>قَرَصَ</w:t>
      </w:r>
      <w:bookmarkEnd w:id="3638"/>
    </w:p>
    <w:p>
      <w:pPr>
        <w:pStyle w:val="BookText"/>
      </w:pPr>
      <w:r>
        <w:rPr>
          <w:rFonts w:ascii="Amiri" w:hAnsi="Amiri" w:eastAsia="Amiri" w:cs="Amiri"/>
          <w:lang w:bidi="ar-SA"/>
          <w:color w:val="111111"/>
          <w:sz w:val="28"/>
          <w:szCs w:val="28"/>
          <w:rtl/>
        </w:rPr>
        <w:t xml:space="preserve">[قَرَصَ] : قَرَصَت المرأة العجينَ : إذا قطَّعته أقراصا.</w:t>
      </w:r>
    </w:p>
    <w:p>
      <w:pPr>
        <w:pStyle w:val="BookText"/>
      </w:pPr>
      <w:r>
        <w:rPr>
          <w:rFonts w:ascii="IRNazanin" w:hAnsi="IRNazanin" w:eastAsia="IRNazanin" w:cs="IRNazanin"/>
          <w:lang w:bidi="fa-IR"/>
          <w:color w:val="111111"/>
          <w:sz w:val="28"/>
          <w:szCs w:val="28"/>
          <w:rtl/>
        </w:rPr>
        <w:t xml:space="preserve">ن</w:t>
      </w:r>
    </w:p>
    <w:p>
      <w:pPr>
        <w:pStyle w:val="Heading5"/>
      </w:pPr>
      <w:bookmarkStart w:id="3639" w:name="_Toc2852"/>
      <w:r>
        <w:t>قَرَنَ</w:t>
      </w:r>
      <w:bookmarkEnd w:id="3639"/>
    </w:p>
    <w:p>
      <w:pPr>
        <w:pStyle w:val="BookText"/>
      </w:pPr>
      <w:r>
        <w:rPr>
          <w:rFonts w:ascii="Amiri" w:hAnsi="Amiri" w:eastAsia="Amiri" w:cs="Amiri"/>
          <w:lang w:bidi="ar-SA"/>
          <w:color w:val="111111"/>
          <w:sz w:val="28"/>
          <w:szCs w:val="28"/>
          <w:rtl/>
        </w:rPr>
        <w:t xml:space="preserve">[قَرَنَ] : القِران : الجمع بين الحج والعمرة ، وفي الحديث </w:t>
      </w:r>
      <w:r>
        <w:rPr>
          <w:rStyle w:val="FootnoteReference"/>
        </w:rPr>
        <w:footnoteReference w:id="1180"/>
      </w:r>
      <w:r>
        <w:rPr>
          <w:rFonts w:ascii="Amiri" w:hAnsi="Amiri" w:eastAsia="Amiri" w:cs="Amiri"/>
          <w:lang w:bidi="ar-SA"/>
          <w:color w:val="111111"/>
          <w:sz w:val="28"/>
          <w:szCs w:val="28"/>
          <w:rtl/>
        </w:rPr>
        <w:t xml:space="preserve">: « قَرَنَ النبي عليه‌السلام وساق مئة بدنة ، وأمر أن يقطع من كل واحدة منها قطعة ، فجمعت وطبخت فأكل من اللحم ، وتحسَّى من المرق ». قال أبو حنيفة ومالك ومن وافقهما : يجوز الأكل من هدي القران والتمتع. وقال الشافعي : كل هديٍ يجب بحكم الإحرام لا يجوز الأكل منه لصاحبه.</w:t>
      </w:r>
    </w:p>
    <w:p>
      <w:pPr>
        <w:pStyle w:val="BookText"/>
      </w:pPr>
      <w:r>
        <w:rPr>
          <w:rFonts w:ascii="Amiri" w:hAnsi="Amiri" w:eastAsia="Amiri" w:cs="Amiri"/>
          <w:lang w:bidi="ar-SA"/>
          <w:color w:val="111111"/>
          <w:sz w:val="28"/>
          <w:szCs w:val="28"/>
          <w:rtl/>
        </w:rPr>
        <w:t xml:space="preserve">والقِران : أن يجمع الآكل بين تمرتين ونحوهما يأكلهما معا.</w:t>
      </w:r>
    </w:p>
    <w:p>
      <w:pPr>
        <w:pStyle w:val="BookText"/>
      </w:pPr>
      <w:r>
        <w:rPr>
          <w:rFonts w:ascii="Amiri" w:hAnsi="Amiri" w:eastAsia="Amiri" w:cs="Amiri"/>
          <w:lang w:bidi="ar-SA"/>
          <w:color w:val="111111"/>
          <w:sz w:val="28"/>
          <w:szCs w:val="28"/>
          <w:rtl/>
        </w:rPr>
        <w:t xml:space="preserve">وكل شيئين جمعتهما : فقد قَرَنْتَهما قرنا وقِرانا.</w:t>
      </w:r>
    </w:p>
    <w:p>
      <w:pPr>
        <w:pStyle w:val="BookText"/>
      </w:pPr>
      <w:r>
        <w:rPr>
          <w:rFonts w:ascii="Amiri" w:hAnsi="Amiri" w:eastAsia="Amiri" w:cs="Amiri"/>
          <w:lang w:bidi="ar-SA"/>
          <w:color w:val="111111"/>
          <w:sz w:val="28"/>
          <w:szCs w:val="28"/>
          <w:rtl/>
        </w:rPr>
        <w:t xml:space="preserve">ويقال : قرن الفرسُ : إذا وقعت حوافر رجليه مواقع حوافر يديه.</w:t>
      </w:r>
    </w:p>
    <w:p>
      <w:pPr>
        <w:pStyle w:val="BookText"/>
      </w:pPr>
      <w:r>
        <w:rPr>
          <w:rFonts w:ascii="IRNazanin" w:hAnsi="IRNazanin" w:eastAsia="IRNazanin" w:cs="IRNazanin"/>
          <w:lang w:bidi="fa-IR"/>
          <w:color w:val="111111"/>
          <w:sz w:val="28"/>
          <w:szCs w:val="28"/>
          <w:rtl/>
        </w:rPr>
        <w:t xml:space="preserve">و</w:t>
      </w:r>
    </w:p>
    <w:p>
      <w:pPr>
        <w:pStyle w:val="Heading5"/>
      </w:pPr>
      <w:bookmarkStart w:id="3640" w:name="_Toc2853"/>
      <w:r>
        <w:t>قَرَا</w:t>
      </w:r>
      <w:bookmarkEnd w:id="3640"/>
    </w:p>
    <w:p>
      <w:pPr>
        <w:pStyle w:val="BookText"/>
      </w:pPr>
      <w:r>
        <w:rPr>
          <w:rFonts w:ascii="Amiri" w:hAnsi="Amiri" w:eastAsia="Amiri" w:cs="Amiri"/>
          <w:lang w:bidi="ar-SA"/>
          <w:color w:val="111111"/>
          <w:sz w:val="28"/>
          <w:szCs w:val="28"/>
          <w:rtl/>
        </w:rPr>
        <w:t xml:space="preserve">[قَرَا] : القرو : القصد ، يقال : قروت إليه.</w:t>
      </w:r>
    </w:p>
    <w:p>
      <w:pPr>
        <w:pStyle w:val="BookText"/>
      </w:pPr>
      <w:r>
        <w:rPr>
          <w:rFonts w:ascii="IRNazanin" w:hAnsi="IRNazanin" w:eastAsia="IRNazanin" w:cs="IRNazanin"/>
          <w:lang w:bidi="fa-IR"/>
          <w:color w:val="111111"/>
          <w:sz w:val="28"/>
          <w:szCs w:val="28"/>
          <w:rtl/>
        </w:rPr>
        <w:t xml:space="preserve">[شماره صفحه واقعی : 5453]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50" w:name="pg14460_188032"/>
    <w:bookmarkEnd w:id="550"/>
    <w:p>
      <w:pPr>
        <w:pStyle w:val="BookText"/>
      </w:pPr>
      <w:r>
        <w:rPr>
          <w:rFonts w:ascii="Amiri" w:hAnsi="Amiri" w:eastAsia="Amiri" w:cs="Amiri"/>
          <w:lang w:bidi="ar-SA"/>
          <w:color w:val="111111"/>
          <w:sz w:val="28"/>
          <w:szCs w:val="28"/>
          <w:rtl/>
        </w:rPr>
        <w:t xml:space="preserve">ويقال : قروت البلادَ وقَرَيْتُها : أي سلكتُها.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3641" w:name="_Toc2854"/>
      <w:r>
        <w:t>قَرَتَ</w:t>
      </w:r>
      <w:bookmarkEnd w:id="3641"/>
    </w:p>
    <w:p>
      <w:pPr>
        <w:pStyle w:val="BookText"/>
      </w:pPr>
      <w:r>
        <w:rPr>
          <w:rFonts w:ascii="Amiri" w:hAnsi="Amiri" w:eastAsia="Amiri" w:cs="Amiri"/>
          <w:lang w:bidi="ar-SA"/>
          <w:color w:val="111111"/>
          <w:sz w:val="28"/>
          <w:szCs w:val="28"/>
          <w:rtl/>
        </w:rPr>
        <w:t xml:space="preserve">[قَرَتَ] الدمُ قَروْتا : إذا يبس في الجرح ، ودمٌ قارت.</w:t>
      </w:r>
    </w:p>
    <w:p>
      <w:pPr>
        <w:pStyle w:val="BookText"/>
      </w:pPr>
      <w:r>
        <w:rPr>
          <w:rFonts w:ascii="Amiri" w:hAnsi="Amiri" w:eastAsia="Amiri" w:cs="Amiri"/>
          <w:lang w:bidi="ar-SA"/>
          <w:color w:val="111111"/>
          <w:sz w:val="28"/>
          <w:szCs w:val="28"/>
          <w:rtl/>
        </w:rPr>
        <w:t xml:space="preserve">وقَرَتَ الجلدُ : إذا ضُرب فاسودّ.</w:t>
      </w:r>
    </w:p>
    <w:p>
      <w:pPr>
        <w:pStyle w:val="BookText"/>
      </w:pPr>
      <w:r>
        <w:rPr>
          <w:rFonts w:ascii="IRNazanin" w:hAnsi="IRNazanin" w:eastAsia="IRNazanin" w:cs="IRNazanin"/>
          <w:lang w:bidi="fa-IR"/>
          <w:color w:val="111111"/>
          <w:sz w:val="28"/>
          <w:szCs w:val="28"/>
          <w:rtl/>
        </w:rPr>
        <w:t xml:space="preserve">س</w:t>
      </w:r>
    </w:p>
    <w:p>
      <w:pPr>
        <w:pStyle w:val="Heading5"/>
      </w:pPr>
      <w:bookmarkStart w:id="3642" w:name="_Toc2855"/>
      <w:r>
        <w:t>قَرَسَ</w:t>
      </w:r>
      <w:bookmarkEnd w:id="3642"/>
    </w:p>
    <w:p>
      <w:pPr>
        <w:pStyle w:val="BookText"/>
      </w:pPr>
      <w:r>
        <w:rPr>
          <w:rFonts w:ascii="Amiri" w:hAnsi="Amiri" w:eastAsia="Amiri" w:cs="Amiri"/>
          <w:lang w:bidi="ar-SA"/>
          <w:color w:val="111111"/>
          <w:sz w:val="28"/>
          <w:szCs w:val="28"/>
          <w:rtl/>
        </w:rPr>
        <w:t xml:space="preserve">[قَرَسَ] البردُ : إذا اشتد.</w:t>
      </w:r>
    </w:p>
    <w:p>
      <w:pPr>
        <w:pStyle w:val="BookText"/>
      </w:pPr>
      <w:r>
        <w:rPr>
          <w:rFonts w:ascii="IRNazanin" w:hAnsi="IRNazanin" w:eastAsia="IRNazanin" w:cs="IRNazanin"/>
          <w:lang w:bidi="fa-IR"/>
          <w:color w:val="111111"/>
          <w:sz w:val="28"/>
          <w:szCs w:val="28"/>
          <w:rtl/>
        </w:rPr>
        <w:t xml:space="preserve">ش</w:t>
      </w:r>
    </w:p>
    <w:p>
      <w:pPr>
        <w:pStyle w:val="Heading5"/>
      </w:pPr>
      <w:bookmarkStart w:id="3643" w:name="_Toc2856"/>
      <w:r>
        <w:t>قَرَشَ</w:t>
      </w:r>
      <w:bookmarkEnd w:id="3643"/>
    </w:p>
    <w:p>
      <w:pPr>
        <w:pStyle w:val="BookText"/>
      </w:pPr>
      <w:r>
        <w:rPr>
          <w:rFonts w:ascii="Amiri" w:hAnsi="Amiri" w:eastAsia="Amiri" w:cs="Amiri"/>
          <w:lang w:bidi="ar-SA"/>
          <w:color w:val="111111"/>
          <w:sz w:val="28"/>
          <w:szCs w:val="28"/>
          <w:rtl/>
        </w:rPr>
        <w:t xml:space="preserve">[قَرَشَ] : القَرش الكسب.</w:t>
      </w:r>
    </w:p>
    <w:p>
      <w:pPr>
        <w:pStyle w:val="BookText"/>
      </w:pPr>
      <w:r>
        <w:rPr>
          <w:rFonts w:ascii="Amiri" w:hAnsi="Amiri" w:eastAsia="Amiri" w:cs="Amiri"/>
          <w:lang w:bidi="ar-SA"/>
          <w:color w:val="111111"/>
          <w:sz w:val="28"/>
          <w:szCs w:val="28"/>
          <w:rtl/>
        </w:rPr>
        <w:t xml:space="preserve">والقَرْش : الجمع. ويقال : منه سُميت قريش.</w:t>
      </w:r>
    </w:p>
    <w:p>
      <w:pPr>
        <w:pStyle w:val="BookText"/>
      </w:pPr>
      <w:r>
        <w:rPr>
          <w:rFonts w:ascii="IRNazanin" w:hAnsi="IRNazanin" w:eastAsia="IRNazanin" w:cs="IRNazanin"/>
          <w:lang w:bidi="fa-IR"/>
          <w:color w:val="111111"/>
          <w:sz w:val="28"/>
          <w:szCs w:val="28"/>
          <w:rtl/>
        </w:rPr>
        <w:t xml:space="preserve">ص</w:t>
      </w:r>
    </w:p>
    <w:p>
      <w:pPr>
        <w:pStyle w:val="Heading5"/>
      </w:pPr>
      <w:bookmarkStart w:id="3644" w:name="_Toc2857"/>
      <w:r>
        <w:t>قَرَصَ</w:t>
      </w:r>
      <w:bookmarkEnd w:id="3644"/>
    </w:p>
    <w:p>
      <w:pPr>
        <w:pStyle w:val="BookText"/>
      </w:pPr>
      <w:r>
        <w:rPr>
          <w:rFonts w:ascii="Amiri" w:hAnsi="Amiri" w:eastAsia="Amiri" w:cs="Amiri"/>
          <w:lang w:bidi="ar-SA"/>
          <w:color w:val="111111"/>
          <w:sz w:val="28"/>
          <w:szCs w:val="28"/>
          <w:rtl/>
        </w:rPr>
        <w:t xml:space="preserve">[قَرَصَ] : قَرَصَه قَرْصا : أي شتمه.</w:t>
      </w:r>
    </w:p>
    <w:p>
      <w:pPr>
        <w:pStyle w:val="BookText"/>
      </w:pPr>
      <w:r>
        <w:rPr>
          <w:rFonts w:ascii="IRNazanin" w:hAnsi="IRNazanin" w:eastAsia="IRNazanin" w:cs="IRNazanin"/>
          <w:lang w:bidi="fa-IR"/>
          <w:color w:val="111111"/>
          <w:sz w:val="28"/>
          <w:szCs w:val="28"/>
          <w:rtl/>
        </w:rPr>
        <w:t xml:space="preserve">ض</w:t>
      </w:r>
    </w:p>
    <w:p>
      <w:pPr>
        <w:pStyle w:val="Heading5"/>
      </w:pPr>
      <w:bookmarkStart w:id="3645" w:name="_Toc2858"/>
      <w:r>
        <w:t>قَرَضَ</w:t>
      </w:r>
      <w:bookmarkEnd w:id="3645"/>
    </w:p>
    <w:p>
      <w:pPr>
        <w:pStyle w:val="BookText"/>
      </w:pPr>
      <w:r>
        <w:rPr>
          <w:rFonts w:ascii="Amiri" w:hAnsi="Amiri" w:eastAsia="Amiri" w:cs="Amiri"/>
          <w:lang w:bidi="ar-SA"/>
          <w:color w:val="111111"/>
          <w:sz w:val="28"/>
          <w:szCs w:val="28"/>
          <w:rtl/>
        </w:rPr>
        <w:t xml:space="preserve">[قَرَضَ] : القَرْض : القطع ، يقال : قرضتُ الشيءَ بالمقراض.</w:t>
      </w:r>
    </w:p>
    <w:p>
      <w:pPr>
        <w:pStyle w:val="BookText"/>
      </w:pPr>
      <w:r>
        <w:rPr>
          <w:rFonts w:ascii="Amiri" w:hAnsi="Amiri" w:eastAsia="Amiri" w:cs="Amiri"/>
          <w:lang w:bidi="ar-SA"/>
          <w:color w:val="111111"/>
          <w:sz w:val="28"/>
          <w:szCs w:val="28"/>
          <w:rtl/>
        </w:rPr>
        <w:t xml:space="preserve">وقَرَضَت الفأرةُ الثوب : إذا أكلته.</w:t>
      </w:r>
    </w:p>
    <w:p>
      <w:pPr>
        <w:pStyle w:val="BookText"/>
      </w:pPr>
      <w:r>
        <w:rPr>
          <w:rFonts w:ascii="Amiri" w:hAnsi="Amiri" w:eastAsia="Amiri" w:cs="Amiri"/>
          <w:lang w:bidi="ar-SA"/>
          <w:color w:val="111111"/>
          <w:sz w:val="28"/>
          <w:szCs w:val="28"/>
          <w:rtl/>
        </w:rPr>
        <w:t xml:space="preserve">وَقَرَضَه : أي جاوزه ، قال الله تعالى : ( وَإِذا غَرَبَتْ تَقْرِضُهُمْ ذاتَ الشِّمالِ )</w:t>
      </w:r>
      <w:r>
        <w:rPr>
          <w:rStyle w:val="FootnoteReference"/>
        </w:rPr>
        <w:footnoteReference w:id="1181"/>
      </w:r>
      <w:r>
        <w:rPr>
          <w:rFonts w:ascii="Amiri" w:hAnsi="Amiri" w:eastAsia="Amiri" w:cs="Amiri"/>
          <w:lang w:bidi="ar-SA"/>
          <w:color w:val="111111"/>
          <w:sz w:val="28"/>
          <w:szCs w:val="28"/>
          <w:rtl/>
        </w:rPr>
        <w:t xml:space="preserve">: أي تجاوزهم في أحد الجانبين. وقيل : تَقْرِضُهُمْ : أي تحاذيهم.</w:t>
      </w:r>
    </w:p>
    <w:p>
      <w:pPr>
        <w:pStyle w:val="BookText"/>
      </w:pPr>
      <w:r>
        <w:rPr>
          <w:rFonts w:ascii="Amiri" w:hAnsi="Amiri" w:eastAsia="Amiri" w:cs="Amiri"/>
          <w:lang w:bidi="ar-SA"/>
          <w:color w:val="111111"/>
          <w:sz w:val="28"/>
          <w:szCs w:val="28"/>
          <w:rtl/>
        </w:rPr>
        <w:t xml:space="preserve">ويقال : قرضه : إذا حاذاه ، قال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ظُعُنٍ يقرِضنَ أقوازَ مُشْرِفٍ</w:t>
      </w:r>
    </w:p>
    <w:p>
      <w:pPr>
        <w:pStyle w:val="BookText"/>
      </w:pPr>
      <w:r>
        <w:rPr>
          <w:rFonts w:ascii="Amiri" w:hAnsi="Amiri" w:eastAsia="Amiri" w:cs="Amiri"/>
          <w:lang w:bidi="ar-SA"/>
          <w:color w:val="111111"/>
          <w:sz w:val="28"/>
          <w:szCs w:val="28"/>
          <w:rtl/>
        </w:rPr>
        <w:t xml:space="preserve">شمالاً وعن أيمانهن الفوارسُ</w:t>
      </w:r>
    </w:p>
    <w:p>
      <w:pPr>
        <w:pStyle w:val="BookText"/>
      </w:pPr>
      <w:r>
        <w:rPr>
          <w:rFonts w:ascii="IRNazanin" w:hAnsi="IRNazanin" w:eastAsia="IRNazanin" w:cs="IRNazanin"/>
          <w:lang w:bidi="fa-IR"/>
          <w:color w:val="111111"/>
          <w:sz w:val="28"/>
          <w:szCs w:val="28"/>
          <w:rtl/>
        </w:rPr>
        <w:t xml:space="preserve">الأقواز : جمع قوزٍ من الرمل. ومشرف : اسم رمل.</w:t>
      </w:r>
    </w:p>
    <w:p>
      <w:pPr>
        <w:pStyle w:val="BookText"/>
      </w:pPr>
      <w:r>
        <w:rPr>
          <w:rFonts w:ascii="Amiri" w:hAnsi="Amiri" w:eastAsia="Amiri" w:cs="Amiri"/>
          <w:lang w:bidi="ar-SA"/>
          <w:color w:val="111111"/>
          <w:sz w:val="28"/>
          <w:szCs w:val="28"/>
          <w:rtl/>
        </w:rPr>
        <w:t xml:space="preserve">قَرَضَ الشِّعْر : أي قاله. قال ابن دريد : كأنه يقرِضه من الكلام كما يُقْرَضُ الشيء بالمقراض.</w:t>
      </w:r>
    </w:p>
    <w:p>
      <w:pPr>
        <w:pStyle w:val="BookText"/>
      </w:pPr>
      <w:r>
        <w:rPr>
          <w:rFonts w:ascii="IRNazanin" w:hAnsi="IRNazanin" w:eastAsia="IRNazanin" w:cs="IRNazanin"/>
          <w:lang w:bidi="fa-IR"/>
          <w:color w:val="111111"/>
          <w:sz w:val="28"/>
          <w:szCs w:val="28"/>
          <w:rtl/>
        </w:rPr>
        <w:t xml:space="preserve">[شماره صفحه واقعی : 5454]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51" w:name="pg14460_188033"/>
    <w:bookmarkEnd w:id="551"/>
    <w:p>
      <w:pPr>
        <w:pStyle w:val="BookText"/>
      </w:pPr>
      <w:r>
        <w:rPr>
          <w:rFonts w:ascii="IRNazanin" w:hAnsi="IRNazanin" w:eastAsia="IRNazanin" w:cs="IRNazanin"/>
          <w:lang w:bidi="fa-IR"/>
          <w:color w:val="111111"/>
          <w:sz w:val="28"/>
          <w:szCs w:val="28"/>
          <w:rtl/>
        </w:rPr>
        <w:t xml:space="preserve">ف</w:t>
      </w:r>
    </w:p>
    <w:p>
      <w:pPr>
        <w:pStyle w:val="Heading5"/>
      </w:pPr>
      <w:bookmarkStart w:id="3646" w:name="_Toc2859"/>
      <w:r>
        <w:t>قَرَفَ</w:t>
      </w:r>
      <w:bookmarkEnd w:id="3646"/>
    </w:p>
    <w:p>
      <w:pPr>
        <w:pStyle w:val="BookText"/>
      </w:pPr>
      <w:r>
        <w:rPr>
          <w:rFonts w:ascii="Amiri" w:hAnsi="Amiri" w:eastAsia="Amiri" w:cs="Amiri"/>
          <w:lang w:bidi="ar-SA"/>
          <w:color w:val="111111"/>
          <w:sz w:val="28"/>
          <w:szCs w:val="28"/>
          <w:rtl/>
        </w:rPr>
        <w:t xml:space="preserve">[قَرَفَ] : القَرْف : القَشر. قرف الجرحَ قَرْفا : أي قشره.</w:t>
      </w:r>
    </w:p>
    <w:p>
      <w:pPr>
        <w:pStyle w:val="BookText"/>
      </w:pPr>
      <w:r>
        <w:rPr>
          <w:rFonts w:ascii="Amiri" w:hAnsi="Amiri" w:eastAsia="Amiri" w:cs="Amiri"/>
          <w:lang w:bidi="ar-SA"/>
          <w:color w:val="111111"/>
          <w:sz w:val="28"/>
          <w:szCs w:val="28"/>
          <w:rtl/>
        </w:rPr>
        <w:t xml:space="preserve">وقَرَفَ فلان فلانا : أي عابه وشتمه.</w:t>
      </w:r>
    </w:p>
    <w:p>
      <w:pPr>
        <w:pStyle w:val="BookText"/>
      </w:pPr>
      <w:r>
        <w:rPr>
          <w:rFonts w:ascii="Amiri" w:hAnsi="Amiri" w:eastAsia="Amiri" w:cs="Amiri"/>
          <w:lang w:bidi="ar-SA"/>
          <w:color w:val="111111"/>
          <w:sz w:val="28"/>
          <w:szCs w:val="28"/>
          <w:rtl/>
        </w:rPr>
        <w:t xml:space="preserve">وفلانٌ يُقْرفُ بكذا : أي يتهم به.</w:t>
      </w:r>
    </w:p>
    <w:p>
      <w:pPr>
        <w:pStyle w:val="BookText"/>
      </w:pPr>
      <w:r>
        <w:rPr>
          <w:rFonts w:ascii="Amiri" w:hAnsi="Amiri" w:eastAsia="Amiri" w:cs="Amiri"/>
          <w:lang w:bidi="ar-SA"/>
          <w:color w:val="111111"/>
          <w:sz w:val="28"/>
          <w:szCs w:val="28"/>
          <w:rtl/>
        </w:rPr>
        <w:t xml:space="preserve">والقَرْف : الكسب ، يقال : هو يقرِف لعياله أي يكسب.</w:t>
      </w:r>
    </w:p>
    <w:p>
      <w:pPr>
        <w:pStyle w:val="BookText"/>
      </w:pPr>
      <w:r>
        <w:rPr>
          <w:rFonts w:ascii="IRNazanin" w:hAnsi="IRNazanin" w:eastAsia="IRNazanin" w:cs="IRNazanin"/>
          <w:lang w:bidi="fa-IR"/>
          <w:color w:val="111111"/>
          <w:sz w:val="28"/>
          <w:szCs w:val="28"/>
          <w:rtl/>
        </w:rPr>
        <w:t xml:space="preserve">م</w:t>
      </w:r>
    </w:p>
    <w:p>
      <w:pPr>
        <w:pStyle w:val="Heading5"/>
      </w:pPr>
      <w:bookmarkStart w:id="3647" w:name="_Toc2860"/>
      <w:r>
        <w:t>قَرَمَ</w:t>
      </w:r>
      <w:bookmarkEnd w:id="3647"/>
    </w:p>
    <w:p>
      <w:pPr>
        <w:pStyle w:val="BookText"/>
      </w:pPr>
      <w:r>
        <w:rPr>
          <w:rFonts w:ascii="Amiri" w:hAnsi="Amiri" w:eastAsia="Amiri" w:cs="Amiri"/>
          <w:lang w:bidi="ar-SA"/>
          <w:color w:val="111111"/>
          <w:sz w:val="28"/>
          <w:szCs w:val="28"/>
          <w:rtl/>
        </w:rPr>
        <w:t xml:space="preserve">[قَرَمَ] : القَرْم : أكل الحَمَلِ أول ما يرعى من أطراف الشجر.</w:t>
      </w:r>
    </w:p>
    <w:p>
      <w:pPr>
        <w:pStyle w:val="BookText"/>
      </w:pPr>
      <w:r>
        <w:rPr>
          <w:rFonts w:ascii="Amiri" w:hAnsi="Amiri" w:eastAsia="Amiri" w:cs="Amiri"/>
          <w:lang w:bidi="ar-SA"/>
          <w:color w:val="111111"/>
          <w:sz w:val="28"/>
          <w:szCs w:val="28"/>
          <w:rtl/>
        </w:rPr>
        <w:t xml:space="preserve">وقَرْمٌ وقروم الصبيِّ : أن يأكل في أول ما يُطعم.</w:t>
      </w:r>
    </w:p>
    <w:p>
      <w:pPr>
        <w:pStyle w:val="BookText"/>
      </w:pPr>
      <w:r>
        <w:rPr>
          <w:rFonts w:ascii="Amiri" w:hAnsi="Amiri" w:eastAsia="Amiri" w:cs="Amiri"/>
          <w:lang w:bidi="ar-SA"/>
          <w:color w:val="111111"/>
          <w:sz w:val="28"/>
          <w:szCs w:val="28"/>
          <w:rtl/>
        </w:rPr>
        <w:t xml:space="preserve">وقَرَمَ أنفَ البعير قَرْما : إذا قطع منه جُليدة ثم جمعها على أنفه للسمة ، يقال : بعيرٌ مقروم.</w:t>
      </w:r>
    </w:p>
    <w:p>
      <w:pPr>
        <w:pStyle w:val="BookText"/>
      </w:pPr>
      <w:r>
        <w:rPr>
          <w:rFonts w:ascii="Amiri" w:hAnsi="Amiri" w:eastAsia="Amiri" w:cs="Amiri"/>
          <w:lang w:bidi="ar-SA"/>
          <w:color w:val="111111"/>
          <w:sz w:val="28"/>
          <w:szCs w:val="28"/>
          <w:rtl/>
        </w:rPr>
        <w:t xml:space="preserve">ي</w:t>
      </w:r>
    </w:p>
    <w:p>
      <w:pPr>
        <w:pStyle w:val="Heading5"/>
      </w:pPr>
      <w:bookmarkStart w:id="3648" w:name="_Toc2861"/>
      <w:r>
        <w:t>قرَى</w:t>
      </w:r>
      <w:bookmarkEnd w:id="3648"/>
    </w:p>
    <w:p>
      <w:pPr>
        <w:pStyle w:val="BookText"/>
      </w:pPr>
      <w:r>
        <w:rPr>
          <w:rFonts w:ascii="Amiri" w:hAnsi="Amiri" w:eastAsia="Amiri" w:cs="Amiri"/>
          <w:lang w:bidi="ar-SA"/>
          <w:color w:val="111111"/>
          <w:sz w:val="28"/>
          <w:szCs w:val="28"/>
          <w:rtl/>
        </w:rPr>
        <w:t xml:space="preserve">[قرَى] الضيف قِرىً : أي أضافه.</w:t>
      </w:r>
    </w:p>
    <w:p>
      <w:pPr>
        <w:pStyle w:val="BookText"/>
      </w:pPr>
      <w:r>
        <w:rPr>
          <w:rFonts w:ascii="Amiri" w:hAnsi="Amiri" w:eastAsia="Amiri" w:cs="Amiri"/>
          <w:lang w:bidi="ar-SA"/>
          <w:color w:val="111111"/>
          <w:sz w:val="28"/>
          <w:szCs w:val="28"/>
          <w:rtl/>
        </w:rPr>
        <w:t xml:space="preserve">وقرى الماءَ في الحوض قَرْيا : أي جمعه.</w:t>
      </w:r>
    </w:p>
    <w:p>
      <w:pPr>
        <w:pStyle w:val="BookText"/>
      </w:pPr>
      <w:r>
        <w:rPr>
          <w:rFonts w:ascii="Amiri" w:hAnsi="Amiri" w:eastAsia="Amiri" w:cs="Amiri"/>
          <w:lang w:bidi="ar-SA"/>
          <w:color w:val="111111"/>
          <w:sz w:val="28"/>
          <w:szCs w:val="28"/>
          <w:rtl/>
        </w:rPr>
        <w:t xml:space="preserve">وقرى الآكلُ الطعامَ في شِدْقِه : أي جمعه ، قال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 أبصرت أو سمعتَ براعٍ</w:t>
      </w:r>
    </w:p>
    <w:p>
      <w:pPr>
        <w:pStyle w:val="BookText"/>
      </w:pPr>
      <w:r>
        <w:rPr>
          <w:rFonts w:ascii="Amiri" w:hAnsi="Amiri" w:eastAsia="Amiri" w:cs="Amiri"/>
          <w:lang w:bidi="ar-SA"/>
          <w:color w:val="111111"/>
          <w:sz w:val="28"/>
          <w:szCs w:val="28"/>
          <w:rtl/>
        </w:rPr>
        <w:t xml:space="preserve">رد في الضرع ما قرى في العلاب</w:t>
      </w:r>
    </w:p>
    <w:p>
      <w:pPr>
        <w:pStyle w:val="BookText"/>
      </w:pPr>
      <w:r>
        <w:rPr>
          <w:rFonts w:ascii="Amiri" w:hAnsi="Amiri" w:eastAsia="Amiri" w:cs="Amiri"/>
          <w:lang w:bidi="ar-SA"/>
          <w:color w:val="111111"/>
          <w:sz w:val="28"/>
          <w:szCs w:val="28"/>
          <w:rtl/>
        </w:rPr>
        <w:t xml:space="preserve">جمع : عُلبة ، وهي قِدْح ضخمٌ.</w:t>
      </w:r>
    </w:p>
    <w:p>
      <w:pPr>
        <w:pStyle w:val="BookText"/>
      </w:pPr>
      <w:r>
        <w:rPr>
          <w:rFonts w:ascii="Amiri" w:hAnsi="Amiri" w:eastAsia="Amiri" w:cs="Amiri"/>
          <w:lang w:bidi="ar-SA"/>
          <w:color w:val="111111"/>
          <w:sz w:val="28"/>
          <w:szCs w:val="28"/>
          <w:rtl/>
        </w:rPr>
        <w:t xml:space="preserve">ويقال : قريت البلادَ وقَرَوْتُها : سلكتها.</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649" w:name="_Toc2862"/>
      <w:r>
        <w:t>قَرَحَ</w:t>
      </w:r>
      <w:bookmarkEnd w:id="3649"/>
    </w:p>
    <w:p>
      <w:pPr>
        <w:pStyle w:val="BookText"/>
      </w:pPr>
      <w:r>
        <w:rPr>
          <w:rFonts w:ascii="Amiri" w:hAnsi="Amiri" w:eastAsia="Amiri" w:cs="Amiri"/>
          <w:lang w:bidi="ar-SA"/>
          <w:color w:val="111111"/>
          <w:sz w:val="28"/>
          <w:szCs w:val="28"/>
          <w:rtl/>
        </w:rPr>
        <w:t xml:space="preserve">[قَرَحَ] : القَرْح : الجرح ، قرحه : أي جرحه.</w:t>
      </w:r>
    </w:p>
    <w:p>
      <w:pPr>
        <w:pStyle w:val="BookText"/>
      </w:pPr>
      <w:r>
        <w:rPr>
          <w:rFonts w:ascii="Amiri" w:hAnsi="Amiri" w:eastAsia="Amiri" w:cs="Amiri"/>
          <w:lang w:bidi="ar-SA"/>
          <w:color w:val="111111"/>
          <w:sz w:val="28"/>
          <w:szCs w:val="28"/>
          <w:rtl/>
        </w:rPr>
        <w:t xml:space="preserve">والقارح : ما انتهى سنةً من ذوات الحافر. يقال للذكر والأنثى سواء ، ولا يقال للأنثى قارحة ، بالهاء.</w:t>
      </w:r>
    </w:p>
    <w:p>
      <w:pPr>
        <w:pStyle w:val="BookText"/>
      </w:pPr>
      <w:r>
        <w:rPr>
          <w:rFonts w:ascii="Amiri" w:hAnsi="Amiri" w:eastAsia="Amiri" w:cs="Amiri"/>
          <w:lang w:bidi="ar-SA"/>
          <w:color w:val="111111"/>
          <w:sz w:val="28"/>
          <w:szCs w:val="28"/>
          <w:rtl/>
        </w:rPr>
        <w:t xml:space="preserve">وفرسٌ قارح من خيلٍ قُرَّح : بيِّنة القروح.</w:t>
      </w:r>
    </w:p>
    <w:p>
      <w:pPr>
        <w:pStyle w:val="BookText"/>
      </w:pPr>
      <w:r>
        <w:rPr>
          <w:rFonts w:ascii="Amiri" w:hAnsi="Amiri" w:eastAsia="Amiri" w:cs="Amiri"/>
          <w:lang w:bidi="ar-SA"/>
          <w:color w:val="111111"/>
          <w:sz w:val="28"/>
          <w:szCs w:val="28"/>
          <w:rtl/>
        </w:rPr>
        <w:t xml:space="preserve">وكل الأسنان بالهمزة مثل : أجدع وأثنى وأربع وأسدس ، إلا قَرَح ، فهو بغير همزة.</w:t>
      </w:r>
    </w:p>
    <w:p>
      <w:pPr>
        <w:pStyle w:val="BookText"/>
      </w:pPr>
      <w:r>
        <w:rPr>
          <w:rFonts w:ascii="IRNazanin" w:hAnsi="IRNazanin" w:eastAsia="IRNazanin" w:cs="IRNazanin"/>
          <w:lang w:bidi="fa-IR"/>
          <w:color w:val="111111"/>
          <w:sz w:val="28"/>
          <w:szCs w:val="28"/>
          <w:rtl/>
        </w:rPr>
        <w:t xml:space="preserve">[شماره صفحه واقعی : 5455]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52" w:name="pg14460_188034"/>
    <w:bookmarkEnd w:id="552"/>
    <w:p>
      <w:pPr>
        <w:pStyle w:val="BookText"/>
      </w:pPr>
      <w:r>
        <w:rPr>
          <w:rFonts w:ascii="Amiri" w:hAnsi="Amiri" w:eastAsia="Amiri" w:cs="Amiri"/>
          <w:lang w:bidi="ar-SA"/>
          <w:color w:val="111111"/>
          <w:sz w:val="28"/>
          <w:szCs w:val="28"/>
          <w:rtl/>
        </w:rPr>
        <w:t xml:space="preserve">وقرحت الناقة قُرُوحا فهي قارح : إذا لم يُظن بها حمل فاستبان حملُها.</w:t>
      </w:r>
    </w:p>
    <w:p>
      <w:pPr>
        <w:pStyle w:val="BookText"/>
      </w:pPr>
      <w:r>
        <w:rPr>
          <w:rFonts w:ascii="Amiri" w:hAnsi="Amiri" w:eastAsia="Amiri" w:cs="Amiri"/>
          <w:lang w:bidi="ar-SA"/>
          <w:color w:val="111111"/>
          <w:sz w:val="28"/>
          <w:szCs w:val="28"/>
          <w:rtl/>
        </w:rPr>
        <w:t xml:space="preserve">وقَرَحَ فلانٌ فلانا بالحق قَرْحا : إذا استقبله به.</w:t>
      </w:r>
    </w:p>
    <w:p>
      <w:pPr>
        <w:pStyle w:val="BookText"/>
      </w:pPr>
      <w:r>
        <w:rPr>
          <w:rFonts w:ascii="IRNazanin" w:hAnsi="IRNazanin" w:eastAsia="IRNazanin" w:cs="IRNazanin"/>
          <w:lang w:bidi="fa-IR"/>
          <w:color w:val="111111"/>
          <w:sz w:val="28"/>
          <w:szCs w:val="28"/>
          <w:rtl/>
        </w:rPr>
        <w:t xml:space="preserve">ع</w:t>
      </w:r>
    </w:p>
    <w:p>
      <w:pPr>
        <w:pStyle w:val="Heading5"/>
      </w:pPr>
      <w:bookmarkStart w:id="3650" w:name="_Toc2863"/>
      <w:r>
        <w:t>قَرَعَ</w:t>
      </w:r>
      <w:bookmarkEnd w:id="3650"/>
    </w:p>
    <w:p>
      <w:pPr>
        <w:pStyle w:val="BookText"/>
      </w:pPr>
      <w:r>
        <w:rPr>
          <w:rFonts w:ascii="Amiri" w:hAnsi="Amiri" w:eastAsia="Amiri" w:cs="Amiri"/>
          <w:lang w:bidi="ar-SA"/>
          <w:color w:val="111111"/>
          <w:sz w:val="28"/>
          <w:szCs w:val="28"/>
          <w:rtl/>
        </w:rPr>
        <w:t xml:space="preserve">[قَرَعَ] : قرعت الباب وغيره قَرْعا : أي ضربته.</w:t>
      </w:r>
    </w:p>
    <w:p>
      <w:pPr>
        <w:pStyle w:val="BookText"/>
      </w:pPr>
      <w:r>
        <w:rPr>
          <w:rFonts w:ascii="Amiri" w:hAnsi="Amiri" w:eastAsia="Amiri" w:cs="Amiri"/>
          <w:lang w:bidi="ar-SA"/>
          <w:color w:val="111111"/>
          <w:sz w:val="28"/>
          <w:szCs w:val="28"/>
          <w:rtl/>
        </w:rPr>
        <w:t xml:space="preserve">وقرع الشاربُ جبهته بالإناء : إذا استوفى ما فيه ، قال عمرو بن كلثوم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الشهبَ في الآذانِ منها</w:t>
      </w:r>
    </w:p>
    <w:p>
      <w:pPr>
        <w:pStyle w:val="BookText"/>
      </w:pPr>
      <w:r>
        <w:rPr>
          <w:rFonts w:ascii="Amiri" w:hAnsi="Amiri" w:eastAsia="Amiri" w:cs="Amiri"/>
          <w:lang w:bidi="ar-SA"/>
          <w:color w:val="111111"/>
          <w:sz w:val="28"/>
          <w:szCs w:val="28"/>
          <w:rtl/>
        </w:rPr>
        <w:t xml:space="preserve">إذا قرعوا بحافتها الجبينا</w:t>
      </w:r>
    </w:p>
    <w:p>
      <w:pPr>
        <w:pStyle w:val="BookText"/>
      </w:pPr>
      <w:r>
        <w:rPr>
          <w:rFonts w:ascii="Amiri" w:hAnsi="Amiri" w:eastAsia="Amiri" w:cs="Amiri"/>
          <w:lang w:bidi="ar-SA"/>
          <w:color w:val="111111"/>
          <w:sz w:val="28"/>
          <w:szCs w:val="28"/>
          <w:rtl/>
        </w:rPr>
        <w:t xml:space="preserve">يصف شُرْبَهم الخمر : أي إن آذانهم قد احمرت من دبيبها فهي كالشُّهب : أي شُعَل النار.</w:t>
      </w:r>
    </w:p>
    <w:p>
      <w:pPr>
        <w:pStyle w:val="BookText"/>
      </w:pPr>
      <w:r>
        <w:rPr>
          <w:rFonts w:ascii="Amiri" w:hAnsi="Amiri" w:eastAsia="Amiri" w:cs="Amiri"/>
          <w:lang w:bidi="ar-SA"/>
          <w:color w:val="111111"/>
          <w:sz w:val="28"/>
          <w:szCs w:val="28"/>
          <w:rtl/>
        </w:rPr>
        <w:t xml:space="preserve">وقرع الفحلُ الناقة : إذا ضربها.</w:t>
      </w:r>
    </w:p>
    <w:p>
      <w:pPr>
        <w:pStyle w:val="BookText"/>
      </w:pPr>
      <w:r>
        <w:rPr>
          <w:rFonts w:ascii="Amiri" w:hAnsi="Amiri" w:eastAsia="Amiri" w:cs="Amiri"/>
          <w:lang w:bidi="ar-SA"/>
          <w:color w:val="111111"/>
          <w:sz w:val="28"/>
          <w:szCs w:val="28"/>
          <w:rtl/>
        </w:rPr>
        <w:t xml:space="preserve">وفلانٌ يقرَع سنَّه من الندم : أي يضربها بظفره. وكل شيء ضربته بشيء فقد قَرَعْتَه ، قال أبو ذؤيب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كأني للحوادث مروةٌ</w:t>
      </w:r>
    </w:p>
    <w:p>
      <w:pPr>
        <w:pStyle w:val="BookText"/>
      </w:pPr>
      <w:r>
        <w:rPr>
          <w:rFonts w:ascii="Amiri" w:hAnsi="Amiri" w:eastAsia="Amiri" w:cs="Amiri"/>
          <w:lang w:bidi="ar-SA"/>
          <w:color w:val="111111"/>
          <w:sz w:val="28"/>
          <w:szCs w:val="28"/>
          <w:rtl/>
        </w:rPr>
        <w:t xml:space="preserve">بصفا المشقَّر كل يوم تقرع</w:t>
      </w:r>
    </w:p>
    <w:p>
      <w:pPr>
        <w:pStyle w:val="BookText"/>
      </w:pPr>
      <w:r>
        <w:rPr>
          <w:rFonts w:ascii="Amiri" w:hAnsi="Amiri" w:eastAsia="Amiri" w:cs="Amiri"/>
          <w:lang w:bidi="ar-SA"/>
          <w:color w:val="111111"/>
          <w:sz w:val="28"/>
          <w:szCs w:val="28"/>
          <w:rtl/>
        </w:rPr>
        <w:t xml:space="preserve">ويقال : قارعته فقرعته : أي غلبته في المساهمة.</w:t>
      </w:r>
    </w:p>
    <w:p>
      <w:pPr>
        <w:pStyle w:val="BookText"/>
      </w:pPr>
      <w:r>
        <w:rPr>
          <w:rFonts w:ascii="Amiri" w:hAnsi="Amiri" w:eastAsia="Amiri" w:cs="Amiri"/>
          <w:lang w:bidi="ar-SA"/>
          <w:color w:val="111111"/>
          <w:sz w:val="28"/>
          <w:szCs w:val="28"/>
          <w:rtl/>
        </w:rPr>
        <w:t xml:space="preserve">وقرعَتْهم قوارع الدهر : أي أصابتهم شدائده.</w:t>
      </w:r>
    </w:p>
    <w:p>
      <w:pPr>
        <w:pStyle w:val="BookText"/>
      </w:pPr>
      <w:r>
        <w:rPr>
          <w:rFonts w:ascii="Amiri" w:hAnsi="Amiri" w:eastAsia="Amiri" w:cs="Amiri"/>
          <w:lang w:bidi="ar-SA"/>
          <w:color w:val="111111"/>
          <w:sz w:val="28"/>
          <w:szCs w:val="28"/>
          <w:rtl/>
        </w:rPr>
        <w:t xml:space="preserve">وقرعه : أي كَفَّه.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قرأ ] الكتابَ قراءةً ، وفي حديث </w:t>
      </w:r>
      <w:r>
        <w:rPr>
          <w:rStyle w:val="FootnoteReference"/>
        </w:rPr>
        <w:footnoteReference w:id="1186"/>
      </w:r>
      <w:r>
        <w:rPr>
          <w:rFonts w:ascii="Amiri" w:hAnsi="Amiri" w:eastAsia="Amiri" w:cs="Amiri"/>
          <w:lang w:bidi="ar-SA"/>
          <w:color w:val="111111"/>
          <w:sz w:val="28"/>
          <w:szCs w:val="28"/>
          <w:rtl/>
        </w:rPr>
        <w:t xml:space="preserve">النبي عليه‌السلام : « يؤم القوم أقرؤهم لكتاب الله ، فإن استووا فأعلمهم بالسنة ، فإن استووا فأكبرهم سنّا ». قال أبو حنيفة وأصحابه ومن وافقهم : لا يأتم القارئ بالأمي ، وهو قول الشافعي في الجديد ، وقال في القديم : يجوز ، وهو قول مالك.</w:t>
      </w:r>
    </w:p>
    <w:p>
      <w:pPr>
        <w:pStyle w:val="BookText"/>
      </w:pPr>
      <w:r>
        <w:rPr>
          <w:rFonts w:ascii="IRNazanin" w:hAnsi="IRNazanin" w:eastAsia="IRNazanin" w:cs="IRNazanin"/>
          <w:lang w:bidi="fa-IR"/>
          <w:color w:val="111111"/>
          <w:sz w:val="28"/>
          <w:szCs w:val="28"/>
          <w:rtl/>
        </w:rPr>
        <w:t xml:space="preserve">[شماره صفحه واقعی : 5456]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53" w:name="pg14460_188035"/>
    <w:bookmarkEnd w:id="553"/>
    <w:p>
      <w:pPr>
        <w:pStyle w:val="BookText"/>
      </w:pPr>
      <w:r>
        <w:rPr>
          <w:rFonts w:ascii="Amiri" w:hAnsi="Amiri" w:eastAsia="Amiri" w:cs="Amiri"/>
          <w:lang w:bidi="ar-SA"/>
          <w:color w:val="111111"/>
          <w:sz w:val="28"/>
          <w:szCs w:val="28"/>
          <w:rtl/>
        </w:rPr>
        <w:t xml:space="preserve">وقرأ عليه‌السلامَ.</w:t>
      </w:r>
    </w:p>
    <w:p>
      <w:pPr>
        <w:pStyle w:val="BookText"/>
      </w:pPr>
      <w:r>
        <w:rPr>
          <w:rFonts w:ascii="Amiri" w:hAnsi="Amiri" w:eastAsia="Amiri" w:cs="Amiri"/>
          <w:lang w:bidi="ar-SA"/>
          <w:color w:val="111111"/>
          <w:sz w:val="28"/>
          <w:szCs w:val="28"/>
          <w:rtl/>
        </w:rPr>
        <w:t xml:space="preserve">وقرأ الشيءَ : إذا جمعه. ويقال : ما قرأتْ هذه الناقة سَلىً قط ، وما قرأتْ بسلىً قط : أي لم يجتمع رحمُها على ولد ، قال عمرو بن كلثوم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تربعت الأجارع والمتونا</w:t>
      </w:r>
    </w:p>
    <w:p>
      <w:pPr>
        <w:pStyle w:val="BookText"/>
      </w:pPr>
      <w:r>
        <w:rPr>
          <w:rFonts w:ascii="Amiri" w:hAnsi="Amiri" w:eastAsia="Amiri" w:cs="Amiri"/>
          <w:lang w:bidi="ar-SA"/>
          <w:color w:val="111111"/>
          <w:sz w:val="28"/>
          <w:szCs w:val="28"/>
          <w:rtl/>
        </w:rPr>
        <w:t xml:space="preserve">انظر شرح المعلقات العشر للزوزني وآخرين.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تُرِيك إذا دخلت على خلاء</w:t>
      </w:r>
    </w:p>
    <w:p>
      <w:pPr>
        <w:pStyle w:val="BookText"/>
      </w:pPr>
      <w:r>
        <w:rPr>
          <w:rFonts w:ascii="Amiri" w:hAnsi="Amiri" w:eastAsia="Amiri" w:cs="Amiri"/>
          <w:lang w:bidi="ar-SA"/>
          <w:color w:val="111111"/>
          <w:sz w:val="28"/>
          <w:szCs w:val="28"/>
          <w:rtl/>
        </w:rPr>
        <w:t xml:space="preserve">وقد أمنتْ عيونَ الكاشحينا</w:t>
      </w:r>
    </w:p>
    <w:p>
      <w:pPr>
        <w:pStyle w:val="BookText"/>
      </w:pPr>
      <w:r>
        <w:rPr>
          <w:rFonts w:ascii="Amiri" w:hAnsi="Amiri" w:eastAsia="Amiri" w:cs="Amiri"/>
          <w:lang w:bidi="ar-SA"/>
          <w:color w:val="111111"/>
          <w:sz w:val="28"/>
          <w:szCs w:val="28"/>
          <w:rtl/>
        </w:rPr>
        <w:t xml:space="preserve">ذراعي عيطل أدماء بكرٍ</w:t>
      </w:r>
    </w:p>
    <w:p>
      <w:pPr>
        <w:pStyle w:val="BookText"/>
      </w:pPr>
      <w:r>
        <w:rPr>
          <w:rFonts w:ascii="Amiri" w:hAnsi="Amiri" w:eastAsia="Amiri" w:cs="Amiri"/>
          <w:lang w:bidi="ar-SA"/>
          <w:color w:val="111111"/>
          <w:sz w:val="28"/>
          <w:szCs w:val="28"/>
          <w:rtl/>
        </w:rPr>
        <w:t xml:space="preserve">هجان اللون لم تقرأ جنينا</w:t>
      </w:r>
    </w:p>
    <w:p>
      <w:pPr>
        <w:pStyle w:val="BookText"/>
      </w:pPr>
      <w:r>
        <w:rPr>
          <w:rFonts w:ascii="Amiri" w:hAnsi="Amiri" w:eastAsia="Amiri" w:cs="Amiri"/>
          <w:lang w:bidi="ar-SA"/>
          <w:color w:val="111111"/>
          <w:sz w:val="28"/>
          <w:szCs w:val="28"/>
          <w:rtl/>
        </w:rPr>
        <w:t xml:space="preserve">وقول الله تعالى : ( فَإِذا قَرَأْناهُ فَاتَّبِعْ قُرْآنَهُ )</w:t>
      </w:r>
      <w:r>
        <w:rPr>
          <w:rStyle w:val="FootnoteReference"/>
        </w:rPr>
        <w:footnoteReference w:id="1188"/>
      </w:r>
      <w:r>
        <w:rPr>
          <w:rFonts w:ascii="Amiri" w:hAnsi="Amiri" w:eastAsia="Amiri" w:cs="Amiri"/>
          <w:lang w:bidi="ar-SA"/>
          <w:color w:val="111111"/>
          <w:sz w:val="28"/>
          <w:szCs w:val="28"/>
          <w:rtl/>
        </w:rPr>
        <w:t xml:space="preserve">: أي جمعناه فاتبع جمعه.</w:t>
      </w:r>
    </w:p>
    <w:p>
      <w:pPr>
        <w:pStyle w:val="BookText"/>
      </w:pPr>
      <w:r>
        <w:rPr>
          <w:rFonts w:ascii="Amiri" w:hAnsi="Amiri" w:eastAsia="Amiri" w:cs="Amiri"/>
          <w:lang w:bidi="ar-SA"/>
          <w:color w:val="111111"/>
          <w:sz w:val="28"/>
          <w:szCs w:val="28"/>
          <w:rtl/>
        </w:rPr>
        <w:t xml:space="preserve">هذا قول أبي عبيدة وغيره. وقال ابن عباس : قَرَأْناهُ : أي بَيَّنّاه ( فَاتَّبِعْ قُرْآنَهُ ) : أي اعمل به.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651" w:name="_Toc2864"/>
      <w:r>
        <w:t>قَرِب</w:t>
      </w:r>
      <w:bookmarkEnd w:id="3651"/>
    </w:p>
    <w:p>
      <w:pPr>
        <w:pStyle w:val="BookText"/>
      </w:pPr>
      <w:r>
        <w:rPr>
          <w:rFonts w:ascii="Amiri" w:hAnsi="Amiri" w:eastAsia="Amiri" w:cs="Amiri"/>
          <w:lang w:bidi="ar-SA"/>
          <w:color w:val="111111"/>
          <w:sz w:val="28"/>
          <w:szCs w:val="28"/>
          <w:rtl/>
        </w:rPr>
        <w:t xml:space="preserve">[قَرِب] : يقال : ما قَرِبتُه قُربا وقُربانا : أي دنوت منه.</w:t>
      </w:r>
    </w:p>
    <w:p>
      <w:pPr>
        <w:pStyle w:val="BookText"/>
      </w:pPr>
      <w:r>
        <w:rPr>
          <w:rFonts w:ascii="IRNazanin" w:hAnsi="IRNazanin" w:eastAsia="IRNazanin" w:cs="IRNazanin"/>
          <w:lang w:bidi="fa-IR"/>
          <w:color w:val="111111"/>
          <w:sz w:val="28"/>
          <w:szCs w:val="28"/>
          <w:rtl/>
        </w:rPr>
        <w:t xml:space="preserve">ح</w:t>
      </w:r>
    </w:p>
    <w:p>
      <w:pPr>
        <w:pStyle w:val="Heading5"/>
      </w:pPr>
      <w:bookmarkStart w:id="3652" w:name="_Toc2865"/>
      <w:r>
        <w:t>قَرِحَ</w:t>
      </w:r>
      <w:bookmarkEnd w:id="3652"/>
    </w:p>
    <w:p>
      <w:pPr>
        <w:pStyle w:val="BookText"/>
      </w:pPr>
      <w:r>
        <w:rPr>
          <w:rFonts w:ascii="Amiri" w:hAnsi="Amiri" w:eastAsia="Amiri" w:cs="Amiri"/>
          <w:lang w:bidi="ar-SA"/>
          <w:color w:val="111111"/>
          <w:sz w:val="28"/>
          <w:szCs w:val="28"/>
          <w:rtl/>
        </w:rPr>
        <w:t xml:space="preserve">[قَرِحَ] : القَرِح : الذي به القُروح.</w:t>
      </w:r>
    </w:p>
    <w:p>
      <w:pPr>
        <w:pStyle w:val="BookText"/>
      </w:pPr>
      <w:r>
        <w:rPr>
          <w:rFonts w:ascii="Amiri" w:hAnsi="Amiri" w:eastAsia="Amiri" w:cs="Amiri"/>
          <w:lang w:bidi="ar-SA"/>
          <w:color w:val="111111"/>
          <w:sz w:val="28"/>
          <w:szCs w:val="28"/>
          <w:rtl/>
        </w:rPr>
        <w:t xml:space="preserve">وفرسٌ أقرح : بوجهه قرحة دون الغرة.</w:t>
      </w:r>
    </w:p>
    <w:p>
      <w:pPr>
        <w:pStyle w:val="BookText"/>
      </w:pPr>
      <w:r>
        <w:rPr>
          <w:rFonts w:ascii="Amiri" w:hAnsi="Amiri" w:eastAsia="Amiri" w:cs="Amiri"/>
          <w:lang w:bidi="ar-SA"/>
          <w:color w:val="111111"/>
          <w:sz w:val="28"/>
          <w:szCs w:val="28"/>
          <w:rtl/>
        </w:rPr>
        <w:t xml:space="preserve">وروضة قرحاء : في وسطها نَوْرٌ أبيض.</w:t>
      </w:r>
    </w:p>
    <w:p>
      <w:pPr>
        <w:pStyle w:val="BookText"/>
      </w:pPr>
      <w:r>
        <w:rPr>
          <w:rFonts w:ascii="IRNazanin" w:hAnsi="IRNazanin" w:eastAsia="IRNazanin" w:cs="IRNazanin"/>
          <w:lang w:bidi="fa-IR"/>
          <w:color w:val="111111"/>
          <w:sz w:val="28"/>
          <w:szCs w:val="28"/>
          <w:rtl/>
        </w:rPr>
        <w:t xml:space="preserve">د</w:t>
      </w:r>
    </w:p>
    <w:p>
      <w:pPr>
        <w:pStyle w:val="Heading5"/>
      </w:pPr>
      <w:bookmarkStart w:id="3653" w:name="_Toc2866"/>
      <w:r>
        <w:t>قَرِدَ</w:t>
      </w:r>
      <w:bookmarkEnd w:id="3653"/>
    </w:p>
    <w:p>
      <w:pPr>
        <w:pStyle w:val="BookText"/>
      </w:pPr>
      <w:r>
        <w:rPr>
          <w:rFonts w:ascii="Amiri" w:hAnsi="Amiri" w:eastAsia="Amiri" w:cs="Amiri"/>
          <w:lang w:bidi="ar-SA"/>
          <w:color w:val="111111"/>
          <w:sz w:val="28"/>
          <w:szCs w:val="28"/>
          <w:rtl/>
        </w:rPr>
        <w:t xml:space="preserve">[قَرِدَ] الصوفُ : إذا تلبد بعضُه على بعض.</w:t>
      </w:r>
    </w:p>
    <w:p>
      <w:pPr>
        <w:pStyle w:val="BookText"/>
      </w:pPr>
      <w:r>
        <w:rPr>
          <w:rFonts w:ascii="Amiri" w:hAnsi="Amiri" w:eastAsia="Amiri" w:cs="Amiri"/>
          <w:lang w:bidi="ar-SA"/>
          <w:color w:val="111111"/>
          <w:sz w:val="28"/>
          <w:szCs w:val="28"/>
          <w:rtl/>
        </w:rPr>
        <w:t xml:space="preserve">وقَرِدَ السحابُ : إذا تلبد بعضُه فوق بعض ، فهو قَرِدٌ.</w:t>
      </w:r>
    </w:p>
    <w:p>
      <w:pPr>
        <w:pStyle w:val="BookText"/>
      </w:pPr>
      <w:r>
        <w:rPr>
          <w:rFonts w:ascii="Amiri" w:hAnsi="Amiri" w:eastAsia="Amiri" w:cs="Amiri"/>
          <w:lang w:bidi="ar-SA"/>
          <w:color w:val="111111"/>
          <w:sz w:val="28"/>
          <w:szCs w:val="28"/>
          <w:rtl/>
        </w:rPr>
        <w:t xml:space="preserve">وقَرِدَ الأديمُ : من القردان ، فهو قَرِدٌ.</w:t>
      </w:r>
    </w:p>
    <w:p>
      <w:pPr>
        <w:pStyle w:val="BookText"/>
      </w:pPr>
      <w:r>
        <w:rPr>
          <w:rFonts w:ascii="IRNazanin" w:hAnsi="IRNazanin" w:eastAsia="IRNazanin" w:cs="IRNazanin"/>
          <w:lang w:bidi="fa-IR"/>
          <w:color w:val="111111"/>
          <w:sz w:val="28"/>
          <w:szCs w:val="28"/>
          <w:rtl/>
        </w:rPr>
        <w:t xml:space="preserve">[شماره صفحه واقعی : 5457]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54" w:name="pg14460_188036"/>
    <w:bookmarkEnd w:id="554"/>
    <w:p>
      <w:pPr>
        <w:pStyle w:val="BookText"/>
      </w:pPr>
      <w:r>
        <w:rPr>
          <w:rFonts w:ascii="Amiri" w:hAnsi="Amiri" w:eastAsia="Amiri" w:cs="Amiri"/>
          <w:lang w:bidi="ar-SA"/>
          <w:color w:val="111111"/>
          <w:sz w:val="28"/>
          <w:szCs w:val="28"/>
          <w:rtl/>
        </w:rPr>
        <w:t xml:space="preserve">وقَرِدَ : إذا ذلَّ وخِضع.</w:t>
      </w:r>
    </w:p>
    <w:p>
      <w:pPr>
        <w:pStyle w:val="BookText"/>
      </w:pPr>
      <w:r>
        <w:rPr>
          <w:rFonts w:ascii="IRNazanin" w:hAnsi="IRNazanin" w:eastAsia="IRNazanin" w:cs="IRNazanin"/>
          <w:lang w:bidi="fa-IR"/>
          <w:color w:val="111111"/>
          <w:sz w:val="28"/>
          <w:szCs w:val="28"/>
          <w:rtl/>
        </w:rPr>
        <w:t xml:space="preserve">س</w:t>
      </w:r>
    </w:p>
    <w:p>
      <w:pPr>
        <w:pStyle w:val="Heading5"/>
      </w:pPr>
      <w:bookmarkStart w:id="3654" w:name="_Toc2867"/>
      <w:r>
        <w:t>قَرِس</w:t>
      </w:r>
      <w:bookmarkEnd w:id="3654"/>
    </w:p>
    <w:p>
      <w:pPr>
        <w:pStyle w:val="BookText"/>
      </w:pPr>
      <w:r>
        <w:rPr>
          <w:rFonts w:ascii="Amiri" w:hAnsi="Amiri" w:eastAsia="Amiri" w:cs="Amiri"/>
          <w:lang w:bidi="ar-SA"/>
          <w:color w:val="111111"/>
          <w:sz w:val="28"/>
          <w:szCs w:val="28"/>
          <w:rtl/>
        </w:rPr>
        <w:t xml:space="preserve">[قَرِس] البردُ : إذا اشتد.</w:t>
      </w:r>
    </w:p>
    <w:p>
      <w:pPr>
        <w:pStyle w:val="BookText"/>
      </w:pPr>
      <w:r>
        <w:rPr>
          <w:rFonts w:ascii="Amiri" w:hAnsi="Amiri" w:eastAsia="Amiri" w:cs="Amiri"/>
          <w:lang w:bidi="ar-SA"/>
          <w:color w:val="111111"/>
          <w:sz w:val="28"/>
          <w:szCs w:val="28"/>
          <w:rtl/>
        </w:rPr>
        <w:t xml:space="preserve">وقَرِسَ الإنسانُ قرسا : إذا أصاب البردُ أطرافه فلم يستطع أن يعمل من البرد ، قال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تصلَّيت حرَّ نارهمُ</w:t>
      </w:r>
    </w:p>
    <w:p>
      <w:pPr>
        <w:pStyle w:val="BookText"/>
      </w:pPr>
      <w:r>
        <w:rPr>
          <w:rFonts w:ascii="Amiri" w:hAnsi="Amiri" w:eastAsia="Amiri" w:cs="Amiri"/>
          <w:lang w:bidi="ar-SA"/>
          <w:color w:val="111111"/>
          <w:sz w:val="28"/>
          <w:szCs w:val="28"/>
          <w:rtl/>
        </w:rPr>
        <w:t xml:space="preserve">كما تصلّى المقرورُ من قرس</w:t>
      </w:r>
    </w:p>
    <w:p>
      <w:pPr>
        <w:pStyle w:val="BookText"/>
      </w:pPr>
      <w:r>
        <w:rPr>
          <w:rFonts w:ascii="IRNazanin" w:hAnsi="IRNazanin" w:eastAsia="IRNazanin" w:cs="IRNazanin"/>
          <w:lang w:bidi="fa-IR"/>
          <w:color w:val="111111"/>
          <w:sz w:val="28"/>
          <w:szCs w:val="28"/>
          <w:rtl/>
        </w:rPr>
        <w:t xml:space="preserve">ط</w:t>
      </w:r>
    </w:p>
    <w:p>
      <w:pPr>
        <w:pStyle w:val="Heading5"/>
      </w:pPr>
      <w:bookmarkStart w:id="3655" w:name="_Toc2868"/>
      <w:r>
        <w:t>قَرِطَ</w:t>
      </w:r>
      <w:bookmarkEnd w:id="3655"/>
    </w:p>
    <w:p>
      <w:pPr>
        <w:pStyle w:val="BookText"/>
      </w:pPr>
      <w:r>
        <w:rPr>
          <w:rFonts w:ascii="Amiri" w:hAnsi="Amiri" w:eastAsia="Amiri" w:cs="Amiri"/>
          <w:lang w:bidi="ar-SA"/>
          <w:color w:val="111111"/>
          <w:sz w:val="28"/>
          <w:szCs w:val="28"/>
          <w:rtl/>
        </w:rPr>
        <w:t xml:space="preserve">[قَرِطَ] : عَنْزٌ قَرْطاء : ذات زنمتين ، والمصدر : القُرْطة.</w:t>
      </w:r>
    </w:p>
    <w:p>
      <w:pPr>
        <w:pStyle w:val="BookText"/>
      </w:pPr>
      <w:r>
        <w:rPr>
          <w:rFonts w:ascii="IRNazanin" w:hAnsi="IRNazanin" w:eastAsia="IRNazanin" w:cs="IRNazanin"/>
          <w:lang w:bidi="fa-IR"/>
          <w:color w:val="111111"/>
          <w:sz w:val="28"/>
          <w:szCs w:val="28"/>
          <w:rtl/>
        </w:rPr>
        <w:t xml:space="preserve">ع</w:t>
      </w:r>
    </w:p>
    <w:p>
      <w:pPr>
        <w:pStyle w:val="Heading5"/>
      </w:pPr>
      <w:bookmarkStart w:id="3656" w:name="_Toc2869"/>
      <w:r>
        <w:t>قَرَعَ</w:t>
      </w:r>
      <w:bookmarkEnd w:id="3656"/>
    </w:p>
    <w:p>
      <w:pPr>
        <w:pStyle w:val="BookText"/>
      </w:pPr>
      <w:r>
        <w:rPr>
          <w:rFonts w:ascii="Amiri" w:hAnsi="Amiri" w:eastAsia="Amiri" w:cs="Amiri"/>
          <w:lang w:bidi="ar-SA"/>
          <w:color w:val="111111"/>
          <w:sz w:val="28"/>
          <w:szCs w:val="28"/>
          <w:rtl/>
        </w:rPr>
        <w:t xml:space="preserve">[قَرَعَ] : القَرَع : مصدر القَرِع ، يقال : فلانٌ قرعٌ : أي يقبل مشورة كل أحد ، وفلانٌ لا يقرع : أي لا يقبل المشورة.</w:t>
      </w:r>
    </w:p>
    <w:p>
      <w:pPr>
        <w:pStyle w:val="BookText"/>
      </w:pPr>
      <w:r>
        <w:rPr>
          <w:rFonts w:ascii="Amiri" w:hAnsi="Amiri" w:eastAsia="Amiri" w:cs="Amiri"/>
          <w:lang w:bidi="ar-SA"/>
          <w:color w:val="111111"/>
          <w:sz w:val="28"/>
          <w:szCs w:val="28"/>
          <w:rtl/>
        </w:rPr>
        <w:t xml:space="preserve">وقَرَعُ الفِناء : خلاؤُه ممن يغشاه ، يقولون : نعوذ بالله من قَرَع الفِناء ، وصَفَرِ الإناء. وكانوا يعوذون بالله تعالى من قَرَع المراح ، وهو خلاؤه من الإبل ونحوها.</w:t>
      </w:r>
    </w:p>
    <w:p>
      <w:pPr>
        <w:pStyle w:val="BookText"/>
      </w:pPr>
      <w:r>
        <w:rPr>
          <w:rFonts w:ascii="IRNazanin" w:hAnsi="IRNazanin" w:eastAsia="IRNazanin" w:cs="IRNazanin"/>
          <w:lang w:bidi="fa-IR"/>
          <w:color w:val="111111"/>
          <w:sz w:val="28"/>
          <w:szCs w:val="28"/>
          <w:rtl/>
        </w:rPr>
        <w:t xml:space="preserve">والقَرع : ذهاب شعر الرأس ، والنعت : أقرع وقرعاء ، ورجالٌ : قرعان ، ونساء قُرْع ، ومن أمثالهم </w:t>
      </w:r>
      <w:r>
        <w:rPr>
          <w:rStyle w:val="FootnoteReference"/>
        </w:rPr>
        <w:footnoteReference w:id="1190"/>
      </w:r>
      <w:r>
        <w:rPr>
          <w:rFonts w:ascii="Amiri" w:hAnsi="Amiri" w:eastAsia="Amiri" w:cs="Amiri"/>
          <w:lang w:bidi="ar-SA"/>
          <w:color w:val="111111"/>
          <w:sz w:val="28"/>
          <w:szCs w:val="28"/>
          <w:rtl/>
        </w:rPr>
        <w:t xml:space="preserve">: « استنَّت الفِصال حتى القرعاء » يضرب للضعيف يسامي القوي ، أي القرعاء لها شغل بقرعها.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191"/>
      </w:r>
      <w:r>
        <w:rPr>
          <w:rFonts w:ascii="Amiri" w:hAnsi="Amiri" w:eastAsia="Amiri" w:cs="Amiri"/>
          <w:lang w:bidi="ar-SA"/>
          <w:color w:val="111111"/>
          <w:sz w:val="28"/>
          <w:szCs w:val="28"/>
          <w:rtl/>
        </w:rPr>
        <w:t xml:space="preserve">النبي عليه‌السلام : « يجيء كنز أحدهم يوم القيامة شجاعا أقرع » أي لا شعر على رأسه من كثرة سُمِّه.</w:t>
      </w:r>
    </w:p>
    <w:p>
      <w:pPr>
        <w:pStyle w:val="BookText"/>
      </w:pPr>
      <w:r>
        <w:rPr>
          <w:rFonts w:ascii="IRNazanin" w:hAnsi="IRNazanin" w:eastAsia="IRNazanin" w:cs="IRNazanin"/>
          <w:lang w:bidi="fa-IR"/>
          <w:color w:val="111111"/>
          <w:sz w:val="28"/>
          <w:szCs w:val="28"/>
          <w:rtl/>
        </w:rPr>
        <w:t xml:space="preserve">[شماره صفحه واقعی : 5458]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55" w:name="pg14460_188037"/>
    <w:bookmarkEnd w:id="555"/>
    <w:p>
      <w:pPr>
        <w:pStyle w:val="BookText"/>
      </w:pPr>
      <w:r>
        <w:rPr>
          <w:rFonts w:ascii="Amiri" w:hAnsi="Amiri" w:eastAsia="Amiri" w:cs="Amiri"/>
          <w:lang w:bidi="ar-SA"/>
          <w:color w:val="111111"/>
          <w:sz w:val="28"/>
          <w:szCs w:val="28"/>
          <w:rtl/>
        </w:rPr>
        <w:t xml:space="preserve">والأقرع بن حابس : من سادات تميم ، قال فيه </w:t>
      </w:r>
      <w:r>
        <w:rPr>
          <w:rStyle w:val="FootnoteReference"/>
        </w:rPr>
        <w:footnoteReference w:id="1192"/>
      </w:r>
    </w:p>
    <w:p>
      <w:pPr>
        <w:pStyle w:val="BookText"/>
      </w:pPr>
      <w:r>
        <w:rPr>
          <w:rFonts w:ascii="Amiri" w:hAnsi="Amiri" w:eastAsia="Amiri" w:cs="Amiri"/>
          <w:lang w:bidi="ar-SA"/>
          <w:color w:val="111111"/>
          <w:sz w:val="28"/>
          <w:szCs w:val="28"/>
          <w:rtl/>
        </w:rPr>
        <w:t xml:space="preserve">إني أخوك فانظرن ما تصنع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أقرعُ بن حابس يا أقرع</w:t>
      </w:r>
    </w:p>
    <w:p>
      <w:pPr>
        <w:pStyle w:val="BookText"/>
      </w:pPr>
      <w:r>
        <w:rPr>
          <w:rFonts w:ascii="Amiri" w:hAnsi="Amiri" w:eastAsia="Amiri" w:cs="Amiri"/>
          <w:lang w:bidi="ar-SA"/>
          <w:color w:val="111111"/>
          <w:sz w:val="28"/>
          <w:szCs w:val="28"/>
          <w:rtl/>
        </w:rPr>
        <w:t xml:space="preserve">إنك إن يُصرع أخوك تصرعُ</w:t>
      </w:r>
    </w:p>
    <w:p>
      <w:pPr>
        <w:pStyle w:val="BookText"/>
      </w:pPr>
      <w:r>
        <w:rPr>
          <w:rFonts w:ascii="IRNazanin" w:hAnsi="IRNazanin" w:eastAsia="IRNazanin" w:cs="IRNazanin"/>
          <w:lang w:bidi="fa-IR"/>
          <w:color w:val="111111"/>
          <w:sz w:val="28"/>
          <w:szCs w:val="28"/>
          <w:rtl/>
        </w:rPr>
        <w:t xml:space="preserve">ف</w:t>
      </w:r>
    </w:p>
    <w:p>
      <w:pPr>
        <w:pStyle w:val="Heading5"/>
      </w:pPr>
      <w:bookmarkStart w:id="3657" w:name="_Toc2870"/>
      <w:r>
        <w:t>قَرِف</w:t>
      </w:r>
      <w:bookmarkEnd w:id="3657"/>
    </w:p>
    <w:p>
      <w:pPr>
        <w:pStyle w:val="BookText"/>
      </w:pPr>
      <w:r>
        <w:rPr>
          <w:rFonts w:ascii="Amiri" w:hAnsi="Amiri" w:eastAsia="Amiri" w:cs="Amiri"/>
          <w:lang w:bidi="ar-SA"/>
          <w:color w:val="111111"/>
          <w:sz w:val="28"/>
          <w:szCs w:val="28"/>
          <w:rtl/>
        </w:rPr>
        <w:t xml:space="preserve">[قَرِف] : القرف : مداناة المرض ، وفي الحديث : « أن قوما شكوا وباءَ أرضهم فقال : تحولوا ، فإن القرف أدنى للتلف » أي قُرْبُ الوباء يُتلف.</w:t>
      </w:r>
    </w:p>
    <w:p>
      <w:pPr>
        <w:pStyle w:val="BookText"/>
      </w:pPr>
      <w:r>
        <w:rPr>
          <w:rFonts w:ascii="IRNazanin" w:hAnsi="IRNazanin" w:eastAsia="IRNazanin" w:cs="IRNazanin"/>
          <w:lang w:bidi="fa-IR"/>
          <w:color w:val="111111"/>
          <w:sz w:val="28"/>
          <w:szCs w:val="28"/>
          <w:rtl/>
        </w:rPr>
        <w:t xml:space="preserve">م</w:t>
      </w:r>
    </w:p>
    <w:p>
      <w:pPr>
        <w:pStyle w:val="Heading5"/>
      </w:pPr>
      <w:bookmarkStart w:id="3658" w:name="_Toc2871"/>
      <w:r>
        <w:t>قَرِم</w:t>
      </w:r>
      <w:bookmarkEnd w:id="3658"/>
    </w:p>
    <w:p>
      <w:pPr>
        <w:pStyle w:val="BookText"/>
      </w:pPr>
      <w:r>
        <w:rPr>
          <w:rFonts w:ascii="Amiri" w:hAnsi="Amiri" w:eastAsia="Amiri" w:cs="Amiri"/>
          <w:lang w:bidi="ar-SA"/>
          <w:color w:val="111111"/>
          <w:sz w:val="28"/>
          <w:szCs w:val="28"/>
          <w:rtl/>
        </w:rPr>
        <w:t xml:space="preserve">[قَرِم] : القرم : شدة شهوة اللحم ، يقال : قَرِمَ إلى اللحم ، فهو قَرِمٌ.</w:t>
      </w:r>
    </w:p>
    <w:p>
      <w:pPr>
        <w:pStyle w:val="BookText"/>
      </w:pPr>
      <w:r>
        <w:rPr>
          <w:rFonts w:ascii="IRNazanin" w:hAnsi="IRNazanin" w:eastAsia="IRNazanin" w:cs="IRNazanin"/>
          <w:lang w:bidi="fa-IR"/>
          <w:color w:val="111111"/>
          <w:sz w:val="28"/>
          <w:szCs w:val="28"/>
          <w:rtl/>
        </w:rPr>
        <w:t xml:space="preserve">ن</w:t>
      </w:r>
    </w:p>
    <w:p>
      <w:pPr>
        <w:pStyle w:val="Heading5"/>
      </w:pPr>
      <w:bookmarkStart w:id="3659" w:name="_Toc2872"/>
      <w:r>
        <w:t>قَرِن</w:t>
      </w:r>
      <w:bookmarkEnd w:id="3659"/>
    </w:p>
    <w:p>
      <w:pPr>
        <w:pStyle w:val="BookText"/>
      </w:pPr>
      <w:r>
        <w:rPr>
          <w:rFonts w:ascii="Amiri" w:hAnsi="Amiri" w:eastAsia="Amiri" w:cs="Amiri"/>
          <w:lang w:bidi="ar-SA"/>
          <w:color w:val="111111"/>
          <w:sz w:val="28"/>
          <w:szCs w:val="28"/>
          <w:rtl/>
        </w:rPr>
        <w:t xml:space="preserve">[قَرِن] : القَرَنُ ، مصدر الأقرن ، وهو مقرون الحاجبين ، قال الأصمعي : كانت العرب تكره القرن ، وتستحب البَلَج.</w:t>
      </w:r>
    </w:p>
    <w:p>
      <w:pPr>
        <w:pStyle w:val="BookText"/>
      </w:pPr>
      <w:r>
        <w:rPr>
          <w:rFonts w:ascii="Amiri" w:hAnsi="Amiri" w:eastAsia="Amiri" w:cs="Amiri"/>
          <w:lang w:bidi="ar-SA"/>
          <w:color w:val="111111"/>
          <w:sz w:val="28"/>
          <w:szCs w:val="28"/>
          <w:rtl/>
        </w:rPr>
        <w:t xml:space="preserve">وكبشٌ أقرن : له قرنان ، وفي حديث عائشة : « ضحّى النبي عليه‌السلام بكبشٍ أقرن ، يطأ في سواد ، وينظر في سواد ، ويبرك في سواد » أي أسود القوائم والعين والبطن.</w:t>
      </w:r>
    </w:p>
    <w:p>
      <w:pPr>
        <w:pStyle w:val="BookText"/>
      </w:pPr>
      <w:r>
        <w:rPr>
          <w:rFonts w:ascii="Amiri" w:hAnsi="Amiri" w:eastAsia="Amiri" w:cs="Amiri"/>
          <w:lang w:bidi="ar-SA"/>
          <w:color w:val="111111"/>
          <w:sz w:val="28"/>
          <w:szCs w:val="28"/>
          <w:rtl/>
        </w:rPr>
        <w:t xml:space="preserve">وتُبَّع الأقرن </w:t>
      </w:r>
      <w:r>
        <w:rPr>
          <w:rStyle w:val="FootnoteReference"/>
        </w:rPr>
        <w:footnoteReference w:id="1193"/>
      </w:r>
      <w:r>
        <w:rPr>
          <w:rFonts w:ascii="Amiri" w:hAnsi="Amiri" w:eastAsia="Amiri" w:cs="Amiri"/>
          <w:lang w:bidi="ar-SA"/>
          <w:color w:val="111111"/>
          <w:sz w:val="28"/>
          <w:szCs w:val="28"/>
          <w:rtl/>
        </w:rPr>
        <w:t xml:space="preserve">: ملكٌ من ملوك حمير ، ولد وقرنا رأسه أشيبان ، وهو ذو القرنين السيار الذي بنى سد يأجوج ومأجوج ، وكان مؤمنا صالحا.</w:t>
      </w:r>
    </w:p>
    <w:p>
      <w:pPr>
        <w:pStyle w:val="BookText"/>
      </w:pPr>
      <w:r>
        <w:rPr>
          <w:rFonts w:ascii="IRNazanin" w:hAnsi="IRNazanin" w:eastAsia="IRNazanin" w:cs="IRNazanin"/>
          <w:lang w:bidi="fa-IR"/>
          <w:color w:val="111111"/>
          <w:sz w:val="28"/>
          <w:szCs w:val="28"/>
          <w:rtl/>
        </w:rPr>
        <w:t xml:space="preserve">ه-</w:t>
      </w:r>
    </w:p>
    <w:p>
      <w:pPr>
        <w:pStyle w:val="Heading5"/>
      </w:pPr>
      <w:bookmarkStart w:id="3660" w:name="_Toc2873"/>
      <w:r>
        <w:t>قَرِهَ</w:t>
      </w:r>
      <w:bookmarkEnd w:id="3660"/>
    </w:p>
    <w:p>
      <w:pPr>
        <w:pStyle w:val="BookText"/>
      </w:pPr>
      <w:r>
        <w:rPr>
          <w:rFonts w:ascii="Amiri" w:hAnsi="Amiri" w:eastAsia="Amiri" w:cs="Amiri"/>
          <w:lang w:bidi="ar-SA"/>
          <w:color w:val="111111"/>
          <w:sz w:val="28"/>
          <w:szCs w:val="28"/>
          <w:rtl/>
        </w:rPr>
        <w:t xml:space="preserve">[قَرِهَ] : القَرَهُ : الوسخ في الجلد ، رجلٌ أقره ، وامرأة قرهاء.</w:t>
      </w:r>
    </w:p>
    <w:p>
      <w:pPr>
        <w:pStyle w:val="BookText"/>
      </w:pPr>
      <w:r>
        <w:rPr>
          <w:rFonts w:ascii="IRNazanin" w:hAnsi="IRNazanin" w:eastAsia="IRNazanin" w:cs="IRNazanin"/>
          <w:lang w:bidi="fa-IR"/>
          <w:color w:val="111111"/>
          <w:sz w:val="28"/>
          <w:szCs w:val="28"/>
          <w:rtl/>
        </w:rPr>
        <w:t xml:space="preserve">[شماره صفحه واقعی : 5459]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56" w:name="pg14460_188038"/>
    <w:bookmarkEnd w:id="556"/>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661" w:name="_Toc2874"/>
      <w:r>
        <w:t>قَرُب</w:t>
      </w:r>
      <w:bookmarkEnd w:id="3661"/>
    </w:p>
    <w:p>
      <w:pPr>
        <w:pStyle w:val="BookText"/>
      </w:pPr>
      <w:r>
        <w:rPr>
          <w:rFonts w:ascii="Amiri" w:hAnsi="Amiri" w:eastAsia="Amiri" w:cs="Amiri"/>
          <w:lang w:bidi="ar-SA"/>
          <w:color w:val="111111"/>
          <w:sz w:val="28"/>
          <w:szCs w:val="28"/>
          <w:rtl/>
        </w:rPr>
        <w:t xml:space="preserve">[قَرُب] : القُرْب : ضد البُعد ، والنعت : قريب.</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662" w:name="_Toc2875"/>
      <w:r>
        <w:t>الإقراب</w:t>
      </w:r>
      <w:bookmarkEnd w:id="3662"/>
    </w:p>
    <w:p>
      <w:pPr>
        <w:pStyle w:val="BookText"/>
      </w:pPr>
      <w:r>
        <w:rPr>
          <w:rFonts w:ascii="Amiri" w:hAnsi="Amiri" w:eastAsia="Amiri" w:cs="Amiri"/>
          <w:lang w:bidi="ar-SA"/>
          <w:color w:val="111111"/>
          <w:sz w:val="28"/>
          <w:szCs w:val="28"/>
          <w:rtl/>
        </w:rPr>
        <w:t xml:space="preserve">[الإقراب] : أقربت الأنثى : إذا قَرُبَ وَضْعُها ، فهي مُقْرِب.</w:t>
      </w:r>
    </w:p>
    <w:p>
      <w:pPr>
        <w:pStyle w:val="BookText"/>
      </w:pPr>
      <w:r>
        <w:rPr>
          <w:rFonts w:ascii="Amiri" w:hAnsi="Amiri" w:eastAsia="Amiri" w:cs="Amiri"/>
          <w:lang w:bidi="ar-SA"/>
          <w:color w:val="111111"/>
          <w:sz w:val="28"/>
          <w:szCs w:val="28"/>
          <w:rtl/>
        </w:rPr>
        <w:t xml:space="preserve">وأقرب القومُ إبلَهم : من القرب في الوِرْد.</w:t>
      </w:r>
    </w:p>
    <w:p>
      <w:pPr>
        <w:pStyle w:val="BookText"/>
      </w:pPr>
      <w:r>
        <w:rPr>
          <w:rFonts w:ascii="Amiri" w:hAnsi="Amiri" w:eastAsia="Amiri" w:cs="Amiri"/>
          <w:lang w:bidi="ar-SA"/>
          <w:color w:val="111111"/>
          <w:sz w:val="28"/>
          <w:szCs w:val="28"/>
          <w:rtl/>
        </w:rPr>
        <w:t xml:space="preserve">وأقربَ السيفَ : أي جعل له قرابا.</w:t>
      </w:r>
    </w:p>
    <w:p>
      <w:pPr>
        <w:pStyle w:val="BookText"/>
      </w:pPr>
      <w:r>
        <w:rPr>
          <w:rFonts w:ascii="Amiri" w:hAnsi="Amiri" w:eastAsia="Amiri" w:cs="Amiri"/>
          <w:lang w:bidi="ar-SA"/>
          <w:color w:val="111111"/>
          <w:sz w:val="28"/>
          <w:szCs w:val="28"/>
          <w:rtl/>
        </w:rPr>
        <w:t xml:space="preserve">وأقرب القدحَ : إذا قارب أن يملأه.</w:t>
      </w:r>
    </w:p>
    <w:p>
      <w:pPr>
        <w:pStyle w:val="BookText"/>
      </w:pPr>
      <w:r>
        <w:rPr>
          <w:rFonts w:ascii="IRNazanin" w:hAnsi="IRNazanin" w:eastAsia="IRNazanin" w:cs="IRNazanin"/>
          <w:lang w:bidi="fa-IR"/>
          <w:color w:val="111111"/>
          <w:sz w:val="28"/>
          <w:szCs w:val="28"/>
          <w:rtl/>
        </w:rPr>
        <w:t xml:space="preserve">ح</w:t>
      </w:r>
    </w:p>
    <w:p>
      <w:pPr>
        <w:pStyle w:val="Heading5"/>
      </w:pPr>
      <w:bookmarkStart w:id="3663" w:name="_Toc2876"/>
      <w:r>
        <w:t>الإقراح</w:t>
      </w:r>
      <w:bookmarkEnd w:id="3663"/>
    </w:p>
    <w:p>
      <w:pPr>
        <w:pStyle w:val="BookText"/>
      </w:pPr>
      <w:r>
        <w:rPr>
          <w:rFonts w:ascii="Amiri" w:hAnsi="Amiri" w:eastAsia="Amiri" w:cs="Amiri"/>
          <w:lang w:bidi="ar-SA"/>
          <w:color w:val="111111"/>
          <w:sz w:val="28"/>
          <w:szCs w:val="28"/>
          <w:rtl/>
        </w:rPr>
        <w:t xml:space="preserve">[الإقراح] : أقرحه : أي جرحه ، قال الأجدع بن مالك </w:t>
      </w:r>
      <w:r>
        <w:rPr>
          <w:rStyle w:val="FootnoteReference"/>
        </w:rPr>
        <w:footnoteReference w:id="1194"/>
      </w:r>
    </w:p>
    <w:p>
      <w:pPr>
        <w:pStyle w:val="BookText"/>
      </w:pPr>
      <w:r>
        <w:rPr>
          <w:rFonts w:ascii="Amiri" w:hAnsi="Amiri" w:eastAsia="Amiri" w:cs="Amiri"/>
          <w:lang w:bidi="ar-SA"/>
          <w:color w:val="111111"/>
          <w:sz w:val="28"/>
          <w:szCs w:val="28"/>
          <w:rtl/>
        </w:rPr>
        <w:t xml:space="preserve">أعاذل إنما أفني شبابي</w:t>
      </w:r>
    </w:p>
    <w:p>
      <w:pPr>
        <w:pStyle w:val="BookText"/>
      </w:pPr>
      <w:r>
        <w:rPr>
          <w:rFonts w:ascii="Amiri" w:hAnsi="Amiri" w:eastAsia="Amiri" w:cs="Amiri"/>
          <w:lang w:bidi="ar-SA"/>
          <w:color w:val="111111"/>
          <w:sz w:val="28"/>
          <w:szCs w:val="28"/>
          <w:rtl/>
        </w:rPr>
        <w:t xml:space="preserve">وأقرح عاتقي حمل النجاد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الفتيان حتى سَلَّ جسمي</w:t>
      </w:r>
    </w:p>
    <w:p>
      <w:pPr>
        <w:pStyle w:val="BookText"/>
      </w:pPr>
      <w:r>
        <w:rPr>
          <w:rFonts w:ascii="Amiri" w:hAnsi="Amiri" w:eastAsia="Amiri" w:cs="Amiri"/>
          <w:lang w:bidi="ar-SA"/>
          <w:color w:val="111111"/>
          <w:sz w:val="28"/>
          <w:szCs w:val="28"/>
          <w:rtl/>
        </w:rPr>
        <w:t xml:space="preserve">وأقرح عاتِقي حَمْلُ النِّجادِ</w:t>
      </w:r>
    </w:p>
    <w:p>
      <w:pPr>
        <w:pStyle w:val="BookText"/>
      </w:pPr>
      <w:r>
        <w:rPr>
          <w:rFonts w:ascii="Amiri" w:hAnsi="Amiri" w:eastAsia="Amiri" w:cs="Amiri"/>
          <w:lang w:bidi="ar-SA"/>
          <w:color w:val="111111"/>
          <w:sz w:val="28"/>
          <w:szCs w:val="28"/>
          <w:rtl/>
        </w:rPr>
        <w:t xml:space="preserve">وأقرح القومُ : إذا أصاب القرح ماشِيَتَهم.</w:t>
      </w:r>
    </w:p>
    <w:p>
      <w:pPr>
        <w:pStyle w:val="BookText"/>
      </w:pPr>
      <w:r>
        <w:rPr>
          <w:rFonts w:ascii="IRNazanin" w:hAnsi="IRNazanin" w:eastAsia="IRNazanin" w:cs="IRNazanin"/>
          <w:lang w:bidi="fa-IR"/>
          <w:color w:val="111111"/>
          <w:sz w:val="28"/>
          <w:szCs w:val="28"/>
          <w:rtl/>
        </w:rPr>
        <w:t xml:space="preserve">د</w:t>
      </w:r>
    </w:p>
    <w:p>
      <w:pPr>
        <w:pStyle w:val="Heading5"/>
      </w:pPr>
      <w:bookmarkStart w:id="3664" w:name="_Toc2877"/>
      <w:r>
        <w:t>الإقراد</w:t>
      </w:r>
      <w:bookmarkEnd w:id="3664"/>
    </w:p>
    <w:p>
      <w:pPr>
        <w:pStyle w:val="BookText"/>
      </w:pPr>
      <w:r>
        <w:rPr>
          <w:rFonts w:ascii="Amiri" w:hAnsi="Amiri" w:eastAsia="Amiri" w:cs="Amiri"/>
          <w:lang w:bidi="ar-SA"/>
          <w:color w:val="111111"/>
          <w:sz w:val="28"/>
          <w:szCs w:val="28"/>
          <w:rtl/>
        </w:rPr>
        <w:t xml:space="preserve">[الإقراد] : أَقْرَدَ : إذا سكن ولصق بالأرض.</w:t>
      </w:r>
    </w:p>
    <w:p>
      <w:pPr>
        <w:pStyle w:val="BookText"/>
      </w:pPr>
      <w:r>
        <w:rPr>
          <w:rFonts w:ascii="Amiri" w:hAnsi="Amiri" w:eastAsia="Amiri" w:cs="Amiri"/>
          <w:lang w:bidi="ar-SA"/>
          <w:color w:val="111111"/>
          <w:sz w:val="28"/>
          <w:szCs w:val="28"/>
          <w:rtl/>
        </w:rPr>
        <w:t xml:space="preserve">وأقرد : إذا سكت ولم ينطق.</w:t>
      </w:r>
    </w:p>
    <w:p>
      <w:pPr>
        <w:pStyle w:val="BookText"/>
      </w:pPr>
      <w:r>
        <w:rPr>
          <w:rFonts w:ascii="IRNazanin" w:hAnsi="IRNazanin" w:eastAsia="IRNazanin" w:cs="IRNazanin"/>
          <w:lang w:bidi="fa-IR"/>
          <w:color w:val="111111"/>
          <w:sz w:val="28"/>
          <w:szCs w:val="28"/>
          <w:rtl/>
        </w:rPr>
        <w:t xml:space="preserve">س</w:t>
      </w:r>
    </w:p>
    <w:p>
      <w:pPr>
        <w:pStyle w:val="Heading5"/>
      </w:pPr>
      <w:bookmarkStart w:id="3665" w:name="_Toc2878"/>
      <w:r>
        <w:t>الإقراس</w:t>
      </w:r>
      <w:bookmarkEnd w:id="3665"/>
    </w:p>
    <w:p>
      <w:pPr>
        <w:pStyle w:val="BookText"/>
      </w:pPr>
      <w:r>
        <w:rPr>
          <w:rFonts w:ascii="Amiri" w:hAnsi="Amiri" w:eastAsia="Amiri" w:cs="Amiri"/>
          <w:lang w:bidi="ar-SA"/>
          <w:color w:val="111111"/>
          <w:sz w:val="28"/>
          <w:szCs w:val="28"/>
          <w:rtl/>
        </w:rPr>
        <w:t xml:space="preserve">[الإقراس] : أقرسه البردُ : إذا أصاب أطرافَه فلم يستطع العمل.</w:t>
      </w:r>
    </w:p>
    <w:p>
      <w:pPr>
        <w:pStyle w:val="BookText"/>
      </w:pPr>
      <w:r>
        <w:rPr>
          <w:rFonts w:ascii="IRNazanin" w:hAnsi="IRNazanin" w:eastAsia="IRNazanin" w:cs="IRNazanin"/>
          <w:lang w:bidi="fa-IR"/>
          <w:color w:val="111111"/>
          <w:sz w:val="28"/>
          <w:szCs w:val="28"/>
          <w:rtl/>
        </w:rPr>
        <w:t xml:space="preserve">[شماره صفحه واقعی : 5460]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57" w:name="pg14460_188039"/>
    <w:bookmarkEnd w:id="557"/>
    <w:p>
      <w:pPr>
        <w:pStyle w:val="BookText"/>
      </w:pPr>
      <w:r>
        <w:rPr>
          <w:rFonts w:ascii="IRNazanin" w:hAnsi="IRNazanin" w:eastAsia="IRNazanin" w:cs="IRNazanin"/>
          <w:lang w:bidi="fa-IR"/>
          <w:color w:val="111111"/>
          <w:sz w:val="28"/>
          <w:szCs w:val="28"/>
          <w:rtl/>
        </w:rPr>
        <w:t xml:space="preserve">ض</w:t>
      </w:r>
    </w:p>
    <w:p>
      <w:pPr>
        <w:pStyle w:val="Heading5"/>
      </w:pPr>
      <w:bookmarkStart w:id="3666" w:name="_Toc2879"/>
      <w:r>
        <w:t>الإقراض</w:t>
      </w:r>
      <w:bookmarkEnd w:id="3666"/>
    </w:p>
    <w:p>
      <w:pPr>
        <w:pStyle w:val="BookText"/>
      </w:pPr>
      <w:r>
        <w:rPr>
          <w:rFonts w:ascii="Amiri" w:hAnsi="Amiri" w:eastAsia="Amiri" w:cs="Amiri"/>
          <w:lang w:bidi="ar-SA"/>
          <w:color w:val="111111"/>
          <w:sz w:val="28"/>
          <w:szCs w:val="28"/>
          <w:rtl/>
        </w:rPr>
        <w:t xml:space="preserve">[الإقراض] : أقرضه : أي أسلفه ، قال الله تعالى : ( وَأَقْرَضُوا اللهَ قَرْضاً حَسَناً )</w:t>
      </w:r>
      <w:r>
        <w:rPr>
          <w:rStyle w:val="FootnoteReference"/>
        </w:rPr>
        <w:footnoteReference w:id="1195"/>
      </w:r>
      <w:r>
        <w:rPr>
          <w:rFonts w:ascii="Amiri" w:hAnsi="Amiri" w:eastAsia="Amiri" w:cs="Amiri"/>
          <w:lang w:bidi="ar-SA"/>
          <w:color w:val="111111"/>
          <w:sz w:val="28"/>
          <w:szCs w:val="28"/>
          <w:rtl/>
        </w:rPr>
        <w:t xml:space="preserve">، وفي الحديث عن أبي الدرداء : « لأن أقرض دينارين ثم يُرَدّا ثم أقرضهما أحب إلي من أن أتصدق بهما » وفي حديث : « أَقرض من عرضك ليوم فقرك » : أي لا تَشْتُم من شتمك ودع ذلك قرضا تثاب عليه.</w:t>
      </w:r>
    </w:p>
    <w:p>
      <w:pPr>
        <w:pStyle w:val="BookText"/>
      </w:pPr>
      <w:r>
        <w:rPr>
          <w:rFonts w:ascii="IRNazanin" w:hAnsi="IRNazanin" w:eastAsia="IRNazanin" w:cs="IRNazanin"/>
          <w:lang w:bidi="fa-IR"/>
          <w:color w:val="111111"/>
          <w:sz w:val="28"/>
          <w:szCs w:val="28"/>
          <w:rtl/>
        </w:rPr>
        <w:t xml:space="preserve">ع</w:t>
      </w:r>
    </w:p>
    <w:p>
      <w:pPr>
        <w:pStyle w:val="Heading5"/>
      </w:pPr>
      <w:bookmarkStart w:id="3667" w:name="_Toc2880"/>
      <w:r>
        <w:t>الإقراع</w:t>
      </w:r>
      <w:bookmarkEnd w:id="3667"/>
    </w:p>
    <w:p>
      <w:pPr>
        <w:pStyle w:val="BookText"/>
      </w:pPr>
      <w:r>
        <w:rPr>
          <w:rFonts w:ascii="Amiri" w:hAnsi="Amiri" w:eastAsia="Amiri" w:cs="Amiri"/>
          <w:lang w:bidi="ar-SA"/>
          <w:color w:val="111111"/>
          <w:sz w:val="28"/>
          <w:szCs w:val="28"/>
          <w:rtl/>
        </w:rPr>
        <w:t xml:space="preserve">[الإقراع] : أقرع بينهم : أي ساهَمَ ، وفي الحديث </w:t>
      </w:r>
      <w:r>
        <w:rPr>
          <w:rStyle w:val="FootnoteReference"/>
        </w:rPr>
        <w:footnoteReference w:id="1196"/>
      </w:r>
      <w:r>
        <w:rPr>
          <w:rFonts w:ascii="Amiri" w:hAnsi="Amiri" w:eastAsia="Amiri" w:cs="Amiri"/>
          <w:lang w:bidi="ar-SA"/>
          <w:color w:val="111111"/>
          <w:sz w:val="28"/>
          <w:szCs w:val="28"/>
          <w:rtl/>
        </w:rPr>
        <w:t xml:space="preserve">: « كان النبي عليه‌السلام إذا أراد سفرا أقرع بين نسائه ، فمن خرجت قُرْعَتُها منهن خرجت معه » وإلى هذا ذهب الشافعي في القرعة. وقال أبو حنيفة : « تجب التسوية على الزوج بين أزواجه في حال الإقامة ، فإن سافر فله أن يستصحب من شاء منهن بغير قرعة.</w:t>
      </w:r>
    </w:p>
    <w:p>
      <w:pPr>
        <w:pStyle w:val="BookText"/>
      </w:pPr>
      <w:r>
        <w:rPr>
          <w:rFonts w:ascii="Amiri" w:hAnsi="Amiri" w:eastAsia="Amiri" w:cs="Amiri"/>
          <w:lang w:bidi="ar-SA"/>
          <w:color w:val="111111"/>
          <w:sz w:val="28"/>
          <w:szCs w:val="28"/>
          <w:rtl/>
        </w:rPr>
        <w:t xml:space="preserve">وأقرع الدابةَ بلجامها : إذا كفَّها.</w:t>
      </w:r>
    </w:p>
    <w:p>
      <w:pPr>
        <w:pStyle w:val="BookText"/>
      </w:pPr>
      <w:r>
        <w:rPr>
          <w:rFonts w:ascii="Amiri" w:hAnsi="Amiri" w:eastAsia="Amiri" w:cs="Amiri"/>
          <w:lang w:bidi="ar-SA"/>
          <w:color w:val="111111"/>
          <w:sz w:val="28"/>
          <w:szCs w:val="28"/>
          <w:rtl/>
        </w:rPr>
        <w:t xml:space="preserve">وأقرع إلى الحق : أي رجع.</w:t>
      </w:r>
    </w:p>
    <w:p>
      <w:pPr>
        <w:pStyle w:val="BookText"/>
      </w:pPr>
      <w:r>
        <w:rPr>
          <w:rFonts w:ascii="Amiri" w:hAnsi="Amiri" w:eastAsia="Amiri" w:cs="Amiri"/>
          <w:lang w:bidi="ar-SA"/>
          <w:color w:val="111111"/>
          <w:sz w:val="28"/>
          <w:szCs w:val="28"/>
          <w:rtl/>
        </w:rPr>
        <w:t xml:space="preserve">وأقرع فلان فلانا : إذا أعطاه خيار ماله.</w:t>
      </w:r>
    </w:p>
    <w:p>
      <w:pPr>
        <w:pStyle w:val="BookText"/>
      </w:pPr>
      <w:r>
        <w:rPr>
          <w:rFonts w:ascii="Amiri" w:hAnsi="Amiri" w:eastAsia="Amiri" w:cs="Amiri"/>
          <w:lang w:bidi="ar-SA"/>
          <w:color w:val="111111"/>
          <w:sz w:val="28"/>
          <w:szCs w:val="28"/>
          <w:rtl/>
        </w:rPr>
        <w:t xml:space="preserve">وأقرع الفحلَ : أي أعطاه إياه ليقرع إبله : أي يضربها.</w:t>
      </w:r>
    </w:p>
    <w:p>
      <w:pPr>
        <w:pStyle w:val="BookText"/>
      </w:pPr>
      <w:r>
        <w:rPr>
          <w:rFonts w:ascii="IRNazanin" w:hAnsi="IRNazanin" w:eastAsia="IRNazanin" w:cs="IRNazanin"/>
          <w:lang w:bidi="fa-IR"/>
          <w:color w:val="111111"/>
          <w:sz w:val="28"/>
          <w:szCs w:val="28"/>
          <w:rtl/>
        </w:rPr>
        <w:t xml:space="preserve">ف</w:t>
      </w:r>
    </w:p>
    <w:p>
      <w:pPr>
        <w:pStyle w:val="Heading5"/>
      </w:pPr>
      <w:bookmarkStart w:id="3668" w:name="_Toc2881"/>
      <w:r>
        <w:t>الإقراف</w:t>
      </w:r>
      <w:bookmarkEnd w:id="3668"/>
    </w:p>
    <w:p>
      <w:pPr>
        <w:pStyle w:val="BookText"/>
      </w:pPr>
      <w:r>
        <w:rPr>
          <w:rFonts w:ascii="Amiri" w:hAnsi="Amiri" w:eastAsia="Amiri" w:cs="Amiri"/>
          <w:lang w:bidi="ar-SA"/>
          <w:color w:val="111111"/>
          <w:sz w:val="28"/>
          <w:szCs w:val="28"/>
          <w:rtl/>
        </w:rPr>
        <w:t xml:space="preserve">[الإقراف] : أقرف له : أي داناه ، ومن ذلك الفرس المُقْرَف وهو الذي دانى الهُجْنة. يقال : الإقراف : من قِبل الأب ، والهجنة : من قِبَل الأم ، فإذا كان الأب عتيقا وليست الأم كذلك فالولد هجين ، وإن كانت الأم عتيقة وليس الأب كذلك فالولد مُقْرِف. قالت هند بنت النعمان</w:t>
      </w:r>
    </w:p>
    <w:p>
      <w:pPr>
        <w:pStyle w:val="BookText"/>
      </w:pPr>
      <w:r>
        <w:rPr>
          <w:rFonts w:ascii="IRNazanin" w:hAnsi="IRNazanin" w:eastAsia="IRNazanin" w:cs="IRNazanin"/>
          <w:lang w:bidi="fa-IR"/>
          <w:color w:val="111111"/>
          <w:sz w:val="28"/>
          <w:szCs w:val="28"/>
          <w:rtl/>
        </w:rPr>
        <w:t xml:space="preserve">[شماره صفحه واقعی : 5461]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58" w:name="pg14460_188040"/>
    <w:bookmarkEnd w:id="558"/>
    <w:p>
      <w:pPr>
        <w:pStyle w:val="BookText"/>
      </w:pPr>
      <w:r>
        <w:rPr>
          <w:rFonts w:ascii="Amiri" w:hAnsi="Amiri" w:eastAsia="Amiri" w:cs="Amiri"/>
          <w:lang w:bidi="ar-SA"/>
          <w:color w:val="111111"/>
          <w:sz w:val="28"/>
          <w:szCs w:val="28"/>
          <w:rtl/>
        </w:rPr>
        <w:t xml:space="preserve">ابن بشير في روح بن زنباع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هند إلا مهرة عربية</w:t>
      </w:r>
    </w:p>
    <w:p>
      <w:pPr>
        <w:pStyle w:val="BookText"/>
      </w:pPr>
      <w:r>
        <w:rPr>
          <w:rFonts w:ascii="Amiri" w:hAnsi="Amiri" w:eastAsia="Amiri" w:cs="Amiri"/>
          <w:lang w:bidi="ar-SA"/>
          <w:color w:val="111111"/>
          <w:sz w:val="28"/>
          <w:szCs w:val="28"/>
          <w:rtl/>
        </w:rPr>
        <w:t xml:space="preserve">سليلة أفراس تجللها بَغْلُ</w:t>
      </w:r>
    </w:p>
    <w:p>
      <w:pPr>
        <w:pStyle w:val="BookText"/>
      </w:pPr>
      <w:r>
        <w:rPr>
          <w:rFonts w:ascii="Amiri" w:hAnsi="Amiri" w:eastAsia="Amiri" w:cs="Amiri"/>
          <w:lang w:bidi="ar-SA"/>
          <w:color w:val="111111"/>
          <w:sz w:val="28"/>
          <w:szCs w:val="28"/>
          <w:rtl/>
        </w:rPr>
        <w:t xml:space="preserve">فإن نُتجت مُهرا كريما فبالحرى</w:t>
      </w:r>
    </w:p>
    <w:p>
      <w:pPr>
        <w:pStyle w:val="BookText"/>
      </w:pPr>
      <w:r>
        <w:rPr>
          <w:rFonts w:ascii="Amiri" w:hAnsi="Amiri" w:eastAsia="Amiri" w:cs="Amiri"/>
          <w:lang w:bidi="ar-SA"/>
          <w:color w:val="111111"/>
          <w:sz w:val="28"/>
          <w:szCs w:val="28"/>
          <w:rtl/>
        </w:rPr>
        <w:t xml:space="preserve">وإن يك إقرافٌ فما أنجب الفحلُ</w:t>
      </w:r>
    </w:p>
    <w:p>
      <w:pPr>
        <w:pStyle w:val="BookText"/>
      </w:pPr>
      <w:r>
        <w:rPr>
          <w:rFonts w:ascii="IRNazanin" w:hAnsi="IRNazanin" w:eastAsia="IRNazanin" w:cs="IRNazanin"/>
          <w:lang w:bidi="fa-IR"/>
          <w:color w:val="111111"/>
          <w:sz w:val="28"/>
          <w:szCs w:val="28"/>
          <w:rtl/>
        </w:rPr>
        <w:t xml:space="preserve">م</w:t>
      </w:r>
    </w:p>
    <w:p>
      <w:pPr>
        <w:pStyle w:val="Heading5"/>
      </w:pPr>
      <w:bookmarkStart w:id="3669" w:name="_Toc2882"/>
      <w:r>
        <w:t>الإقرام</w:t>
      </w:r>
      <w:bookmarkEnd w:id="3669"/>
    </w:p>
    <w:p>
      <w:pPr>
        <w:pStyle w:val="BookText"/>
      </w:pPr>
      <w:r>
        <w:rPr>
          <w:rFonts w:ascii="Amiri" w:hAnsi="Amiri" w:eastAsia="Amiri" w:cs="Amiri"/>
          <w:lang w:bidi="ar-SA"/>
          <w:color w:val="111111"/>
          <w:sz w:val="28"/>
          <w:szCs w:val="28"/>
          <w:rtl/>
        </w:rPr>
        <w:t xml:space="preserve">[الإقرام] : إقرام الفحل : أن يترك للفِحْلة.</w:t>
      </w:r>
    </w:p>
    <w:p>
      <w:pPr>
        <w:pStyle w:val="BookText"/>
      </w:pPr>
      <w:r>
        <w:rPr>
          <w:rFonts w:ascii="IRNazanin" w:hAnsi="IRNazanin" w:eastAsia="IRNazanin" w:cs="IRNazanin"/>
          <w:lang w:bidi="fa-IR"/>
          <w:color w:val="111111"/>
          <w:sz w:val="28"/>
          <w:szCs w:val="28"/>
          <w:rtl/>
        </w:rPr>
        <w:t xml:space="preserve">ن</w:t>
      </w:r>
    </w:p>
    <w:p>
      <w:pPr>
        <w:pStyle w:val="Heading5"/>
      </w:pPr>
      <w:bookmarkStart w:id="3670" w:name="_Toc2883"/>
      <w:r>
        <w:t>الإقران</w:t>
      </w:r>
      <w:bookmarkEnd w:id="3670"/>
    </w:p>
    <w:p>
      <w:pPr>
        <w:pStyle w:val="BookText"/>
      </w:pPr>
      <w:r>
        <w:rPr>
          <w:rFonts w:ascii="Amiri" w:hAnsi="Amiri" w:eastAsia="Amiri" w:cs="Amiri"/>
          <w:lang w:bidi="ar-SA"/>
          <w:color w:val="111111"/>
          <w:sz w:val="28"/>
          <w:szCs w:val="28"/>
          <w:rtl/>
        </w:rPr>
        <w:t xml:space="preserve">[الإقران] : أقرنَ للشيء : أي أطاقه ، قال الله تعالى : ( وَما كُنَّا لَهُ مُقْرِنِينَ )</w:t>
      </w:r>
      <w:r>
        <w:rPr>
          <w:rStyle w:val="FootnoteReference"/>
        </w:rPr>
        <w:footnoteReference w:id="1198"/>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ركبتم ناقتي أشرا وخبثا</w:t>
      </w:r>
    </w:p>
    <w:p>
      <w:pPr>
        <w:pStyle w:val="BookText"/>
      </w:pPr>
      <w:r>
        <w:rPr>
          <w:rFonts w:ascii="Amiri" w:hAnsi="Amiri" w:eastAsia="Amiri" w:cs="Amiri"/>
          <w:lang w:bidi="ar-SA"/>
          <w:color w:val="111111"/>
          <w:sz w:val="28"/>
          <w:szCs w:val="28"/>
          <w:rtl/>
        </w:rPr>
        <w:t xml:space="preserve">ولستم للصعاب بمقرنينا</w:t>
      </w:r>
    </w:p>
    <w:p>
      <w:pPr>
        <w:pStyle w:val="BookText"/>
      </w:pPr>
      <w:r>
        <w:rPr>
          <w:rFonts w:ascii="Amiri" w:hAnsi="Amiri" w:eastAsia="Amiri" w:cs="Amiri"/>
          <w:lang w:bidi="ar-SA"/>
          <w:color w:val="111111"/>
          <w:sz w:val="28"/>
          <w:szCs w:val="28"/>
          <w:rtl/>
        </w:rPr>
        <w:t xml:space="preserve">وأقرن رمحه : إذا رفعه لئلا يصيبَ مَنْ أمامه.</w:t>
      </w:r>
    </w:p>
    <w:p>
      <w:pPr>
        <w:pStyle w:val="BookText"/>
      </w:pPr>
      <w:r>
        <w:rPr>
          <w:rFonts w:ascii="Amiri" w:hAnsi="Amiri" w:eastAsia="Amiri" w:cs="Amiri"/>
          <w:lang w:bidi="ar-SA"/>
          <w:color w:val="111111"/>
          <w:sz w:val="28"/>
          <w:szCs w:val="28"/>
          <w:rtl/>
        </w:rPr>
        <w:t xml:space="preserve">وأقرن الدُّمَّل : إذا حان أن يتفقأ.</w:t>
      </w:r>
    </w:p>
    <w:p>
      <w:pPr>
        <w:pStyle w:val="BookText"/>
      </w:pPr>
      <w:r>
        <w:rPr>
          <w:rFonts w:ascii="Amiri" w:hAnsi="Amiri" w:eastAsia="Amiri" w:cs="Amiri"/>
          <w:lang w:bidi="ar-SA"/>
          <w:color w:val="111111"/>
          <w:sz w:val="28"/>
          <w:szCs w:val="28"/>
          <w:rtl/>
        </w:rPr>
        <w:t xml:space="preserve">وأقرن الدم : أي كثر.</w:t>
      </w:r>
    </w:p>
    <w:p>
      <w:pPr>
        <w:pStyle w:val="BookText"/>
      </w:pPr>
      <w:r>
        <w:rPr>
          <w:rFonts w:ascii="Amiri" w:hAnsi="Amiri" w:eastAsia="Amiri" w:cs="Amiri"/>
          <w:lang w:bidi="ar-SA"/>
          <w:color w:val="111111"/>
          <w:sz w:val="28"/>
          <w:szCs w:val="28"/>
          <w:rtl/>
        </w:rPr>
        <w:t xml:space="preserve">همزة</w:t>
      </w:r>
    </w:p>
    <w:p>
      <w:pPr>
        <w:pStyle w:val="Heading5"/>
      </w:pPr>
      <w:bookmarkStart w:id="3671" w:name="_Toc2884"/>
      <w:r>
        <w:t>الإقراء</w:t>
      </w:r>
      <w:bookmarkEnd w:id="3671"/>
    </w:p>
    <w:p>
      <w:pPr>
        <w:pStyle w:val="BookText"/>
      </w:pPr>
      <w:r>
        <w:rPr>
          <w:rFonts w:ascii="Amiri" w:hAnsi="Amiri" w:eastAsia="Amiri" w:cs="Amiri"/>
          <w:lang w:bidi="ar-SA"/>
          <w:color w:val="111111"/>
          <w:sz w:val="28"/>
          <w:szCs w:val="28"/>
          <w:rtl/>
        </w:rPr>
        <w:t xml:space="preserve">[الإقراء] : أقرأت المرأة فهي مُقْرئ ، بالهمز : أي حاضت.</w:t>
      </w:r>
    </w:p>
    <w:p>
      <w:pPr>
        <w:pStyle w:val="BookText"/>
      </w:pPr>
      <w:r>
        <w:rPr>
          <w:rFonts w:ascii="Amiri" w:hAnsi="Amiri" w:eastAsia="Amiri" w:cs="Amiri"/>
          <w:lang w:bidi="ar-SA"/>
          <w:color w:val="111111"/>
          <w:sz w:val="28"/>
          <w:szCs w:val="28"/>
          <w:rtl/>
        </w:rPr>
        <w:t xml:space="preserve">وأَقْرأَت : أي طَهُرت.</w:t>
      </w:r>
    </w:p>
    <w:p>
      <w:pPr>
        <w:pStyle w:val="BookText"/>
      </w:pPr>
      <w:r>
        <w:rPr>
          <w:rFonts w:ascii="Amiri" w:hAnsi="Amiri" w:eastAsia="Amiri" w:cs="Amiri"/>
          <w:lang w:bidi="ar-SA"/>
          <w:color w:val="111111"/>
          <w:sz w:val="28"/>
          <w:szCs w:val="28"/>
          <w:rtl/>
        </w:rPr>
        <w:t xml:space="preserve">والإقراء : حضور الوقت ، يقال : أقرأَتْ حاجةُ فلان عندي : أي دنا وقتُ قضائها.</w:t>
      </w:r>
    </w:p>
    <w:p>
      <w:pPr>
        <w:pStyle w:val="BookText"/>
      </w:pPr>
      <w:r>
        <w:rPr>
          <w:rFonts w:ascii="Amiri" w:hAnsi="Amiri" w:eastAsia="Amiri" w:cs="Amiri"/>
          <w:lang w:bidi="ar-SA"/>
          <w:color w:val="111111"/>
          <w:sz w:val="28"/>
          <w:szCs w:val="28"/>
          <w:rtl/>
        </w:rPr>
        <w:t xml:space="preserve">وأقرأ النجمُ : أي حان وقت طلوعه وغروبه.</w:t>
      </w:r>
    </w:p>
    <w:p>
      <w:pPr>
        <w:pStyle w:val="BookText"/>
      </w:pPr>
      <w:r>
        <w:rPr>
          <w:rFonts w:ascii="Amiri" w:hAnsi="Amiri" w:eastAsia="Amiri" w:cs="Amiri"/>
          <w:lang w:bidi="ar-SA"/>
          <w:color w:val="111111"/>
          <w:sz w:val="28"/>
          <w:szCs w:val="28"/>
          <w:rtl/>
        </w:rPr>
        <w:t xml:space="preserve">وأقرأه القرآنَ : قال الله تعالى : ( سَنُقْرِئُكَ فَلا تَنْسى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وأقرأه السلام.</w:t>
      </w:r>
    </w:p>
    <w:p>
      <w:pPr>
        <w:pStyle w:val="BookText"/>
      </w:pPr>
      <w:r>
        <w:rPr>
          <w:rFonts w:ascii="IRNazanin" w:hAnsi="IRNazanin" w:eastAsia="IRNazanin" w:cs="IRNazanin"/>
          <w:lang w:bidi="fa-IR"/>
          <w:color w:val="111111"/>
          <w:sz w:val="28"/>
          <w:szCs w:val="28"/>
          <w:rtl/>
        </w:rPr>
        <w:t xml:space="preserve">[شماره صفحه واقعی : 5462]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59" w:name="pg14460_188041"/>
    <w:bookmarkEnd w:id="559"/>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672" w:name="_Toc2885"/>
      <w:r>
        <w:t>التقريب</w:t>
      </w:r>
      <w:bookmarkEnd w:id="3672"/>
    </w:p>
    <w:p>
      <w:pPr>
        <w:pStyle w:val="BookText"/>
      </w:pPr>
      <w:r>
        <w:rPr>
          <w:rFonts w:ascii="Amiri" w:hAnsi="Amiri" w:eastAsia="Amiri" w:cs="Amiri"/>
          <w:lang w:bidi="ar-SA"/>
          <w:color w:val="111111"/>
          <w:sz w:val="28"/>
          <w:szCs w:val="28"/>
          <w:rtl/>
        </w:rPr>
        <w:t xml:space="preserve">[التقريب] : قَرّبه : نقيض أبعده.</w:t>
      </w:r>
    </w:p>
    <w:p>
      <w:pPr>
        <w:pStyle w:val="BookText"/>
      </w:pPr>
      <w:r>
        <w:rPr>
          <w:rFonts w:ascii="Amiri" w:hAnsi="Amiri" w:eastAsia="Amiri" w:cs="Amiri"/>
          <w:lang w:bidi="ar-SA"/>
          <w:color w:val="111111"/>
          <w:sz w:val="28"/>
          <w:szCs w:val="28"/>
          <w:rtl/>
        </w:rPr>
        <w:t xml:space="preserve">وتقريب الفرس : دون العَدْو الشديد ، وهو وضع يديه معا ورفعهما معا عند العَدْو ، وله تقريبان : أدنى وأعلى.</w:t>
      </w:r>
    </w:p>
    <w:p>
      <w:pPr>
        <w:pStyle w:val="BookText"/>
      </w:pPr>
      <w:r>
        <w:rPr>
          <w:rFonts w:ascii="Amiri" w:hAnsi="Amiri" w:eastAsia="Amiri" w:cs="Amiri"/>
          <w:lang w:bidi="ar-SA"/>
          <w:color w:val="111111"/>
          <w:sz w:val="28"/>
          <w:szCs w:val="28"/>
          <w:rtl/>
        </w:rPr>
        <w:t xml:space="preserve">وقَرَّب قُرْبانا إلى الله تعالى ، قال عزوجل : ( إِذْ قَرَّبا قُرْباناً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673" w:name="_Toc2886"/>
      <w:r>
        <w:t>التقريد</w:t>
      </w:r>
      <w:bookmarkEnd w:id="3673"/>
    </w:p>
    <w:p>
      <w:pPr>
        <w:pStyle w:val="BookText"/>
      </w:pPr>
      <w:r>
        <w:rPr>
          <w:rFonts w:ascii="Amiri" w:hAnsi="Amiri" w:eastAsia="Amiri" w:cs="Amiri"/>
          <w:lang w:bidi="ar-SA"/>
          <w:color w:val="111111"/>
          <w:sz w:val="28"/>
          <w:szCs w:val="28"/>
          <w:rtl/>
        </w:rPr>
        <w:t xml:space="preserve">[التقريد] : قَرَّد بعيرَه : إذا نزع عنه القِردان.</w:t>
      </w:r>
    </w:p>
    <w:p>
      <w:pPr>
        <w:pStyle w:val="BookText"/>
      </w:pPr>
      <w:r>
        <w:rPr>
          <w:rFonts w:ascii="Amiri" w:hAnsi="Amiri" w:eastAsia="Amiri" w:cs="Amiri"/>
          <w:lang w:bidi="ar-SA"/>
          <w:color w:val="111111"/>
          <w:sz w:val="28"/>
          <w:szCs w:val="28"/>
          <w:rtl/>
        </w:rPr>
        <w:t xml:space="preserve">وقرَّدَ الرجلَ : إذا خدعه ، قال </w:t>
      </w:r>
      <w:r>
        <w:rPr>
          <w:rStyle w:val="FootnoteReference"/>
        </w:rPr>
        <w:footnoteReference w:id="1201"/>
      </w:r>
    </w:p>
    <w:p>
      <w:pPr>
        <w:pStyle w:val="BookText"/>
      </w:pPr>
      <w:r>
        <w:rPr>
          <w:rFonts w:ascii="Amiri" w:hAnsi="Amiri" w:eastAsia="Amiri" w:cs="Amiri"/>
          <w:lang w:bidi="ar-SA"/>
          <w:color w:val="111111"/>
          <w:sz w:val="28"/>
          <w:szCs w:val="28"/>
          <w:rtl/>
        </w:rPr>
        <w:t xml:space="preserve">هم السّمن بالسّنّوت لا ألس فيهم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يمنعون جارهم أن يُقَرَّدا</w:t>
      </w:r>
    </w:p>
    <w:p>
      <w:pPr>
        <w:pStyle w:val="BookText"/>
      </w:pPr>
      <w:r>
        <w:rPr>
          <w:rFonts w:ascii="IRNazanin" w:hAnsi="IRNazanin" w:eastAsia="IRNazanin" w:cs="IRNazanin"/>
          <w:lang w:bidi="fa-IR"/>
          <w:color w:val="111111"/>
          <w:sz w:val="28"/>
          <w:szCs w:val="28"/>
          <w:rtl/>
        </w:rPr>
        <w:t xml:space="preserve">س</w:t>
      </w:r>
    </w:p>
    <w:p>
      <w:pPr>
        <w:pStyle w:val="Heading5"/>
      </w:pPr>
      <w:bookmarkStart w:id="3674" w:name="_Toc2887"/>
      <w:r>
        <w:t>التقريس</w:t>
      </w:r>
      <w:bookmarkEnd w:id="3674"/>
    </w:p>
    <w:p>
      <w:pPr>
        <w:pStyle w:val="BookText"/>
      </w:pPr>
      <w:r>
        <w:rPr>
          <w:rFonts w:ascii="Amiri" w:hAnsi="Amiri" w:eastAsia="Amiri" w:cs="Amiri"/>
          <w:lang w:bidi="ar-SA"/>
          <w:color w:val="111111"/>
          <w:sz w:val="28"/>
          <w:szCs w:val="28"/>
          <w:rtl/>
        </w:rPr>
        <w:t xml:space="preserve">[التقريس] : قَرَّسَ الماءَ : بَرَّدَه.</w:t>
      </w:r>
    </w:p>
    <w:p>
      <w:pPr>
        <w:pStyle w:val="BookText"/>
      </w:pPr>
      <w:r>
        <w:rPr>
          <w:rFonts w:ascii="IRNazanin" w:hAnsi="IRNazanin" w:eastAsia="IRNazanin" w:cs="IRNazanin"/>
          <w:lang w:bidi="fa-IR"/>
          <w:color w:val="111111"/>
          <w:sz w:val="28"/>
          <w:szCs w:val="28"/>
          <w:rtl/>
        </w:rPr>
        <w:t xml:space="preserve">ش</w:t>
      </w:r>
    </w:p>
    <w:p>
      <w:pPr>
        <w:pStyle w:val="Heading5"/>
      </w:pPr>
      <w:bookmarkStart w:id="3675" w:name="_Toc2888"/>
      <w:r>
        <w:t>التقريش</w:t>
      </w:r>
      <w:bookmarkEnd w:id="3675"/>
    </w:p>
    <w:p>
      <w:pPr>
        <w:pStyle w:val="BookText"/>
      </w:pPr>
      <w:r>
        <w:rPr>
          <w:rFonts w:ascii="Amiri" w:hAnsi="Amiri" w:eastAsia="Amiri" w:cs="Amiri"/>
          <w:lang w:bidi="ar-SA"/>
          <w:color w:val="111111"/>
          <w:sz w:val="28"/>
          <w:szCs w:val="28"/>
          <w:rtl/>
        </w:rPr>
        <w:t xml:space="preserve">[التقريش] : المقرَّشة : السنة الشديدة. لأنها تجمع بين الناس.</w:t>
      </w:r>
    </w:p>
    <w:p>
      <w:pPr>
        <w:pStyle w:val="BookText"/>
      </w:pPr>
      <w:r>
        <w:rPr>
          <w:rFonts w:ascii="Amiri" w:hAnsi="Amiri" w:eastAsia="Amiri" w:cs="Amiri"/>
          <w:lang w:bidi="ar-SA"/>
          <w:color w:val="111111"/>
          <w:sz w:val="28"/>
          <w:szCs w:val="28"/>
          <w:rtl/>
        </w:rPr>
        <w:t xml:space="preserve">والتقريش : التحريش. عن قطرب.</w:t>
      </w:r>
    </w:p>
    <w:p>
      <w:pPr>
        <w:pStyle w:val="BookText"/>
      </w:pPr>
      <w:r>
        <w:rPr>
          <w:rFonts w:ascii="IRNazanin" w:hAnsi="IRNazanin" w:eastAsia="IRNazanin" w:cs="IRNazanin"/>
          <w:lang w:bidi="fa-IR"/>
          <w:color w:val="111111"/>
          <w:sz w:val="28"/>
          <w:szCs w:val="28"/>
          <w:rtl/>
        </w:rPr>
        <w:t xml:space="preserve">ص</w:t>
      </w:r>
    </w:p>
    <w:p>
      <w:pPr>
        <w:pStyle w:val="Heading5"/>
      </w:pPr>
      <w:bookmarkStart w:id="3676" w:name="_Toc2889"/>
      <w:r>
        <w:t>التقريص</w:t>
      </w:r>
      <w:bookmarkEnd w:id="3676"/>
    </w:p>
    <w:p>
      <w:pPr>
        <w:pStyle w:val="BookText"/>
      </w:pPr>
      <w:r>
        <w:rPr>
          <w:rFonts w:ascii="Amiri" w:hAnsi="Amiri" w:eastAsia="Amiri" w:cs="Amiri"/>
          <w:lang w:bidi="ar-SA"/>
          <w:color w:val="111111"/>
          <w:sz w:val="28"/>
          <w:szCs w:val="28"/>
          <w:rtl/>
        </w:rPr>
        <w:t xml:space="preserve">[التقريص] : قرَّصت المرأةُ العجينَ.</w:t>
      </w:r>
    </w:p>
    <w:p>
      <w:pPr>
        <w:pStyle w:val="BookText"/>
      </w:pPr>
      <w:r>
        <w:rPr>
          <w:rFonts w:ascii="IRNazanin" w:hAnsi="IRNazanin" w:eastAsia="IRNazanin" w:cs="IRNazanin"/>
          <w:lang w:bidi="fa-IR"/>
          <w:color w:val="111111"/>
          <w:sz w:val="28"/>
          <w:szCs w:val="28"/>
          <w:rtl/>
        </w:rPr>
        <w:t xml:space="preserve">ط</w:t>
      </w:r>
    </w:p>
    <w:p>
      <w:pPr>
        <w:pStyle w:val="Heading5"/>
      </w:pPr>
      <w:bookmarkStart w:id="3677" w:name="_Toc2890"/>
      <w:r>
        <w:t>التقريط</w:t>
      </w:r>
      <w:bookmarkEnd w:id="3677"/>
    </w:p>
    <w:p>
      <w:pPr>
        <w:pStyle w:val="BookText"/>
      </w:pPr>
      <w:r>
        <w:rPr>
          <w:rFonts w:ascii="Amiri" w:hAnsi="Amiri" w:eastAsia="Amiri" w:cs="Amiri"/>
          <w:lang w:bidi="ar-SA"/>
          <w:color w:val="111111"/>
          <w:sz w:val="28"/>
          <w:szCs w:val="28"/>
          <w:rtl/>
        </w:rPr>
        <w:t xml:space="preserve">[التقريط] : قَرَّطت المرأةُ أذنها بالقرط.</w:t>
      </w:r>
    </w:p>
    <w:p>
      <w:pPr>
        <w:pStyle w:val="BookText"/>
      </w:pPr>
      <w:r>
        <w:rPr>
          <w:rFonts w:ascii="Amiri" w:hAnsi="Amiri" w:eastAsia="Amiri" w:cs="Amiri"/>
          <w:lang w:bidi="ar-SA"/>
          <w:color w:val="111111"/>
          <w:sz w:val="28"/>
          <w:szCs w:val="28"/>
          <w:rtl/>
        </w:rPr>
        <w:t xml:space="preserve">وقَرَّط السراجَ : أي نَوَّره.</w:t>
      </w:r>
    </w:p>
    <w:p>
      <w:pPr>
        <w:pStyle w:val="BookText"/>
      </w:pPr>
      <w:r>
        <w:rPr>
          <w:rFonts w:ascii="Amiri" w:hAnsi="Amiri" w:eastAsia="Amiri" w:cs="Amiri"/>
          <w:lang w:bidi="ar-SA"/>
          <w:color w:val="111111"/>
          <w:sz w:val="28"/>
          <w:szCs w:val="28"/>
          <w:rtl/>
        </w:rPr>
        <w:t xml:space="preserve">ويقال : قرَّط فرسَه بالعِنان : إذا جعل اللجامَ في رأسه ، مأخوذ من القرط ، وفي حديث النعمان بن ( بشير الأنصاري ) </w:t>
      </w:r>
      <w:r>
        <w:rPr>
          <w:rStyle w:val="FootnoteReference"/>
        </w:rPr>
        <w:footnoteReference w:id="1202"/>
      </w:r>
      <w:r>
        <w:rPr>
          <w:rFonts w:ascii="Amiri" w:hAnsi="Amiri" w:eastAsia="Amiri" w:cs="Amiri"/>
          <w:lang w:bidi="ar-SA"/>
          <w:color w:val="111111"/>
          <w:sz w:val="28"/>
          <w:szCs w:val="28"/>
          <w:rtl/>
        </w:rPr>
        <w:t xml:space="preserve">: « ألا وإني هازٌّ لكم الراية ، وإذا أنا هززتُها لكم فليثب الرجال إلى أكِمَّة خيولها فيقرّطوها أَعِنَّتَها ». الأكمَّة : المَخالي : أي يأخذوها</w:t>
      </w:r>
    </w:p>
    <w:p>
      <w:pPr>
        <w:pStyle w:val="BookText"/>
      </w:pPr>
      <w:r>
        <w:rPr>
          <w:rFonts w:ascii="IRNazanin" w:hAnsi="IRNazanin" w:eastAsia="IRNazanin" w:cs="IRNazanin"/>
          <w:lang w:bidi="fa-IR"/>
          <w:color w:val="111111"/>
          <w:sz w:val="28"/>
          <w:szCs w:val="28"/>
          <w:rtl/>
        </w:rPr>
        <w:t xml:space="preserve">[شماره صفحه واقعی : 5463]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60" w:name="pg14460_188042"/>
    <w:bookmarkEnd w:id="560"/>
    <w:p>
      <w:pPr>
        <w:pStyle w:val="BookText"/>
      </w:pPr>
      <w:r>
        <w:rPr>
          <w:rFonts w:ascii="Amiri" w:hAnsi="Amiri" w:eastAsia="Amiri" w:cs="Amiri"/>
          <w:lang w:bidi="ar-SA"/>
          <w:color w:val="111111"/>
          <w:sz w:val="28"/>
          <w:szCs w:val="28"/>
          <w:rtl/>
        </w:rPr>
        <w:t xml:space="preserve">ويلجموها ، قال :</w:t>
      </w:r>
    </w:p>
    <w:p>
      <w:pPr>
        <w:pStyle w:val="BookText"/>
      </w:pPr>
      <w:r>
        <w:rPr>
          <w:rFonts w:ascii="Amiri" w:hAnsi="Amiri" w:eastAsia="Amiri" w:cs="Amiri"/>
          <w:lang w:bidi="ar-SA"/>
          <w:color w:val="111111"/>
          <w:sz w:val="28"/>
          <w:szCs w:val="28"/>
          <w:rtl/>
        </w:rPr>
        <w:t xml:space="preserve">وقرّطوا الخيلَ من فلج أعنَّتها</w:t>
      </w:r>
    </w:p>
    <w:p>
      <w:pPr>
        <w:pStyle w:val="BookText"/>
      </w:pPr>
      <w:r>
        <w:rPr>
          <w:rFonts w:ascii="Amiri" w:hAnsi="Amiri" w:eastAsia="Amiri" w:cs="Amiri"/>
          <w:lang w:bidi="ar-SA"/>
          <w:color w:val="111111"/>
          <w:sz w:val="28"/>
          <w:szCs w:val="28"/>
          <w:rtl/>
        </w:rPr>
        <w:t xml:space="preserve">مستمسكٌ من هواديها ومصروع</w:t>
      </w:r>
    </w:p>
    <w:p>
      <w:pPr>
        <w:pStyle w:val="BookText"/>
      </w:pPr>
      <w:r>
        <w:rPr>
          <w:rFonts w:ascii="Amiri" w:hAnsi="Amiri" w:eastAsia="Amiri" w:cs="Amiri"/>
          <w:lang w:bidi="ar-SA"/>
          <w:color w:val="111111"/>
          <w:sz w:val="28"/>
          <w:szCs w:val="28"/>
          <w:rtl/>
        </w:rPr>
        <w:t xml:space="preserve">وقيل : تقريطها : حملُها على أن تجري جريا شديدا حتى تمتد أعنتها على آذانها كأنها أقراط.</w:t>
      </w:r>
    </w:p>
    <w:p>
      <w:pPr>
        <w:pStyle w:val="BookText"/>
      </w:pPr>
      <w:r>
        <w:rPr>
          <w:rFonts w:ascii="IRNazanin" w:hAnsi="IRNazanin" w:eastAsia="IRNazanin" w:cs="IRNazanin"/>
          <w:lang w:bidi="fa-IR"/>
          <w:color w:val="111111"/>
          <w:sz w:val="28"/>
          <w:szCs w:val="28"/>
          <w:rtl/>
        </w:rPr>
        <w:t xml:space="preserve">ظ</w:t>
      </w:r>
    </w:p>
    <w:p>
      <w:pPr>
        <w:pStyle w:val="Heading5"/>
      </w:pPr>
      <w:bookmarkStart w:id="3678" w:name="_Toc2891"/>
      <w:r>
        <w:t>التقريظ</w:t>
      </w:r>
      <w:bookmarkEnd w:id="3678"/>
    </w:p>
    <w:p>
      <w:pPr>
        <w:pStyle w:val="BookText"/>
      </w:pPr>
      <w:r>
        <w:rPr>
          <w:rFonts w:ascii="Amiri" w:hAnsi="Amiri" w:eastAsia="Amiri" w:cs="Amiri"/>
          <w:lang w:bidi="ar-SA"/>
          <w:color w:val="111111"/>
          <w:sz w:val="28"/>
          <w:szCs w:val="28"/>
          <w:rtl/>
        </w:rPr>
        <w:t xml:space="preserve">[التقريظ] : قَرَّظه : إذا دبغه بالقَرَظ.</w:t>
      </w:r>
    </w:p>
    <w:p>
      <w:pPr>
        <w:pStyle w:val="BookText"/>
      </w:pPr>
      <w:r>
        <w:rPr>
          <w:rFonts w:ascii="Amiri" w:hAnsi="Amiri" w:eastAsia="Amiri" w:cs="Amiri"/>
          <w:lang w:bidi="ar-SA"/>
          <w:color w:val="111111"/>
          <w:sz w:val="28"/>
          <w:szCs w:val="28"/>
          <w:rtl/>
        </w:rPr>
        <w:t xml:space="preserve">وقرَّظ الرجلَ : إذا مدحه حيّا.</w:t>
      </w:r>
    </w:p>
    <w:p>
      <w:pPr>
        <w:pStyle w:val="BookText"/>
      </w:pPr>
      <w:r>
        <w:rPr>
          <w:rFonts w:ascii="IRNazanin" w:hAnsi="IRNazanin" w:eastAsia="IRNazanin" w:cs="IRNazanin"/>
          <w:lang w:bidi="fa-IR"/>
          <w:color w:val="111111"/>
          <w:sz w:val="28"/>
          <w:szCs w:val="28"/>
          <w:rtl/>
        </w:rPr>
        <w:t xml:space="preserve">ع</w:t>
      </w:r>
    </w:p>
    <w:p>
      <w:pPr>
        <w:pStyle w:val="Heading5"/>
      </w:pPr>
      <w:bookmarkStart w:id="3679" w:name="_Toc2892"/>
      <w:r>
        <w:t>التقريع</w:t>
      </w:r>
      <w:bookmarkEnd w:id="3679"/>
    </w:p>
    <w:p>
      <w:pPr>
        <w:pStyle w:val="BookText"/>
      </w:pPr>
      <w:r>
        <w:rPr>
          <w:rFonts w:ascii="Amiri" w:hAnsi="Amiri" w:eastAsia="Amiri" w:cs="Amiri"/>
          <w:lang w:bidi="ar-SA"/>
          <w:color w:val="111111"/>
          <w:sz w:val="28"/>
          <w:szCs w:val="28"/>
          <w:rtl/>
        </w:rPr>
        <w:t xml:space="preserve">[التقريع] : قَرَّعه ، أي وبَّخه وعَنَّفه.</w:t>
      </w:r>
    </w:p>
    <w:p>
      <w:pPr>
        <w:pStyle w:val="BookText"/>
      </w:pPr>
      <w:r>
        <w:rPr>
          <w:rFonts w:ascii="Amiri" w:hAnsi="Amiri" w:eastAsia="Amiri" w:cs="Amiri"/>
          <w:lang w:bidi="ar-SA"/>
          <w:color w:val="111111"/>
          <w:sz w:val="28"/>
          <w:szCs w:val="28"/>
          <w:rtl/>
        </w:rPr>
        <w:t xml:space="preserve">وقرَّع الفصيل : إذا جَرَّه على السباخ ليداويه من القَرَع ، وهو بثر يخرج بالفصال.</w:t>
      </w:r>
    </w:p>
    <w:p>
      <w:pPr>
        <w:pStyle w:val="BookText"/>
      </w:pPr>
      <w:r>
        <w:rPr>
          <w:rFonts w:ascii="IRNazanin" w:hAnsi="IRNazanin" w:eastAsia="IRNazanin" w:cs="IRNazanin"/>
          <w:lang w:bidi="fa-IR"/>
          <w:color w:val="111111"/>
          <w:sz w:val="28"/>
          <w:szCs w:val="28"/>
          <w:rtl/>
        </w:rPr>
        <w:t xml:space="preserve">ن</w:t>
      </w:r>
    </w:p>
    <w:p>
      <w:pPr>
        <w:pStyle w:val="Heading5"/>
      </w:pPr>
      <w:bookmarkStart w:id="3680" w:name="_Toc2893"/>
      <w:r>
        <w:t>التقرين</w:t>
      </w:r>
      <w:bookmarkEnd w:id="3680"/>
    </w:p>
    <w:p>
      <w:pPr>
        <w:pStyle w:val="BookText"/>
      </w:pPr>
      <w:r>
        <w:rPr>
          <w:rFonts w:ascii="Amiri" w:hAnsi="Amiri" w:eastAsia="Amiri" w:cs="Amiri"/>
          <w:lang w:bidi="ar-SA"/>
          <w:color w:val="111111"/>
          <w:sz w:val="28"/>
          <w:szCs w:val="28"/>
          <w:rtl/>
        </w:rPr>
        <w:t xml:space="preserve">[التقرين] : قَرَّنهم بالحبال : أي شَدَّهم ، قال الله تعالى : ( مُقَرَّنِينَ فِي الْأَصْفادِ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3681" w:name="_Toc2894"/>
      <w:r>
        <w:t>المقاربة</w:t>
      </w:r>
      <w:bookmarkEnd w:id="3681"/>
    </w:p>
    <w:p>
      <w:pPr>
        <w:pStyle w:val="BookText"/>
      </w:pPr>
      <w:r>
        <w:rPr>
          <w:rFonts w:ascii="Amiri" w:hAnsi="Amiri" w:eastAsia="Amiri" w:cs="Amiri"/>
          <w:lang w:bidi="ar-SA"/>
          <w:color w:val="111111"/>
          <w:sz w:val="28"/>
          <w:szCs w:val="28"/>
          <w:rtl/>
        </w:rPr>
        <w:t xml:space="preserve">[المقاربة] والقِراب : نقيض المباعدة والبِعاد.</w:t>
      </w:r>
    </w:p>
    <w:p>
      <w:pPr>
        <w:pStyle w:val="BookText"/>
      </w:pPr>
      <w:r>
        <w:rPr>
          <w:rFonts w:ascii="IRNazanin" w:hAnsi="IRNazanin" w:eastAsia="IRNazanin" w:cs="IRNazanin"/>
          <w:lang w:bidi="fa-IR"/>
          <w:color w:val="111111"/>
          <w:sz w:val="28"/>
          <w:szCs w:val="28"/>
          <w:rtl/>
        </w:rPr>
        <w:t xml:space="preserve">ح</w:t>
      </w:r>
    </w:p>
    <w:p>
      <w:pPr>
        <w:pStyle w:val="Heading5"/>
      </w:pPr>
      <w:bookmarkStart w:id="3682" w:name="_Toc2895"/>
      <w:r>
        <w:t>المقارحة</w:t>
      </w:r>
      <w:bookmarkEnd w:id="3682"/>
    </w:p>
    <w:p>
      <w:pPr>
        <w:pStyle w:val="BookText"/>
      </w:pPr>
      <w:r>
        <w:rPr>
          <w:rFonts w:ascii="Amiri" w:hAnsi="Amiri" w:eastAsia="Amiri" w:cs="Amiri"/>
          <w:lang w:bidi="ar-SA"/>
          <w:color w:val="111111"/>
          <w:sz w:val="28"/>
          <w:szCs w:val="28"/>
          <w:rtl/>
        </w:rPr>
        <w:t xml:space="preserve">[المقارحة] ويقال : لقيته مقارحةً : أي مواجهة.</w:t>
      </w:r>
    </w:p>
    <w:p>
      <w:pPr>
        <w:pStyle w:val="BookText"/>
      </w:pPr>
      <w:r>
        <w:rPr>
          <w:rFonts w:ascii="IRNazanin" w:hAnsi="IRNazanin" w:eastAsia="IRNazanin" w:cs="IRNazanin"/>
          <w:lang w:bidi="fa-IR"/>
          <w:color w:val="111111"/>
          <w:sz w:val="28"/>
          <w:szCs w:val="28"/>
          <w:rtl/>
        </w:rPr>
        <w:t xml:space="preserve">ض</w:t>
      </w:r>
    </w:p>
    <w:p>
      <w:pPr>
        <w:pStyle w:val="Heading5"/>
      </w:pPr>
      <w:bookmarkStart w:id="3683" w:name="_Toc2896"/>
      <w:r>
        <w:t>المقارضة</w:t>
      </w:r>
      <w:bookmarkEnd w:id="3683"/>
    </w:p>
    <w:p>
      <w:pPr>
        <w:pStyle w:val="BookText"/>
      </w:pPr>
      <w:r>
        <w:rPr>
          <w:rFonts w:ascii="Amiri" w:hAnsi="Amiri" w:eastAsia="Amiri" w:cs="Amiri"/>
          <w:lang w:bidi="ar-SA"/>
          <w:color w:val="111111"/>
          <w:sz w:val="28"/>
          <w:szCs w:val="28"/>
          <w:rtl/>
        </w:rPr>
        <w:t xml:space="preserve">[المقارضة] : قارضه ، من القرض ؛ وفي حديث الزهري : « لا تصلح مقارضة من طعمة حرام ».</w:t>
      </w:r>
    </w:p>
    <w:p>
      <w:pPr>
        <w:pStyle w:val="BookText"/>
      </w:pPr>
      <w:r>
        <w:rPr>
          <w:rFonts w:ascii="Amiri" w:hAnsi="Amiri" w:eastAsia="Amiri" w:cs="Amiri"/>
          <w:lang w:bidi="ar-SA"/>
          <w:color w:val="111111"/>
          <w:sz w:val="28"/>
          <w:szCs w:val="28"/>
          <w:rtl/>
        </w:rPr>
        <w:t xml:space="preserve">والقِراض : المُضَاربة ؛ بلغة أهل الحجاز.</w:t>
      </w:r>
    </w:p>
    <w:p>
      <w:pPr>
        <w:pStyle w:val="BookText"/>
      </w:pPr>
      <w:r>
        <w:rPr>
          <w:rFonts w:ascii="Amiri" w:hAnsi="Amiri" w:eastAsia="Amiri" w:cs="Amiri"/>
          <w:lang w:bidi="ar-SA"/>
          <w:color w:val="111111"/>
          <w:sz w:val="28"/>
          <w:szCs w:val="28"/>
          <w:rtl/>
        </w:rPr>
        <w:t xml:space="preserve">وفي حديث أبي الدرداء : « إن قارضت الناس قارضوك وإن تركتهم لم يتركوك</w:t>
      </w:r>
    </w:p>
    <w:p>
      <w:pPr>
        <w:pStyle w:val="BookText"/>
      </w:pPr>
      <w:r>
        <w:rPr>
          <w:rFonts w:ascii="IRNazanin" w:hAnsi="IRNazanin" w:eastAsia="IRNazanin" w:cs="IRNazanin"/>
          <w:lang w:bidi="fa-IR"/>
          <w:color w:val="111111"/>
          <w:sz w:val="28"/>
          <w:szCs w:val="28"/>
          <w:rtl/>
        </w:rPr>
        <w:t xml:space="preserve">[شماره صفحه واقعی : 5464]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61" w:name="pg14460_188043"/>
    <w:bookmarkEnd w:id="561"/>
    <w:p>
      <w:pPr>
        <w:pStyle w:val="BookText"/>
      </w:pPr>
      <w:r>
        <w:rPr>
          <w:rFonts w:ascii="Amiri" w:hAnsi="Amiri" w:eastAsia="Amiri" w:cs="Amiri"/>
          <w:lang w:bidi="ar-SA"/>
          <w:color w:val="111111"/>
          <w:sz w:val="28"/>
          <w:szCs w:val="28"/>
          <w:rtl/>
        </w:rPr>
        <w:t xml:space="preserve">[ وإن هربت منهم أدركوك ] » قيل : هو من القرض ، وهو القطع : أي إن فعلت بهم سوءا فعلوا بك مثله ، وإن تركتهم لم تسلم من شرهم.</w:t>
      </w:r>
    </w:p>
    <w:p>
      <w:pPr>
        <w:pStyle w:val="BookText"/>
      </w:pPr>
      <w:r>
        <w:rPr>
          <w:rFonts w:ascii="IRNazanin" w:hAnsi="IRNazanin" w:eastAsia="IRNazanin" w:cs="IRNazanin"/>
          <w:lang w:bidi="fa-IR"/>
          <w:color w:val="111111"/>
          <w:sz w:val="28"/>
          <w:szCs w:val="28"/>
          <w:rtl/>
        </w:rPr>
        <w:t xml:space="preserve">ع</w:t>
      </w:r>
    </w:p>
    <w:p>
      <w:pPr>
        <w:pStyle w:val="Heading5"/>
      </w:pPr>
      <w:bookmarkStart w:id="3684" w:name="_Toc2897"/>
      <w:r>
        <w:t>المقارعة</w:t>
      </w:r>
      <w:bookmarkEnd w:id="3684"/>
    </w:p>
    <w:p>
      <w:pPr>
        <w:pStyle w:val="BookText"/>
      </w:pPr>
      <w:r>
        <w:rPr>
          <w:rFonts w:ascii="Amiri" w:hAnsi="Amiri" w:eastAsia="Amiri" w:cs="Amiri"/>
          <w:lang w:bidi="ar-SA"/>
          <w:color w:val="111111"/>
          <w:sz w:val="28"/>
          <w:szCs w:val="28"/>
          <w:rtl/>
        </w:rPr>
        <w:t xml:space="preserve">[المقارعة] : مقارعة الأبطال : قرع بعضهم بعضا في الحرب ، وكذلك القراع ، قال النابغة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عيبَ فيهم غير أن سيوفهم</w:t>
      </w:r>
    </w:p>
    <w:p>
      <w:pPr>
        <w:pStyle w:val="BookText"/>
      </w:pPr>
      <w:r>
        <w:rPr>
          <w:rFonts w:ascii="Amiri" w:hAnsi="Amiri" w:eastAsia="Amiri" w:cs="Amiri"/>
          <w:lang w:bidi="ar-SA"/>
          <w:color w:val="111111"/>
          <w:sz w:val="28"/>
          <w:szCs w:val="28"/>
          <w:rtl/>
        </w:rPr>
        <w:t xml:space="preserve">بهن فلولٌ من قراع الكتائب</w:t>
      </w:r>
    </w:p>
    <w:p>
      <w:pPr>
        <w:pStyle w:val="BookText"/>
      </w:pPr>
      <w:r>
        <w:rPr>
          <w:rFonts w:ascii="Amiri" w:hAnsi="Amiri" w:eastAsia="Amiri" w:cs="Amiri"/>
          <w:lang w:bidi="ar-SA"/>
          <w:color w:val="111111"/>
          <w:sz w:val="28"/>
          <w:szCs w:val="28"/>
          <w:rtl/>
        </w:rPr>
        <w:t xml:space="preserve">وقارعه ، من القرعة : أي ساهمه.</w:t>
      </w:r>
    </w:p>
    <w:p>
      <w:pPr>
        <w:pStyle w:val="BookText"/>
      </w:pPr>
      <w:r>
        <w:rPr>
          <w:rFonts w:ascii="Amiri" w:hAnsi="Amiri" w:eastAsia="Amiri" w:cs="Amiri"/>
          <w:lang w:bidi="ar-SA"/>
          <w:color w:val="111111"/>
          <w:sz w:val="28"/>
          <w:szCs w:val="28"/>
          <w:rtl/>
        </w:rPr>
        <w:t xml:space="preserve">وقارع بينهم : أي ساهم.</w:t>
      </w:r>
    </w:p>
    <w:p>
      <w:pPr>
        <w:pStyle w:val="BookText"/>
      </w:pPr>
      <w:r>
        <w:rPr>
          <w:rFonts w:ascii="IRNazanin" w:hAnsi="IRNazanin" w:eastAsia="IRNazanin" w:cs="IRNazanin"/>
          <w:lang w:bidi="fa-IR"/>
          <w:color w:val="111111"/>
          <w:sz w:val="28"/>
          <w:szCs w:val="28"/>
          <w:rtl/>
        </w:rPr>
        <w:t xml:space="preserve">أقرع : أجود.</w:t>
      </w:r>
    </w:p>
    <w:p>
      <w:pPr>
        <w:pStyle w:val="BookText"/>
      </w:pPr>
      <w:r>
        <w:rPr>
          <w:rFonts w:ascii="IRNazanin" w:hAnsi="IRNazanin" w:eastAsia="IRNazanin" w:cs="IRNazanin"/>
          <w:lang w:bidi="fa-IR"/>
          <w:color w:val="111111"/>
          <w:sz w:val="28"/>
          <w:szCs w:val="28"/>
          <w:rtl/>
        </w:rPr>
        <w:t xml:space="preserve">ف</w:t>
      </w:r>
    </w:p>
    <w:p>
      <w:pPr>
        <w:pStyle w:val="Heading5"/>
      </w:pPr>
      <w:bookmarkStart w:id="3685" w:name="_Toc2898"/>
      <w:r>
        <w:t>المقارفة</w:t>
      </w:r>
      <w:bookmarkEnd w:id="3685"/>
    </w:p>
    <w:p>
      <w:pPr>
        <w:pStyle w:val="BookText"/>
      </w:pPr>
      <w:r>
        <w:rPr>
          <w:rFonts w:ascii="Amiri" w:hAnsi="Amiri" w:eastAsia="Amiri" w:cs="Amiri"/>
          <w:lang w:bidi="ar-SA"/>
          <w:color w:val="111111"/>
          <w:sz w:val="28"/>
          <w:szCs w:val="28"/>
          <w:rtl/>
        </w:rPr>
        <w:t xml:space="preserve">[المقارفة] : يقال : قارف فلان الخطيئة : أي داناها ، يقولون : ما قارفت سوءا قط.</w:t>
      </w:r>
    </w:p>
    <w:p>
      <w:pPr>
        <w:pStyle w:val="BookText"/>
      </w:pPr>
      <w:r>
        <w:rPr>
          <w:rFonts w:ascii="Amiri" w:hAnsi="Amiri" w:eastAsia="Amiri" w:cs="Amiri"/>
          <w:lang w:bidi="ar-SA"/>
          <w:color w:val="111111"/>
          <w:sz w:val="28"/>
          <w:szCs w:val="28"/>
          <w:rtl/>
        </w:rPr>
        <w:t xml:space="preserve">وقارف امرأته : أي جامعها ، وفي حديث </w:t>
      </w:r>
      <w:r>
        <w:rPr>
          <w:rStyle w:val="FootnoteReference"/>
        </w:rPr>
        <w:footnoteReference w:id="1205"/>
      </w:r>
      <w:r>
        <w:rPr>
          <w:rFonts w:ascii="Amiri" w:hAnsi="Amiri" w:eastAsia="Amiri" w:cs="Amiri"/>
          <w:lang w:bidi="ar-SA"/>
          <w:color w:val="111111"/>
          <w:sz w:val="28"/>
          <w:szCs w:val="28"/>
          <w:rtl/>
        </w:rPr>
        <w:t xml:space="preserve">عائشة : « كان النبي عليه‌السلام يصبح جنبا في شهر رمضان من قرافٍ غير احتلام ».</w:t>
      </w:r>
    </w:p>
    <w:p>
      <w:pPr>
        <w:pStyle w:val="BookText"/>
      </w:pPr>
      <w:r>
        <w:rPr>
          <w:rFonts w:ascii="IRNazanin" w:hAnsi="IRNazanin" w:eastAsia="IRNazanin" w:cs="IRNazanin"/>
          <w:lang w:bidi="fa-IR"/>
          <w:color w:val="111111"/>
          <w:sz w:val="28"/>
          <w:szCs w:val="28"/>
          <w:rtl/>
        </w:rPr>
        <w:t xml:space="preserve">ن</w:t>
      </w:r>
    </w:p>
    <w:p>
      <w:pPr>
        <w:pStyle w:val="Heading5"/>
      </w:pPr>
      <w:bookmarkStart w:id="3686" w:name="_Toc2899"/>
      <w:r>
        <w:t>المقارنة</w:t>
      </w:r>
      <w:bookmarkEnd w:id="3686"/>
    </w:p>
    <w:p>
      <w:pPr>
        <w:pStyle w:val="BookText"/>
      </w:pPr>
      <w:r>
        <w:rPr>
          <w:rFonts w:ascii="Amiri" w:hAnsi="Amiri" w:eastAsia="Amiri" w:cs="Amiri"/>
          <w:lang w:bidi="ar-SA"/>
          <w:color w:val="111111"/>
          <w:sz w:val="28"/>
          <w:szCs w:val="28"/>
          <w:rtl/>
        </w:rPr>
        <w:t xml:space="preserve">[المقارنة] : قارنه قِرانا ومقارنةً : أي صار له قرينا.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687" w:name="_Toc2900"/>
      <w:r>
        <w:t>الاقتراب</w:t>
      </w:r>
      <w:bookmarkEnd w:id="3687"/>
    </w:p>
    <w:p>
      <w:pPr>
        <w:pStyle w:val="BookText"/>
      </w:pPr>
      <w:r>
        <w:rPr>
          <w:rFonts w:ascii="Amiri" w:hAnsi="Amiri" w:eastAsia="Amiri" w:cs="Amiri"/>
          <w:lang w:bidi="ar-SA"/>
          <w:color w:val="111111"/>
          <w:sz w:val="28"/>
          <w:szCs w:val="28"/>
          <w:rtl/>
        </w:rPr>
        <w:t xml:space="preserve">[الاقتراب] : اقترب الأمر : أي قَرُبَ ، قال الله تعالى : ( اقْتَرَبَ لِلنَّاسِ حِسابُهُمْ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3688" w:name="_Toc2901"/>
      <w:r>
        <w:t>الاقتراح</w:t>
      </w:r>
      <w:bookmarkEnd w:id="3688"/>
    </w:p>
    <w:p>
      <w:pPr>
        <w:pStyle w:val="BookText"/>
      </w:pPr>
      <w:r>
        <w:rPr>
          <w:rFonts w:ascii="Amiri" w:hAnsi="Amiri" w:eastAsia="Amiri" w:cs="Amiri"/>
          <w:lang w:bidi="ar-SA"/>
          <w:color w:val="111111"/>
          <w:sz w:val="28"/>
          <w:szCs w:val="28"/>
          <w:rtl/>
        </w:rPr>
        <w:t xml:space="preserve">[الاقتراح] : اقترح الشيءَ : أي استنبطه من غير سماع.</w:t>
      </w:r>
    </w:p>
    <w:p>
      <w:pPr>
        <w:pStyle w:val="BookText"/>
      </w:pPr>
      <w:r>
        <w:rPr>
          <w:rFonts w:ascii="IRNazanin" w:hAnsi="IRNazanin" w:eastAsia="IRNazanin" w:cs="IRNazanin"/>
          <w:lang w:bidi="fa-IR"/>
          <w:color w:val="111111"/>
          <w:sz w:val="28"/>
          <w:szCs w:val="28"/>
          <w:rtl/>
        </w:rPr>
        <w:t xml:space="preserve">[شماره صفحه واقعی : 5465]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62" w:name="pg14460_188044"/>
    <w:bookmarkEnd w:id="562"/>
    <w:p>
      <w:pPr>
        <w:pStyle w:val="BookText"/>
      </w:pPr>
      <w:r>
        <w:rPr>
          <w:rFonts w:ascii="Amiri" w:hAnsi="Amiri" w:eastAsia="Amiri" w:cs="Amiri"/>
          <w:lang w:bidi="ar-SA"/>
          <w:color w:val="111111"/>
          <w:sz w:val="28"/>
          <w:szCs w:val="28"/>
          <w:rtl/>
        </w:rPr>
        <w:t xml:space="preserve">واقترح الكلامَ : أي ارتجله.</w:t>
      </w:r>
    </w:p>
    <w:p>
      <w:pPr>
        <w:pStyle w:val="BookText"/>
      </w:pPr>
      <w:r>
        <w:rPr>
          <w:rFonts w:ascii="Amiri" w:hAnsi="Amiri" w:eastAsia="Amiri" w:cs="Amiri"/>
          <w:lang w:bidi="ar-SA"/>
          <w:color w:val="111111"/>
          <w:sz w:val="28"/>
          <w:szCs w:val="28"/>
          <w:rtl/>
        </w:rPr>
        <w:t xml:space="preserve">واقترح الجملَ : أي ركبه قبل أن يركب.</w:t>
      </w:r>
    </w:p>
    <w:p>
      <w:pPr>
        <w:pStyle w:val="BookText"/>
      </w:pPr>
      <w:r>
        <w:rPr>
          <w:rFonts w:ascii="Amiri" w:hAnsi="Amiri" w:eastAsia="Amiri" w:cs="Amiri"/>
          <w:lang w:bidi="ar-SA"/>
          <w:color w:val="111111"/>
          <w:sz w:val="28"/>
          <w:szCs w:val="28"/>
          <w:rtl/>
        </w:rPr>
        <w:t xml:space="preserve">واقترحَ البئرَ : حفرها أولَ مرة.</w:t>
      </w:r>
    </w:p>
    <w:p>
      <w:pPr>
        <w:pStyle w:val="BookText"/>
      </w:pPr>
      <w:r>
        <w:rPr>
          <w:rFonts w:ascii="IRNazanin" w:hAnsi="IRNazanin" w:eastAsia="IRNazanin" w:cs="IRNazanin"/>
          <w:lang w:bidi="fa-IR"/>
          <w:color w:val="111111"/>
          <w:sz w:val="28"/>
          <w:szCs w:val="28"/>
          <w:rtl/>
        </w:rPr>
        <w:t xml:space="preserve">ش</w:t>
      </w:r>
    </w:p>
    <w:p>
      <w:pPr>
        <w:pStyle w:val="Heading5"/>
      </w:pPr>
      <w:bookmarkStart w:id="3689" w:name="_Toc2902"/>
      <w:r>
        <w:t>الاقتراش</w:t>
      </w:r>
      <w:bookmarkEnd w:id="3689"/>
    </w:p>
    <w:p>
      <w:pPr>
        <w:pStyle w:val="BookText"/>
      </w:pPr>
      <w:r>
        <w:rPr>
          <w:rFonts w:ascii="Amiri" w:hAnsi="Amiri" w:eastAsia="Amiri" w:cs="Amiri"/>
          <w:lang w:bidi="ar-SA"/>
          <w:color w:val="111111"/>
          <w:sz w:val="28"/>
          <w:szCs w:val="28"/>
          <w:rtl/>
        </w:rPr>
        <w:t xml:space="preserve">[الاقتراش] : اقترش : إذا اكتسب.</w:t>
      </w:r>
    </w:p>
    <w:p>
      <w:pPr>
        <w:pStyle w:val="BookText"/>
      </w:pPr>
      <w:r>
        <w:rPr>
          <w:rFonts w:ascii="IRNazanin" w:hAnsi="IRNazanin" w:eastAsia="IRNazanin" w:cs="IRNazanin"/>
          <w:lang w:bidi="fa-IR"/>
          <w:color w:val="111111"/>
          <w:sz w:val="28"/>
          <w:szCs w:val="28"/>
          <w:rtl/>
        </w:rPr>
        <w:t xml:space="preserve">ض</w:t>
      </w:r>
    </w:p>
    <w:p>
      <w:pPr>
        <w:pStyle w:val="Heading5"/>
      </w:pPr>
      <w:bookmarkStart w:id="3690" w:name="_Toc2903"/>
      <w:r>
        <w:t>الاقتراض</w:t>
      </w:r>
      <w:bookmarkEnd w:id="3690"/>
    </w:p>
    <w:p>
      <w:pPr>
        <w:pStyle w:val="BookText"/>
      </w:pPr>
      <w:r>
        <w:rPr>
          <w:rFonts w:ascii="Amiri" w:hAnsi="Amiri" w:eastAsia="Amiri" w:cs="Amiri"/>
          <w:lang w:bidi="ar-SA"/>
          <w:color w:val="111111"/>
          <w:sz w:val="28"/>
          <w:szCs w:val="28"/>
          <w:rtl/>
        </w:rPr>
        <w:t xml:space="preserve">[الاقتراض] : اقترض : أي أخذ القرض ، وهو السلف ، وفي حديث </w:t>
      </w:r>
      <w:r>
        <w:rPr>
          <w:rStyle w:val="FootnoteReference"/>
        </w:rPr>
        <w:footnoteReference w:id="1207"/>
      </w:r>
      <w:r>
        <w:rPr>
          <w:rFonts w:ascii="Amiri" w:hAnsi="Amiri" w:eastAsia="Amiri" w:cs="Amiri"/>
          <w:lang w:bidi="ar-SA"/>
          <w:color w:val="111111"/>
          <w:sz w:val="28"/>
          <w:szCs w:val="28"/>
          <w:rtl/>
        </w:rPr>
        <w:t xml:space="preserve">النبي عليه‌السلام : « وضع الله الحرجَ إلا من اقترض من عرض أخيه شيئا ، فذلك الذي حرج وهلك » : أي وضع الضِّيْق في الدِّين.</w:t>
      </w:r>
    </w:p>
    <w:p>
      <w:pPr>
        <w:pStyle w:val="BookText"/>
      </w:pPr>
      <w:r>
        <w:rPr>
          <w:rFonts w:ascii="IRNazanin" w:hAnsi="IRNazanin" w:eastAsia="IRNazanin" w:cs="IRNazanin"/>
          <w:lang w:bidi="fa-IR"/>
          <w:color w:val="111111"/>
          <w:sz w:val="28"/>
          <w:szCs w:val="28"/>
          <w:rtl/>
        </w:rPr>
        <w:t xml:space="preserve">ع</w:t>
      </w:r>
    </w:p>
    <w:p>
      <w:pPr>
        <w:pStyle w:val="Heading5"/>
      </w:pPr>
      <w:bookmarkStart w:id="3691" w:name="_Toc2904"/>
      <w:r>
        <w:t>الاقتراع</w:t>
      </w:r>
      <w:bookmarkEnd w:id="3691"/>
    </w:p>
    <w:p>
      <w:pPr>
        <w:pStyle w:val="BookText"/>
      </w:pPr>
      <w:r>
        <w:rPr>
          <w:rFonts w:ascii="Amiri" w:hAnsi="Amiri" w:eastAsia="Amiri" w:cs="Amiri"/>
          <w:lang w:bidi="ar-SA"/>
          <w:color w:val="111111"/>
          <w:sz w:val="28"/>
          <w:szCs w:val="28"/>
          <w:rtl/>
        </w:rPr>
        <w:t xml:space="preserve">[الاقتراع] : اقترع القوم : أي استهموا.</w:t>
      </w:r>
    </w:p>
    <w:p>
      <w:pPr>
        <w:pStyle w:val="BookText"/>
      </w:pPr>
      <w:r>
        <w:rPr>
          <w:rFonts w:ascii="Amiri" w:hAnsi="Amiri" w:eastAsia="Amiri" w:cs="Amiri"/>
          <w:lang w:bidi="ar-SA"/>
          <w:color w:val="111111"/>
          <w:sz w:val="28"/>
          <w:szCs w:val="28"/>
          <w:rtl/>
        </w:rPr>
        <w:t xml:space="preserve">واقترعَ الشيءَ : أي اختاره ، ومنه</w:t>
      </w:r>
    </w:p>
    <w:p>
      <w:pPr>
        <w:pStyle w:val="BookText"/>
      </w:pPr>
      <w:r>
        <w:rPr>
          <w:rFonts w:ascii="Amiri" w:hAnsi="Amiri" w:eastAsia="Amiri" w:cs="Amiri"/>
          <w:lang w:bidi="ar-SA"/>
          <w:color w:val="111111"/>
          <w:sz w:val="28"/>
          <w:szCs w:val="28"/>
          <w:rtl/>
        </w:rPr>
        <w:t xml:space="preserve">قول عبد الرحمن بن عوف لأهل الشورى : « ولُّوا أَمْرَكم رحب الذراع فيما نزل ، مأمون الغيب على ما استكنَّ ، يَقترع منكم » أي يختار.</w:t>
      </w:r>
    </w:p>
    <w:p>
      <w:pPr>
        <w:pStyle w:val="BookText"/>
      </w:pPr>
      <w:r>
        <w:rPr>
          <w:rFonts w:ascii="IRNazanin" w:hAnsi="IRNazanin" w:eastAsia="IRNazanin" w:cs="IRNazanin"/>
          <w:lang w:bidi="fa-IR"/>
          <w:color w:val="111111"/>
          <w:sz w:val="28"/>
          <w:szCs w:val="28"/>
          <w:rtl/>
        </w:rPr>
        <w:t xml:space="preserve">ف</w:t>
      </w:r>
    </w:p>
    <w:p>
      <w:pPr>
        <w:pStyle w:val="Heading5"/>
      </w:pPr>
      <w:bookmarkStart w:id="3692" w:name="_Toc2905"/>
      <w:r>
        <w:t>الاقتراف</w:t>
      </w:r>
      <w:bookmarkEnd w:id="3692"/>
    </w:p>
    <w:p>
      <w:pPr>
        <w:pStyle w:val="BookText"/>
      </w:pPr>
      <w:r>
        <w:rPr>
          <w:rFonts w:ascii="Amiri" w:hAnsi="Amiri" w:eastAsia="Amiri" w:cs="Amiri"/>
          <w:lang w:bidi="ar-SA"/>
          <w:color w:val="111111"/>
          <w:sz w:val="28"/>
          <w:szCs w:val="28"/>
          <w:rtl/>
        </w:rPr>
        <w:t xml:space="preserve">[الاقتراف] : اقترف الشيءَ : أي اكتسبه ، قال الله تعالى : ( وَمَنْ يَقْتَرِفْ حَسَنَةً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قَرَفَهُ بأمر : أي اتهمه به ، فاقترف به.</w:t>
      </w:r>
    </w:p>
    <w:p>
      <w:pPr>
        <w:pStyle w:val="BookText"/>
      </w:pPr>
      <w:r>
        <w:rPr>
          <w:rFonts w:ascii="IRNazanin" w:hAnsi="IRNazanin" w:eastAsia="IRNazanin" w:cs="IRNazanin"/>
          <w:lang w:bidi="fa-IR"/>
          <w:color w:val="111111"/>
          <w:sz w:val="28"/>
          <w:szCs w:val="28"/>
          <w:rtl/>
        </w:rPr>
        <w:t xml:space="preserve">ن</w:t>
      </w:r>
    </w:p>
    <w:p>
      <w:pPr>
        <w:pStyle w:val="Heading5"/>
      </w:pPr>
      <w:bookmarkStart w:id="3693" w:name="_Toc2906"/>
      <w:r>
        <w:t>الاقتران</w:t>
      </w:r>
      <w:bookmarkEnd w:id="3693"/>
    </w:p>
    <w:p>
      <w:pPr>
        <w:pStyle w:val="BookText"/>
      </w:pPr>
      <w:r>
        <w:rPr>
          <w:rFonts w:ascii="Amiri" w:hAnsi="Amiri" w:eastAsia="Amiri" w:cs="Amiri"/>
          <w:lang w:bidi="ar-SA"/>
          <w:color w:val="111111"/>
          <w:sz w:val="28"/>
          <w:szCs w:val="28"/>
          <w:rtl/>
        </w:rPr>
        <w:t xml:space="preserve">[الاقتران] : اقترن الشيءُ بالشيء : أي قاربه وداناه كأنهما مقرونان في قَرَن ، وهو الحبل.</w:t>
      </w:r>
    </w:p>
    <w:p>
      <w:pPr>
        <w:pStyle w:val="BookText"/>
      </w:pPr>
      <w:r>
        <w:rPr>
          <w:rFonts w:ascii="Amiri" w:hAnsi="Amiri" w:eastAsia="Amiri" w:cs="Amiri"/>
          <w:lang w:bidi="ar-SA"/>
          <w:color w:val="111111"/>
          <w:sz w:val="28"/>
          <w:szCs w:val="28"/>
          <w:rtl/>
        </w:rPr>
        <w:t xml:space="preserve">واقترن الكوكبان في برج : إذا تحاذيا في درجة من دَرَجه.</w:t>
      </w:r>
    </w:p>
    <w:p>
      <w:pPr>
        <w:pStyle w:val="BookText"/>
      </w:pPr>
      <w:r>
        <w:rPr>
          <w:rFonts w:ascii="Amiri" w:hAnsi="Amiri" w:eastAsia="Amiri" w:cs="Amiri"/>
          <w:lang w:bidi="ar-SA"/>
          <w:color w:val="111111"/>
          <w:sz w:val="28"/>
          <w:szCs w:val="28"/>
          <w:rtl/>
        </w:rPr>
        <w:t xml:space="preserve">وي</w:t>
      </w:r>
    </w:p>
    <w:p>
      <w:pPr>
        <w:pStyle w:val="Heading5"/>
      </w:pPr>
      <w:bookmarkStart w:id="3694" w:name="_Toc2907"/>
      <w:r>
        <w:t>الاقتراء</w:t>
      </w:r>
      <w:bookmarkEnd w:id="3694"/>
    </w:p>
    <w:p>
      <w:pPr>
        <w:pStyle w:val="BookText"/>
      </w:pPr>
      <w:r>
        <w:rPr>
          <w:rFonts w:ascii="Amiri" w:hAnsi="Amiri" w:eastAsia="Amiri" w:cs="Amiri"/>
          <w:lang w:bidi="ar-SA"/>
          <w:color w:val="111111"/>
          <w:sz w:val="28"/>
          <w:szCs w:val="28"/>
          <w:rtl/>
        </w:rPr>
        <w:t xml:space="preserve">[الاقتراء] : اقترى البلاد وقراها : أي سلكها.</w:t>
      </w:r>
    </w:p>
    <w:p>
      <w:pPr>
        <w:pStyle w:val="BookText"/>
      </w:pPr>
      <w:r>
        <w:rPr>
          <w:rFonts w:ascii="IRNazanin" w:hAnsi="IRNazanin" w:eastAsia="IRNazanin" w:cs="IRNazanin"/>
          <w:lang w:bidi="fa-IR"/>
          <w:color w:val="111111"/>
          <w:sz w:val="28"/>
          <w:szCs w:val="28"/>
          <w:rtl/>
        </w:rPr>
        <w:t xml:space="preserve">[شماره صفحه واقعی : 5466]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63" w:name="pg14460_188045"/>
    <w:bookmarkEnd w:id="563"/>
    <w:p>
      <w:pPr>
        <w:pStyle w:val="BookText"/>
      </w:pPr>
      <w:r>
        <w:rPr>
          <w:rFonts w:ascii="Amiri" w:hAnsi="Amiri" w:eastAsia="Amiri" w:cs="Amiri"/>
          <w:lang w:bidi="ar-SA"/>
          <w:color w:val="111111"/>
          <w:sz w:val="28"/>
          <w:szCs w:val="28"/>
          <w:rtl/>
        </w:rPr>
        <w:t xml:space="preserve">ي</w:t>
      </w:r>
    </w:p>
    <w:p>
      <w:pPr>
        <w:pStyle w:val="Heading5"/>
      </w:pPr>
      <w:bookmarkStart w:id="3695" w:name="_Toc2908"/>
      <w:r>
        <w:t>الاقتراء</w:t>
      </w:r>
      <w:bookmarkEnd w:id="3695"/>
    </w:p>
    <w:p>
      <w:pPr>
        <w:pStyle w:val="BookText"/>
      </w:pPr>
      <w:r>
        <w:rPr>
          <w:rFonts w:ascii="Amiri" w:hAnsi="Amiri" w:eastAsia="Amiri" w:cs="Amiri"/>
          <w:lang w:bidi="ar-SA"/>
          <w:color w:val="111111"/>
          <w:sz w:val="28"/>
          <w:szCs w:val="28"/>
          <w:rtl/>
        </w:rPr>
        <w:t xml:space="preserve">[الاقتراء] : اقترى : من قِرى الضيف.</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3696" w:name="_Toc2909"/>
      <w:r>
        <w:t>الانقراض</w:t>
      </w:r>
      <w:bookmarkEnd w:id="3696"/>
    </w:p>
    <w:p>
      <w:pPr>
        <w:pStyle w:val="BookText"/>
      </w:pPr>
      <w:r>
        <w:rPr>
          <w:rFonts w:ascii="Amiri" w:hAnsi="Amiri" w:eastAsia="Amiri" w:cs="Amiri"/>
          <w:lang w:bidi="ar-SA"/>
          <w:color w:val="111111"/>
          <w:sz w:val="28"/>
          <w:szCs w:val="28"/>
          <w:rtl/>
        </w:rPr>
        <w:t xml:space="preserve">[الانقراض] : انقرض القوم : أي درجوا فلم يبق منهم أحد.</w:t>
      </w:r>
    </w:p>
    <w:p>
      <w:pPr>
        <w:pStyle w:val="BookText"/>
      </w:pPr>
      <w:r>
        <w:rPr>
          <w:rFonts w:ascii="IRNazanin" w:hAnsi="IRNazanin" w:eastAsia="IRNazanin" w:cs="IRNazanin"/>
          <w:lang w:bidi="fa-IR"/>
          <w:color w:val="111111"/>
          <w:sz w:val="28"/>
          <w:szCs w:val="28"/>
          <w:rtl/>
        </w:rPr>
        <w:t xml:space="preserve">ع</w:t>
      </w:r>
    </w:p>
    <w:p>
      <w:pPr>
        <w:pStyle w:val="Heading5"/>
      </w:pPr>
      <w:bookmarkStart w:id="3697" w:name="_Toc2910"/>
      <w:r>
        <w:t>الانقراع</w:t>
      </w:r>
      <w:bookmarkEnd w:id="3697"/>
    </w:p>
    <w:p>
      <w:pPr>
        <w:pStyle w:val="BookText"/>
      </w:pPr>
      <w:r>
        <w:rPr>
          <w:rFonts w:ascii="IRNazanin" w:hAnsi="IRNazanin" w:eastAsia="IRNazanin" w:cs="IRNazanin"/>
          <w:lang w:bidi="fa-IR"/>
          <w:color w:val="111111"/>
          <w:sz w:val="28"/>
          <w:szCs w:val="28"/>
          <w:rtl/>
        </w:rPr>
        <w:t xml:space="preserve">[الانقراع] : قرعه فانقرع.</w:t>
      </w:r>
    </w:p>
    <w:p>
      <w:pPr>
        <w:pStyle w:val="BookText"/>
      </w:pPr>
      <w:r>
        <w:rPr>
          <w:rFonts w:ascii="IRNazanin" w:hAnsi="IRNazanin" w:eastAsia="IRNazanin" w:cs="IRNazanin"/>
          <w:lang w:bidi="fa-IR"/>
          <w:color w:val="111111"/>
          <w:sz w:val="28"/>
          <w:szCs w:val="28"/>
          <w:rtl/>
        </w:rPr>
        <w:t xml:space="preserve">ف</w:t>
      </w:r>
    </w:p>
    <w:p>
      <w:pPr>
        <w:pStyle w:val="Heading5"/>
      </w:pPr>
      <w:bookmarkStart w:id="3698" w:name="_Toc2911"/>
      <w:r>
        <w:t>الانقراف</w:t>
      </w:r>
      <w:bookmarkEnd w:id="3698"/>
    </w:p>
    <w:p>
      <w:pPr>
        <w:pStyle w:val="BookText"/>
      </w:pPr>
      <w:r>
        <w:rPr>
          <w:rFonts w:ascii="Amiri" w:hAnsi="Amiri" w:eastAsia="Amiri" w:cs="Amiri"/>
          <w:lang w:bidi="ar-SA"/>
          <w:color w:val="111111"/>
          <w:sz w:val="28"/>
          <w:szCs w:val="28"/>
          <w:rtl/>
        </w:rPr>
        <w:t xml:space="preserve">[الانقراف] : قرف الشيءَ فانقرف : أي انقشر.</w:t>
      </w:r>
    </w:p>
    <w:p>
      <w:pPr>
        <w:pStyle w:val="BookText"/>
      </w:pPr>
      <w:r>
        <w:rPr>
          <w:rFonts w:ascii="Amiri" w:hAnsi="Amiri" w:eastAsia="Amiri" w:cs="Amiri"/>
          <w:lang w:bidi="ar-SA"/>
          <w:color w:val="111111"/>
          <w:sz w:val="28"/>
          <w:szCs w:val="28"/>
          <w:rtl/>
        </w:rPr>
        <w:t xml:space="preserve">[ همزة</w:t>
      </w:r>
    </w:p>
    <w:p>
      <w:pPr>
        <w:pStyle w:val="Heading5"/>
      </w:pPr>
      <w:bookmarkStart w:id="3699" w:name="_Toc2912"/>
      <w:r>
        <w:t>الانقراء</w:t>
      </w:r>
      <w:bookmarkEnd w:id="3699"/>
    </w:p>
    <w:p>
      <w:pPr>
        <w:pStyle w:val="BookText"/>
      </w:pPr>
      <w:r>
        <w:rPr>
          <w:rFonts w:ascii="Amiri" w:hAnsi="Amiri" w:eastAsia="Amiri" w:cs="Amiri"/>
          <w:lang w:bidi="ar-SA"/>
          <w:color w:val="111111"/>
          <w:sz w:val="28"/>
          <w:szCs w:val="28"/>
          <w:rtl/>
        </w:rPr>
        <w:t xml:space="preserve">[الانقراء] : انقرأ الكتاب : أي أطاع إلى أن يُقرأ ]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3700" w:name="_Toc2913"/>
      <w:r>
        <w:t>الاستقراض</w:t>
      </w:r>
      <w:bookmarkEnd w:id="3700"/>
    </w:p>
    <w:p>
      <w:pPr>
        <w:pStyle w:val="BookText"/>
      </w:pPr>
      <w:r>
        <w:rPr>
          <w:rFonts w:ascii="IRNazanin" w:hAnsi="IRNazanin" w:eastAsia="IRNazanin" w:cs="IRNazanin"/>
          <w:lang w:bidi="fa-IR"/>
          <w:color w:val="111111"/>
          <w:sz w:val="28"/>
          <w:szCs w:val="28"/>
          <w:rtl/>
        </w:rPr>
        <w:t xml:space="preserve">[الاستقراض] : استقرضه : طلب منه القرض.</w:t>
      </w:r>
    </w:p>
    <w:p>
      <w:pPr>
        <w:pStyle w:val="BookText"/>
      </w:pPr>
      <w:r>
        <w:rPr>
          <w:rFonts w:ascii="Amiri" w:hAnsi="Amiri" w:eastAsia="Amiri" w:cs="Amiri"/>
          <w:lang w:bidi="ar-SA"/>
          <w:color w:val="111111"/>
          <w:sz w:val="28"/>
          <w:szCs w:val="28"/>
          <w:rtl/>
        </w:rPr>
        <w:t xml:space="preserve">وفي الحديث : سئل ابن مسعود عن رجلٍ استقرض من رجل دراهم ، ثم إن المستقرض أفقر المقرضَ ظهر دابته فقال : ما أصاب من ظهر دابته فهو رِبا.</w:t>
      </w:r>
    </w:p>
    <w:p>
      <w:pPr>
        <w:pStyle w:val="BookText"/>
      </w:pPr>
      <w:r>
        <w:rPr>
          <w:rFonts w:ascii="IRNazanin" w:hAnsi="IRNazanin" w:eastAsia="IRNazanin" w:cs="IRNazanin"/>
          <w:lang w:bidi="fa-IR"/>
          <w:color w:val="111111"/>
          <w:sz w:val="28"/>
          <w:szCs w:val="28"/>
          <w:rtl/>
        </w:rPr>
        <w:t xml:space="preserve">ع</w:t>
      </w:r>
    </w:p>
    <w:p>
      <w:pPr>
        <w:pStyle w:val="Heading5"/>
      </w:pPr>
      <w:bookmarkStart w:id="3701" w:name="_Toc2914"/>
      <w:r>
        <w:t>الاستقراع</w:t>
      </w:r>
      <w:bookmarkEnd w:id="3701"/>
    </w:p>
    <w:p>
      <w:pPr>
        <w:pStyle w:val="BookText"/>
      </w:pPr>
      <w:r>
        <w:rPr>
          <w:rFonts w:ascii="Amiri" w:hAnsi="Amiri" w:eastAsia="Amiri" w:cs="Amiri"/>
          <w:lang w:bidi="ar-SA"/>
          <w:color w:val="111111"/>
          <w:sz w:val="28"/>
          <w:szCs w:val="28"/>
          <w:rtl/>
        </w:rPr>
        <w:t xml:space="preserve">[الاستقراع] : استقرعت البقرة : أي اشتهت الفحلَ.</w:t>
      </w:r>
    </w:p>
    <w:p>
      <w:pPr>
        <w:pStyle w:val="BookText"/>
      </w:pPr>
      <w:r>
        <w:rPr>
          <w:rFonts w:ascii="Amiri" w:hAnsi="Amiri" w:eastAsia="Amiri" w:cs="Amiri"/>
          <w:lang w:bidi="ar-SA"/>
          <w:color w:val="111111"/>
          <w:sz w:val="28"/>
          <w:szCs w:val="28"/>
          <w:rtl/>
        </w:rPr>
        <w:t xml:space="preserve">واستقرعه : حَمَله على استعارة جَمَلٍ ليقرع إبلَه.</w:t>
      </w:r>
    </w:p>
    <w:p>
      <w:pPr>
        <w:pStyle w:val="BookText"/>
      </w:pPr>
      <w:r>
        <w:rPr>
          <w:rFonts w:ascii="IRNazanin" w:hAnsi="IRNazanin" w:eastAsia="IRNazanin" w:cs="IRNazanin"/>
          <w:lang w:bidi="fa-IR"/>
          <w:color w:val="111111"/>
          <w:sz w:val="28"/>
          <w:szCs w:val="28"/>
          <w:rtl/>
        </w:rPr>
        <w:t xml:space="preserve">م</w:t>
      </w:r>
    </w:p>
    <w:p>
      <w:pPr>
        <w:pStyle w:val="Heading5"/>
      </w:pPr>
      <w:bookmarkStart w:id="3702" w:name="_Toc2915"/>
      <w:r>
        <w:t>الاستقرام</w:t>
      </w:r>
      <w:bookmarkEnd w:id="3702"/>
    </w:p>
    <w:p>
      <w:pPr>
        <w:pStyle w:val="BookText"/>
      </w:pPr>
      <w:r>
        <w:rPr>
          <w:rFonts w:ascii="Amiri" w:hAnsi="Amiri" w:eastAsia="Amiri" w:cs="Amiri"/>
          <w:lang w:bidi="ar-SA"/>
          <w:color w:val="111111"/>
          <w:sz w:val="28"/>
          <w:szCs w:val="28"/>
          <w:rtl/>
        </w:rPr>
        <w:t xml:space="preserve">[الاستقرام] : استقرم البَكْرُ : أي صار قَرْما.</w:t>
      </w:r>
    </w:p>
    <w:p>
      <w:pPr>
        <w:pStyle w:val="BookText"/>
      </w:pPr>
      <w:r>
        <w:rPr>
          <w:rFonts w:ascii="IRNazanin" w:hAnsi="IRNazanin" w:eastAsia="IRNazanin" w:cs="IRNazanin"/>
          <w:lang w:bidi="fa-IR"/>
          <w:color w:val="111111"/>
          <w:sz w:val="28"/>
          <w:szCs w:val="28"/>
          <w:rtl/>
        </w:rPr>
        <w:t xml:space="preserve">[شماره صفحه واقعی : 5467]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64" w:name="pg14460_188046"/>
    <w:bookmarkEnd w:id="564"/>
    <w:p>
      <w:pPr>
        <w:pStyle w:val="BookText"/>
      </w:pPr>
      <w:r>
        <w:rPr>
          <w:rFonts w:ascii="IRNazanin" w:hAnsi="IRNazanin" w:eastAsia="IRNazanin" w:cs="IRNazanin"/>
          <w:lang w:bidi="fa-IR"/>
          <w:color w:val="111111"/>
          <w:sz w:val="28"/>
          <w:szCs w:val="28"/>
          <w:rtl/>
        </w:rPr>
        <w:t xml:space="preserve">ن</w:t>
      </w:r>
    </w:p>
    <w:p>
      <w:pPr>
        <w:pStyle w:val="Heading5"/>
      </w:pPr>
      <w:bookmarkStart w:id="3703" w:name="_Toc2916"/>
      <w:r>
        <w:t>الاستقران</w:t>
      </w:r>
      <w:bookmarkEnd w:id="3703"/>
    </w:p>
    <w:p>
      <w:pPr>
        <w:pStyle w:val="BookText"/>
      </w:pPr>
      <w:r>
        <w:rPr>
          <w:rFonts w:ascii="Amiri" w:hAnsi="Amiri" w:eastAsia="Amiri" w:cs="Amiri"/>
          <w:lang w:bidi="ar-SA"/>
          <w:color w:val="111111"/>
          <w:sz w:val="28"/>
          <w:szCs w:val="28"/>
          <w:rtl/>
        </w:rPr>
        <w:t xml:space="preserve">[الاستقران] : استقرن الدم : أي كثر.</w:t>
      </w:r>
    </w:p>
    <w:p>
      <w:pPr>
        <w:pStyle w:val="BookText"/>
      </w:pPr>
      <w:r>
        <w:rPr>
          <w:rFonts w:ascii="Amiri" w:hAnsi="Amiri" w:eastAsia="Amiri" w:cs="Amiri"/>
          <w:lang w:bidi="ar-SA"/>
          <w:color w:val="111111"/>
          <w:sz w:val="28"/>
          <w:szCs w:val="28"/>
          <w:rtl/>
        </w:rPr>
        <w:t xml:space="preserve">ي</w:t>
      </w:r>
    </w:p>
    <w:p>
      <w:pPr>
        <w:pStyle w:val="Heading5"/>
      </w:pPr>
      <w:bookmarkStart w:id="3704" w:name="_Toc2917"/>
      <w:r>
        <w:t>الاستقراء</w:t>
      </w:r>
      <w:bookmarkEnd w:id="3704"/>
    </w:p>
    <w:p>
      <w:pPr>
        <w:pStyle w:val="BookText"/>
      </w:pPr>
      <w:r>
        <w:rPr>
          <w:rFonts w:ascii="Amiri" w:hAnsi="Amiri" w:eastAsia="Amiri" w:cs="Amiri"/>
          <w:lang w:bidi="ar-SA"/>
          <w:color w:val="111111"/>
          <w:sz w:val="28"/>
          <w:szCs w:val="28"/>
          <w:rtl/>
        </w:rPr>
        <w:t xml:space="preserve">[الاستقراء] : استقرى البلادَ : أي تَتَبَّعها قريةً قرية.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705" w:name="_Toc2918"/>
      <w:r>
        <w:t>التَّقَرُّب</w:t>
      </w:r>
      <w:bookmarkEnd w:id="3705"/>
    </w:p>
    <w:p>
      <w:pPr>
        <w:pStyle w:val="BookText"/>
      </w:pPr>
      <w:r>
        <w:rPr>
          <w:rFonts w:ascii="Amiri" w:hAnsi="Amiri" w:eastAsia="Amiri" w:cs="Amiri"/>
          <w:lang w:bidi="ar-SA"/>
          <w:color w:val="111111"/>
          <w:sz w:val="28"/>
          <w:szCs w:val="28"/>
          <w:rtl/>
        </w:rPr>
        <w:t xml:space="preserve">[التَّقَرُّب] : تَقَرَّب : أي قرب ، وتقرب إلى الله تعالى بعملٍ صالح.</w:t>
      </w:r>
    </w:p>
    <w:p>
      <w:pPr>
        <w:pStyle w:val="BookText"/>
      </w:pPr>
      <w:r>
        <w:rPr>
          <w:rFonts w:ascii="IRNazanin" w:hAnsi="IRNazanin" w:eastAsia="IRNazanin" w:cs="IRNazanin"/>
          <w:lang w:bidi="fa-IR"/>
          <w:color w:val="111111"/>
          <w:sz w:val="28"/>
          <w:szCs w:val="28"/>
          <w:rtl/>
        </w:rPr>
        <w:t xml:space="preserve">ش</w:t>
      </w:r>
    </w:p>
    <w:p>
      <w:pPr>
        <w:pStyle w:val="Heading5"/>
      </w:pPr>
      <w:bookmarkStart w:id="3706" w:name="_Toc2919"/>
      <w:r>
        <w:t>التَّقَرُّش</w:t>
      </w:r>
      <w:bookmarkEnd w:id="3706"/>
    </w:p>
    <w:p>
      <w:pPr>
        <w:pStyle w:val="BookText"/>
      </w:pPr>
      <w:r>
        <w:rPr>
          <w:rFonts w:ascii="Amiri" w:hAnsi="Amiri" w:eastAsia="Amiri" w:cs="Amiri"/>
          <w:lang w:bidi="ar-SA"/>
          <w:color w:val="111111"/>
          <w:sz w:val="28"/>
          <w:szCs w:val="28"/>
          <w:rtl/>
        </w:rPr>
        <w:t xml:space="preserve">[التَّقَرُّش] : الاكتساب.</w:t>
      </w:r>
    </w:p>
    <w:p>
      <w:pPr>
        <w:pStyle w:val="BookText"/>
      </w:pPr>
      <w:r>
        <w:rPr>
          <w:rFonts w:ascii="Amiri" w:hAnsi="Amiri" w:eastAsia="Amiri" w:cs="Amiri"/>
          <w:lang w:bidi="ar-SA"/>
          <w:color w:val="111111"/>
          <w:sz w:val="28"/>
          <w:szCs w:val="28"/>
          <w:rtl/>
        </w:rPr>
        <w:t xml:space="preserve">والتقرّش : التجمع ، وبذلك سميت قريش لاجتماعهم بمكة.</w:t>
      </w:r>
    </w:p>
    <w:p>
      <w:pPr>
        <w:pStyle w:val="BookText"/>
      </w:pPr>
      <w:r>
        <w:rPr>
          <w:rFonts w:ascii="Amiri" w:hAnsi="Amiri" w:eastAsia="Amiri" w:cs="Amiri"/>
          <w:lang w:bidi="ar-SA"/>
          <w:color w:val="111111"/>
          <w:sz w:val="28"/>
          <w:szCs w:val="28"/>
          <w:rtl/>
        </w:rPr>
        <w:t xml:space="preserve">وتقرّش الرجلُ : إذا انتسب إلى قريش.</w:t>
      </w:r>
    </w:p>
    <w:p>
      <w:pPr>
        <w:pStyle w:val="BookText"/>
      </w:pPr>
      <w:r>
        <w:rPr>
          <w:rFonts w:ascii="IRNazanin" w:hAnsi="IRNazanin" w:eastAsia="IRNazanin" w:cs="IRNazanin"/>
          <w:lang w:bidi="fa-IR"/>
          <w:color w:val="111111"/>
          <w:sz w:val="28"/>
          <w:szCs w:val="28"/>
          <w:rtl/>
        </w:rPr>
        <w:t xml:space="preserve">ط</w:t>
      </w:r>
    </w:p>
    <w:p>
      <w:pPr>
        <w:pStyle w:val="Heading5"/>
      </w:pPr>
      <w:bookmarkStart w:id="3707" w:name="_Toc2920"/>
      <w:r>
        <w:t>التقرط</w:t>
      </w:r>
      <w:bookmarkEnd w:id="3707"/>
    </w:p>
    <w:p>
      <w:pPr>
        <w:pStyle w:val="BookText"/>
      </w:pPr>
      <w:r>
        <w:rPr>
          <w:rFonts w:ascii="Amiri" w:hAnsi="Amiri" w:eastAsia="Amiri" w:cs="Amiri"/>
          <w:lang w:bidi="ar-SA"/>
          <w:color w:val="111111"/>
          <w:sz w:val="28"/>
          <w:szCs w:val="28"/>
          <w:rtl/>
        </w:rPr>
        <w:t xml:space="preserve">[التقرط] : تقرَّطت المرأة بالقُرْط.</w:t>
      </w:r>
    </w:p>
    <w:p>
      <w:pPr>
        <w:pStyle w:val="BookText"/>
      </w:pPr>
      <w:r>
        <w:rPr>
          <w:rFonts w:ascii="IRNazanin" w:hAnsi="IRNazanin" w:eastAsia="IRNazanin" w:cs="IRNazanin"/>
          <w:lang w:bidi="fa-IR"/>
          <w:color w:val="111111"/>
          <w:sz w:val="28"/>
          <w:szCs w:val="28"/>
          <w:rtl/>
        </w:rPr>
        <w:t xml:space="preserve">ف</w:t>
      </w:r>
    </w:p>
    <w:p>
      <w:pPr>
        <w:pStyle w:val="Heading5"/>
      </w:pPr>
      <w:bookmarkStart w:id="3708" w:name="_Toc2921"/>
      <w:r>
        <w:t>التقرف</w:t>
      </w:r>
      <w:bookmarkEnd w:id="3708"/>
    </w:p>
    <w:p>
      <w:pPr>
        <w:pStyle w:val="BookText"/>
      </w:pPr>
      <w:r>
        <w:rPr>
          <w:rFonts w:ascii="Amiri" w:hAnsi="Amiri" w:eastAsia="Amiri" w:cs="Amiri"/>
          <w:lang w:bidi="ar-SA"/>
          <w:color w:val="111111"/>
          <w:sz w:val="28"/>
          <w:szCs w:val="28"/>
          <w:rtl/>
        </w:rPr>
        <w:t xml:space="preserve">[التقرف] : تقرَّف الجُرح : إذا علاه القِرْف ، وهو القِشر.</w:t>
      </w:r>
    </w:p>
    <w:p>
      <w:pPr>
        <w:pStyle w:val="BookText"/>
      </w:pPr>
      <w:r>
        <w:rPr>
          <w:rFonts w:ascii="IRNazanin" w:hAnsi="IRNazanin" w:eastAsia="IRNazanin" w:cs="IRNazanin"/>
          <w:lang w:bidi="fa-IR"/>
          <w:color w:val="111111"/>
          <w:sz w:val="28"/>
          <w:szCs w:val="28"/>
          <w:rtl/>
        </w:rPr>
        <w:t xml:space="preserve">م</w:t>
      </w:r>
    </w:p>
    <w:p>
      <w:pPr>
        <w:pStyle w:val="Heading5"/>
      </w:pPr>
      <w:bookmarkStart w:id="3709" w:name="_Toc2922"/>
      <w:r>
        <w:t>التَّقَرُّم</w:t>
      </w:r>
      <w:bookmarkEnd w:id="3709"/>
    </w:p>
    <w:p>
      <w:pPr>
        <w:pStyle w:val="BookText"/>
      </w:pPr>
      <w:r>
        <w:rPr>
          <w:rFonts w:ascii="Amiri" w:hAnsi="Amiri" w:eastAsia="Amiri" w:cs="Amiri"/>
          <w:lang w:bidi="ar-SA"/>
          <w:color w:val="111111"/>
          <w:sz w:val="28"/>
          <w:szCs w:val="28"/>
          <w:rtl/>
        </w:rPr>
        <w:t xml:space="preserve">[التَّقَرُّم] : تقرَّمت البهيمة : إذا رعت في أول ما ترعى وهي صغيرة.</w:t>
      </w:r>
    </w:p>
    <w:p>
      <w:pPr>
        <w:pStyle w:val="BookText"/>
      </w:pPr>
      <w:r>
        <w:rPr>
          <w:rFonts w:ascii="IRNazanin" w:hAnsi="IRNazanin" w:eastAsia="IRNazanin" w:cs="IRNazanin"/>
          <w:lang w:bidi="fa-IR"/>
          <w:color w:val="111111"/>
          <w:sz w:val="28"/>
          <w:szCs w:val="28"/>
          <w:rtl/>
        </w:rPr>
        <w:t xml:space="preserve">ه-</w:t>
      </w:r>
    </w:p>
    <w:p>
      <w:pPr>
        <w:pStyle w:val="Heading5"/>
      </w:pPr>
      <w:bookmarkStart w:id="3710" w:name="_Toc2923"/>
      <w:r>
        <w:t>التَّقَرُّه</w:t>
      </w:r>
      <w:bookmarkEnd w:id="3710"/>
    </w:p>
    <w:p>
      <w:pPr>
        <w:pStyle w:val="BookText"/>
      </w:pPr>
      <w:r>
        <w:rPr>
          <w:rFonts w:ascii="Amiri" w:hAnsi="Amiri" w:eastAsia="Amiri" w:cs="Amiri"/>
          <w:lang w:bidi="ar-SA"/>
          <w:color w:val="111111"/>
          <w:sz w:val="28"/>
          <w:szCs w:val="28"/>
          <w:rtl/>
        </w:rPr>
        <w:t xml:space="preserve">[التَّقَرُّه] : توسُّخ الجلد.</w:t>
      </w:r>
    </w:p>
    <w:p>
      <w:pPr>
        <w:pStyle w:val="BookText"/>
      </w:pPr>
      <w:r>
        <w:rPr>
          <w:rFonts w:ascii="Amiri" w:hAnsi="Amiri" w:eastAsia="Amiri" w:cs="Amiri"/>
          <w:lang w:bidi="ar-SA"/>
          <w:color w:val="111111"/>
          <w:sz w:val="28"/>
          <w:szCs w:val="28"/>
          <w:rtl/>
        </w:rPr>
        <w:t xml:space="preserve">وي</w:t>
      </w:r>
    </w:p>
    <w:p>
      <w:pPr>
        <w:pStyle w:val="Heading5"/>
      </w:pPr>
      <w:bookmarkStart w:id="3711" w:name="_Toc2924"/>
      <w:r>
        <w:t>التقري</w:t>
      </w:r>
      <w:bookmarkEnd w:id="3711"/>
    </w:p>
    <w:p>
      <w:pPr>
        <w:pStyle w:val="BookText"/>
      </w:pPr>
      <w:r>
        <w:rPr>
          <w:rFonts w:ascii="Amiri" w:hAnsi="Amiri" w:eastAsia="Amiri" w:cs="Amiri"/>
          <w:lang w:bidi="ar-SA"/>
          <w:color w:val="111111"/>
          <w:sz w:val="28"/>
          <w:szCs w:val="28"/>
          <w:rtl/>
        </w:rPr>
        <w:t xml:space="preserve">[التقري] : تقرّى البلادَ : أي تتبَّعها.</w:t>
      </w:r>
    </w:p>
    <w:p>
      <w:pPr>
        <w:pStyle w:val="BookText"/>
      </w:pPr>
      <w:r>
        <w:rPr>
          <w:rFonts w:ascii="Amiri" w:hAnsi="Amiri" w:eastAsia="Amiri" w:cs="Amiri"/>
          <w:lang w:bidi="ar-SA"/>
          <w:color w:val="111111"/>
          <w:sz w:val="28"/>
          <w:szCs w:val="28"/>
          <w:rtl/>
        </w:rPr>
        <w:t xml:space="preserve">همزة</w:t>
      </w:r>
    </w:p>
    <w:p>
      <w:pPr>
        <w:pStyle w:val="Heading5"/>
      </w:pPr>
      <w:bookmarkStart w:id="3712" w:name="_Toc2925"/>
      <w:r>
        <w:t>التقرؤ</w:t>
      </w:r>
      <w:bookmarkEnd w:id="3712"/>
    </w:p>
    <w:p>
      <w:pPr>
        <w:pStyle w:val="BookText"/>
      </w:pPr>
      <w:r>
        <w:rPr>
          <w:rFonts w:ascii="Amiri" w:hAnsi="Amiri" w:eastAsia="Amiri" w:cs="Amiri"/>
          <w:lang w:bidi="ar-SA"/>
          <w:color w:val="111111"/>
          <w:sz w:val="28"/>
          <w:szCs w:val="28"/>
          <w:rtl/>
        </w:rPr>
        <w:t xml:space="preserve">[التقرؤ] : تقرَّأ ، بالهمز : من القراءة.</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713" w:name="_Toc2926"/>
      <w:r>
        <w:t>التقارب</w:t>
      </w:r>
      <w:bookmarkEnd w:id="3713"/>
    </w:p>
    <w:p>
      <w:pPr>
        <w:pStyle w:val="BookText"/>
      </w:pPr>
      <w:r>
        <w:rPr>
          <w:rFonts w:ascii="Amiri" w:hAnsi="Amiri" w:eastAsia="Amiri" w:cs="Amiri"/>
          <w:lang w:bidi="ar-SA"/>
          <w:color w:val="111111"/>
          <w:sz w:val="28"/>
          <w:szCs w:val="28"/>
          <w:rtl/>
        </w:rPr>
        <w:t xml:space="preserve">[التقارب] : نقيض التباعد.</w:t>
      </w:r>
    </w:p>
    <w:p>
      <w:pPr>
        <w:pStyle w:val="BookText"/>
      </w:pPr>
      <w:r>
        <w:rPr>
          <w:rFonts w:ascii="IRNazanin" w:hAnsi="IRNazanin" w:eastAsia="IRNazanin" w:cs="IRNazanin"/>
          <w:lang w:bidi="fa-IR"/>
          <w:color w:val="111111"/>
          <w:sz w:val="28"/>
          <w:szCs w:val="28"/>
          <w:rtl/>
        </w:rPr>
        <w:t xml:space="preserve">[شماره صفحه واقعی : 5468]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5" w:name="pg14460_188047"/>
    <w:bookmarkEnd w:id="565"/>
    <w:p>
      <w:pPr>
        <w:pStyle w:val="BookText"/>
      </w:pPr>
      <w:r>
        <w:rPr>
          <w:rFonts w:ascii="Amiri" w:hAnsi="Amiri" w:eastAsia="Amiri" w:cs="Amiri"/>
          <w:lang w:bidi="ar-SA"/>
          <w:color w:val="111111"/>
          <w:sz w:val="28"/>
          <w:szCs w:val="28"/>
          <w:rtl/>
        </w:rPr>
        <w:t xml:space="preserve">والمتقارب : حدٌّ من حدود الشِّعْر مثمن من جزء خماسي مكرر « فعولن ». وهو خمسة أنواع ، له عروضان وخمسة أضرب.</w:t>
      </w:r>
    </w:p>
    <w:p>
      <w:pPr>
        <w:pStyle w:val="BookText"/>
      </w:pPr>
      <w:r>
        <w:rPr>
          <w:rFonts w:ascii="Amiri" w:hAnsi="Amiri" w:eastAsia="Amiri" w:cs="Amiri"/>
          <w:lang w:bidi="ar-SA"/>
          <w:color w:val="111111"/>
          <w:sz w:val="28"/>
          <w:szCs w:val="28"/>
          <w:rtl/>
        </w:rPr>
        <w:t xml:space="preserve">النوع الأول : التامان ، كقوله :</w:t>
      </w:r>
    </w:p>
    <w:p>
      <w:pPr>
        <w:pStyle w:val="BookText"/>
      </w:pPr>
      <w:r>
        <w:rPr>
          <w:rFonts w:ascii="Amiri" w:hAnsi="Amiri" w:eastAsia="Amiri" w:cs="Amiri"/>
          <w:lang w:bidi="ar-SA"/>
          <w:color w:val="111111"/>
          <w:sz w:val="28"/>
          <w:szCs w:val="28"/>
          <w:rtl/>
        </w:rPr>
        <w:t xml:space="preserve">أأزمعتَ من آل ليلى ابتكارا</w:t>
      </w:r>
    </w:p>
    <w:p>
      <w:pPr>
        <w:pStyle w:val="BookText"/>
      </w:pPr>
      <w:r>
        <w:rPr>
          <w:rFonts w:ascii="Amiri" w:hAnsi="Amiri" w:eastAsia="Amiri" w:cs="Amiri"/>
          <w:lang w:bidi="ar-SA"/>
          <w:color w:val="111111"/>
          <w:sz w:val="28"/>
          <w:szCs w:val="28"/>
          <w:rtl/>
        </w:rPr>
        <w:t xml:space="preserve">وشطَّتْ على ذي هوىً أن تُزارا</w:t>
      </w:r>
    </w:p>
    <w:p>
      <w:pPr>
        <w:pStyle w:val="BookText"/>
      </w:pPr>
      <w:r>
        <w:rPr>
          <w:rFonts w:ascii="Amiri" w:hAnsi="Amiri" w:eastAsia="Amiri" w:cs="Amiri"/>
          <w:lang w:bidi="ar-SA"/>
          <w:color w:val="111111"/>
          <w:sz w:val="28"/>
          <w:szCs w:val="28"/>
          <w:rtl/>
        </w:rPr>
        <w:t xml:space="preserve">الثاني : التامة والمقصور ، كقوله :</w:t>
      </w:r>
    </w:p>
    <w:p>
      <w:pPr>
        <w:pStyle w:val="BookText"/>
      </w:pPr>
      <w:r>
        <w:rPr>
          <w:rFonts w:ascii="Amiri" w:hAnsi="Amiri" w:eastAsia="Amiri" w:cs="Amiri"/>
          <w:lang w:bidi="ar-SA"/>
          <w:color w:val="111111"/>
          <w:sz w:val="28"/>
          <w:szCs w:val="28"/>
          <w:rtl/>
        </w:rPr>
        <w:t xml:space="preserve">إذا خلّ هذا الهوى في فؤاد</w:t>
      </w:r>
    </w:p>
    <w:p>
      <w:pPr>
        <w:pStyle w:val="BookText"/>
      </w:pPr>
      <w:r>
        <w:rPr>
          <w:rFonts w:ascii="Amiri" w:hAnsi="Amiri" w:eastAsia="Amiri" w:cs="Amiri"/>
          <w:lang w:bidi="ar-SA"/>
          <w:color w:val="111111"/>
          <w:sz w:val="28"/>
          <w:szCs w:val="28"/>
          <w:rtl/>
        </w:rPr>
        <w:t xml:space="preserve">فهيهات عنه دواء الطبيب</w:t>
      </w:r>
    </w:p>
    <w:p>
      <w:pPr>
        <w:pStyle w:val="BookText"/>
      </w:pPr>
      <w:r>
        <w:rPr>
          <w:rFonts w:ascii="Amiri" w:hAnsi="Amiri" w:eastAsia="Amiri" w:cs="Amiri"/>
          <w:lang w:bidi="ar-SA"/>
          <w:color w:val="111111"/>
          <w:sz w:val="28"/>
          <w:szCs w:val="28"/>
          <w:rtl/>
        </w:rPr>
        <w:t xml:space="preserve">الثالث : التامة والمحذوف ، كقوله :</w:t>
      </w:r>
    </w:p>
    <w:p>
      <w:pPr>
        <w:pStyle w:val="BookText"/>
      </w:pPr>
      <w:r>
        <w:rPr>
          <w:rFonts w:ascii="Amiri" w:hAnsi="Amiri" w:eastAsia="Amiri" w:cs="Amiri"/>
          <w:lang w:bidi="ar-SA"/>
          <w:color w:val="111111"/>
          <w:sz w:val="28"/>
          <w:szCs w:val="28"/>
          <w:rtl/>
        </w:rPr>
        <w:t xml:space="preserve">وأبني من الشعر شعرا عويصا</w:t>
      </w:r>
    </w:p>
    <w:p>
      <w:pPr>
        <w:pStyle w:val="BookText"/>
      </w:pPr>
      <w:r>
        <w:rPr>
          <w:rFonts w:ascii="Amiri" w:hAnsi="Amiri" w:eastAsia="Amiri" w:cs="Amiri"/>
          <w:lang w:bidi="ar-SA"/>
          <w:color w:val="111111"/>
          <w:sz w:val="28"/>
          <w:szCs w:val="28"/>
          <w:rtl/>
        </w:rPr>
        <w:t xml:space="preserve">يُنسي الرواة الذي قد رووا</w:t>
      </w:r>
    </w:p>
    <w:p>
      <w:pPr>
        <w:pStyle w:val="BookText"/>
      </w:pPr>
      <w:r>
        <w:rPr>
          <w:rFonts w:ascii="Amiri" w:hAnsi="Amiri" w:eastAsia="Amiri" w:cs="Amiri"/>
          <w:lang w:bidi="ar-SA"/>
          <w:color w:val="111111"/>
          <w:sz w:val="28"/>
          <w:szCs w:val="28"/>
          <w:rtl/>
        </w:rPr>
        <w:t xml:space="preserve">الرابع : التامة والأبتر ، كقوله :</w:t>
      </w:r>
    </w:p>
    <w:p>
      <w:pPr>
        <w:pStyle w:val="BookText"/>
      </w:pPr>
      <w:r>
        <w:rPr>
          <w:rFonts w:ascii="Amiri" w:hAnsi="Amiri" w:eastAsia="Amiri" w:cs="Amiri"/>
          <w:lang w:bidi="ar-SA"/>
          <w:color w:val="111111"/>
          <w:sz w:val="28"/>
          <w:szCs w:val="28"/>
          <w:rtl/>
        </w:rPr>
        <w:t xml:space="preserve">خليليَّ عوجا على رسم دارٍ</w:t>
      </w:r>
    </w:p>
    <w:p>
      <w:pPr>
        <w:pStyle w:val="BookText"/>
      </w:pPr>
      <w:r>
        <w:rPr>
          <w:rFonts w:ascii="Amiri" w:hAnsi="Amiri" w:eastAsia="Amiri" w:cs="Amiri"/>
          <w:lang w:bidi="ar-SA"/>
          <w:color w:val="111111"/>
          <w:sz w:val="28"/>
          <w:szCs w:val="28"/>
          <w:rtl/>
        </w:rPr>
        <w:t xml:space="preserve">خلت من سليمى ومن مَيَّهْ</w:t>
      </w:r>
    </w:p>
    <w:p>
      <w:pPr>
        <w:pStyle w:val="BookText"/>
      </w:pPr>
      <w:r>
        <w:rPr>
          <w:rFonts w:ascii="Amiri" w:hAnsi="Amiri" w:eastAsia="Amiri" w:cs="Amiri"/>
          <w:lang w:bidi="ar-SA"/>
          <w:color w:val="111111"/>
          <w:sz w:val="28"/>
          <w:szCs w:val="28"/>
          <w:rtl/>
        </w:rPr>
        <w:t xml:space="preserve">الخامس : المجزوءان المحذوفان ، كقوله :</w:t>
      </w:r>
    </w:p>
    <w:p>
      <w:pPr>
        <w:pStyle w:val="BookText"/>
      </w:pPr>
      <w:r>
        <w:rPr>
          <w:rFonts w:ascii="IRNazanin" w:hAnsi="IRNazanin" w:eastAsia="IRNazanin" w:cs="IRNazanin"/>
          <w:lang w:bidi="fa-IR"/>
          <w:color w:val="111111"/>
          <w:sz w:val="28"/>
          <w:szCs w:val="28"/>
          <w:rtl/>
        </w:rPr>
        <w:t xml:space="preserve">سقى رسم سلمى وإن</w:t>
      </w:r>
    </w:p>
    <w:p>
      <w:pPr>
        <w:pStyle w:val="BookText"/>
      </w:pPr>
      <w:r>
        <w:rPr>
          <w:rFonts w:ascii="Amiri" w:hAnsi="Amiri" w:eastAsia="Amiri" w:cs="Amiri"/>
          <w:lang w:bidi="ar-SA"/>
          <w:color w:val="111111"/>
          <w:sz w:val="28"/>
          <w:szCs w:val="28"/>
          <w:rtl/>
        </w:rPr>
        <w:t xml:space="preserve">نأت عنك جَوْد المطر</w:t>
      </w:r>
    </w:p>
    <w:p>
      <w:pPr>
        <w:pStyle w:val="BookText"/>
      </w:pPr>
      <w:r>
        <w:rPr>
          <w:rFonts w:ascii="IRNazanin" w:hAnsi="IRNazanin" w:eastAsia="IRNazanin" w:cs="IRNazanin"/>
          <w:lang w:bidi="fa-IR"/>
          <w:color w:val="111111"/>
          <w:sz w:val="28"/>
          <w:szCs w:val="28"/>
          <w:rtl/>
        </w:rPr>
        <w:t xml:space="preserve">ض</w:t>
      </w:r>
    </w:p>
    <w:p>
      <w:pPr>
        <w:pStyle w:val="Heading5"/>
      </w:pPr>
      <w:bookmarkStart w:id="3714" w:name="_Toc2927"/>
      <w:r>
        <w:t>التقارض</w:t>
      </w:r>
      <w:bookmarkEnd w:id="3714"/>
    </w:p>
    <w:p>
      <w:pPr>
        <w:pStyle w:val="BookText"/>
      </w:pPr>
      <w:r>
        <w:rPr>
          <w:rFonts w:ascii="Amiri" w:hAnsi="Amiri" w:eastAsia="Amiri" w:cs="Amiri"/>
          <w:lang w:bidi="ar-SA"/>
          <w:color w:val="111111"/>
          <w:sz w:val="28"/>
          <w:szCs w:val="28"/>
          <w:rtl/>
        </w:rPr>
        <w:t xml:space="preserve">[التقارض] : يقال : هما يتقارضان الثناء : إذا أثنى بعضهما على بعض.</w:t>
      </w:r>
    </w:p>
    <w:p>
      <w:pPr>
        <w:pStyle w:val="BookText"/>
      </w:pPr>
      <w:r>
        <w:rPr>
          <w:rFonts w:ascii="Amiri" w:hAnsi="Amiri" w:eastAsia="Amiri" w:cs="Amiri"/>
          <w:lang w:bidi="ar-SA"/>
          <w:color w:val="111111"/>
          <w:sz w:val="28"/>
          <w:szCs w:val="28"/>
          <w:rtl/>
        </w:rPr>
        <w:t xml:space="preserve">وهم يتقارضون النظر في الحرب : إذا نظر بعضهم إلى بعض نظرا شزرا.</w:t>
      </w:r>
    </w:p>
    <w:p>
      <w:pPr>
        <w:pStyle w:val="BookText"/>
      </w:pPr>
      <w:r>
        <w:rPr>
          <w:rFonts w:ascii="IRNazanin" w:hAnsi="IRNazanin" w:eastAsia="IRNazanin" w:cs="IRNazanin"/>
          <w:lang w:bidi="fa-IR"/>
          <w:color w:val="111111"/>
          <w:sz w:val="28"/>
          <w:szCs w:val="28"/>
          <w:rtl/>
        </w:rPr>
        <w:t xml:space="preserve">ع</w:t>
      </w:r>
    </w:p>
    <w:p>
      <w:pPr>
        <w:pStyle w:val="Heading5"/>
      </w:pPr>
      <w:bookmarkStart w:id="3715" w:name="_Toc2928"/>
      <w:r>
        <w:t>التقارع</w:t>
      </w:r>
      <w:bookmarkEnd w:id="3715"/>
    </w:p>
    <w:p>
      <w:pPr>
        <w:pStyle w:val="BookText"/>
      </w:pPr>
      <w:r>
        <w:rPr>
          <w:rFonts w:ascii="Amiri" w:hAnsi="Amiri" w:eastAsia="Amiri" w:cs="Amiri"/>
          <w:lang w:bidi="ar-SA"/>
          <w:color w:val="111111"/>
          <w:sz w:val="28"/>
          <w:szCs w:val="28"/>
          <w:rtl/>
        </w:rPr>
        <w:t xml:space="preserve">[التقارع] : تقارعوا : أي تضاربوا.</w:t>
      </w:r>
    </w:p>
    <w:p>
      <w:pPr>
        <w:pStyle w:val="BookText"/>
      </w:pPr>
      <w:r>
        <w:rPr>
          <w:rFonts w:ascii="Amiri" w:hAnsi="Amiri" w:eastAsia="Amiri" w:cs="Amiri"/>
          <w:lang w:bidi="ar-SA"/>
          <w:color w:val="111111"/>
          <w:sz w:val="28"/>
          <w:szCs w:val="28"/>
          <w:rtl/>
        </w:rPr>
        <w:t xml:space="preserve">وتقارعوا : أي تساهموا.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ضب</w:t>
      </w:r>
    </w:p>
    <w:p>
      <w:pPr>
        <w:pStyle w:val="Heading5"/>
      </w:pPr>
      <w:bookmarkStart w:id="3716" w:name="_Toc2929"/>
      <w:r>
        <w:t>القرضبة</w:t>
      </w:r>
      <w:bookmarkEnd w:id="3716"/>
    </w:p>
    <w:p>
      <w:pPr>
        <w:pStyle w:val="BookText"/>
      </w:pPr>
      <w:r>
        <w:rPr>
          <w:rFonts w:ascii="Amiri" w:hAnsi="Amiri" w:eastAsia="Amiri" w:cs="Amiri"/>
          <w:lang w:bidi="ar-SA"/>
          <w:color w:val="111111"/>
          <w:sz w:val="28"/>
          <w:szCs w:val="28"/>
          <w:rtl/>
        </w:rPr>
        <w:t xml:space="preserve">[القرضبة] : قرضب الشيءَ ، بالضاد معجمةً : إذا قطَّعه.</w:t>
      </w:r>
    </w:p>
    <w:p>
      <w:pPr>
        <w:pStyle w:val="BookText"/>
      </w:pPr>
      <w:r>
        <w:rPr>
          <w:rFonts w:ascii="IRNazanin" w:hAnsi="IRNazanin" w:eastAsia="IRNazanin" w:cs="IRNazanin"/>
          <w:lang w:bidi="fa-IR"/>
          <w:color w:val="111111"/>
          <w:sz w:val="28"/>
          <w:szCs w:val="28"/>
          <w:rtl/>
        </w:rPr>
        <w:t xml:space="preserve">طب</w:t>
      </w:r>
    </w:p>
    <w:p>
      <w:pPr>
        <w:pStyle w:val="Heading5"/>
      </w:pPr>
      <w:bookmarkStart w:id="3717" w:name="_Toc2930"/>
      <w:r>
        <w:t>القرطبة</w:t>
      </w:r>
      <w:bookmarkEnd w:id="3717"/>
    </w:p>
    <w:p>
      <w:pPr>
        <w:pStyle w:val="BookText"/>
      </w:pPr>
      <w:r>
        <w:rPr>
          <w:rFonts w:ascii="Amiri" w:hAnsi="Amiri" w:eastAsia="Amiri" w:cs="Amiri"/>
          <w:lang w:bidi="ar-SA"/>
          <w:color w:val="111111"/>
          <w:sz w:val="28"/>
          <w:szCs w:val="28"/>
          <w:rtl/>
        </w:rPr>
        <w:t xml:space="preserve">[القرطبة] : قرطبه : إذا صرعه.</w:t>
      </w:r>
    </w:p>
    <w:p>
      <w:pPr>
        <w:pStyle w:val="BookText"/>
      </w:pPr>
      <w:r>
        <w:rPr>
          <w:rFonts w:ascii="IRNazanin" w:hAnsi="IRNazanin" w:eastAsia="IRNazanin" w:cs="IRNazanin"/>
          <w:lang w:bidi="fa-IR"/>
          <w:color w:val="111111"/>
          <w:sz w:val="28"/>
          <w:szCs w:val="28"/>
          <w:rtl/>
        </w:rPr>
        <w:t xml:space="preserve">مد</w:t>
      </w:r>
    </w:p>
    <w:p>
      <w:pPr>
        <w:pStyle w:val="Heading5"/>
      </w:pPr>
      <w:bookmarkStart w:id="3718" w:name="_Toc2931"/>
      <w:r>
        <w:t>القرمدة</w:t>
      </w:r>
      <w:bookmarkEnd w:id="3718"/>
    </w:p>
    <w:p>
      <w:pPr>
        <w:pStyle w:val="BookText"/>
      </w:pPr>
      <w:r>
        <w:rPr>
          <w:rFonts w:ascii="Amiri" w:hAnsi="Amiri" w:eastAsia="Amiri" w:cs="Amiri"/>
          <w:lang w:bidi="ar-SA"/>
          <w:color w:val="111111"/>
          <w:sz w:val="28"/>
          <w:szCs w:val="28"/>
          <w:rtl/>
        </w:rPr>
        <w:t xml:space="preserve">[القرمدة] : يقال : بناءٌ مقرمد : إذا بنى بالقرميد أو القَرْمَد.</w:t>
      </w:r>
    </w:p>
    <w:p>
      <w:pPr>
        <w:pStyle w:val="BookText"/>
      </w:pPr>
      <w:r>
        <w:rPr>
          <w:rFonts w:ascii="IRNazanin" w:hAnsi="IRNazanin" w:eastAsia="IRNazanin" w:cs="IRNazanin"/>
          <w:lang w:bidi="fa-IR"/>
          <w:color w:val="111111"/>
          <w:sz w:val="28"/>
          <w:szCs w:val="28"/>
          <w:rtl/>
        </w:rPr>
        <w:t xml:space="preserve">[شماره صفحه واقعی : 5469]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6" w:name="pg14460_188048"/>
    <w:bookmarkEnd w:id="566"/>
    <w:p>
      <w:pPr>
        <w:pStyle w:val="BookText"/>
      </w:pPr>
      <w:r>
        <w:rPr>
          <w:rFonts w:ascii="Amiri" w:hAnsi="Amiri" w:eastAsia="Amiri" w:cs="Amiri"/>
          <w:lang w:bidi="ar-SA"/>
          <w:color w:val="111111"/>
          <w:sz w:val="28"/>
          <w:szCs w:val="28"/>
          <w:rtl/>
        </w:rPr>
        <w:t xml:space="preserve">وشيءٌ مقرمد : أي مطليّ.</w:t>
      </w:r>
    </w:p>
    <w:p>
      <w:pPr>
        <w:pStyle w:val="BookText"/>
      </w:pPr>
      <w:r>
        <w:rPr>
          <w:rFonts w:ascii="IRNazanin" w:hAnsi="IRNazanin" w:eastAsia="IRNazanin" w:cs="IRNazanin"/>
          <w:lang w:bidi="fa-IR"/>
          <w:color w:val="111111"/>
          <w:sz w:val="28"/>
          <w:szCs w:val="28"/>
          <w:rtl/>
        </w:rPr>
        <w:t xml:space="preserve">طس</w:t>
      </w:r>
    </w:p>
    <w:p>
      <w:pPr>
        <w:pStyle w:val="Heading5"/>
      </w:pPr>
      <w:bookmarkStart w:id="3719" w:name="_Toc2932"/>
      <w:r>
        <w:t>القرطسة</w:t>
      </w:r>
      <w:bookmarkEnd w:id="3719"/>
    </w:p>
    <w:p>
      <w:pPr>
        <w:pStyle w:val="BookText"/>
      </w:pPr>
      <w:r>
        <w:rPr>
          <w:rFonts w:ascii="Amiri" w:hAnsi="Amiri" w:eastAsia="Amiri" w:cs="Amiri"/>
          <w:lang w:bidi="ar-SA"/>
          <w:color w:val="111111"/>
          <w:sz w:val="28"/>
          <w:szCs w:val="28"/>
          <w:rtl/>
        </w:rPr>
        <w:t xml:space="preserve">[القرطسة] : قرطس السهمَ : إذا أصاب القرطاسَ </w:t>
      </w:r>
      <w:r>
        <w:rPr>
          <w:rStyle w:val="FootnoteReference"/>
        </w:rPr>
        <w:footnoteReference w:id="1210"/>
      </w:r>
      <w:r>
        <w:rPr>
          <w:rFonts w:ascii="Amiri" w:hAnsi="Amiri" w:eastAsia="Amiri" w:cs="Amiri"/>
          <w:lang w:bidi="ar-SA"/>
          <w:color w:val="111111"/>
          <w:sz w:val="28"/>
          <w:szCs w:val="28"/>
          <w:rtl/>
        </w:rPr>
        <w:t xml:space="preserve">، يقال : رمى فَقَرْطَس.</w:t>
      </w:r>
    </w:p>
    <w:p>
      <w:pPr>
        <w:pStyle w:val="BookText"/>
      </w:pPr>
      <w:r>
        <w:rPr>
          <w:rFonts w:ascii="IRNazanin" w:hAnsi="IRNazanin" w:eastAsia="IRNazanin" w:cs="IRNazanin"/>
          <w:lang w:bidi="fa-IR"/>
          <w:color w:val="111111"/>
          <w:sz w:val="28"/>
          <w:szCs w:val="28"/>
          <w:rtl/>
        </w:rPr>
        <w:t xml:space="preserve">قس</w:t>
      </w:r>
    </w:p>
    <w:p>
      <w:pPr>
        <w:pStyle w:val="Heading5"/>
      </w:pPr>
      <w:bookmarkStart w:id="3720" w:name="_Toc2933"/>
      <w:r>
        <w:t>القرقسة</w:t>
      </w:r>
      <w:bookmarkEnd w:id="3720"/>
    </w:p>
    <w:p>
      <w:pPr>
        <w:pStyle w:val="BookText"/>
      </w:pPr>
      <w:r>
        <w:rPr>
          <w:rFonts w:ascii="Amiri" w:hAnsi="Amiri" w:eastAsia="Amiri" w:cs="Amiri"/>
          <w:lang w:bidi="ar-SA"/>
          <w:color w:val="111111"/>
          <w:sz w:val="28"/>
          <w:szCs w:val="28"/>
          <w:rtl/>
        </w:rPr>
        <w:t xml:space="preserve">[القرقسة] : قرقس بالكلب ، بتكرير القاف : إذا دعاه.</w:t>
      </w:r>
    </w:p>
    <w:p>
      <w:pPr>
        <w:pStyle w:val="BookText"/>
      </w:pPr>
      <w:r>
        <w:rPr>
          <w:rFonts w:ascii="IRNazanin" w:hAnsi="IRNazanin" w:eastAsia="IRNazanin" w:cs="IRNazanin"/>
          <w:lang w:bidi="fa-IR"/>
          <w:color w:val="111111"/>
          <w:sz w:val="28"/>
          <w:szCs w:val="28"/>
          <w:rtl/>
        </w:rPr>
        <w:t xml:space="preserve">فص</w:t>
      </w:r>
    </w:p>
    <w:p>
      <w:pPr>
        <w:pStyle w:val="Heading5"/>
      </w:pPr>
      <w:bookmarkStart w:id="3721" w:name="_Toc2934"/>
      <w:r>
        <w:t>القرفصة</w:t>
      </w:r>
      <w:bookmarkEnd w:id="3721"/>
    </w:p>
    <w:p>
      <w:pPr>
        <w:pStyle w:val="BookText"/>
      </w:pPr>
      <w:r>
        <w:rPr>
          <w:rFonts w:ascii="Amiri" w:hAnsi="Amiri" w:eastAsia="Amiri" w:cs="Amiri"/>
          <w:lang w:bidi="ar-SA"/>
          <w:color w:val="111111"/>
          <w:sz w:val="28"/>
          <w:szCs w:val="28"/>
          <w:rtl/>
        </w:rPr>
        <w:t xml:space="preserve">[القرفصة] : شد اليدين تحت الرجلين ، ومنه سمي اللصوص : قرافصة.</w:t>
      </w:r>
    </w:p>
    <w:p>
      <w:pPr>
        <w:pStyle w:val="BookText"/>
      </w:pPr>
      <w:r>
        <w:rPr>
          <w:rFonts w:ascii="IRNazanin" w:hAnsi="IRNazanin" w:eastAsia="IRNazanin" w:cs="IRNazanin"/>
          <w:lang w:bidi="fa-IR"/>
          <w:color w:val="111111"/>
          <w:sz w:val="28"/>
          <w:szCs w:val="28"/>
          <w:rtl/>
        </w:rPr>
        <w:t xml:space="preserve">مط</w:t>
      </w:r>
    </w:p>
    <w:p>
      <w:pPr>
        <w:pStyle w:val="Heading5"/>
      </w:pPr>
      <w:bookmarkStart w:id="3722" w:name="_Toc2935"/>
      <w:r>
        <w:t>القرمطة</w:t>
      </w:r>
      <w:bookmarkEnd w:id="3722"/>
    </w:p>
    <w:p>
      <w:pPr>
        <w:pStyle w:val="BookText"/>
      </w:pPr>
      <w:r>
        <w:rPr>
          <w:rFonts w:ascii="Amiri" w:hAnsi="Amiri" w:eastAsia="Amiri" w:cs="Amiri"/>
          <w:lang w:bidi="ar-SA"/>
          <w:color w:val="111111"/>
          <w:sz w:val="28"/>
          <w:szCs w:val="28"/>
          <w:rtl/>
        </w:rPr>
        <w:t xml:space="preserve">[القرمطة] : قَرْمَطَ الخط : إذا قاربه.</w:t>
      </w:r>
    </w:p>
    <w:p>
      <w:pPr>
        <w:pStyle w:val="BookText"/>
      </w:pPr>
      <w:r>
        <w:rPr>
          <w:rFonts w:ascii="Amiri" w:hAnsi="Amiri" w:eastAsia="Amiri" w:cs="Amiri"/>
          <w:lang w:bidi="ar-SA"/>
          <w:color w:val="111111"/>
          <w:sz w:val="28"/>
          <w:szCs w:val="28"/>
          <w:rtl/>
        </w:rPr>
        <w:t xml:space="preserve">وقَرْمَطَ في عَدْوِه : إذا قارب الخطو.</w:t>
      </w:r>
    </w:p>
    <w:p>
      <w:pPr>
        <w:pStyle w:val="BookText"/>
      </w:pPr>
      <w:r>
        <w:rPr>
          <w:rFonts w:ascii="IRNazanin" w:hAnsi="IRNazanin" w:eastAsia="IRNazanin" w:cs="IRNazanin"/>
          <w:lang w:bidi="fa-IR"/>
          <w:color w:val="111111"/>
          <w:sz w:val="28"/>
          <w:szCs w:val="28"/>
          <w:rtl/>
        </w:rPr>
        <w:t xml:space="preserve">صع</w:t>
      </w:r>
    </w:p>
    <w:p>
      <w:pPr>
        <w:pStyle w:val="Heading5"/>
      </w:pPr>
      <w:bookmarkStart w:id="3723" w:name="_Toc2936"/>
      <w:r>
        <w:t>القرصعة</w:t>
      </w:r>
      <w:bookmarkEnd w:id="3723"/>
    </w:p>
    <w:p>
      <w:pPr>
        <w:pStyle w:val="BookText"/>
      </w:pPr>
      <w:r>
        <w:rPr>
          <w:rFonts w:ascii="Amiri" w:hAnsi="Amiri" w:eastAsia="Amiri" w:cs="Amiri"/>
          <w:lang w:bidi="ar-SA"/>
          <w:color w:val="111111"/>
          <w:sz w:val="28"/>
          <w:szCs w:val="28"/>
          <w:rtl/>
        </w:rPr>
        <w:t xml:space="preserve">[القرصعة] : قرصعت المرأةُ : إذا مشت مِشْيَةً قبيحة.</w:t>
      </w:r>
    </w:p>
    <w:p>
      <w:pPr>
        <w:pStyle w:val="BookText"/>
      </w:pPr>
      <w:r>
        <w:rPr>
          <w:rFonts w:ascii="IRNazanin" w:hAnsi="IRNazanin" w:eastAsia="IRNazanin" w:cs="IRNazanin"/>
          <w:lang w:bidi="fa-IR"/>
          <w:color w:val="111111"/>
          <w:sz w:val="28"/>
          <w:szCs w:val="28"/>
          <w:rtl/>
        </w:rPr>
        <w:t xml:space="preserve">قف</w:t>
      </w:r>
    </w:p>
    <w:p>
      <w:pPr>
        <w:pStyle w:val="Heading5"/>
      </w:pPr>
      <w:bookmarkStart w:id="3724" w:name="_Toc2937"/>
      <w:r>
        <w:t>القرقفة</w:t>
      </w:r>
      <w:bookmarkEnd w:id="3724"/>
    </w:p>
    <w:p>
      <w:pPr>
        <w:pStyle w:val="BookText"/>
      </w:pPr>
      <w:r>
        <w:rPr>
          <w:rFonts w:ascii="Amiri" w:hAnsi="Amiri" w:eastAsia="Amiri" w:cs="Amiri"/>
          <w:lang w:bidi="ar-SA"/>
          <w:color w:val="111111"/>
          <w:sz w:val="28"/>
          <w:szCs w:val="28"/>
          <w:rtl/>
        </w:rPr>
        <w:t xml:space="preserve">[القرقفة] : قَرْقَفَه : أي أرعده ، ويقال : سُميت الخمر قرقفا لأنها تُقَرْقِفُ شاربَها : أي تُرعده.</w:t>
      </w:r>
    </w:p>
    <w:p>
      <w:pPr>
        <w:pStyle w:val="BookText"/>
      </w:pPr>
      <w:r>
        <w:rPr>
          <w:rFonts w:ascii="IRNazanin" w:hAnsi="IRNazanin" w:eastAsia="IRNazanin" w:cs="IRNazanin"/>
          <w:lang w:bidi="fa-IR"/>
          <w:color w:val="111111"/>
          <w:sz w:val="28"/>
          <w:szCs w:val="28"/>
          <w:rtl/>
        </w:rPr>
        <w:t xml:space="preserve">فل</w:t>
      </w:r>
    </w:p>
    <w:p>
      <w:pPr>
        <w:pStyle w:val="Heading5"/>
      </w:pPr>
      <w:bookmarkStart w:id="3725" w:name="_Toc2938"/>
      <w:r>
        <w:t>القرفلة</w:t>
      </w:r>
      <w:bookmarkEnd w:id="3725"/>
    </w:p>
    <w:p>
      <w:pPr>
        <w:pStyle w:val="BookText"/>
      </w:pPr>
      <w:r>
        <w:rPr>
          <w:rFonts w:ascii="Amiri" w:hAnsi="Amiri" w:eastAsia="Amiri" w:cs="Amiri"/>
          <w:lang w:bidi="ar-SA"/>
          <w:color w:val="111111"/>
          <w:sz w:val="28"/>
          <w:szCs w:val="28"/>
          <w:rtl/>
        </w:rPr>
        <w:t xml:space="preserve">[القرفلة] : طِيْبٌ مقرفل : فيه قَرنفل.</w:t>
      </w:r>
    </w:p>
    <w:p>
      <w:pPr>
        <w:pStyle w:val="BookText"/>
      </w:pPr>
      <w:r>
        <w:rPr>
          <w:rFonts w:ascii="IRNazanin" w:hAnsi="IRNazanin" w:eastAsia="IRNazanin" w:cs="IRNazanin"/>
          <w:lang w:bidi="fa-IR"/>
          <w:color w:val="111111"/>
          <w:sz w:val="28"/>
          <w:szCs w:val="28"/>
          <w:rtl/>
        </w:rPr>
        <w:t xml:space="preserve">نو</w:t>
      </w:r>
    </w:p>
    <w:p>
      <w:pPr>
        <w:pStyle w:val="Heading5"/>
      </w:pPr>
      <w:bookmarkStart w:id="3726" w:name="_Toc2939"/>
      <w:r>
        <w:t>القرنوة</w:t>
      </w:r>
      <w:bookmarkEnd w:id="3726"/>
    </w:p>
    <w:p>
      <w:pPr>
        <w:pStyle w:val="BookText"/>
      </w:pPr>
      <w:r>
        <w:rPr>
          <w:rFonts w:ascii="Amiri" w:hAnsi="Amiri" w:eastAsia="Amiri" w:cs="Amiri"/>
          <w:lang w:bidi="ar-SA"/>
          <w:color w:val="111111"/>
          <w:sz w:val="28"/>
          <w:szCs w:val="28"/>
          <w:rtl/>
        </w:rPr>
        <w:t xml:space="preserve">[القرنوة] : أديمٌ مُقَرْنَى : مدبوغ بالقرنوة.</w:t>
      </w:r>
    </w:p>
    <w:p>
      <w:pPr>
        <w:pStyle w:val="BookText"/>
      </w:pPr>
      <w:r>
        <w:rPr>
          <w:rFonts w:ascii="IRNazanin" w:hAnsi="IRNazanin" w:eastAsia="IRNazanin" w:cs="IRNazanin"/>
          <w:lang w:bidi="fa-IR"/>
          <w:color w:val="111111"/>
          <w:sz w:val="28"/>
          <w:szCs w:val="28"/>
          <w:rtl/>
        </w:rPr>
        <w:t xml:space="preserve">[شماره صفحه واقعی : 5470]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67" w:name="pg14460_188049"/>
    <w:bookmarkEnd w:id="567"/>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ثع</w:t>
      </w:r>
    </w:p>
    <w:p>
      <w:pPr>
        <w:pStyle w:val="Heading5"/>
      </w:pPr>
      <w:bookmarkStart w:id="3727" w:name="_Toc2940"/>
      <w:r>
        <w:t>التقرثع</w:t>
      </w:r>
      <w:bookmarkEnd w:id="3727"/>
    </w:p>
    <w:p>
      <w:pPr>
        <w:pStyle w:val="BookText"/>
      </w:pPr>
      <w:r>
        <w:rPr>
          <w:rFonts w:ascii="Amiri" w:hAnsi="Amiri" w:eastAsia="Amiri" w:cs="Amiri"/>
          <w:lang w:bidi="ar-SA"/>
          <w:color w:val="111111"/>
          <w:sz w:val="28"/>
          <w:szCs w:val="28"/>
          <w:rtl/>
        </w:rPr>
        <w:t xml:space="preserve">[التقرثع] : تقرثع الصوف ، بالثاء معجمةً بثلاث إذا تلبد.</w:t>
      </w:r>
    </w:p>
    <w:p>
      <w:pPr>
        <w:pStyle w:val="BookText"/>
      </w:pPr>
      <w:r>
        <w:rPr>
          <w:rFonts w:ascii="IRNazanin" w:hAnsi="IRNazanin" w:eastAsia="IRNazanin" w:cs="IRNazanin"/>
          <w:lang w:bidi="fa-IR"/>
          <w:color w:val="111111"/>
          <w:sz w:val="28"/>
          <w:szCs w:val="28"/>
          <w:rtl/>
        </w:rPr>
        <w:t xml:space="preserve">طق</w:t>
      </w:r>
    </w:p>
    <w:p>
      <w:pPr>
        <w:pStyle w:val="Heading5"/>
      </w:pPr>
      <w:bookmarkStart w:id="3728" w:name="_Toc2941"/>
      <w:r>
        <w:t>التقرطق</w:t>
      </w:r>
      <w:bookmarkEnd w:id="3728"/>
    </w:p>
    <w:p>
      <w:pPr>
        <w:pStyle w:val="BookText"/>
      </w:pPr>
      <w:r>
        <w:rPr>
          <w:rFonts w:ascii="Amiri" w:hAnsi="Amiri" w:eastAsia="Amiri" w:cs="Amiri"/>
          <w:lang w:bidi="ar-SA"/>
          <w:color w:val="111111"/>
          <w:sz w:val="28"/>
          <w:szCs w:val="28"/>
          <w:rtl/>
        </w:rPr>
        <w:t xml:space="preserve">[التقرطق] : تَقَرْطَقَ : أي لبس القَرْطَق.</w:t>
      </w:r>
    </w:p>
    <w:p>
      <w:pPr>
        <w:pStyle w:val="BookText"/>
      </w:pPr>
      <w:r>
        <w:rPr>
          <w:rFonts w:ascii="Amiri" w:hAnsi="Amiri" w:eastAsia="Amiri" w:cs="Amiri"/>
          <w:lang w:bidi="ar-SA"/>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بع</w:t>
      </w:r>
    </w:p>
    <w:p>
      <w:pPr>
        <w:pStyle w:val="Heading5"/>
      </w:pPr>
      <w:bookmarkStart w:id="3729" w:name="_Toc2942"/>
      <w:r>
        <w:t>الاقرنباع</w:t>
      </w:r>
      <w:bookmarkEnd w:id="3729"/>
    </w:p>
    <w:p>
      <w:pPr>
        <w:pStyle w:val="BookText"/>
      </w:pPr>
      <w:r>
        <w:rPr>
          <w:rFonts w:ascii="Amiri" w:hAnsi="Amiri" w:eastAsia="Amiri" w:cs="Amiri"/>
          <w:lang w:bidi="ar-SA"/>
          <w:color w:val="111111"/>
          <w:sz w:val="28"/>
          <w:szCs w:val="28"/>
          <w:rtl/>
        </w:rPr>
        <w:t xml:space="preserve">[الاقرنباع] : اقرنبع في جِلْسَتِه : أي تقبض واجتمع ، والنون زائدة.</w:t>
      </w:r>
    </w:p>
    <w:p>
      <w:pPr>
        <w:pStyle w:val="BookText"/>
      </w:pPr>
      <w:r>
        <w:rPr>
          <w:rFonts w:ascii="IRNazanin" w:hAnsi="IRNazanin" w:eastAsia="IRNazanin" w:cs="IRNazanin"/>
          <w:lang w:bidi="fa-IR"/>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عب</w:t>
      </w:r>
    </w:p>
    <w:p>
      <w:pPr>
        <w:pStyle w:val="Heading5"/>
      </w:pPr>
      <w:bookmarkStart w:id="3730" w:name="_Toc2943"/>
      <w:r>
        <w:t>الاقرعباب</w:t>
      </w:r>
      <w:bookmarkEnd w:id="3730"/>
    </w:p>
    <w:p>
      <w:pPr>
        <w:pStyle w:val="BookText"/>
      </w:pPr>
      <w:r>
        <w:rPr>
          <w:rFonts w:ascii="Amiri" w:hAnsi="Amiri" w:eastAsia="Amiri" w:cs="Amiri"/>
          <w:lang w:bidi="ar-SA"/>
          <w:color w:val="111111"/>
          <w:sz w:val="28"/>
          <w:szCs w:val="28"/>
          <w:rtl/>
        </w:rPr>
        <w:t xml:space="preserve">[الاقرعباب] : اقرعبَ : إذا تَقَبَّض.</w:t>
      </w:r>
    </w:p>
    <w:p>
      <w:pPr>
        <w:pStyle w:val="BookText"/>
      </w:pPr>
      <w:r>
        <w:rPr>
          <w:rFonts w:ascii="Amiri" w:hAnsi="Amiri" w:eastAsia="Amiri" w:cs="Amiri"/>
          <w:lang w:bidi="ar-SA"/>
          <w:color w:val="111111"/>
          <w:sz w:val="28"/>
          <w:szCs w:val="28"/>
          <w:rtl/>
        </w:rPr>
        <w:t xml:space="preserve">تم الربع الثالث من كتاب شمس العلوم ، ويتلوه في الربع الرابع منه باب القاف والزاي بفضل الله الواحد الحي القيوم. ووافق الفراغ منه لعشرٍ خلت من صفر من سنة سبع وعشرين وست مئة للهجرة النبوية ، على صاحبها وآله الصلاة والسلام.</w:t>
      </w:r>
    </w:p>
    <w:p>
      <w:pPr>
        <w:pStyle w:val="BookText"/>
      </w:pPr>
      <w:r>
        <w:rPr>
          <w:rFonts w:ascii="IRNazanin" w:hAnsi="IRNazanin" w:eastAsia="IRNazanin" w:cs="IRNazanin"/>
          <w:lang w:bidi="fa-IR"/>
          <w:color w:val="111111"/>
          <w:sz w:val="28"/>
          <w:szCs w:val="28"/>
          <w:rtl/>
        </w:rPr>
        <w:t xml:space="preserve">[شماره صفحه واقعی : 5471]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5472]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68" w:name="pg14460_188051"/>
    <w:bookmarkEnd w:id="568"/>
    <w:p>
      <w:pPr>
        <w:pStyle w:val="Heading3"/>
      </w:pPr>
      <w:bookmarkStart w:id="3731" w:name="_Toc2944"/>
      <w:r>
        <w:t>باب القاف والزاي وما بعدهما</w:t>
      </w:r>
      <w:bookmarkEnd w:id="3731"/>
    </w:p>
    <w:p>
      <w:pPr>
        <w:pStyle w:val="Heading4"/>
      </w:pPr>
      <w:bookmarkStart w:id="3732" w:name="_Toc2945"/>
      <w:r>
        <w:t>الأسماء</w:t>
      </w:r>
      <w:bookmarkEnd w:id="3732"/>
    </w:p>
    <w:p>
      <w:pPr>
        <w:pStyle w:val="Heading5"/>
      </w:pPr>
      <w:bookmarkStart w:id="3733" w:name="_Toc2946"/>
      <w:r>
        <w:t>اشارة</w:t>
      </w:r>
      <w:bookmarkEnd w:id="3733"/>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734" w:name="_Toc2947"/>
      <w:r>
        <w:t>القُزْم</w:t>
      </w:r>
      <w:bookmarkEnd w:id="3734"/>
    </w:p>
    <w:p>
      <w:pPr>
        <w:pStyle w:val="BookText"/>
      </w:pPr>
      <w:r>
        <w:rPr>
          <w:rFonts w:ascii="Amiri" w:hAnsi="Amiri" w:eastAsia="Amiri" w:cs="Amiri"/>
          <w:lang w:bidi="ar-SA"/>
          <w:color w:val="111111"/>
          <w:sz w:val="28"/>
          <w:szCs w:val="28"/>
          <w:rtl/>
        </w:rPr>
        <w:t xml:space="preserve">[القُزْم] : الرذال من الناس ومن كل شيء ، يقال : قوم قزم ، والجميع : الأقزام.</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735" w:name="_Toc2948"/>
      <w:r>
        <w:t>القِزْح</w:t>
      </w:r>
      <w:bookmarkEnd w:id="3735"/>
    </w:p>
    <w:p>
      <w:pPr>
        <w:pStyle w:val="BookText"/>
      </w:pPr>
      <w:r>
        <w:rPr>
          <w:rFonts w:ascii="IRNazanin" w:hAnsi="IRNazanin" w:eastAsia="IRNazanin" w:cs="IRNazanin"/>
          <w:lang w:bidi="fa-IR"/>
          <w:color w:val="111111"/>
          <w:sz w:val="28"/>
          <w:szCs w:val="28"/>
          <w:rtl/>
        </w:rPr>
        <w:t xml:space="preserve">[القِزْح] : التابل من توابل القِدر ، وجمعه : أقزاح.</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736" w:name="_Toc2949"/>
      <w:r>
        <w:t>القَزَع</w:t>
      </w:r>
      <w:bookmarkEnd w:id="3736"/>
    </w:p>
    <w:p>
      <w:pPr>
        <w:pStyle w:val="BookText"/>
      </w:pPr>
      <w:r>
        <w:rPr>
          <w:rFonts w:ascii="Amiri" w:hAnsi="Amiri" w:eastAsia="Amiri" w:cs="Amiri"/>
          <w:lang w:bidi="ar-SA"/>
          <w:color w:val="111111"/>
          <w:sz w:val="28"/>
          <w:szCs w:val="28"/>
          <w:rtl/>
        </w:rPr>
        <w:t xml:space="preserve">[القَزَع] : القطع المتفرقة من السحاب ، قال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وهاجت الريح بصُرّاد القَزَع</w:t>
      </w:r>
    </w:p>
    <w:p>
      <w:pPr>
        <w:pStyle w:val="BookText"/>
      </w:pPr>
      <w:r>
        <w:rPr>
          <w:rFonts w:ascii="Amiri" w:hAnsi="Amiri" w:eastAsia="Amiri" w:cs="Amiri"/>
          <w:lang w:bidi="ar-SA"/>
          <w:color w:val="111111"/>
          <w:sz w:val="28"/>
          <w:szCs w:val="28"/>
          <w:rtl/>
        </w:rPr>
        <w:t xml:space="preserve">( وفي حديث علي رضي‌الله‌عنه في ذكر الفتن ) </w:t>
      </w:r>
      <w:r>
        <w:rPr>
          <w:rStyle w:val="FootnoteReference"/>
        </w:rPr>
        <w:footnoteReference w:id="1212"/>
      </w:r>
      <w:r>
        <w:rPr>
          <w:rFonts w:ascii="Amiri" w:hAnsi="Amiri" w:eastAsia="Amiri" w:cs="Amiri"/>
          <w:lang w:bidi="ar-SA"/>
          <w:color w:val="111111"/>
          <w:sz w:val="28"/>
          <w:szCs w:val="28"/>
          <w:rtl/>
        </w:rPr>
        <w:t xml:space="preserve">: « فيجتمعون إليه كما تجتمع قَزَع الخريف ».</w:t>
      </w:r>
    </w:p>
    <w:p>
      <w:pPr>
        <w:pStyle w:val="BookText"/>
      </w:pPr>
      <w:r>
        <w:rPr>
          <w:rFonts w:ascii="Amiri" w:hAnsi="Amiri" w:eastAsia="Amiri" w:cs="Amiri"/>
          <w:lang w:bidi="ar-SA"/>
          <w:color w:val="111111"/>
          <w:sz w:val="28"/>
          <w:szCs w:val="28"/>
          <w:rtl/>
        </w:rPr>
        <w:t xml:space="preserve">والقَزَع : أن يحلق رأس الصبي ويترك الشعر متفرقا في مواضع منه ، وفي الحديث </w:t>
      </w:r>
      <w:r>
        <w:rPr>
          <w:rStyle w:val="FootnoteReference"/>
        </w:rPr>
        <w:footnoteReference w:id="1213"/>
      </w:r>
      <w:r>
        <w:rPr>
          <w:rFonts w:ascii="Amiri" w:hAnsi="Amiri" w:eastAsia="Amiri" w:cs="Amiri"/>
          <w:lang w:bidi="ar-SA"/>
          <w:color w:val="111111"/>
          <w:sz w:val="28"/>
          <w:szCs w:val="28"/>
          <w:rtl/>
        </w:rPr>
        <w:t xml:space="preserve">: « نهى النبي عليه‌السلام عن القزع » : ( يعني أخذ بعض الشعر وترك بعضه على الرأس متفرقا ).</w:t>
      </w:r>
    </w:p>
    <w:p>
      <w:pPr>
        <w:pStyle w:val="BookText"/>
      </w:pPr>
      <w:r>
        <w:rPr>
          <w:rFonts w:ascii="IRNazanin" w:hAnsi="IRNazanin" w:eastAsia="IRNazanin" w:cs="IRNazanin"/>
          <w:lang w:bidi="fa-IR"/>
          <w:color w:val="111111"/>
          <w:sz w:val="28"/>
          <w:szCs w:val="28"/>
          <w:rtl/>
        </w:rPr>
        <w:t xml:space="preserve">[شماره صفحه واقعی : 5473]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69" w:name="pg14460_188052"/>
    <w:bookmarkEnd w:id="569"/>
    <w:p>
      <w:pPr>
        <w:pStyle w:val="BookText"/>
      </w:pPr>
      <w:r>
        <w:rPr>
          <w:rFonts w:ascii="IRNazanin" w:hAnsi="IRNazanin" w:eastAsia="IRNazanin" w:cs="IRNazanin"/>
          <w:lang w:bidi="fa-IR"/>
          <w:color w:val="111111"/>
          <w:sz w:val="28"/>
          <w:szCs w:val="28"/>
          <w:rtl/>
        </w:rPr>
        <w:t xml:space="preserve">م</w:t>
      </w:r>
    </w:p>
    <w:p>
      <w:pPr>
        <w:pStyle w:val="Heading5"/>
      </w:pPr>
      <w:bookmarkStart w:id="3737" w:name="_Toc2950"/>
      <w:r>
        <w:t>القَزَم</w:t>
      </w:r>
      <w:bookmarkEnd w:id="3737"/>
    </w:p>
    <w:p>
      <w:pPr>
        <w:pStyle w:val="BookText"/>
      </w:pPr>
      <w:r>
        <w:rPr>
          <w:rFonts w:ascii="Amiri" w:hAnsi="Amiri" w:eastAsia="Amiri" w:cs="Amiri"/>
          <w:lang w:bidi="ar-SA"/>
          <w:color w:val="111111"/>
          <w:sz w:val="28"/>
          <w:szCs w:val="28"/>
          <w:rtl/>
        </w:rPr>
        <w:t xml:space="preserve">[القَزَم] : رذال المال ، ورجل قزم وهو من قزم الرجال : أي رذالهم ، يقال للذكر والأنثى والواحد وللجميع.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738" w:name="_Toc2951"/>
      <w:r>
        <w:t>القَزَعة</w:t>
      </w:r>
      <w:bookmarkEnd w:id="3738"/>
    </w:p>
    <w:p>
      <w:pPr>
        <w:pStyle w:val="BookText"/>
      </w:pPr>
      <w:r>
        <w:rPr>
          <w:rFonts w:ascii="Amiri" w:hAnsi="Amiri" w:eastAsia="Amiri" w:cs="Amiri"/>
          <w:lang w:bidi="ar-SA"/>
          <w:color w:val="111111"/>
          <w:sz w:val="28"/>
          <w:szCs w:val="28"/>
          <w:rtl/>
        </w:rPr>
        <w:t xml:space="preserve">[القَزَعة] : واحدة القَزَع ، وهي قطعة السحاب ، ( يقال : ما في السماء قَزَعة : أي قطعة سحاب )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739" w:name="_Toc2952"/>
      <w:r>
        <w:t>القزمة</w:t>
      </w:r>
      <w:bookmarkEnd w:id="3739"/>
    </w:p>
    <w:p>
      <w:pPr>
        <w:pStyle w:val="BookText"/>
      </w:pPr>
      <w:r>
        <w:rPr>
          <w:rFonts w:ascii="Amiri" w:hAnsi="Amiri" w:eastAsia="Amiri" w:cs="Amiri"/>
          <w:lang w:bidi="ar-SA"/>
          <w:color w:val="111111"/>
          <w:sz w:val="28"/>
          <w:szCs w:val="28"/>
          <w:rtl/>
        </w:rPr>
        <w:t xml:space="preserve">[القزمة] : يقال : شاة قَزَمة : أي رديئة.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740" w:name="_Toc2953"/>
      <w:r>
        <w:t>القُزَح</w:t>
      </w:r>
      <w:bookmarkEnd w:id="3740"/>
    </w:p>
    <w:p>
      <w:pPr>
        <w:pStyle w:val="BookText"/>
      </w:pPr>
      <w:r>
        <w:rPr>
          <w:rFonts w:ascii="Amiri" w:hAnsi="Amiri" w:eastAsia="Amiri" w:cs="Amiri"/>
          <w:lang w:bidi="ar-SA"/>
          <w:color w:val="111111"/>
          <w:sz w:val="28"/>
          <w:szCs w:val="28"/>
          <w:rtl/>
        </w:rPr>
        <w:t xml:space="preserve">[القُزَح] : قوس قُزَح : التي تبدو أيام المطر بحمرة وخضرة وصفرة ، وفي الحديث عن ابن عباس </w:t>
      </w:r>
      <w:r>
        <w:rPr>
          <w:rStyle w:val="FootnoteReference"/>
        </w:rPr>
        <w:footnoteReference w:id="1215"/>
      </w:r>
      <w:r>
        <w:rPr>
          <w:rFonts w:ascii="Amiri" w:hAnsi="Amiri" w:eastAsia="Amiri" w:cs="Amiri"/>
          <w:lang w:bidi="ar-SA"/>
          <w:color w:val="111111"/>
          <w:sz w:val="28"/>
          <w:szCs w:val="28"/>
          <w:rtl/>
        </w:rPr>
        <w:t xml:space="preserve">: « لا تقولوا : قوس قزح ؛ فإن قزح من أسماء الشياطين ولكن قولوا : قَوس الله ». ويقال : إن القُزَح الطرائق التي فيها ، الواحدة : قُزَحة.</w:t>
      </w:r>
    </w:p>
    <w:p>
      <w:pPr>
        <w:pStyle w:val="BookText"/>
      </w:pPr>
      <w:r>
        <w:rPr>
          <w:rFonts w:ascii="Amiri" w:hAnsi="Amiri" w:eastAsia="Amiri" w:cs="Amiri"/>
          <w:lang w:bidi="ar-SA"/>
          <w:color w:val="111111"/>
          <w:sz w:val="28"/>
          <w:szCs w:val="28"/>
          <w:rtl/>
        </w:rPr>
        <w:t xml:space="preserve">ومما ذهب منه واو فعوِّض 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741" w:name="_Toc2954"/>
      <w:r>
        <w:t>القُزَةُ</w:t>
      </w:r>
      <w:bookmarkEnd w:id="3741"/>
    </w:p>
    <w:p>
      <w:pPr>
        <w:pStyle w:val="BookText"/>
      </w:pPr>
      <w:r>
        <w:rPr>
          <w:rFonts w:ascii="Amiri" w:hAnsi="Amiri" w:eastAsia="Amiri" w:cs="Amiri"/>
          <w:lang w:bidi="ar-SA"/>
          <w:color w:val="111111"/>
          <w:sz w:val="28"/>
          <w:szCs w:val="28"/>
          <w:rtl/>
        </w:rPr>
        <w:t xml:space="preserve">[القُزَةُ] : حية بتراء عوجاء ، والجميع : القُزات.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742" w:name="_Toc2955"/>
      <w:r>
        <w:t>القُزْمان</w:t>
      </w:r>
      <w:bookmarkEnd w:id="3742"/>
    </w:p>
    <w:p>
      <w:pPr>
        <w:pStyle w:val="BookText"/>
      </w:pPr>
      <w:r>
        <w:rPr>
          <w:rFonts w:ascii="Amiri" w:hAnsi="Amiri" w:eastAsia="Amiri" w:cs="Amiri"/>
          <w:lang w:bidi="ar-SA"/>
          <w:color w:val="111111"/>
          <w:sz w:val="28"/>
          <w:szCs w:val="28"/>
          <w:rtl/>
        </w:rPr>
        <w:t xml:space="preserve">[القُزْمان] : القصير البخيل.</w:t>
      </w:r>
    </w:p>
    <w:p>
      <w:pPr>
        <w:pStyle w:val="BookText"/>
      </w:pPr>
      <w:r>
        <w:rPr>
          <w:rFonts w:ascii="IRNazanin" w:hAnsi="IRNazanin" w:eastAsia="IRNazanin" w:cs="IRNazanin"/>
          <w:lang w:bidi="fa-IR"/>
          <w:color w:val="111111"/>
          <w:sz w:val="28"/>
          <w:szCs w:val="28"/>
          <w:rtl/>
        </w:rPr>
        <w:t xml:space="preserve">[شماره صفحه واقعی : 5474]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70" w:name="pg14460_188053"/>
    <w:bookmarkEnd w:id="570"/>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فُنْعُل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3743" w:name="_Toc2956"/>
      <w:r>
        <w:t>القُنْزُع</w:t>
      </w:r>
      <w:bookmarkEnd w:id="3743"/>
    </w:p>
    <w:p>
      <w:pPr>
        <w:pStyle w:val="BookText"/>
      </w:pPr>
      <w:r>
        <w:rPr>
          <w:rFonts w:ascii="Amiri" w:hAnsi="Amiri" w:eastAsia="Amiri" w:cs="Amiri"/>
          <w:lang w:bidi="ar-SA"/>
          <w:color w:val="111111"/>
          <w:sz w:val="28"/>
          <w:szCs w:val="28"/>
          <w:rtl/>
        </w:rPr>
        <w:t xml:space="preserve">[القُنْزُع] : القُنْزُعة من الشعر ، قال أبو النجم </w:t>
      </w:r>
      <w:r>
        <w:rPr>
          <w:rStyle w:val="FootnoteReference"/>
        </w:rPr>
        <w:footnoteReference w:id="1216"/>
      </w:r>
    </w:p>
    <w:p>
      <w:pPr>
        <w:pStyle w:val="BookText"/>
      </w:pPr>
      <w:r>
        <w:rPr>
          <w:rFonts w:ascii="Amiri" w:hAnsi="Amiri" w:eastAsia="Amiri" w:cs="Amiri"/>
          <w:lang w:bidi="ar-SA"/>
          <w:color w:val="111111"/>
          <w:sz w:val="28"/>
          <w:szCs w:val="28"/>
          <w:rtl/>
        </w:rPr>
        <w:t xml:space="preserve">لمّا رأت رأسي الأقزع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ميَّزَ عنه قُنْزُعا عن قُنْزُعِ</w:t>
      </w:r>
    </w:p>
    <w:p>
      <w:pPr>
        <w:pStyle w:val="BookText"/>
      </w:pPr>
      <w:r>
        <w:rPr>
          <w:rFonts w:ascii="Amiri" w:hAnsi="Amiri" w:eastAsia="Amiri" w:cs="Amiri"/>
          <w:lang w:bidi="ar-SA"/>
          <w:color w:val="111111"/>
          <w:sz w:val="28"/>
          <w:szCs w:val="28"/>
          <w:rtl/>
        </w:rPr>
        <w:t xml:space="preserve">مرُّ الليالي ابطئي وأسرعي</w:t>
      </w:r>
    </w:p>
    <w:p>
      <w:pPr>
        <w:pStyle w:val="BookText"/>
      </w:pPr>
      <w:r>
        <w:rPr>
          <w:rFonts w:ascii="Amiri" w:hAnsi="Amiri" w:eastAsia="Amiri" w:cs="Amiri"/>
          <w:lang w:bidi="ar-SA"/>
          <w:color w:val="111111"/>
          <w:sz w:val="28"/>
          <w:szCs w:val="28"/>
          <w:rtl/>
        </w:rPr>
        <w:t xml:space="preserve">و [ فُنعُلة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744" w:name="_Toc2957"/>
      <w:r>
        <w:t>القُنْزُعة</w:t>
      </w:r>
      <w:bookmarkEnd w:id="3744"/>
    </w:p>
    <w:p>
      <w:pPr>
        <w:pStyle w:val="BookText"/>
      </w:pPr>
      <w:r>
        <w:rPr>
          <w:rFonts w:ascii="Amiri" w:hAnsi="Amiri" w:eastAsia="Amiri" w:cs="Amiri"/>
          <w:lang w:bidi="ar-SA"/>
          <w:color w:val="111111"/>
          <w:sz w:val="28"/>
          <w:szCs w:val="28"/>
          <w:rtl/>
        </w:rPr>
        <w:t xml:space="preserve">[القُنْزُعة] : الخصلة من الشعر تبقى على رأس الصبي ، والجميع : القنازع </w:t>
      </w:r>
      <w:r>
        <w:rPr>
          <w:rStyle w:val="FootnoteReference"/>
        </w:rPr>
        <w:footnoteReference w:id="1217"/>
      </w:r>
      <w:r>
        <w:rPr>
          <w:rFonts w:ascii="Amiri" w:hAnsi="Amiri" w:eastAsia="Amiri" w:cs="Amiri"/>
          <w:lang w:bidi="ar-SA"/>
          <w:color w:val="111111"/>
          <w:sz w:val="28"/>
          <w:szCs w:val="28"/>
          <w:rtl/>
        </w:rPr>
        <w:t xml:space="preserve">، وفي الحديث </w:t>
      </w:r>
      <w:r>
        <w:rPr>
          <w:rStyle w:val="FootnoteReference"/>
        </w:rPr>
        <w:footnoteReference w:id="1218"/>
      </w:r>
      <w:r>
        <w:rPr>
          <w:rFonts w:ascii="Amiri" w:hAnsi="Amiri" w:eastAsia="Amiri" w:cs="Amiri"/>
          <w:lang w:bidi="ar-SA"/>
          <w:color w:val="111111"/>
          <w:sz w:val="28"/>
          <w:szCs w:val="28"/>
          <w:rtl/>
        </w:rPr>
        <w:t xml:space="preserve">: « نهى النبي عليه‌السلام عن القنازع » وهو أن يؤخذ بعض الشعر ويترك بعضه في أماكن متفرقة.</w:t>
      </w:r>
    </w:p>
    <w:p>
      <w:pPr>
        <w:pStyle w:val="BookText"/>
      </w:pPr>
      <w:r>
        <w:rPr>
          <w:rFonts w:ascii="IRNazanin" w:hAnsi="IRNazanin" w:eastAsia="IRNazanin" w:cs="IRNazanin"/>
          <w:lang w:bidi="fa-IR"/>
          <w:color w:val="111111"/>
          <w:sz w:val="28"/>
          <w:szCs w:val="28"/>
          <w:rtl/>
        </w:rPr>
        <w:t xml:space="preserve">[شماره صفحه واقعی : 5475]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71" w:name="pg14460_188054"/>
    <w:bookmarkEnd w:id="571"/>
    <w:p>
      <w:pPr>
        <w:pStyle w:val="Heading4"/>
      </w:pPr>
      <w:bookmarkStart w:id="3745" w:name="_Toc2958"/>
      <w:r>
        <w:t>الأفعال</w:t>
      </w:r>
      <w:bookmarkEnd w:id="3745"/>
    </w:p>
    <w:p>
      <w:pPr>
        <w:pStyle w:val="Heading5"/>
      </w:pPr>
      <w:bookmarkStart w:id="3746" w:name="_Toc2959"/>
      <w:r>
        <w:t>اشارة</w:t>
      </w:r>
      <w:bookmarkEnd w:id="3746"/>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3747" w:name="_Toc2960"/>
      <w:r>
        <w:t>قَزَل</w:t>
      </w:r>
      <w:bookmarkEnd w:id="3747"/>
    </w:p>
    <w:p>
      <w:pPr>
        <w:pStyle w:val="BookText"/>
      </w:pPr>
      <w:r>
        <w:rPr>
          <w:rFonts w:ascii="Amiri" w:hAnsi="Amiri" w:eastAsia="Amiri" w:cs="Amiri"/>
          <w:lang w:bidi="ar-SA"/>
          <w:color w:val="111111"/>
          <w:sz w:val="28"/>
          <w:szCs w:val="28"/>
          <w:rtl/>
        </w:rPr>
        <w:t xml:space="preserve">[قَزَل] : القُزْلان : العرجان.</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748" w:name="_Toc2961"/>
      <w:r>
        <w:t>قَزَح</w:t>
      </w:r>
      <w:bookmarkEnd w:id="3748"/>
    </w:p>
    <w:p>
      <w:pPr>
        <w:pStyle w:val="BookText"/>
      </w:pPr>
      <w:r>
        <w:rPr>
          <w:rFonts w:ascii="Amiri" w:hAnsi="Amiri" w:eastAsia="Amiri" w:cs="Amiri"/>
          <w:lang w:bidi="ar-SA"/>
          <w:color w:val="111111"/>
          <w:sz w:val="28"/>
          <w:szCs w:val="28"/>
          <w:rtl/>
        </w:rPr>
        <w:t xml:space="preserve">[قَزَح] الكلب ببوله : إذا رمى به.</w:t>
      </w:r>
    </w:p>
    <w:p>
      <w:pPr>
        <w:pStyle w:val="BookText"/>
      </w:pPr>
      <w:r>
        <w:rPr>
          <w:rFonts w:ascii="IRNazanin" w:hAnsi="IRNazanin" w:eastAsia="IRNazanin" w:cs="IRNazanin"/>
          <w:lang w:bidi="fa-IR"/>
          <w:color w:val="111111"/>
          <w:sz w:val="28"/>
          <w:szCs w:val="28"/>
          <w:rtl/>
        </w:rPr>
        <w:t xml:space="preserve">ع</w:t>
      </w:r>
    </w:p>
    <w:p>
      <w:pPr>
        <w:pStyle w:val="Heading5"/>
      </w:pPr>
      <w:bookmarkStart w:id="3749" w:name="_Toc2962"/>
      <w:r>
        <w:t>قزع</w:t>
      </w:r>
      <w:bookmarkEnd w:id="3749"/>
    </w:p>
    <w:p>
      <w:pPr>
        <w:pStyle w:val="BookText"/>
      </w:pPr>
      <w:r>
        <w:rPr>
          <w:rFonts w:ascii="Amiri" w:hAnsi="Amiri" w:eastAsia="Amiri" w:cs="Amiri"/>
          <w:lang w:bidi="ar-SA"/>
          <w:color w:val="111111"/>
          <w:sz w:val="28"/>
          <w:szCs w:val="28"/>
          <w:rtl/>
        </w:rPr>
        <w:t xml:space="preserve">[قزع] يقال : مر الفرس يقزَع بفارسه : إذا مر يسرع به ، قال علي بن أبي طالب :</w:t>
      </w:r>
    </w:p>
    <w:p>
      <w:pPr>
        <w:pStyle w:val="BookText"/>
      </w:pPr>
      <w:r>
        <w:rPr>
          <w:rFonts w:ascii="Amiri" w:hAnsi="Amiri" w:eastAsia="Amiri" w:cs="Amiri"/>
          <w:lang w:bidi="ar-SA"/>
          <w:color w:val="111111"/>
          <w:sz w:val="28"/>
          <w:szCs w:val="28"/>
          <w:rtl/>
        </w:rPr>
        <w:t xml:space="preserve">ولما رأيت الخيل تقزع بالقنا</w:t>
      </w:r>
    </w:p>
    <w:p>
      <w:pPr>
        <w:pStyle w:val="BookText"/>
      </w:pPr>
      <w:r>
        <w:rPr>
          <w:rFonts w:ascii="Amiri" w:hAnsi="Amiri" w:eastAsia="Amiri" w:cs="Amiri"/>
          <w:lang w:bidi="ar-SA"/>
          <w:color w:val="111111"/>
          <w:sz w:val="28"/>
          <w:szCs w:val="28"/>
          <w:rtl/>
        </w:rPr>
        <w:t xml:space="preserve">فوارسها حمر النحور دوامي</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750" w:name="_Toc2963"/>
      <w:r>
        <w:t>قَزِب</w:t>
      </w:r>
      <w:bookmarkEnd w:id="3750"/>
    </w:p>
    <w:p>
      <w:pPr>
        <w:pStyle w:val="BookText"/>
      </w:pPr>
      <w:r>
        <w:rPr>
          <w:rFonts w:ascii="Amiri" w:hAnsi="Amiri" w:eastAsia="Amiri" w:cs="Amiri"/>
          <w:lang w:bidi="ar-SA"/>
          <w:color w:val="111111"/>
          <w:sz w:val="28"/>
          <w:szCs w:val="28"/>
          <w:rtl/>
        </w:rPr>
        <w:t xml:space="preserve">[قَزِب] : قال ابن دريد : القَزَب : الصلابة والشدة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قَزِب الشَّيْءُ : إذا صلب ، لغة يمانية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3751" w:name="_Toc2964"/>
      <w:r>
        <w:t>قَزِح</w:t>
      </w:r>
      <w:bookmarkEnd w:id="3751"/>
    </w:p>
    <w:p>
      <w:pPr>
        <w:pStyle w:val="BookText"/>
      </w:pPr>
      <w:r>
        <w:rPr>
          <w:rFonts w:ascii="Amiri" w:hAnsi="Amiri" w:eastAsia="Amiri" w:cs="Amiri"/>
          <w:lang w:bidi="ar-SA"/>
          <w:color w:val="111111"/>
          <w:sz w:val="28"/>
          <w:szCs w:val="28"/>
          <w:rtl/>
        </w:rPr>
        <w:t xml:space="preserve">[قَزِح] الكلب ببوله : إذا رمى به.</w:t>
      </w:r>
    </w:p>
    <w:p>
      <w:pPr>
        <w:pStyle w:val="BookText"/>
      </w:pPr>
      <w:r>
        <w:rPr>
          <w:rFonts w:ascii="IRNazanin" w:hAnsi="IRNazanin" w:eastAsia="IRNazanin" w:cs="IRNazanin"/>
          <w:lang w:bidi="fa-IR"/>
          <w:color w:val="111111"/>
          <w:sz w:val="28"/>
          <w:szCs w:val="28"/>
          <w:rtl/>
        </w:rPr>
        <w:t xml:space="preserve">ع</w:t>
      </w:r>
    </w:p>
    <w:p>
      <w:pPr>
        <w:pStyle w:val="Heading5"/>
      </w:pPr>
      <w:bookmarkStart w:id="3752" w:name="_Toc2965"/>
      <w:r>
        <w:t>قَزِع</w:t>
      </w:r>
      <w:bookmarkEnd w:id="3752"/>
    </w:p>
    <w:p>
      <w:pPr>
        <w:pStyle w:val="BookText"/>
      </w:pPr>
      <w:r>
        <w:rPr>
          <w:rFonts w:ascii="Amiri" w:hAnsi="Amiri" w:eastAsia="Amiri" w:cs="Amiri"/>
          <w:lang w:bidi="ar-SA"/>
          <w:color w:val="111111"/>
          <w:sz w:val="28"/>
          <w:szCs w:val="28"/>
          <w:rtl/>
        </w:rPr>
        <w:t xml:space="preserve">[قَزِع] : قال بعضهم : سهم قَزِعٌ : رقَّ ريشه.</w:t>
      </w:r>
    </w:p>
    <w:p>
      <w:pPr>
        <w:pStyle w:val="BookText"/>
      </w:pPr>
      <w:r>
        <w:rPr>
          <w:rFonts w:ascii="Amiri" w:hAnsi="Amiri" w:eastAsia="Amiri" w:cs="Amiri"/>
          <w:lang w:bidi="ar-SA"/>
          <w:color w:val="111111"/>
          <w:sz w:val="28"/>
          <w:szCs w:val="28"/>
          <w:rtl/>
        </w:rPr>
        <w:t xml:space="preserve">وكبش أقزع : منتتف الصوف.</w:t>
      </w:r>
    </w:p>
    <w:p>
      <w:pPr>
        <w:pStyle w:val="BookText"/>
      </w:pPr>
      <w:r>
        <w:rPr>
          <w:rFonts w:ascii="IRNazanin" w:hAnsi="IRNazanin" w:eastAsia="IRNazanin" w:cs="IRNazanin"/>
          <w:lang w:bidi="fa-IR"/>
          <w:color w:val="111111"/>
          <w:sz w:val="28"/>
          <w:szCs w:val="28"/>
          <w:rtl/>
        </w:rPr>
        <w:t xml:space="preserve">ل</w:t>
      </w:r>
    </w:p>
    <w:p>
      <w:pPr>
        <w:pStyle w:val="Heading5"/>
      </w:pPr>
      <w:bookmarkStart w:id="3753" w:name="_Toc2966"/>
      <w:r>
        <w:t>قَزِل</w:t>
      </w:r>
      <w:bookmarkEnd w:id="3753"/>
    </w:p>
    <w:p>
      <w:pPr>
        <w:pStyle w:val="BookText"/>
      </w:pPr>
      <w:r>
        <w:rPr>
          <w:rFonts w:ascii="IRNazanin" w:hAnsi="IRNazanin" w:eastAsia="IRNazanin" w:cs="IRNazanin"/>
          <w:lang w:bidi="fa-IR"/>
          <w:color w:val="111111"/>
          <w:sz w:val="28"/>
          <w:szCs w:val="28"/>
          <w:rtl/>
        </w:rPr>
        <w:t xml:space="preserve">[قَزِل] : القزل : أقبح العرج ، والنعت : أقزل.</w:t>
      </w:r>
    </w:p>
    <w:p>
      <w:pPr>
        <w:pStyle w:val="BookText"/>
      </w:pPr>
      <w:r>
        <w:rPr>
          <w:rFonts w:ascii="IRNazanin" w:hAnsi="IRNazanin" w:eastAsia="IRNazanin" w:cs="IRNazanin"/>
          <w:lang w:bidi="fa-IR"/>
          <w:color w:val="111111"/>
          <w:sz w:val="28"/>
          <w:szCs w:val="28"/>
          <w:rtl/>
        </w:rPr>
        <w:t xml:space="preserve">[شماره صفحه واقعی : 5476]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72" w:name="pg14460_188055"/>
    <w:bookmarkEnd w:id="57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754" w:name="_Toc2967"/>
      <w:r>
        <w:t>التقزيح</w:t>
      </w:r>
      <w:bookmarkEnd w:id="3754"/>
    </w:p>
    <w:p>
      <w:pPr>
        <w:pStyle w:val="BookText"/>
      </w:pPr>
      <w:r>
        <w:rPr>
          <w:rFonts w:ascii="Amiri" w:hAnsi="Amiri" w:eastAsia="Amiri" w:cs="Amiri"/>
          <w:lang w:bidi="ar-SA"/>
          <w:color w:val="111111"/>
          <w:sz w:val="28"/>
          <w:szCs w:val="28"/>
          <w:rtl/>
        </w:rPr>
        <w:t xml:space="preserve">[التقزيح] : قَزّح القدر : إذا جعل فيها القِزْح : وهو التابل ، ( وفي حديث </w:t>
      </w:r>
      <w:r>
        <w:rPr>
          <w:rStyle w:val="FootnoteReference"/>
        </w:rPr>
        <w:footnoteReference w:id="1221"/>
      </w:r>
      <w:r>
        <w:rPr>
          <w:rFonts w:ascii="Amiri" w:hAnsi="Amiri" w:eastAsia="Amiri" w:cs="Amiri"/>
          <w:lang w:bidi="ar-SA"/>
          <w:color w:val="111111"/>
          <w:sz w:val="28"/>
          <w:szCs w:val="28"/>
          <w:rtl/>
        </w:rPr>
        <w:t xml:space="preserve">النبي عليه‌السلام : « إن الله ضرب مطعم ابن آدم للدنيا مثلاً وضرب الدنيا لمطعم ابن آدم مثلاً وإن قزّحه وملّحه » </w:t>
      </w:r>
      <w:r>
        <w:rPr>
          <w:rStyle w:val="FootnoteReference"/>
        </w:rPr>
        <w:footnoteReference w:id="1222"/>
      </w:r>
      <w:r>
        <w:rPr>
          <w:rFonts w:ascii="Amiri" w:hAnsi="Amiri" w:eastAsia="Amiri" w:cs="Amiri"/>
          <w:lang w:bidi="ar-SA"/>
          <w:color w:val="111111"/>
          <w:sz w:val="28"/>
          <w:szCs w:val="28"/>
          <w:rtl/>
        </w:rPr>
        <w:t xml:space="preserve">، ( قال ابن دريد : ومن ذلك قولهم : قزيح مليح )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وقزّح الكلب ببوله : إذا رمى به ، وفي الحديث </w:t>
      </w:r>
      <w:r>
        <w:rPr>
          <w:rStyle w:val="FootnoteReference"/>
        </w:rPr>
        <w:footnoteReference w:id="1224"/>
      </w:r>
      <w:r>
        <w:rPr>
          <w:rFonts w:ascii="Amiri" w:hAnsi="Amiri" w:eastAsia="Amiri" w:cs="Amiri"/>
          <w:lang w:bidi="ar-SA"/>
          <w:color w:val="111111"/>
          <w:sz w:val="28"/>
          <w:szCs w:val="28"/>
          <w:rtl/>
        </w:rPr>
        <w:t xml:space="preserve">: « نهى النبي عليه‌السلام عن الصلاة خلف الشجرة المقزّحة : يعني التي قزّحت الكلاب في أصلها.</w:t>
      </w:r>
    </w:p>
    <w:p>
      <w:pPr>
        <w:pStyle w:val="BookText"/>
      </w:pPr>
      <w:r>
        <w:rPr>
          <w:rFonts w:ascii="IRNazanin" w:hAnsi="IRNazanin" w:eastAsia="IRNazanin" w:cs="IRNazanin"/>
          <w:lang w:bidi="fa-IR"/>
          <w:color w:val="111111"/>
          <w:sz w:val="28"/>
          <w:szCs w:val="28"/>
          <w:rtl/>
        </w:rPr>
        <w:t xml:space="preserve">ع</w:t>
      </w:r>
    </w:p>
    <w:p>
      <w:pPr>
        <w:pStyle w:val="Heading5"/>
      </w:pPr>
      <w:bookmarkStart w:id="3755" w:name="_Toc2968"/>
      <w:r>
        <w:t>التقزيع</w:t>
      </w:r>
      <w:bookmarkEnd w:id="3755"/>
    </w:p>
    <w:p>
      <w:pPr>
        <w:pStyle w:val="BookText"/>
      </w:pPr>
      <w:r>
        <w:rPr>
          <w:rFonts w:ascii="Amiri" w:hAnsi="Amiri" w:eastAsia="Amiri" w:cs="Amiri"/>
          <w:lang w:bidi="ar-SA"/>
          <w:color w:val="111111"/>
          <w:sz w:val="28"/>
          <w:szCs w:val="28"/>
          <w:rtl/>
        </w:rPr>
        <w:t xml:space="preserve">[التقزيع] : قَزّع رأسه : إذا حلق شعره وبقيت منه شعيرات متفرقات في نواحي رأسه ، قال ذو الرمة يصف الصياد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مُقَزّعٌ أطلسُ الأَطمارِ ليس له</w:t>
      </w:r>
    </w:p>
    <w:p>
      <w:pPr>
        <w:pStyle w:val="BookText"/>
      </w:pPr>
      <w:r>
        <w:rPr>
          <w:rFonts w:ascii="Amiri" w:hAnsi="Amiri" w:eastAsia="Amiri" w:cs="Amiri"/>
          <w:lang w:bidi="ar-SA"/>
          <w:color w:val="111111"/>
          <w:sz w:val="28"/>
          <w:szCs w:val="28"/>
          <w:rtl/>
        </w:rPr>
        <w:t xml:space="preserve">إلَّا الضِّراءَ وإلّا صيدَها نَشَبُ</w:t>
      </w:r>
    </w:p>
    <w:p>
      <w:pPr>
        <w:pStyle w:val="BookText"/>
      </w:pPr>
      <w:r>
        <w:rPr>
          <w:rFonts w:ascii="Amiri" w:hAnsi="Amiri" w:eastAsia="Amiri" w:cs="Amiri"/>
          <w:lang w:bidi="ar-SA"/>
          <w:color w:val="111111"/>
          <w:sz w:val="28"/>
          <w:szCs w:val="28"/>
          <w:rtl/>
        </w:rPr>
        <w:t xml:space="preserve">الضراء : جمع ضرورة : وهي الكلبة الضارية.</w:t>
      </w:r>
    </w:p>
    <w:p>
      <w:pPr>
        <w:pStyle w:val="BookText"/>
      </w:pPr>
      <w:r>
        <w:rPr>
          <w:rFonts w:ascii="Amiri" w:hAnsi="Amiri" w:eastAsia="Amiri" w:cs="Amiri"/>
          <w:lang w:bidi="ar-SA"/>
          <w:color w:val="111111"/>
          <w:sz w:val="28"/>
          <w:szCs w:val="28"/>
          <w:rtl/>
        </w:rPr>
        <w:t xml:space="preserve">والمقزّع من الخيل : الرقيق الناصية خِلقة. ويقال : إن المقزّع أيضا : الذي</w:t>
      </w:r>
    </w:p>
    <w:p>
      <w:pPr>
        <w:pStyle w:val="BookText"/>
      </w:pPr>
      <w:r>
        <w:rPr>
          <w:rFonts w:ascii="IRNazanin" w:hAnsi="IRNazanin" w:eastAsia="IRNazanin" w:cs="IRNazanin"/>
          <w:lang w:bidi="fa-IR"/>
          <w:color w:val="111111"/>
          <w:sz w:val="28"/>
          <w:szCs w:val="28"/>
          <w:rtl/>
        </w:rPr>
        <w:t xml:space="preserve">[شماره صفحه واقعی : 5477]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73" w:name="pg14460_188056"/>
    <w:bookmarkEnd w:id="573"/>
    <w:p>
      <w:pPr>
        <w:pStyle w:val="BookText"/>
      </w:pPr>
      <w:r>
        <w:rPr>
          <w:rFonts w:ascii="Amiri" w:hAnsi="Amiri" w:eastAsia="Amiri" w:cs="Amiri"/>
          <w:lang w:bidi="ar-SA"/>
          <w:color w:val="111111"/>
          <w:sz w:val="28"/>
          <w:szCs w:val="28"/>
          <w:rtl/>
        </w:rPr>
        <w:t xml:space="preserve">تنتف ناصيته حتى ترق قال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الجُرْدِ المقزَّعة العِجال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3756" w:name="_Toc2969"/>
      <w:r>
        <w:t>التَّقَزُّح</w:t>
      </w:r>
      <w:bookmarkEnd w:id="3756"/>
    </w:p>
    <w:p>
      <w:pPr>
        <w:pStyle w:val="BookText"/>
      </w:pPr>
      <w:r>
        <w:rPr>
          <w:rFonts w:ascii="Amiri" w:hAnsi="Amiri" w:eastAsia="Amiri" w:cs="Amiri"/>
          <w:lang w:bidi="ar-SA"/>
          <w:color w:val="111111"/>
          <w:sz w:val="28"/>
          <w:szCs w:val="28"/>
          <w:rtl/>
        </w:rPr>
        <w:t xml:space="preserve">[التَّقَزُّح] : يقال : تقزَّح النبت : إذا تشعّب. وشجرة متقزحة.</w:t>
      </w:r>
    </w:p>
    <w:p>
      <w:pPr>
        <w:pStyle w:val="BookText"/>
      </w:pPr>
      <w:r>
        <w:rPr>
          <w:rFonts w:ascii="IRNazanin" w:hAnsi="IRNazanin" w:eastAsia="IRNazanin" w:cs="IRNazanin"/>
          <w:lang w:bidi="fa-IR"/>
          <w:color w:val="111111"/>
          <w:sz w:val="28"/>
          <w:szCs w:val="28"/>
          <w:rtl/>
        </w:rPr>
        <w:t xml:space="preserve">[شماره صفحه واقعی : 5478]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74" w:name="pg14460_188057"/>
    <w:bookmarkEnd w:id="574"/>
    <w:p>
      <w:pPr>
        <w:pStyle w:val="Heading3"/>
      </w:pPr>
      <w:bookmarkStart w:id="3757" w:name="_Toc2970"/>
      <w:r>
        <w:t>باب القاف والسين وما بعدهما</w:t>
      </w:r>
      <w:bookmarkEnd w:id="3757"/>
    </w:p>
    <w:p>
      <w:pPr>
        <w:pStyle w:val="Heading4"/>
      </w:pPr>
      <w:bookmarkStart w:id="3758" w:name="_Toc2971"/>
      <w:r>
        <w:t>الأسماء</w:t>
      </w:r>
      <w:bookmarkEnd w:id="3758"/>
    </w:p>
    <w:p>
      <w:pPr>
        <w:pStyle w:val="Heading5"/>
      </w:pPr>
      <w:bookmarkStart w:id="3759" w:name="_Toc2972"/>
      <w:r>
        <w:t>اشارة</w:t>
      </w:r>
      <w:bookmarkEnd w:id="3759"/>
    </w:p>
    <w:p>
      <w:pPr>
        <w:pStyle w:val="BookText"/>
      </w:pPr>
      <w:r>
        <w:rPr>
          <w:rFonts w:ascii="Amiri" w:hAnsi="Amiri" w:eastAsia="Amiri" w:cs="Amiri"/>
          <w:lang w:bidi="ar-SA"/>
          <w:color w:val="111111"/>
          <w:sz w:val="28"/>
          <w:szCs w:val="28"/>
          <w:rtl/>
        </w:rPr>
        <w:t xml:space="preserve">[ 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760" w:name="_Toc2973"/>
      <w:r>
        <w:t>القَسْبُ</w:t>
      </w:r>
      <w:bookmarkEnd w:id="3760"/>
    </w:p>
    <w:p>
      <w:pPr>
        <w:pStyle w:val="BookText"/>
      </w:pPr>
      <w:r>
        <w:rPr>
          <w:rFonts w:ascii="Amiri" w:hAnsi="Amiri" w:eastAsia="Amiri" w:cs="Amiri"/>
          <w:lang w:bidi="ar-SA"/>
          <w:color w:val="111111"/>
          <w:sz w:val="28"/>
          <w:szCs w:val="28"/>
          <w:rtl/>
        </w:rPr>
        <w:t xml:space="preserve">[القَسْبُ] : التمر اليابس ، قال النعمان ابنُ بشير الأنصاري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وأسمرُ خطيٌّ كأنّ كعوبَهُ</w:t>
      </w:r>
    </w:p>
    <w:p>
      <w:pPr>
        <w:pStyle w:val="BookText"/>
      </w:pPr>
      <w:r>
        <w:rPr>
          <w:rFonts w:ascii="Amiri" w:hAnsi="Amiri" w:eastAsia="Amiri" w:cs="Amiri"/>
          <w:lang w:bidi="ar-SA"/>
          <w:color w:val="111111"/>
          <w:sz w:val="28"/>
          <w:szCs w:val="28"/>
          <w:rtl/>
        </w:rPr>
        <w:t xml:space="preserve">نوى القَسْبِ فيه لهذميّ هُذارم</w:t>
      </w:r>
    </w:p>
    <w:p>
      <w:pPr>
        <w:pStyle w:val="BookText"/>
      </w:pPr>
      <w:r>
        <w:rPr>
          <w:rFonts w:ascii="Amiri" w:hAnsi="Amiri" w:eastAsia="Amiri" w:cs="Amiri"/>
          <w:lang w:bidi="ar-SA"/>
          <w:color w:val="111111"/>
          <w:sz w:val="28"/>
          <w:szCs w:val="28"/>
          <w:rtl/>
        </w:rPr>
        <w:t xml:space="preserve">وحذارم أيضا.</w:t>
      </w:r>
    </w:p>
    <w:p>
      <w:pPr>
        <w:pStyle w:val="BookText"/>
      </w:pPr>
      <w:r>
        <w:rPr>
          <w:rFonts w:ascii="Amiri" w:hAnsi="Amiri" w:eastAsia="Amiri" w:cs="Amiri"/>
          <w:lang w:bidi="ar-SA"/>
          <w:color w:val="111111"/>
          <w:sz w:val="28"/>
          <w:szCs w:val="28"/>
          <w:rtl/>
        </w:rPr>
        <w:t xml:space="preserve">والقَسْب : الشيء الصُّلب.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761" w:name="_Toc2974"/>
      <w:r>
        <w:t>القَسْوة</w:t>
      </w:r>
      <w:bookmarkEnd w:id="3761"/>
    </w:p>
    <w:p>
      <w:pPr>
        <w:pStyle w:val="BookText"/>
      </w:pPr>
      <w:r>
        <w:rPr>
          <w:rFonts w:ascii="Amiri" w:hAnsi="Amiri" w:eastAsia="Amiri" w:cs="Amiri"/>
          <w:lang w:bidi="ar-SA"/>
          <w:color w:val="111111"/>
          <w:sz w:val="28"/>
          <w:szCs w:val="28"/>
          <w:rtl/>
        </w:rPr>
        <w:t xml:space="preserve">[القَسْوة] : غلظ القلب وشدته ، قال الله تعالى : ( أَوْ أَشَدُّ قَسْوَةً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762" w:name="_Toc2975"/>
      <w:r>
        <w:t>القُسْط</w:t>
      </w:r>
      <w:bookmarkEnd w:id="3762"/>
    </w:p>
    <w:p>
      <w:pPr>
        <w:pStyle w:val="BookText"/>
      </w:pPr>
      <w:r>
        <w:rPr>
          <w:rFonts w:ascii="Amiri" w:hAnsi="Amiri" w:eastAsia="Amiri" w:cs="Amiri"/>
          <w:lang w:bidi="ar-SA"/>
          <w:color w:val="111111"/>
          <w:sz w:val="28"/>
          <w:szCs w:val="28"/>
          <w:rtl/>
        </w:rPr>
        <w:t xml:space="preserve">[القُسْط] : عود يتبخر به ( وهو ضربان أسود وأبيض ، وأجودهما الأبيض ، وهو حار في الدرجة الثالثة ، ينفع في الكبد والطحال ويجفف القروح الرطبة ، ويدرُّ البول والطمث إذا تدخنت به المرأة. وإذا شرب ماؤه نفع من لسع الحيات ، وإذا سُحِقَ وطبخ بزيت أو سليط وطلي به البدن نفع في الفالج والارتعاش</w:t>
      </w:r>
    </w:p>
    <w:p>
      <w:pPr>
        <w:pStyle w:val="BookText"/>
      </w:pPr>
      <w:r>
        <w:rPr>
          <w:rFonts w:ascii="IRNazanin" w:hAnsi="IRNazanin" w:eastAsia="IRNazanin" w:cs="IRNazanin"/>
          <w:lang w:bidi="fa-IR"/>
          <w:color w:val="111111"/>
          <w:sz w:val="28"/>
          <w:szCs w:val="28"/>
          <w:rtl/>
        </w:rPr>
        <w:t xml:space="preserve">[شماره صفحه واقعی : 5479]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75" w:name="pg14460_188058"/>
    <w:bookmarkEnd w:id="575"/>
    <w:p>
      <w:pPr>
        <w:pStyle w:val="BookText"/>
      </w:pPr>
      <w:r>
        <w:rPr>
          <w:rFonts w:ascii="Amiri" w:hAnsi="Amiri" w:eastAsia="Amiri" w:cs="Amiri"/>
          <w:lang w:bidi="ar-SA"/>
          <w:color w:val="111111"/>
          <w:sz w:val="28"/>
          <w:szCs w:val="28"/>
          <w:rtl/>
        </w:rPr>
        <w:t xml:space="preserve">واسترخاءِ العصب وسكَّن النافض ، وإذا عجن بالعسل أذهب الكلف ) </w:t>
      </w:r>
      <w:r>
        <w:rPr>
          <w:rStyle w:val="FootnoteReference"/>
        </w:rPr>
        <w:footnoteReference w:id="1229"/>
      </w:r>
    </w:p>
    <w:p>
      <w:pPr>
        <w:pStyle w:val="BookText"/>
      </w:pPr>
      <w:r>
        <w:rPr>
          <w:rFonts w:ascii="Amiri" w:hAnsi="Amiri" w:eastAsia="Amiri" w:cs="Amiri"/>
          <w:lang w:bidi="ar-SA"/>
          <w:color w:val="111111"/>
          <w:sz w:val="28"/>
          <w:szCs w:val="28"/>
          <w:rtl/>
        </w:rPr>
        <w:t xml:space="preserve">وللقسط ذكر في النقوش : ( المعجم السبئي ) ، وعُثر على مباخر نُقش عليها ( قسط ). وانظر : ( المعتمد في الأدوية المفردة تحقيق السقّا ) : (386).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763" w:name="_Toc2976"/>
      <w:r>
        <w:t>قِسْر</w:t>
      </w:r>
      <w:bookmarkEnd w:id="3763"/>
    </w:p>
    <w:p>
      <w:pPr>
        <w:pStyle w:val="BookText"/>
      </w:pPr>
      <w:r>
        <w:rPr>
          <w:rFonts w:ascii="Amiri" w:hAnsi="Amiri" w:eastAsia="Amiri" w:cs="Amiri"/>
          <w:lang w:bidi="ar-SA"/>
          <w:color w:val="111111"/>
          <w:sz w:val="28"/>
          <w:szCs w:val="28"/>
          <w:rtl/>
        </w:rPr>
        <w:t xml:space="preserve">[قِسْر] : حيٌّ من اليمن من بجيلة ، منهم خالد بن عبد الله </w:t>
      </w:r>
      <w:r>
        <w:rPr>
          <w:rStyle w:val="FootnoteReference"/>
        </w:rPr>
        <w:footnoteReference w:id="1230"/>
      </w:r>
      <w:r>
        <w:rPr>
          <w:rFonts w:ascii="Amiri" w:hAnsi="Amiri" w:eastAsia="Amiri" w:cs="Amiri"/>
          <w:lang w:bidi="ar-SA"/>
          <w:color w:val="111111"/>
          <w:sz w:val="28"/>
          <w:szCs w:val="28"/>
          <w:rtl/>
        </w:rPr>
        <w:t xml:space="preserve">أمير العراقين ، وكان جوادا.</w:t>
      </w:r>
    </w:p>
    <w:p>
      <w:pPr>
        <w:pStyle w:val="BookText"/>
      </w:pPr>
      <w:r>
        <w:rPr>
          <w:rFonts w:ascii="IRNazanin" w:hAnsi="IRNazanin" w:eastAsia="IRNazanin" w:cs="IRNazanin"/>
          <w:lang w:bidi="fa-IR"/>
          <w:color w:val="111111"/>
          <w:sz w:val="28"/>
          <w:szCs w:val="28"/>
          <w:rtl/>
        </w:rPr>
        <w:t xml:space="preserve">ط</w:t>
      </w:r>
    </w:p>
    <w:p>
      <w:pPr>
        <w:pStyle w:val="Heading5"/>
      </w:pPr>
      <w:bookmarkStart w:id="3764" w:name="_Toc2977"/>
      <w:r>
        <w:t>القِسْط</w:t>
      </w:r>
      <w:bookmarkEnd w:id="3764"/>
    </w:p>
    <w:p>
      <w:pPr>
        <w:pStyle w:val="BookText"/>
      </w:pPr>
      <w:r>
        <w:rPr>
          <w:rFonts w:ascii="Amiri" w:hAnsi="Amiri" w:eastAsia="Amiri" w:cs="Amiri"/>
          <w:lang w:bidi="ar-SA"/>
          <w:color w:val="111111"/>
          <w:sz w:val="28"/>
          <w:szCs w:val="28"/>
          <w:rtl/>
        </w:rPr>
        <w:t xml:space="preserve">[القِسْط] : العدل ، قال الله : ( وَأَقِيمُوا الْوَزْنَ بِالْقِسْطِ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والقِسط : النصيب.</w:t>
      </w:r>
    </w:p>
    <w:p>
      <w:pPr>
        <w:pStyle w:val="BookText"/>
      </w:pPr>
      <w:r>
        <w:rPr>
          <w:rFonts w:ascii="IRNazanin" w:hAnsi="IRNazanin" w:eastAsia="IRNazanin" w:cs="IRNazanin"/>
          <w:lang w:bidi="fa-IR"/>
          <w:color w:val="111111"/>
          <w:sz w:val="28"/>
          <w:szCs w:val="28"/>
          <w:rtl/>
        </w:rPr>
        <w:t xml:space="preserve">م</w:t>
      </w:r>
    </w:p>
    <w:p>
      <w:pPr>
        <w:pStyle w:val="Heading5"/>
      </w:pPr>
      <w:bookmarkStart w:id="3765" w:name="_Toc2978"/>
      <w:r>
        <w:t>القِسْم</w:t>
      </w:r>
      <w:bookmarkEnd w:id="3765"/>
    </w:p>
    <w:p>
      <w:pPr>
        <w:pStyle w:val="BookText"/>
      </w:pPr>
      <w:r>
        <w:rPr>
          <w:rFonts w:ascii="Amiri" w:hAnsi="Amiri" w:eastAsia="Amiri" w:cs="Amiri"/>
          <w:lang w:bidi="ar-SA"/>
          <w:color w:val="111111"/>
          <w:sz w:val="28"/>
          <w:szCs w:val="28"/>
          <w:rtl/>
        </w:rPr>
        <w:t xml:space="preserve">[القِسْم] : النصيب.</w:t>
      </w:r>
    </w:p>
    <w:p>
      <w:pPr>
        <w:pStyle w:val="Heading5"/>
      </w:pPr>
      <w:bookmarkStart w:id="3766" w:name="_Toc2979"/>
      <w:r>
        <w:t>القِسْمة</w:t>
      </w:r>
      <w:bookmarkEnd w:id="3766"/>
    </w:p>
    <w:p>
      <w:pPr>
        <w:pStyle w:val="BookText"/>
      </w:pPr>
      <w:r>
        <w:rPr>
          <w:rFonts w:ascii="Amiri" w:hAnsi="Amiri" w:eastAsia="Amiri" w:cs="Amiri"/>
          <w:lang w:bidi="ar-SA"/>
          <w:color w:val="111111"/>
          <w:sz w:val="28"/>
          <w:szCs w:val="28"/>
          <w:rtl/>
        </w:rPr>
        <w:t xml:space="preserve">[القِسْمة] : الاسم من الاقتسام ( قال الله تعالى : ( تِلْكَ إِذاً قِسْمَةٌ ضِيزى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767" w:name="_Toc2980"/>
      <w:r>
        <w:t>القَسَم</w:t>
      </w:r>
      <w:bookmarkEnd w:id="3767"/>
    </w:p>
    <w:p>
      <w:pPr>
        <w:pStyle w:val="BookText"/>
      </w:pPr>
      <w:r>
        <w:rPr>
          <w:rFonts w:ascii="Amiri" w:hAnsi="Amiri" w:eastAsia="Amiri" w:cs="Amiri"/>
          <w:lang w:bidi="ar-SA"/>
          <w:color w:val="111111"/>
          <w:sz w:val="28"/>
          <w:szCs w:val="28"/>
          <w:rtl/>
        </w:rPr>
        <w:t xml:space="preserve">[القَسَم] : اليمين ، قال الله تعالى : ( وَإِنَّهُ لَقَسَمٌ لَوْ تَعْلَمُونَ عَظِيمٌ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وحروف القسم : الواو والباء والتاء ،</w:t>
      </w:r>
    </w:p>
    <w:p>
      <w:pPr>
        <w:pStyle w:val="BookText"/>
      </w:pPr>
      <w:r>
        <w:rPr>
          <w:rFonts w:ascii="IRNazanin" w:hAnsi="IRNazanin" w:eastAsia="IRNazanin" w:cs="IRNazanin"/>
          <w:lang w:bidi="fa-IR"/>
          <w:color w:val="111111"/>
          <w:sz w:val="28"/>
          <w:szCs w:val="28"/>
          <w:rtl/>
        </w:rPr>
        <w:t xml:space="preserve">[شماره صفحه واقعی : 5480]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جاء بها القسم في كتاب الله تعالى ، فالتاء خاصة لاسم الله تعالى دون أسمائه وسائر الأسماء ، والأخريان مشتركتان.</w:t>
      </w:r>
    </w:p>
    <w:p>
      <w:pPr>
        <w:pStyle w:val="BookText"/>
      </w:pPr>
      <w:r>
        <w:rPr>
          <w:rFonts w:ascii="Amiri" w:hAnsi="Amiri" w:eastAsia="Amiri" w:cs="Amiri"/>
          <w:lang w:bidi="ar-SA"/>
          <w:color w:val="111111"/>
          <w:sz w:val="28"/>
          <w:szCs w:val="28"/>
          <w:rtl/>
        </w:rPr>
        <w:t xml:space="preserve">والقسم يجاب بأنّ واللام في الإيجاب ، وبما ولا في النفي كقوله تعالى : ( تَاللهِ إِنَّكَ لَفِي ضَلالِكَ الْقَدِيمِ )</w:t>
      </w:r>
      <w:r>
        <w:rPr>
          <w:rStyle w:val="FootnoteReference"/>
        </w:rPr>
        <w:footnoteReference w:id="1235"/>
      </w:r>
      <w:r>
        <w:rPr>
          <w:rFonts w:ascii="Amiri" w:hAnsi="Amiri" w:eastAsia="Amiri" w:cs="Amiri"/>
          <w:lang w:bidi="ar-SA"/>
          <w:color w:val="111111"/>
          <w:sz w:val="28"/>
          <w:szCs w:val="28"/>
          <w:rtl/>
        </w:rPr>
        <w:t xml:space="preserve">وكقوله : ( تَاللهِ لَقَدْ آثَرَكَ اللهُ عَلَيْنا )</w:t>
      </w:r>
      <w:r>
        <w:rPr>
          <w:rStyle w:val="FootnoteReference"/>
        </w:rPr>
        <w:footnoteReference w:id="1236"/>
      </w:r>
      <w:r>
        <w:rPr>
          <w:rFonts w:ascii="Amiri" w:hAnsi="Amiri" w:eastAsia="Amiri" w:cs="Amiri"/>
          <w:lang w:bidi="ar-SA"/>
          <w:color w:val="111111"/>
          <w:sz w:val="28"/>
          <w:szCs w:val="28"/>
          <w:rtl/>
        </w:rPr>
        <w:t xml:space="preserve">. وكقوله : ( وَاللهِ رَبِّنا ما كُنَّا مُشْرِكِينَ )</w:t>
      </w:r>
      <w:r>
        <w:rPr>
          <w:rStyle w:val="FootnoteReference"/>
        </w:rPr>
        <w:footnoteReference w:id="1237"/>
      </w:r>
      <w:r>
        <w:rPr>
          <w:rFonts w:ascii="Amiri" w:hAnsi="Amiri" w:eastAsia="Amiri" w:cs="Amiri"/>
          <w:lang w:bidi="ar-SA"/>
          <w:color w:val="111111"/>
          <w:sz w:val="28"/>
          <w:szCs w:val="28"/>
          <w:rtl/>
        </w:rPr>
        <w:t xml:space="preserve">، وكقوله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تالله لا يعجز الأيامَ مبترك</w:t>
      </w:r>
    </w:p>
    <w:p>
      <w:pPr>
        <w:pStyle w:val="BookText"/>
      </w:pPr>
      <w:r>
        <w:rPr>
          <w:rFonts w:ascii="Amiri" w:hAnsi="Amiri" w:eastAsia="Amiri" w:cs="Amiri"/>
          <w:lang w:bidi="ar-SA"/>
          <w:color w:val="111111"/>
          <w:sz w:val="28"/>
          <w:szCs w:val="28"/>
          <w:rtl/>
        </w:rPr>
        <w:t xml:space="preserve">في حومة الموت رزام وفرّاس</w:t>
      </w:r>
    </w:p>
    <w:p>
      <w:pPr>
        <w:pStyle w:val="BookText"/>
      </w:pPr>
      <w:r>
        <w:rPr>
          <w:rFonts w:ascii="Amiri" w:hAnsi="Amiri" w:eastAsia="Amiri" w:cs="Amiri"/>
          <w:lang w:bidi="ar-SA"/>
          <w:color w:val="111111"/>
          <w:sz w:val="28"/>
          <w:szCs w:val="28"/>
          <w:rtl/>
        </w:rPr>
        <w:t xml:space="preserve">ويجوز حذف « لا » لأن الفعل المضارع إذا أتى في جواب القسم موجبا لزمته اللام والنون كقوله تعالى : ( تَاللهِ لَتُسْئَلُنَ )</w:t>
      </w:r>
      <w:r>
        <w:rPr>
          <w:rStyle w:val="FootnoteReference"/>
        </w:rPr>
        <w:footnoteReference w:id="1239"/>
      </w:r>
      <w:r>
        <w:rPr>
          <w:rFonts w:ascii="Amiri" w:hAnsi="Amiri" w:eastAsia="Amiri" w:cs="Amiri"/>
          <w:lang w:bidi="ar-SA"/>
          <w:color w:val="111111"/>
          <w:sz w:val="28"/>
          <w:szCs w:val="28"/>
          <w:rtl/>
        </w:rPr>
        <w:t xml:space="preserve">فإذا قلت : والله أقومُ ، بالحذف لم يلتبس بالموجب لأنك تقول في الإيجاب : والله لأقومن ، ويجوز حذف حرف القسم ونصب الاسم المقسم به كقولهم : عهد الله ويمين الله لأفعلن ، قال </w:t>
      </w:r>
      <w:r>
        <w:rPr>
          <w:rStyle w:val="FootnoteReference"/>
        </w:rPr>
        <w:footnoteReference w:id="1240"/>
      </w:r>
    </w:p>
    <w:p>
      <w:pPr>
        <w:pStyle w:val="BookText"/>
      </w:pPr>
      <w:r>
        <w:rPr>
          <w:rFonts w:ascii="Amiri" w:hAnsi="Amiri" w:eastAsia="Amiri" w:cs="Amiri"/>
          <w:lang w:bidi="ar-SA"/>
          <w:color w:val="111111"/>
          <w:sz w:val="28"/>
          <w:szCs w:val="28"/>
          <w:rtl/>
        </w:rPr>
        <w:t xml:space="preserve">ولو قطّعوا رأسي لديك وأوصالي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يمينَ الله أبرحُ قاعدا</w:t>
      </w:r>
    </w:p>
    <w:p>
      <w:pPr>
        <w:pStyle w:val="BookText"/>
      </w:pPr>
      <w:r>
        <w:rPr>
          <w:rFonts w:ascii="Amiri" w:hAnsi="Amiri" w:eastAsia="Amiri" w:cs="Amiri"/>
          <w:lang w:bidi="ar-SA"/>
          <w:color w:val="111111"/>
          <w:sz w:val="28"/>
          <w:szCs w:val="28"/>
          <w:rtl/>
        </w:rPr>
        <w:t xml:space="preserve">أي ويمينَ الله ، فلما حذف نصب. ويجوز « يمينُ الله » بالرفع عل الابتداء : أي يمينُ الله عليَّ. ( ومنهم من يجيز الخفض مع الحذف )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5481]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76" w:name="pg14460_188060"/>
    <w:bookmarkEnd w:id="576"/>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768" w:name="_Toc2981"/>
      <w:r>
        <w:t>القَسَمة</w:t>
      </w:r>
      <w:bookmarkEnd w:id="3768"/>
    </w:p>
    <w:p>
      <w:pPr>
        <w:pStyle w:val="BookText"/>
      </w:pPr>
      <w:r>
        <w:rPr>
          <w:rFonts w:ascii="Amiri" w:hAnsi="Amiri" w:eastAsia="Amiri" w:cs="Amiri"/>
          <w:lang w:bidi="ar-SA"/>
          <w:color w:val="111111"/>
          <w:sz w:val="28"/>
          <w:szCs w:val="28"/>
          <w:rtl/>
        </w:rPr>
        <w:t xml:space="preserve">[القَسَمة] : الوجه.</w:t>
      </w:r>
    </w:p>
    <w:p>
      <w:pPr>
        <w:pStyle w:val="BookText"/>
      </w:pPr>
      <w:r>
        <w:rPr>
          <w:rFonts w:ascii="Amiri" w:hAnsi="Amiri" w:eastAsia="Amiri" w:cs="Amiri"/>
          <w:lang w:bidi="ar-SA"/>
          <w:color w:val="111111"/>
          <w:sz w:val="28"/>
          <w:szCs w:val="28"/>
          <w:rtl/>
        </w:rPr>
        <w:t xml:space="preserve">و [ فَعِلة ]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769" w:name="_Toc2982"/>
      <w:r>
        <w:t>القَسِمة</w:t>
      </w:r>
      <w:bookmarkEnd w:id="3769"/>
    </w:p>
    <w:p>
      <w:pPr>
        <w:pStyle w:val="BookText"/>
      </w:pPr>
      <w:r>
        <w:rPr>
          <w:rFonts w:ascii="Amiri" w:hAnsi="Amiri" w:eastAsia="Amiri" w:cs="Amiri"/>
          <w:lang w:bidi="ar-SA"/>
          <w:color w:val="111111"/>
          <w:sz w:val="28"/>
          <w:szCs w:val="28"/>
          <w:rtl/>
        </w:rPr>
        <w:t xml:space="preserve">[القَسِمة] : الوجه ، قال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دنانيرا على قَسِمَاتهم</w:t>
      </w:r>
    </w:p>
    <w:p>
      <w:pPr>
        <w:pStyle w:val="BookText"/>
      </w:pPr>
      <w:r>
        <w:rPr>
          <w:rFonts w:ascii="Amiri" w:hAnsi="Amiri" w:eastAsia="Amiri" w:cs="Amiri"/>
          <w:lang w:bidi="ar-SA"/>
          <w:color w:val="111111"/>
          <w:sz w:val="28"/>
          <w:szCs w:val="28"/>
          <w:rtl/>
        </w:rPr>
        <w:t xml:space="preserve">وإن كان قد شفّ الوجوهَ لقاءُ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3770" w:name="_Toc2983"/>
      <w:r>
        <w:t>المَقْسَاة</w:t>
      </w:r>
      <w:bookmarkEnd w:id="3770"/>
    </w:p>
    <w:p>
      <w:pPr>
        <w:pStyle w:val="BookText"/>
      </w:pPr>
      <w:r>
        <w:rPr>
          <w:rFonts w:ascii="Amiri" w:hAnsi="Amiri" w:eastAsia="Amiri" w:cs="Amiri"/>
          <w:lang w:bidi="ar-SA"/>
          <w:color w:val="111111"/>
          <w:sz w:val="28"/>
          <w:szCs w:val="28"/>
          <w:rtl/>
        </w:rPr>
        <w:t xml:space="preserve">[المَقْسَاة] : يقال : الذنب مقساة للقلب : أي يقسو القلب معه.</w:t>
      </w:r>
    </w:p>
    <w:p>
      <w:pPr>
        <w:pStyle w:val="BookText"/>
      </w:pPr>
      <w:r>
        <w:rPr>
          <w:rFonts w:ascii="Amiri" w:hAnsi="Amiri" w:eastAsia="Amiri" w:cs="Amiri"/>
          <w:lang w:bidi="ar-SA"/>
          <w:color w:val="111111"/>
          <w:sz w:val="28"/>
          <w:szCs w:val="28"/>
          <w:rtl/>
        </w:rPr>
        <w:t xml:space="preserve">و [ مُفْعَلة ] ، بضم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3771" w:name="_Toc2984"/>
      <w:r>
        <w:t>المُقْسَمة</w:t>
      </w:r>
      <w:bookmarkEnd w:id="3771"/>
    </w:p>
    <w:p>
      <w:pPr>
        <w:pStyle w:val="BookText"/>
      </w:pPr>
      <w:r>
        <w:rPr>
          <w:rFonts w:ascii="Amiri" w:hAnsi="Amiri" w:eastAsia="Amiri" w:cs="Amiri"/>
          <w:lang w:bidi="ar-SA"/>
          <w:color w:val="111111"/>
          <w:sz w:val="28"/>
          <w:szCs w:val="28"/>
          <w:rtl/>
        </w:rPr>
        <w:t xml:space="preserve">[المُقْسَمة] : موضع القسم.</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3772" w:name="_Toc2985"/>
      <w:r>
        <w:t>مِقْسَم</w:t>
      </w:r>
      <w:bookmarkEnd w:id="3772"/>
    </w:p>
    <w:p>
      <w:pPr>
        <w:pStyle w:val="BookText"/>
      </w:pPr>
      <w:r>
        <w:rPr>
          <w:rFonts w:ascii="Amiri" w:hAnsi="Amiri" w:eastAsia="Amiri" w:cs="Amiri"/>
          <w:lang w:bidi="ar-SA"/>
          <w:color w:val="111111"/>
          <w:sz w:val="28"/>
          <w:szCs w:val="28"/>
          <w:rtl/>
        </w:rPr>
        <w:t xml:space="preserve">[مِقْسَم] : من أسماء الرجال.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3773" w:name="_Toc2986"/>
      <w:r>
        <w:t>قاسم</w:t>
      </w:r>
      <w:bookmarkEnd w:id="3773"/>
    </w:p>
    <w:p>
      <w:pPr>
        <w:pStyle w:val="BookText"/>
      </w:pPr>
      <w:r>
        <w:rPr>
          <w:rFonts w:ascii="Amiri" w:hAnsi="Amiri" w:eastAsia="Amiri" w:cs="Amiri"/>
          <w:lang w:bidi="ar-SA"/>
          <w:color w:val="111111"/>
          <w:sz w:val="28"/>
          <w:szCs w:val="28"/>
          <w:rtl/>
        </w:rPr>
        <w:t xml:space="preserve">[قاسم] : من أسماء الرجال. وأبو القاسم : كنية النبي عليه‌السلام.</w:t>
      </w:r>
    </w:p>
    <w:p>
      <w:pPr>
        <w:pStyle w:val="BookText"/>
      </w:pPr>
      <w:r>
        <w:rPr>
          <w:rFonts w:ascii="IRNazanin" w:hAnsi="IRNazanin" w:eastAsia="IRNazanin" w:cs="IRNazanin"/>
          <w:lang w:bidi="fa-IR"/>
          <w:color w:val="111111"/>
          <w:sz w:val="28"/>
          <w:szCs w:val="28"/>
          <w:rtl/>
        </w:rPr>
        <w:t xml:space="preserve">[شماره صفحه واقعی : 5482]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77" w:name="pg14460_188061"/>
    <w:bookmarkEnd w:id="577"/>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774" w:name="_Toc2987"/>
      <w:r>
        <w:t>القسام</w:t>
      </w:r>
      <w:bookmarkEnd w:id="3774"/>
    </w:p>
    <w:p>
      <w:pPr>
        <w:pStyle w:val="BookText"/>
      </w:pPr>
      <w:r>
        <w:rPr>
          <w:rFonts w:ascii="Amiri" w:hAnsi="Amiri" w:eastAsia="Amiri" w:cs="Amiri"/>
          <w:lang w:bidi="ar-SA"/>
          <w:color w:val="111111"/>
          <w:sz w:val="28"/>
          <w:szCs w:val="28"/>
          <w:rtl/>
        </w:rPr>
        <w:t xml:space="preserve">[القسام] : الحُسْنُ.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775" w:name="_Toc2988"/>
      <w:r>
        <w:t>القسامة</w:t>
      </w:r>
      <w:bookmarkEnd w:id="3775"/>
    </w:p>
    <w:p>
      <w:pPr>
        <w:pStyle w:val="BookText"/>
      </w:pPr>
      <w:r>
        <w:rPr>
          <w:rFonts w:ascii="Amiri" w:hAnsi="Amiri" w:eastAsia="Amiri" w:cs="Amiri"/>
          <w:lang w:bidi="ar-SA"/>
          <w:color w:val="111111"/>
          <w:sz w:val="28"/>
          <w:szCs w:val="28"/>
          <w:rtl/>
        </w:rPr>
        <w:t xml:space="preserve">[القسامة] : الأيمان ، تقسِم على خمسين رجلاً من أهل البلد وأهل القرية لتي وجد فيها قتيل لا يعلم قاتله ولا يدعي أولياؤه ( قتلَه على أحد بعينه ؛ فإذا حلفوا لزمت الدية على عواقلهم. هذا قول أبي حنيفة وأصحابه ومن وافقهم. وعند الشافعي : إذا حلفوا لم يغرموا شيئا. وفي الحديث </w:t>
      </w:r>
      <w:r>
        <w:rPr>
          <w:rStyle w:val="FootnoteReference"/>
        </w:rPr>
        <w:footnoteReference w:id="1243"/>
      </w:r>
      <w:r>
        <w:rPr>
          <w:rFonts w:ascii="Amiri" w:hAnsi="Amiri" w:eastAsia="Amiri" w:cs="Amiri"/>
          <w:lang w:bidi="ar-SA"/>
          <w:color w:val="111111"/>
          <w:sz w:val="28"/>
          <w:szCs w:val="28"/>
          <w:rtl/>
        </w:rPr>
        <w:t xml:space="preserve">: « أمر النبي عليه‌السلام في قتيلٍ وجد بين قريتين أن تذرع كلُّ واحدةٍ منهما فينظرَ إلى أيتهما القتيل أقرب فأوجب القسامة على أقربهما إليه )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776" w:name="_Toc2989"/>
      <w:r>
        <w:t>القساوة</w:t>
      </w:r>
      <w:bookmarkEnd w:id="3776"/>
    </w:p>
    <w:p>
      <w:pPr>
        <w:pStyle w:val="BookText"/>
      </w:pPr>
      <w:r>
        <w:rPr>
          <w:rFonts w:ascii="Amiri" w:hAnsi="Amiri" w:eastAsia="Amiri" w:cs="Amiri"/>
          <w:lang w:bidi="ar-SA"/>
          <w:color w:val="111111"/>
          <w:sz w:val="28"/>
          <w:szCs w:val="28"/>
          <w:rtl/>
        </w:rPr>
        <w:t xml:space="preserve">[القساوة] : القسوة.</w:t>
      </w:r>
    </w:p>
    <w:p>
      <w:pPr>
        <w:pStyle w:val="BookText"/>
      </w:pPr>
      <w:r>
        <w:rPr>
          <w:rFonts w:ascii="Amiri" w:hAnsi="Amiri" w:eastAsia="Amiri" w:cs="Amiri"/>
          <w:lang w:bidi="ar-SA"/>
          <w:color w:val="111111"/>
          <w:sz w:val="28"/>
          <w:szCs w:val="28"/>
          <w:rtl/>
        </w:rPr>
        <w:t xml:space="preserve">و [ فَعَال ] ، 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3777" w:name="_Toc2990"/>
      <w:r>
        <w:t>القسامي</w:t>
      </w:r>
      <w:bookmarkEnd w:id="3777"/>
    </w:p>
    <w:p>
      <w:pPr>
        <w:pStyle w:val="BookText"/>
      </w:pPr>
      <w:r>
        <w:rPr>
          <w:rFonts w:ascii="Amiri" w:hAnsi="Amiri" w:eastAsia="Amiri" w:cs="Amiri"/>
          <w:lang w:bidi="ar-SA"/>
          <w:color w:val="111111"/>
          <w:sz w:val="28"/>
          <w:szCs w:val="28"/>
          <w:rtl/>
        </w:rPr>
        <w:t xml:space="preserve">[القسامي] : الذي يطوي الثياب لتعود على طيها الأول ، قال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طَيَ القَسامي بُرود العَصَّاب</w:t>
      </w:r>
    </w:p>
    <w:p>
      <w:pPr>
        <w:pStyle w:val="BookText"/>
      </w:pPr>
      <w:r>
        <w:rPr>
          <w:rFonts w:ascii="IRNazanin" w:hAnsi="IRNazanin" w:eastAsia="IRNazanin" w:cs="IRNazanin"/>
          <w:lang w:bidi="fa-IR"/>
          <w:color w:val="111111"/>
          <w:sz w:val="28"/>
          <w:szCs w:val="28"/>
          <w:rtl/>
        </w:rPr>
        <w:t xml:space="preserve">[شماره صفحه واقعی : 5483]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78" w:name="pg14460_188062"/>
    <w:bookmarkEnd w:id="578"/>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778" w:name="_Toc2991"/>
      <w:r>
        <w:t>القَسيب</w:t>
      </w:r>
      <w:bookmarkEnd w:id="3778"/>
    </w:p>
    <w:p>
      <w:pPr>
        <w:pStyle w:val="BookText"/>
      </w:pPr>
      <w:r>
        <w:rPr>
          <w:rFonts w:ascii="Amiri" w:hAnsi="Amiri" w:eastAsia="Amiri" w:cs="Amiri"/>
          <w:lang w:bidi="ar-SA"/>
          <w:color w:val="111111"/>
          <w:sz w:val="28"/>
          <w:szCs w:val="28"/>
          <w:rtl/>
        </w:rPr>
        <w:t xml:space="preserve">[القَسيب] : صوت الماء. قال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للماءِ من تحته قسيب</w:t>
      </w:r>
    </w:p>
    <w:p>
      <w:pPr>
        <w:pStyle w:val="BookText"/>
      </w:pPr>
      <w:r>
        <w:rPr>
          <w:rFonts w:ascii="IRNazanin" w:hAnsi="IRNazanin" w:eastAsia="IRNazanin" w:cs="IRNazanin"/>
          <w:lang w:bidi="fa-IR"/>
          <w:color w:val="111111"/>
          <w:sz w:val="28"/>
          <w:szCs w:val="28"/>
          <w:rtl/>
        </w:rPr>
        <w:t xml:space="preserve">م</w:t>
      </w:r>
    </w:p>
    <w:p>
      <w:pPr>
        <w:pStyle w:val="Heading5"/>
      </w:pPr>
      <w:bookmarkStart w:id="3779" w:name="_Toc2992"/>
      <w:r>
        <w:t>القَسيم</w:t>
      </w:r>
      <w:bookmarkEnd w:id="3779"/>
    </w:p>
    <w:p>
      <w:pPr>
        <w:pStyle w:val="BookText"/>
      </w:pPr>
      <w:r>
        <w:rPr>
          <w:rFonts w:ascii="Amiri" w:hAnsi="Amiri" w:eastAsia="Amiri" w:cs="Amiri"/>
          <w:lang w:bidi="ar-SA"/>
          <w:color w:val="111111"/>
          <w:sz w:val="28"/>
          <w:szCs w:val="28"/>
          <w:rtl/>
        </w:rPr>
        <w:t xml:space="preserve">[القَسيم] : المقاسِم ، وفي حديث علي </w:t>
      </w:r>
      <w:r>
        <w:rPr>
          <w:rStyle w:val="FootnoteReference"/>
        </w:rPr>
        <w:footnoteReference w:id="1247"/>
      </w:r>
      <w:r>
        <w:rPr>
          <w:rFonts w:ascii="Amiri" w:hAnsi="Amiri" w:eastAsia="Amiri" w:cs="Amiri"/>
          <w:lang w:bidi="ar-SA"/>
          <w:color w:val="111111"/>
          <w:sz w:val="28"/>
          <w:szCs w:val="28"/>
          <w:rtl/>
        </w:rPr>
        <w:t xml:space="preserve">: أنا قسيم النار : أي نصف مني في الجنة ونصف عليَّ في النار.</w:t>
      </w:r>
    </w:p>
    <w:p>
      <w:pPr>
        <w:pStyle w:val="BookText"/>
      </w:pPr>
      <w:r>
        <w:rPr>
          <w:rFonts w:ascii="Amiri" w:hAnsi="Amiri" w:eastAsia="Amiri" w:cs="Amiri"/>
          <w:lang w:bidi="ar-SA"/>
          <w:color w:val="111111"/>
          <w:sz w:val="28"/>
          <w:szCs w:val="28"/>
          <w:rtl/>
        </w:rPr>
        <w:t xml:space="preserve">والقَسيم : الحُسْن ، يقال : وسيم قسيم.</w:t>
      </w:r>
    </w:p>
    <w:p>
      <w:pPr>
        <w:pStyle w:val="BookText"/>
      </w:pPr>
      <w:r>
        <w:rPr>
          <w:rFonts w:ascii="IRNazanin" w:hAnsi="IRNazanin" w:eastAsia="IRNazanin" w:cs="IRNazanin"/>
          <w:lang w:bidi="fa-IR"/>
          <w:color w:val="111111"/>
          <w:sz w:val="28"/>
          <w:szCs w:val="28"/>
          <w:rtl/>
        </w:rPr>
        <w:t xml:space="preserve">و</w:t>
      </w:r>
    </w:p>
    <w:p>
      <w:pPr>
        <w:pStyle w:val="Heading5"/>
      </w:pPr>
      <w:bookmarkStart w:id="3780" w:name="_Toc2993"/>
      <w:r>
        <w:t>القَسيُ</w:t>
      </w:r>
      <w:bookmarkEnd w:id="3780"/>
    </w:p>
    <w:p>
      <w:pPr>
        <w:pStyle w:val="BookText"/>
      </w:pPr>
      <w:r>
        <w:rPr>
          <w:rFonts w:ascii="Amiri" w:hAnsi="Amiri" w:eastAsia="Amiri" w:cs="Amiri"/>
          <w:lang w:bidi="ar-SA"/>
          <w:color w:val="111111"/>
          <w:sz w:val="28"/>
          <w:szCs w:val="28"/>
          <w:rtl/>
        </w:rPr>
        <w:t xml:space="preserve">[القَسيُ] : درهم قَسِيّ : أي فضته رديئة ، والجميع : قسيَّة وقسيّات وقِسيان. قيل : أصله فارسي معرّب. وقيل أصله من القسوة : أي فضته قاسية.</w:t>
      </w:r>
    </w:p>
    <w:p>
      <w:pPr>
        <w:pStyle w:val="BookText"/>
      </w:pPr>
      <w:r>
        <w:rPr>
          <w:rFonts w:ascii="Amiri" w:hAnsi="Amiri" w:eastAsia="Amiri" w:cs="Amiri"/>
          <w:lang w:bidi="ar-SA"/>
          <w:color w:val="111111"/>
          <w:sz w:val="28"/>
          <w:szCs w:val="28"/>
          <w:rtl/>
        </w:rPr>
        <w:t xml:space="preserve">والقَسيُ أيضا : ثياب يؤتى بها من مصر فيها حرير ، وفي الحديث </w:t>
      </w:r>
      <w:r>
        <w:rPr>
          <w:rStyle w:val="FootnoteReference"/>
        </w:rPr>
        <w:footnoteReference w:id="1248"/>
      </w:r>
      <w:r>
        <w:rPr>
          <w:rFonts w:ascii="Amiri" w:hAnsi="Amiri" w:eastAsia="Amiri" w:cs="Amiri"/>
          <w:lang w:bidi="ar-SA"/>
          <w:color w:val="111111"/>
          <w:sz w:val="28"/>
          <w:szCs w:val="28"/>
          <w:rtl/>
        </w:rPr>
        <w:t xml:space="preserve">: « نهى النبي عليه‌السلام عن لبس القَسِيّ ».</w:t>
      </w:r>
    </w:p>
    <w:p>
      <w:pPr>
        <w:pStyle w:val="BookText"/>
      </w:pPr>
      <w:r>
        <w:rPr>
          <w:rFonts w:ascii="Amiri" w:hAnsi="Amiri" w:eastAsia="Amiri" w:cs="Amiri"/>
          <w:lang w:bidi="ar-SA"/>
          <w:color w:val="111111"/>
          <w:sz w:val="28"/>
          <w:szCs w:val="28"/>
          <w:rtl/>
        </w:rPr>
        <w:t xml:space="preserve">ويوم قسيُ : أي شديد.</w:t>
      </w:r>
    </w:p>
    <w:p>
      <w:pPr>
        <w:pStyle w:val="BookText"/>
      </w:pPr>
      <w:r>
        <w:rPr>
          <w:rFonts w:ascii="Amiri" w:hAnsi="Amiri" w:eastAsia="Amiri" w:cs="Amiri"/>
          <w:lang w:bidi="ar-SA"/>
          <w:color w:val="111111"/>
          <w:sz w:val="28"/>
          <w:szCs w:val="28"/>
          <w:rtl/>
        </w:rPr>
        <w:t xml:space="preserve">والقَسيُ : القاسي. وقرأ حمزة والكسائي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 </w:t>
      </w:r>
      <w:r>
        <w:rPr>
          <w:rStyle w:val="FootnoteReference"/>
        </w:rPr>
        <w:footnoteReference w:id="1250"/>
      </w:r>
      <w:r>
        <w:rPr>
          <w:rFonts w:ascii="Amiri" w:hAnsi="Amiri" w:eastAsia="Amiri" w:cs="Amiri"/>
          <w:lang w:bidi="ar-SA"/>
          <w:color w:val="111111"/>
          <w:sz w:val="28"/>
          <w:szCs w:val="28"/>
          <w:rtl/>
        </w:rPr>
        <w:t xml:space="preserve">. ( وقرأ الباقون بالألف « قاسِيَةً »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5484]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79" w:name="pg14460_188063"/>
    <w:bookmarkEnd w:id="579"/>
    <w:p>
      <w:pPr>
        <w:pStyle w:val="BookText"/>
      </w:pPr>
      <w:r>
        <w:rPr>
          <w:rFonts w:ascii="Amiri" w:hAnsi="Amiri" w:eastAsia="Amiri" w:cs="Amiri"/>
          <w:lang w:bidi="ar-SA"/>
          <w:color w:val="111111"/>
          <w:sz w:val="28"/>
          <w:szCs w:val="28"/>
          <w:rtl/>
        </w:rPr>
        <w:t xml:space="preserve">وقَسِيّ : لقب ثقيف ( بن منبه بن هوازن ) ويقال : إنه أول من جمع بين أختين من العرب ، قال شاعر ثقيف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قسيٌ وقسا أبونا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781" w:name="_Toc2994"/>
      <w:r>
        <w:t>القسية</w:t>
      </w:r>
      <w:bookmarkEnd w:id="3781"/>
    </w:p>
    <w:p>
      <w:pPr>
        <w:pStyle w:val="BookText"/>
      </w:pPr>
      <w:r>
        <w:rPr>
          <w:rFonts w:ascii="Amiri" w:hAnsi="Amiri" w:eastAsia="Amiri" w:cs="Amiri"/>
          <w:lang w:bidi="ar-SA"/>
          <w:color w:val="111111"/>
          <w:sz w:val="28"/>
          <w:szCs w:val="28"/>
          <w:rtl/>
        </w:rPr>
        <w:t xml:space="preserve">[القسية] : ليلة قسيَّة : باردة. وقيل : أي مظلمة.</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782" w:name="_Toc2995"/>
      <w:r>
        <w:t>القُسْطان</w:t>
      </w:r>
      <w:bookmarkEnd w:id="3782"/>
    </w:p>
    <w:p>
      <w:pPr>
        <w:pStyle w:val="BookText"/>
      </w:pPr>
      <w:r>
        <w:rPr>
          <w:rFonts w:ascii="Amiri" w:hAnsi="Amiri" w:eastAsia="Amiri" w:cs="Amiri"/>
          <w:lang w:bidi="ar-SA"/>
          <w:color w:val="111111"/>
          <w:sz w:val="28"/>
          <w:szCs w:val="28"/>
          <w:rtl/>
        </w:rPr>
        <w:t xml:space="preserve">[القُسْطان] : قوس قزح.</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Amiri" w:hAnsi="Amiri" w:eastAsia="Amiri" w:cs="Amiri"/>
          <w:lang w:bidi="ar-SA"/>
          <w:color w:val="111111"/>
          <w:sz w:val="28"/>
          <w:szCs w:val="28"/>
          <w:rtl/>
        </w:rPr>
        <w:t xml:space="preserve">ي</w:t>
      </w:r>
    </w:p>
    <w:p>
      <w:pPr>
        <w:pStyle w:val="Heading5"/>
      </w:pPr>
      <w:bookmarkStart w:id="3783" w:name="_Toc2996"/>
      <w:r>
        <w:t>القِسْيان</w:t>
      </w:r>
      <w:bookmarkEnd w:id="3783"/>
    </w:p>
    <w:p>
      <w:pPr>
        <w:pStyle w:val="BookText"/>
      </w:pPr>
      <w:r>
        <w:rPr>
          <w:rFonts w:ascii="Amiri" w:hAnsi="Amiri" w:eastAsia="Amiri" w:cs="Amiri"/>
          <w:lang w:bidi="ar-SA"/>
          <w:color w:val="111111"/>
          <w:sz w:val="28"/>
          <w:szCs w:val="28"/>
          <w:rtl/>
        </w:rPr>
        <w:t xml:space="preserve">[القِسْيان] : جمع درهم قسي ، وفي الحديث </w:t>
      </w:r>
      <w:r>
        <w:rPr>
          <w:rStyle w:val="FootnoteReference"/>
        </w:rPr>
        <w:footnoteReference w:id="1253"/>
      </w:r>
      <w:r>
        <w:rPr>
          <w:rFonts w:ascii="Amiri" w:hAnsi="Amiri" w:eastAsia="Amiri" w:cs="Amiri"/>
          <w:lang w:bidi="ar-SA"/>
          <w:color w:val="111111"/>
          <w:sz w:val="28"/>
          <w:szCs w:val="28"/>
          <w:rtl/>
        </w:rPr>
        <w:t xml:space="preserve">: باع ابن مسعود دراهم من بيت المال كانت زُيوفا وقِسيانا ( بدون وزنها فذكر ذلك لعمر فنهاه وأمره أن يردها. وإنما نهاه وإن كانت فضتها رديئة لأنها قد لزمها حد الدراهم فلا تباع إلا بوزنها )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طل</w:t>
      </w:r>
    </w:p>
    <w:p>
      <w:pPr>
        <w:pStyle w:val="Heading5"/>
      </w:pPr>
      <w:bookmarkStart w:id="3784" w:name="_Toc2997"/>
      <w:r>
        <w:t>القَسْطَل</w:t>
      </w:r>
      <w:bookmarkEnd w:id="3784"/>
    </w:p>
    <w:p>
      <w:pPr>
        <w:pStyle w:val="BookText"/>
      </w:pPr>
      <w:r>
        <w:rPr>
          <w:rFonts w:ascii="Amiri" w:hAnsi="Amiri" w:eastAsia="Amiri" w:cs="Amiri"/>
          <w:lang w:bidi="ar-SA"/>
          <w:color w:val="111111"/>
          <w:sz w:val="28"/>
          <w:szCs w:val="28"/>
          <w:rtl/>
        </w:rPr>
        <w:t xml:space="preserve">[القَسْطَل] : الغبار ، قال :</w:t>
      </w:r>
    </w:p>
    <w:p>
      <w:pPr>
        <w:pStyle w:val="BookText"/>
      </w:pPr>
      <w:r>
        <w:rPr>
          <w:rFonts w:ascii="Amiri" w:hAnsi="Amiri" w:eastAsia="Amiri" w:cs="Amiri"/>
          <w:lang w:bidi="ar-SA"/>
          <w:color w:val="111111"/>
          <w:sz w:val="28"/>
          <w:szCs w:val="28"/>
          <w:rtl/>
        </w:rPr>
        <w:t xml:space="preserve">وصبحْتُ أيلةَ غارةً مبثوثة</w:t>
      </w:r>
    </w:p>
    <w:p>
      <w:pPr>
        <w:pStyle w:val="BookText"/>
      </w:pPr>
      <w:r>
        <w:rPr>
          <w:rFonts w:ascii="Amiri" w:hAnsi="Amiri" w:eastAsia="Amiri" w:cs="Amiri"/>
          <w:lang w:bidi="ar-SA"/>
          <w:color w:val="111111"/>
          <w:sz w:val="28"/>
          <w:szCs w:val="28"/>
          <w:rtl/>
        </w:rPr>
        <w:t xml:space="preserve">شعواء بين عجاجتيها القسطلُ</w:t>
      </w:r>
    </w:p>
    <w:p>
      <w:pPr>
        <w:pStyle w:val="BookText"/>
      </w:pPr>
      <w:r>
        <w:rPr>
          <w:rFonts w:ascii="IRNazanin" w:hAnsi="IRNazanin" w:eastAsia="IRNazanin" w:cs="IRNazanin"/>
          <w:lang w:bidi="fa-IR"/>
          <w:color w:val="111111"/>
          <w:sz w:val="28"/>
          <w:szCs w:val="28"/>
          <w:rtl/>
        </w:rPr>
        <w:t xml:space="preserve">[شماره صفحه واقعی : 5485]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80" w:name="pg14460_188064"/>
    <w:bookmarkEnd w:id="580"/>
    <w:p>
      <w:pPr>
        <w:pStyle w:val="BookText"/>
      </w:pPr>
      <w:r>
        <w:rPr>
          <w:rFonts w:ascii="IRNazanin" w:hAnsi="IRNazanin" w:eastAsia="IRNazanin" w:cs="IRNazanin"/>
          <w:lang w:bidi="fa-IR"/>
          <w:color w:val="111111"/>
          <w:sz w:val="28"/>
          <w:szCs w:val="28"/>
          <w:rtl/>
        </w:rPr>
        <w:t xml:space="preserve">طن</w:t>
      </w:r>
    </w:p>
    <w:p>
      <w:pPr>
        <w:pStyle w:val="Heading5"/>
      </w:pPr>
      <w:bookmarkStart w:id="3785" w:name="_Toc2998"/>
      <w:r>
        <w:t>القَسْطَن</w:t>
      </w:r>
      <w:bookmarkEnd w:id="3785"/>
    </w:p>
    <w:p>
      <w:pPr>
        <w:pStyle w:val="BookText"/>
      </w:pPr>
      <w:r>
        <w:rPr>
          <w:rFonts w:ascii="Amiri" w:hAnsi="Amiri" w:eastAsia="Amiri" w:cs="Amiri"/>
          <w:lang w:bidi="ar-SA"/>
          <w:color w:val="111111"/>
          <w:sz w:val="28"/>
          <w:szCs w:val="28"/>
          <w:rtl/>
        </w:rPr>
        <w:t xml:space="preserve">[القَسْطَن] : لغة في القسطل. عن ثعلب.</w:t>
      </w:r>
    </w:p>
    <w:p>
      <w:pPr>
        <w:pStyle w:val="BookText"/>
      </w:pPr>
      <w:r>
        <w:rPr>
          <w:rFonts w:ascii="Amiri" w:hAnsi="Amiri" w:eastAsia="Amiri" w:cs="Amiri"/>
          <w:lang w:bidi="ar-SA"/>
          <w:color w:val="111111"/>
          <w:sz w:val="28"/>
          <w:szCs w:val="28"/>
          <w:rtl/>
        </w:rPr>
        <w:t xml:space="preserve">و [ فَعْلَل ] ، من المنسوب</w:t>
      </w:r>
    </w:p>
    <w:p>
      <w:pPr>
        <w:pStyle w:val="BookText"/>
      </w:pPr>
      <w:r>
        <w:rPr>
          <w:rFonts w:ascii="IRNazanin" w:hAnsi="IRNazanin" w:eastAsia="IRNazanin" w:cs="IRNazanin"/>
          <w:lang w:bidi="fa-IR"/>
          <w:color w:val="111111"/>
          <w:sz w:val="28"/>
          <w:szCs w:val="28"/>
          <w:rtl/>
        </w:rPr>
        <w:t xml:space="preserve">طر</w:t>
      </w:r>
    </w:p>
    <w:p>
      <w:pPr>
        <w:pStyle w:val="Heading5"/>
      </w:pPr>
      <w:bookmarkStart w:id="3786" w:name="_Toc2999"/>
      <w:r>
        <w:t>القسطري</w:t>
      </w:r>
      <w:bookmarkEnd w:id="3786"/>
    </w:p>
    <w:p>
      <w:pPr>
        <w:pStyle w:val="BookText"/>
      </w:pPr>
      <w:r>
        <w:rPr>
          <w:rFonts w:ascii="Amiri" w:hAnsi="Amiri" w:eastAsia="Amiri" w:cs="Amiri"/>
          <w:lang w:bidi="ar-SA"/>
          <w:color w:val="111111"/>
          <w:sz w:val="28"/>
          <w:szCs w:val="28"/>
          <w:rtl/>
        </w:rPr>
        <w:t xml:space="preserve">[القسطري] : الجسيم.</w:t>
      </w:r>
    </w:p>
    <w:p>
      <w:pPr>
        <w:pStyle w:val="BookText"/>
      </w:pPr>
      <w:r>
        <w:rPr>
          <w:rFonts w:ascii="Amiri" w:hAnsi="Amiri" w:eastAsia="Amiri" w:cs="Amiri"/>
          <w:lang w:bidi="ar-SA"/>
          <w:color w:val="111111"/>
          <w:sz w:val="28"/>
          <w:szCs w:val="28"/>
          <w:rtl/>
        </w:rPr>
        <w:t xml:space="preserve">فَنْعَل ، بالفتح 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3787" w:name="_Toc3000"/>
      <w:r>
        <w:t>القَنْسَري</w:t>
      </w:r>
      <w:bookmarkEnd w:id="3787"/>
    </w:p>
    <w:p>
      <w:pPr>
        <w:pStyle w:val="BookText"/>
      </w:pPr>
      <w:r>
        <w:rPr>
          <w:rFonts w:ascii="Amiri" w:hAnsi="Amiri" w:eastAsia="Amiri" w:cs="Amiri"/>
          <w:lang w:bidi="ar-SA"/>
          <w:color w:val="111111"/>
          <w:sz w:val="28"/>
          <w:szCs w:val="28"/>
          <w:rtl/>
        </w:rPr>
        <w:t xml:space="preserve">[القَنْسَري] : الضخم الشديد ، يقال : بعير قنسري ، والنون زائدة.</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ر</w:t>
      </w:r>
    </w:p>
    <w:p>
      <w:pPr>
        <w:pStyle w:val="Heading5"/>
      </w:pPr>
      <w:bookmarkStart w:id="3788" w:name="_Toc3001"/>
      <w:r>
        <w:t>القَسْوَر</w:t>
      </w:r>
      <w:bookmarkEnd w:id="3788"/>
    </w:p>
    <w:p>
      <w:pPr>
        <w:pStyle w:val="BookText"/>
      </w:pPr>
      <w:r>
        <w:rPr>
          <w:rFonts w:ascii="Amiri" w:hAnsi="Amiri" w:eastAsia="Amiri" w:cs="Amiri"/>
          <w:lang w:bidi="ar-SA"/>
          <w:color w:val="111111"/>
          <w:sz w:val="28"/>
          <w:szCs w:val="28"/>
          <w:rtl/>
        </w:rPr>
        <w:t xml:space="preserve">[القَسْوَر] : ضرب من النبات.</w:t>
      </w:r>
    </w:p>
    <w:p>
      <w:pPr>
        <w:pStyle w:val="BookText"/>
      </w:pPr>
      <w:r>
        <w:rPr>
          <w:rFonts w:ascii="Amiri" w:hAnsi="Amiri" w:eastAsia="Amiri" w:cs="Amiri"/>
          <w:lang w:bidi="ar-SA"/>
          <w:color w:val="111111"/>
          <w:sz w:val="28"/>
          <w:szCs w:val="28"/>
          <w:rtl/>
        </w:rPr>
        <w:t xml:space="preserve">والقَسْوَر : الرامي : والجميع : قساور.</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789" w:name="_Toc3002"/>
      <w:r>
        <w:t>القَسْوَرة</w:t>
      </w:r>
      <w:bookmarkEnd w:id="3789"/>
    </w:p>
    <w:p>
      <w:pPr>
        <w:pStyle w:val="BookText"/>
      </w:pPr>
      <w:r>
        <w:rPr>
          <w:rFonts w:ascii="Amiri" w:hAnsi="Amiri" w:eastAsia="Amiri" w:cs="Amiri"/>
          <w:lang w:bidi="ar-SA"/>
          <w:color w:val="111111"/>
          <w:sz w:val="28"/>
          <w:szCs w:val="28"/>
          <w:rtl/>
        </w:rPr>
        <w:t xml:space="preserve">[القَسْوَرة] : الأسد ، من القَسْر وهو الغلبة والقهر. وقيل : القسورة : الرماة ، وعلى الوجهين فُسر قول الله تعالى : ( فَرَّتْ مِنْ قَسْوَرَةٍ )</w:t>
      </w:r>
      <w:r>
        <w:rPr>
          <w:rStyle w:val="FootnoteReference"/>
        </w:rPr>
        <w:footnoteReference w:id="1255"/>
      </w:r>
      <w:r>
        <w:rPr>
          <w:rFonts w:ascii="Amiri" w:hAnsi="Amiri" w:eastAsia="Amiri" w:cs="Amiri"/>
          <w:lang w:bidi="ar-SA"/>
          <w:color w:val="111111"/>
          <w:sz w:val="28"/>
          <w:szCs w:val="28"/>
          <w:rtl/>
        </w:rPr>
        <w:t xml:space="preserve">، قال امرؤ القيس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وعمرو بن ردماء الهمامَ إذا غزا</w:t>
      </w:r>
    </w:p>
    <w:p>
      <w:pPr>
        <w:pStyle w:val="BookText"/>
      </w:pPr>
      <w:r>
        <w:rPr>
          <w:rFonts w:ascii="Amiri" w:hAnsi="Amiri" w:eastAsia="Amiri" w:cs="Amiri"/>
          <w:lang w:bidi="ar-SA"/>
          <w:color w:val="111111"/>
          <w:sz w:val="28"/>
          <w:szCs w:val="28"/>
          <w:rtl/>
        </w:rPr>
        <w:t xml:space="preserve">بذي شُطُب عضبٍ كمشية قسورا</w:t>
      </w:r>
    </w:p>
    <w:p>
      <w:pPr>
        <w:pStyle w:val="BookText"/>
      </w:pPr>
      <w:r>
        <w:rPr>
          <w:rFonts w:ascii="Amiri" w:hAnsi="Amiri" w:eastAsia="Amiri" w:cs="Amiri"/>
          <w:lang w:bidi="ar-SA"/>
          <w:color w:val="111111"/>
          <w:sz w:val="28"/>
          <w:szCs w:val="28"/>
          <w:rtl/>
        </w:rPr>
        <w:t xml:space="preserve">أراد : قسورة وهو الأسد فأبدل من الهاء لما وقف عليها الفاء ( ولو أراد قسورا لصرفه )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5486]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81" w:name="pg14460_188065"/>
    <w:bookmarkEnd w:id="581"/>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طل</w:t>
      </w:r>
    </w:p>
    <w:p>
      <w:pPr>
        <w:pStyle w:val="Heading5"/>
      </w:pPr>
      <w:bookmarkStart w:id="3790" w:name="_Toc3003"/>
      <w:r>
        <w:t>القَسْطَال</w:t>
      </w:r>
      <w:bookmarkEnd w:id="3790"/>
    </w:p>
    <w:p>
      <w:pPr>
        <w:pStyle w:val="BookText"/>
      </w:pPr>
      <w:r>
        <w:rPr>
          <w:rFonts w:ascii="Amiri" w:hAnsi="Amiri" w:eastAsia="Amiri" w:cs="Amiri"/>
          <w:lang w:bidi="ar-SA"/>
          <w:color w:val="111111"/>
          <w:sz w:val="28"/>
          <w:szCs w:val="28"/>
          <w:rtl/>
        </w:rPr>
        <w:t xml:space="preserve">[القَسْطَال] : القسطل.</w:t>
      </w:r>
    </w:p>
    <w:p>
      <w:pPr>
        <w:pStyle w:val="BookText"/>
      </w:pPr>
      <w:r>
        <w:rPr>
          <w:rFonts w:ascii="Amiri" w:hAnsi="Amiri" w:eastAsia="Amiri" w:cs="Amiri"/>
          <w:lang w:bidi="ar-SA"/>
          <w:color w:val="111111"/>
          <w:sz w:val="28"/>
          <w:szCs w:val="28"/>
          <w:rtl/>
        </w:rPr>
        <w:t xml:space="preserve">( فَعْللاني ، بالفتح منسوب</w:t>
      </w:r>
    </w:p>
    <w:p>
      <w:pPr>
        <w:pStyle w:val="BookText"/>
      </w:pPr>
      <w:r>
        <w:rPr>
          <w:rFonts w:ascii="IRNazanin" w:hAnsi="IRNazanin" w:eastAsia="IRNazanin" w:cs="IRNazanin"/>
          <w:lang w:bidi="fa-IR"/>
          <w:color w:val="111111"/>
          <w:sz w:val="28"/>
          <w:szCs w:val="28"/>
          <w:rtl/>
        </w:rPr>
        <w:t xml:space="preserve">طل</w:t>
      </w:r>
    </w:p>
    <w:p>
      <w:pPr>
        <w:pStyle w:val="Heading5"/>
      </w:pPr>
      <w:bookmarkStart w:id="3791" w:name="_Toc3004"/>
      <w:r>
        <w:t>القَسْطلاني</w:t>
      </w:r>
      <w:bookmarkEnd w:id="3791"/>
    </w:p>
    <w:p>
      <w:pPr>
        <w:pStyle w:val="BookText"/>
      </w:pPr>
      <w:r>
        <w:rPr>
          <w:rFonts w:ascii="Amiri" w:hAnsi="Amiri" w:eastAsia="Amiri" w:cs="Amiri"/>
          <w:lang w:bidi="ar-SA"/>
          <w:color w:val="111111"/>
          <w:sz w:val="28"/>
          <w:szCs w:val="28"/>
          <w:rtl/>
        </w:rPr>
        <w:t xml:space="preserve">[القَسْطلاني] : القسطل )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فُعْلال ، بضم الفاء</w:t>
      </w:r>
    </w:p>
    <w:p>
      <w:pPr>
        <w:pStyle w:val="BookText"/>
      </w:pPr>
      <w:r>
        <w:rPr>
          <w:rFonts w:ascii="IRNazanin" w:hAnsi="IRNazanin" w:eastAsia="IRNazanin" w:cs="IRNazanin"/>
          <w:lang w:bidi="fa-IR"/>
          <w:color w:val="111111"/>
          <w:sz w:val="28"/>
          <w:szCs w:val="28"/>
          <w:rtl/>
        </w:rPr>
        <w:t xml:space="preserve">طس</w:t>
      </w:r>
    </w:p>
    <w:p>
      <w:pPr>
        <w:pStyle w:val="Heading5"/>
      </w:pPr>
      <w:bookmarkStart w:id="3792" w:name="_Toc3005"/>
      <w:r>
        <w:t>القُسْطاس</w:t>
      </w:r>
      <w:bookmarkEnd w:id="3792"/>
    </w:p>
    <w:p>
      <w:pPr>
        <w:pStyle w:val="BookText"/>
      </w:pPr>
      <w:r>
        <w:rPr>
          <w:rFonts w:ascii="Amiri" w:hAnsi="Amiri" w:eastAsia="Amiri" w:cs="Amiri"/>
          <w:lang w:bidi="ar-SA"/>
          <w:color w:val="111111"/>
          <w:sz w:val="28"/>
          <w:szCs w:val="28"/>
          <w:rtl/>
        </w:rPr>
        <w:t xml:space="preserve">[القُسْطاس] : الميزان العادل. يقال : إنه عربي مشتق من القِسط ، ويقال : إنه رومي معرّب ، قال الله تعالى : ( وَزِنُوا بِالْقِسْطاسِ الْمُسْتَقِيمِ )</w:t>
      </w:r>
      <w:r>
        <w:rPr>
          <w:rStyle w:val="FootnoteReference"/>
        </w:rPr>
        <w:footnoteReference w:id="1259"/>
      </w:r>
      <w:r>
        <w:rPr>
          <w:rFonts w:ascii="Amiri" w:hAnsi="Amiri" w:eastAsia="Amiri" w:cs="Amiri"/>
          <w:lang w:bidi="ar-SA"/>
          <w:color w:val="111111"/>
          <w:sz w:val="28"/>
          <w:szCs w:val="28"/>
          <w:rtl/>
        </w:rPr>
        <w:t xml:space="preserve">( وقد قرئ بالكسر ، وهي لغة قرأ بها حمزة والكسائي وحفص عن عاصم. واختارها أبو عبيد والباقون بالضم )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 ، بكسر الفاء وفتح الواو وتشديد 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3793" w:name="_Toc3006"/>
      <w:r>
        <w:t>القِسْوَدّ</w:t>
      </w:r>
      <w:bookmarkEnd w:id="3793"/>
    </w:p>
    <w:p>
      <w:pPr>
        <w:pStyle w:val="BookText"/>
      </w:pPr>
      <w:r>
        <w:rPr>
          <w:rFonts w:ascii="Amiri" w:hAnsi="Amiri" w:eastAsia="Amiri" w:cs="Amiri"/>
          <w:lang w:bidi="ar-SA"/>
          <w:color w:val="111111"/>
          <w:sz w:val="28"/>
          <w:szCs w:val="28"/>
          <w:rtl/>
        </w:rPr>
        <w:t xml:space="preserve">[القِسْوَدّ] : يقال : إن القِسْوَدّ : الغليظ الرقبة.</w:t>
      </w:r>
    </w:p>
    <w:p>
      <w:pPr>
        <w:pStyle w:val="BookText"/>
      </w:pPr>
      <w:r>
        <w:rPr>
          <w:rFonts w:ascii="Amiri" w:hAnsi="Amiri" w:eastAsia="Amiri" w:cs="Amiri"/>
          <w:lang w:bidi="ar-SA"/>
          <w:color w:val="111111"/>
          <w:sz w:val="28"/>
          <w:szCs w:val="28"/>
          <w:rtl/>
        </w:rPr>
        <w:t xml:space="preserve">ومن الياء</w:t>
      </w:r>
    </w:p>
    <w:p>
      <w:pPr>
        <w:pStyle w:val="BookText"/>
      </w:pPr>
      <w:r>
        <w:rPr>
          <w:rFonts w:ascii="IRNazanin" w:hAnsi="IRNazanin" w:eastAsia="IRNazanin" w:cs="IRNazanin"/>
          <w:lang w:bidi="fa-IR"/>
          <w:color w:val="111111"/>
          <w:sz w:val="28"/>
          <w:szCs w:val="28"/>
          <w:rtl/>
        </w:rPr>
        <w:t xml:space="preserve">ب</w:t>
      </w:r>
    </w:p>
    <w:p>
      <w:pPr>
        <w:pStyle w:val="Heading5"/>
      </w:pPr>
      <w:bookmarkStart w:id="3794" w:name="_Toc3007"/>
      <w:r>
        <w:t>القِسْيَبّ</w:t>
      </w:r>
      <w:bookmarkEnd w:id="3794"/>
    </w:p>
    <w:p>
      <w:pPr>
        <w:pStyle w:val="BookText"/>
      </w:pPr>
      <w:r>
        <w:rPr>
          <w:rFonts w:ascii="Amiri" w:hAnsi="Amiri" w:eastAsia="Amiri" w:cs="Amiri"/>
          <w:lang w:bidi="ar-SA"/>
          <w:color w:val="111111"/>
          <w:sz w:val="28"/>
          <w:szCs w:val="28"/>
          <w:rtl/>
        </w:rPr>
        <w:t xml:space="preserve">[القِسْيَبّ] : الطويل الشديد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3795" w:name="_Toc3008"/>
      <w:r>
        <w:t>القِسْيَنّ</w:t>
      </w:r>
      <w:bookmarkEnd w:id="3795"/>
    </w:p>
    <w:p>
      <w:pPr>
        <w:pStyle w:val="BookText"/>
      </w:pPr>
      <w:r>
        <w:rPr>
          <w:rFonts w:ascii="Amiri" w:hAnsi="Amiri" w:eastAsia="Amiri" w:cs="Amiri"/>
          <w:lang w:bidi="ar-SA"/>
          <w:color w:val="111111"/>
          <w:sz w:val="28"/>
          <w:szCs w:val="28"/>
          <w:rtl/>
        </w:rPr>
        <w:t xml:space="preserve">[القِسْيَنّ] : الشيخ الكبير.</w:t>
      </w:r>
    </w:p>
    <w:p>
      <w:pPr>
        <w:pStyle w:val="BookText"/>
      </w:pPr>
      <w:r>
        <w:rPr>
          <w:rFonts w:ascii="IRNazanin" w:hAnsi="IRNazanin" w:eastAsia="IRNazanin" w:cs="IRNazanin"/>
          <w:lang w:bidi="fa-IR"/>
          <w:color w:val="111111"/>
          <w:sz w:val="28"/>
          <w:szCs w:val="28"/>
          <w:rtl/>
        </w:rPr>
        <w:t xml:space="preserve">[شماره صفحه واقعی : 5487]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82" w:name="pg14460_188066"/>
    <w:bookmarkEnd w:id="582"/>
    <w:p>
      <w:pPr>
        <w:pStyle w:val="Heading4"/>
      </w:pPr>
      <w:bookmarkStart w:id="3796" w:name="_Toc3009"/>
      <w:r>
        <w:t>الأفعال</w:t>
      </w:r>
      <w:bookmarkEnd w:id="3796"/>
    </w:p>
    <w:p>
      <w:pPr>
        <w:pStyle w:val="Heading5"/>
      </w:pPr>
      <w:bookmarkStart w:id="3797" w:name="_Toc3010"/>
      <w:r>
        <w:t>اشارة</w:t>
      </w:r>
      <w:bookmarkEnd w:id="3797"/>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798" w:name="_Toc3011"/>
      <w:r>
        <w:t>قسا</w:t>
      </w:r>
      <w:bookmarkEnd w:id="3798"/>
    </w:p>
    <w:p>
      <w:pPr>
        <w:pStyle w:val="BookText"/>
      </w:pPr>
      <w:r>
        <w:rPr>
          <w:rFonts w:ascii="Amiri" w:hAnsi="Amiri" w:eastAsia="Amiri" w:cs="Amiri"/>
          <w:lang w:bidi="ar-SA"/>
          <w:color w:val="111111"/>
          <w:sz w:val="28"/>
          <w:szCs w:val="28"/>
          <w:rtl/>
        </w:rPr>
        <w:t xml:space="preserve">[قسا] : أي اشتدّ ، قال الله تعالى : ( ثُمَ قَسَتْ قُلُوبُكُمْ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وقسا الدرهمُ : أي صار قسيّا.</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799" w:name="_Toc3012"/>
      <w:r>
        <w:t>قَسَب</w:t>
      </w:r>
      <w:bookmarkEnd w:id="3799"/>
    </w:p>
    <w:p>
      <w:pPr>
        <w:pStyle w:val="BookText"/>
      </w:pPr>
      <w:r>
        <w:rPr>
          <w:rFonts w:ascii="Amiri" w:hAnsi="Amiri" w:eastAsia="Amiri" w:cs="Amiri"/>
          <w:lang w:bidi="ar-SA"/>
          <w:color w:val="111111"/>
          <w:sz w:val="28"/>
          <w:szCs w:val="28"/>
          <w:rtl/>
        </w:rPr>
        <w:t xml:space="preserve">[قَسَب] : يقال : مَرَّ الماء يقسِب قسيبا : إذا سمع لجريهِ صوت.</w:t>
      </w:r>
    </w:p>
    <w:p>
      <w:pPr>
        <w:pStyle w:val="BookText"/>
      </w:pPr>
      <w:r>
        <w:rPr>
          <w:rFonts w:ascii="IRNazanin" w:hAnsi="IRNazanin" w:eastAsia="IRNazanin" w:cs="IRNazanin"/>
          <w:lang w:bidi="fa-IR"/>
          <w:color w:val="111111"/>
          <w:sz w:val="28"/>
          <w:szCs w:val="28"/>
          <w:rtl/>
        </w:rPr>
        <w:t xml:space="preserve">ر</w:t>
      </w:r>
    </w:p>
    <w:p>
      <w:pPr>
        <w:pStyle w:val="Heading5"/>
      </w:pPr>
      <w:bookmarkStart w:id="3800" w:name="_Toc3013"/>
      <w:r>
        <w:t>قَسَر</w:t>
      </w:r>
      <w:bookmarkEnd w:id="3800"/>
    </w:p>
    <w:p>
      <w:pPr>
        <w:pStyle w:val="BookText"/>
      </w:pPr>
      <w:r>
        <w:rPr>
          <w:rFonts w:ascii="Amiri" w:hAnsi="Amiri" w:eastAsia="Amiri" w:cs="Amiri"/>
          <w:lang w:bidi="ar-SA"/>
          <w:color w:val="111111"/>
          <w:sz w:val="28"/>
          <w:szCs w:val="28"/>
          <w:rtl/>
        </w:rPr>
        <w:t xml:space="preserve">[قَسَر] : القَسْر الغلبة والقهر ، يقال : قَسَره على الأمر : أي غلبه وأكرهه عليه.</w:t>
      </w:r>
    </w:p>
    <w:p>
      <w:pPr>
        <w:pStyle w:val="BookText"/>
      </w:pPr>
      <w:r>
        <w:rPr>
          <w:rFonts w:ascii="IRNazanin" w:hAnsi="IRNazanin" w:eastAsia="IRNazanin" w:cs="IRNazanin"/>
          <w:lang w:bidi="fa-IR"/>
          <w:color w:val="111111"/>
          <w:sz w:val="28"/>
          <w:szCs w:val="28"/>
          <w:rtl/>
        </w:rPr>
        <w:t xml:space="preserve">ط</w:t>
      </w:r>
    </w:p>
    <w:p>
      <w:pPr>
        <w:pStyle w:val="Heading5"/>
      </w:pPr>
      <w:bookmarkStart w:id="3801" w:name="_Toc3014"/>
      <w:r>
        <w:t>قَسَط</w:t>
      </w:r>
      <w:bookmarkEnd w:id="3801"/>
    </w:p>
    <w:p>
      <w:pPr>
        <w:pStyle w:val="BookText"/>
      </w:pPr>
      <w:r>
        <w:rPr>
          <w:rFonts w:ascii="Amiri" w:hAnsi="Amiri" w:eastAsia="Amiri" w:cs="Amiri"/>
          <w:lang w:bidi="ar-SA"/>
          <w:color w:val="111111"/>
          <w:sz w:val="28"/>
          <w:szCs w:val="28"/>
          <w:rtl/>
        </w:rPr>
        <w:t xml:space="preserve">[قَسَط] : القَسْط ، بفتح القاف ، والقُسوط : الجَوْر. ( يقال : قَسَط : إذا جار ) </w:t>
      </w:r>
      <w:r>
        <w:rPr>
          <w:rStyle w:val="FootnoteReference"/>
        </w:rPr>
        <w:footnoteReference w:id="1263"/>
      </w:r>
      <w:r>
        <w:rPr>
          <w:rFonts w:ascii="Amiri" w:hAnsi="Amiri" w:eastAsia="Amiri" w:cs="Amiri"/>
          <w:lang w:bidi="ar-SA"/>
          <w:color w:val="111111"/>
          <w:sz w:val="28"/>
          <w:szCs w:val="28"/>
          <w:rtl/>
        </w:rPr>
        <w:t xml:space="preserve">، قال الله تعالى : ( وَمِنَّا الْقاسِطُونَ )</w:t>
      </w:r>
      <w:r>
        <w:rPr>
          <w:rStyle w:val="FootnoteReference"/>
        </w:rPr>
        <w:footnoteReference w:id="1264"/>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قومي هم قتلوا ابن هند عَنوة</w:t>
      </w:r>
    </w:p>
    <w:p>
      <w:pPr>
        <w:pStyle w:val="BookText"/>
      </w:pPr>
      <w:r>
        <w:rPr>
          <w:rFonts w:ascii="Amiri" w:hAnsi="Amiri" w:eastAsia="Amiri" w:cs="Amiri"/>
          <w:lang w:bidi="ar-SA"/>
          <w:color w:val="111111"/>
          <w:sz w:val="28"/>
          <w:szCs w:val="28"/>
          <w:rtl/>
        </w:rPr>
        <w:t xml:space="preserve">عَمْرا وهم قَسَطوا على النعمان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م</w:t>
      </w:r>
    </w:p>
    <w:p>
      <w:pPr>
        <w:pStyle w:val="Heading5"/>
      </w:pPr>
      <w:bookmarkStart w:id="3802" w:name="_Toc3015"/>
      <w:r>
        <w:t>قَسَم</w:t>
      </w:r>
      <w:bookmarkEnd w:id="3802"/>
    </w:p>
    <w:p>
      <w:pPr>
        <w:pStyle w:val="BookText"/>
      </w:pPr>
      <w:r>
        <w:rPr>
          <w:rFonts w:ascii="Amiri" w:hAnsi="Amiri" w:eastAsia="Amiri" w:cs="Amiri"/>
          <w:lang w:bidi="ar-SA"/>
          <w:color w:val="111111"/>
          <w:sz w:val="28"/>
          <w:szCs w:val="28"/>
          <w:rtl/>
        </w:rPr>
        <w:t xml:space="preserve">[قَسَم] الشيء قَسما ، قال الله تعالى : ( نَحْنُ قَسَمْنا بَيْنَهُمْ مَعِيشَتَهُمْ )</w:t>
      </w:r>
      <w:r>
        <w:rPr>
          <w:rStyle w:val="FootnoteReference"/>
        </w:rPr>
        <w:footnoteReference w:id="1266"/>
      </w:r>
      <w:r>
        <w:rPr>
          <w:rFonts w:ascii="Amiri" w:hAnsi="Amiri" w:eastAsia="Amiri" w:cs="Amiri"/>
          <w:lang w:bidi="ar-SA"/>
          <w:color w:val="111111"/>
          <w:sz w:val="28"/>
          <w:szCs w:val="28"/>
          <w:rtl/>
        </w:rPr>
        <w:t xml:space="preserve">، وفي الحديث عن النبي عليه‌السلام : « للحرة الثلثان في القَسم ، وللأمة الثلث » </w:t>
      </w:r>
      <w:r>
        <w:rPr>
          <w:rStyle w:val="FootnoteReference"/>
        </w:rPr>
        <w:footnoteReference w:id="1267"/>
      </w:r>
      <w:r>
        <w:rPr>
          <w:rFonts w:ascii="Amiri" w:hAnsi="Amiri" w:eastAsia="Amiri" w:cs="Amiri"/>
          <w:lang w:bidi="ar-SA"/>
          <w:color w:val="111111"/>
          <w:sz w:val="28"/>
          <w:szCs w:val="28"/>
          <w:rtl/>
        </w:rPr>
        <w:t xml:space="preserve">( قال الفقهاء : تجب التسوية بين الزوجات فإن كنَّ حرائر وإماءً. قال أبو حنيفة وأصحابه والشافعي ومن</w:t>
      </w:r>
    </w:p>
    <w:p>
      <w:pPr>
        <w:pStyle w:val="BookText"/>
      </w:pPr>
      <w:r>
        <w:rPr>
          <w:rFonts w:ascii="IRNazanin" w:hAnsi="IRNazanin" w:eastAsia="IRNazanin" w:cs="IRNazanin"/>
          <w:lang w:bidi="fa-IR"/>
          <w:color w:val="111111"/>
          <w:sz w:val="28"/>
          <w:szCs w:val="28"/>
          <w:rtl/>
        </w:rPr>
        <w:t xml:space="preserve">[شماره صفحه واقعی : 5488]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83" w:name="pg14460_188067"/>
    <w:bookmarkEnd w:id="583"/>
    <w:p>
      <w:pPr>
        <w:pStyle w:val="BookText"/>
      </w:pPr>
      <w:r>
        <w:rPr>
          <w:rFonts w:ascii="Amiri" w:hAnsi="Amiri" w:eastAsia="Amiri" w:cs="Amiri"/>
          <w:lang w:bidi="ar-SA"/>
          <w:color w:val="111111"/>
          <w:sz w:val="28"/>
          <w:szCs w:val="28"/>
          <w:rtl/>
        </w:rPr>
        <w:t xml:space="preserve">وافقهم : للحرة يومان وللأمة يوم. وقال : مالك : تجب التسوية بينهن )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803" w:name="_Toc3016"/>
      <w:r>
        <w:t>قَسِح</w:t>
      </w:r>
      <w:bookmarkEnd w:id="3803"/>
    </w:p>
    <w:p>
      <w:pPr>
        <w:pStyle w:val="BookText"/>
      </w:pPr>
      <w:r>
        <w:rPr>
          <w:rFonts w:ascii="Amiri" w:hAnsi="Amiri" w:eastAsia="Amiri" w:cs="Amiri"/>
          <w:lang w:bidi="ar-SA"/>
          <w:color w:val="111111"/>
          <w:sz w:val="28"/>
          <w:szCs w:val="28"/>
          <w:rtl/>
        </w:rPr>
        <w:t xml:space="preserve">[قَسِح] : القَسَح : اليُبْس ، يقال : رمح قاسح : أي شديد صلب.</w:t>
      </w:r>
    </w:p>
    <w:p>
      <w:pPr>
        <w:pStyle w:val="BookText"/>
      </w:pPr>
      <w:r>
        <w:rPr>
          <w:rFonts w:ascii="IRNazanin" w:hAnsi="IRNazanin" w:eastAsia="IRNazanin" w:cs="IRNazanin"/>
          <w:lang w:bidi="fa-IR"/>
          <w:color w:val="111111"/>
          <w:sz w:val="28"/>
          <w:szCs w:val="28"/>
          <w:rtl/>
        </w:rPr>
        <w:t xml:space="preserve">ط</w:t>
      </w:r>
    </w:p>
    <w:p>
      <w:pPr>
        <w:pStyle w:val="Heading5"/>
      </w:pPr>
      <w:bookmarkStart w:id="3804" w:name="_Toc3017"/>
      <w:r>
        <w:t>قَسِط</w:t>
      </w:r>
      <w:bookmarkEnd w:id="3804"/>
    </w:p>
    <w:p>
      <w:pPr>
        <w:pStyle w:val="BookText"/>
      </w:pPr>
      <w:r>
        <w:rPr>
          <w:rFonts w:ascii="Amiri" w:hAnsi="Amiri" w:eastAsia="Amiri" w:cs="Amiri"/>
          <w:lang w:bidi="ar-SA"/>
          <w:color w:val="111111"/>
          <w:sz w:val="28"/>
          <w:szCs w:val="28"/>
          <w:rtl/>
        </w:rPr>
        <w:t xml:space="preserve">[قَسِط] : يقال : إن القَسَط اعوجاج الرجلين خلاف الفحج ، والنعت : أقسط وقسطاء.</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805" w:name="_Toc3018"/>
      <w:r>
        <w:t>قَسُب</w:t>
      </w:r>
      <w:bookmarkEnd w:id="3805"/>
    </w:p>
    <w:p>
      <w:pPr>
        <w:pStyle w:val="BookText"/>
      </w:pPr>
      <w:r>
        <w:rPr>
          <w:rFonts w:ascii="Amiri" w:hAnsi="Amiri" w:eastAsia="Amiri" w:cs="Amiri"/>
          <w:lang w:bidi="ar-SA"/>
          <w:color w:val="111111"/>
          <w:sz w:val="28"/>
          <w:szCs w:val="28"/>
          <w:rtl/>
        </w:rPr>
        <w:t xml:space="preserve">[قَسُب] قسوبة : أي اشتد وصلب.</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3806" w:name="_Toc3019"/>
      <w:r>
        <w:t>الإقساط</w:t>
      </w:r>
      <w:bookmarkEnd w:id="3806"/>
    </w:p>
    <w:p>
      <w:pPr>
        <w:pStyle w:val="BookText"/>
      </w:pPr>
      <w:r>
        <w:rPr>
          <w:rFonts w:ascii="Amiri" w:hAnsi="Amiri" w:eastAsia="Amiri" w:cs="Amiri"/>
          <w:lang w:bidi="ar-SA"/>
          <w:color w:val="111111"/>
          <w:sz w:val="28"/>
          <w:szCs w:val="28"/>
          <w:rtl/>
        </w:rPr>
        <w:t xml:space="preserve">[الإقساط] : أقسط : إذا عدل ، قال الله تعالى : ( وَإِنْ خِفْتُمْ أَلَّا تُقْسِطُوا فِي الْيَتامى فَانْكِحُوا ما طابَ لَكُمْ مِنَ النِّساءِ )</w:t>
      </w:r>
      <w:r>
        <w:rPr>
          <w:rStyle w:val="FootnoteReference"/>
        </w:rPr>
        <w:footnoteReference w:id="1269"/>
      </w:r>
      <w:r>
        <w:rPr>
          <w:rFonts w:ascii="Amiri" w:hAnsi="Amiri" w:eastAsia="Amiri" w:cs="Amiri"/>
          <w:lang w:bidi="ar-SA"/>
          <w:color w:val="111111"/>
          <w:sz w:val="28"/>
          <w:szCs w:val="28"/>
          <w:rtl/>
        </w:rPr>
        <w:t xml:space="preserve">: قالت عائشة : معناه : ألا تعدلوا في نكاح اليتامى فانكحوا ما حلّ لكم من غيرهن من النساء. وقيل معناه : إن خفتم ألّا تعدلوا في اليتامى فكذلك خافوا ألّا تعدلوا في النساء. وقيل : معناه : إن خفتم ألّا تعدلوا في اليتامى فخافوا الزنا وانكحوا. وقيل : إنهم كانوا يكثرون النكاح بغير عدد فتكثرُ مؤونة الواحد منهم وزوجاته ويقلّ ماله فيأخذ مما عند من مال اليتيم.</w:t>
      </w:r>
    </w:p>
    <w:p>
      <w:pPr>
        <w:pStyle w:val="BookText"/>
      </w:pPr>
      <w:r>
        <w:rPr>
          <w:rFonts w:ascii="IRNazanin" w:hAnsi="IRNazanin" w:eastAsia="IRNazanin" w:cs="IRNazanin"/>
          <w:lang w:bidi="fa-IR"/>
          <w:color w:val="111111"/>
          <w:sz w:val="28"/>
          <w:szCs w:val="28"/>
          <w:rtl/>
        </w:rPr>
        <w:t xml:space="preserve">[شماره صفحه واقعی : 5489]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84" w:name="pg14460_188068"/>
    <w:bookmarkEnd w:id="584"/>
    <w:p>
      <w:pPr>
        <w:pStyle w:val="BookText"/>
      </w:pPr>
      <w:r>
        <w:rPr>
          <w:rFonts w:ascii="Amiri" w:hAnsi="Amiri" w:eastAsia="Amiri" w:cs="Amiri"/>
          <w:lang w:bidi="ar-SA"/>
          <w:color w:val="111111"/>
          <w:sz w:val="28"/>
          <w:szCs w:val="28"/>
          <w:rtl/>
        </w:rPr>
        <w:t xml:space="preserve">وفي حديث النبي عليه‌السلام : « إن المقسطين في الدنيا على منابر من لؤلؤ يوم القيامة »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807" w:name="_Toc3020"/>
      <w:r>
        <w:t>الإقسام</w:t>
      </w:r>
      <w:bookmarkEnd w:id="3807"/>
    </w:p>
    <w:p>
      <w:pPr>
        <w:pStyle w:val="BookText"/>
      </w:pPr>
      <w:r>
        <w:rPr>
          <w:rFonts w:ascii="Amiri" w:hAnsi="Amiri" w:eastAsia="Amiri" w:cs="Amiri"/>
          <w:lang w:bidi="ar-SA"/>
          <w:color w:val="111111"/>
          <w:sz w:val="28"/>
          <w:szCs w:val="28"/>
          <w:rtl/>
        </w:rPr>
        <w:t xml:space="preserve">[الإقسام] : أقسم بالله تعالى : أي حلف ، قال عزوجل : ( لا أُقْسِمُ بِيَوْمِ الْقِيامَةِ )</w:t>
      </w:r>
      <w:r>
        <w:rPr>
          <w:rStyle w:val="FootnoteReference"/>
        </w:rPr>
        <w:footnoteReference w:id="1272"/>
      </w:r>
      <w:r>
        <w:rPr>
          <w:rFonts w:ascii="Amiri" w:hAnsi="Amiri" w:eastAsia="Amiri" w:cs="Amiri"/>
          <w:lang w:bidi="ar-SA"/>
          <w:color w:val="111111"/>
          <w:sz w:val="28"/>
          <w:szCs w:val="28"/>
          <w:rtl/>
        </w:rPr>
        <w:t xml:space="preserve">قال بعضهم : لم يقسم بيوم القيامة لأن ثبات أمرها أشهر من أن يقسم عليه ( وقال أكثر العلماء : قد أقسم بها ، واختلفوا ؛ فقال بعضهم : « لا » زائدة للتوكيد كقوله ( فَلا أُقْسِمُ بِمَواقِعِ النُّجُومِ )</w:t>
      </w:r>
      <w:r>
        <w:rPr>
          <w:rStyle w:val="FootnoteReference"/>
        </w:rPr>
        <w:footnoteReference w:id="1273"/>
      </w:r>
      <w:r>
        <w:rPr>
          <w:rFonts w:ascii="Amiri" w:hAnsi="Amiri" w:eastAsia="Amiri" w:cs="Amiri"/>
          <w:lang w:bidi="ar-SA"/>
          <w:color w:val="111111"/>
          <w:sz w:val="28"/>
          <w:szCs w:val="28"/>
          <w:rtl/>
        </w:rPr>
        <w:t xml:space="preserve">ثم قال : ( وَإِنَّهُ لَقَسَمٌ لَوْ تَعْلَمُونَ عَظِيمٌ )</w:t>
      </w:r>
      <w:r>
        <w:rPr>
          <w:rStyle w:val="FootnoteReference"/>
        </w:rPr>
        <w:footnoteReference w:id="1274"/>
      </w:r>
      <w:r>
        <w:rPr>
          <w:rFonts w:ascii="Amiri" w:hAnsi="Amiri" w:eastAsia="Amiri" w:cs="Amiri"/>
          <w:lang w:bidi="ar-SA"/>
          <w:color w:val="111111"/>
          <w:sz w:val="28"/>
          <w:szCs w:val="28"/>
          <w:rtl/>
        </w:rPr>
        <w:t xml:space="preserve">وكقوله : ( ما مَنَعَكَ أَلَّا تَسْجُدَ )</w:t>
      </w:r>
      <w:r>
        <w:rPr>
          <w:rStyle w:val="FootnoteReference"/>
        </w:rPr>
        <w:footnoteReference w:id="1275"/>
      </w:r>
      <w:r>
        <w:rPr>
          <w:rFonts w:ascii="Amiri" w:hAnsi="Amiri" w:eastAsia="Amiri" w:cs="Amiri"/>
          <w:lang w:bidi="ar-SA"/>
          <w:color w:val="111111"/>
          <w:sz w:val="28"/>
          <w:szCs w:val="28"/>
          <w:rtl/>
        </w:rPr>
        <w:t xml:space="preserve">وهذا قول البصريين. وقال الفراء : « لا » ردٌّ لكلام المشركين ، كما يقال : لا والله ما أفعل ، قال : وليست زائدة لأن « لا » تزاد في أول الكلام ، وكذلك قال النحويون ، قال : ولأن « لا » لا تزاد إلّا في النفي كقوله تعالى : ( غَيْرِ الْمَغْضُوبِ عَلَيْهِمْ وَلَا الضَّالِّينَ )</w:t>
      </w:r>
      <w:r>
        <w:rPr>
          <w:rStyle w:val="FootnoteReference"/>
        </w:rPr>
        <w:footnoteReference w:id="1276"/>
      </w:r>
      <w:r>
        <w:rPr>
          <w:rFonts w:ascii="Amiri" w:hAnsi="Amiri" w:eastAsia="Amiri" w:cs="Amiri"/>
          <w:lang w:bidi="ar-SA"/>
          <w:color w:val="111111"/>
          <w:sz w:val="28"/>
          <w:szCs w:val="28"/>
          <w:rtl/>
        </w:rPr>
        <w:t xml:space="preserve">، وكقوله :</w:t>
      </w:r>
    </w:p>
    <w:p>
      <w:pPr>
        <w:pStyle w:val="BookText"/>
      </w:pPr>
      <w:r>
        <w:rPr>
          <w:rFonts w:ascii="Amiri" w:hAnsi="Amiri" w:eastAsia="Amiri" w:cs="Amiri"/>
          <w:lang w:bidi="ar-SA"/>
          <w:color w:val="111111"/>
          <w:sz w:val="28"/>
          <w:szCs w:val="28"/>
          <w:rtl/>
        </w:rPr>
        <w:t xml:space="preserve">ما كان يرضى رسولُ الله فعلهم</w:t>
      </w:r>
    </w:p>
    <w:p>
      <w:pPr>
        <w:pStyle w:val="BookText"/>
      </w:pPr>
      <w:r>
        <w:rPr>
          <w:rFonts w:ascii="Amiri" w:hAnsi="Amiri" w:eastAsia="Amiri" w:cs="Amiri"/>
          <w:lang w:bidi="ar-SA"/>
          <w:color w:val="111111"/>
          <w:sz w:val="28"/>
          <w:szCs w:val="28"/>
          <w:rtl/>
        </w:rPr>
        <w:t xml:space="preserve">والطيبان أبو بكر ولا عمر</w:t>
      </w:r>
    </w:p>
    <w:p>
      <w:pPr>
        <w:pStyle w:val="BookText"/>
      </w:pPr>
      <w:r>
        <w:rPr>
          <w:rFonts w:ascii="Amiri" w:hAnsi="Amiri" w:eastAsia="Amiri" w:cs="Amiri"/>
          <w:lang w:bidi="ar-SA"/>
          <w:color w:val="111111"/>
          <w:sz w:val="28"/>
          <w:szCs w:val="28"/>
          <w:rtl/>
        </w:rPr>
        <w:t xml:space="preserve">وقال البصريون : وليست ( لا أُقْسِمُ ) في أول الكلام لأن القرآن كله بمنزلة سورة واحدة ، وأجازوا زيادة « لا » في غير النفي ، وقيل : « لا » في</w:t>
      </w:r>
    </w:p>
    <w:p>
      <w:pPr>
        <w:pStyle w:val="BookText"/>
      </w:pPr>
      <w:r>
        <w:rPr>
          <w:rFonts w:ascii="IRNazanin" w:hAnsi="IRNazanin" w:eastAsia="IRNazanin" w:cs="IRNazanin"/>
          <w:lang w:bidi="fa-IR"/>
          <w:color w:val="111111"/>
          <w:sz w:val="28"/>
          <w:szCs w:val="28"/>
          <w:rtl/>
        </w:rPr>
        <w:t xml:space="preserve">[شماره صفحه واقعی : 5490]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85" w:name="pg14460_188069"/>
    <w:bookmarkEnd w:id="585"/>
    <w:p>
      <w:pPr>
        <w:pStyle w:val="BookText"/>
      </w:pPr>
      <w:r>
        <w:rPr>
          <w:rFonts w:ascii="Amiri" w:hAnsi="Amiri" w:eastAsia="Amiri" w:cs="Amiri"/>
          <w:lang w:bidi="ar-SA"/>
          <w:color w:val="111111"/>
          <w:sz w:val="28"/>
          <w:szCs w:val="28"/>
          <w:rtl/>
        </w:rPr>
        <w:t xml:space="preserve">( لا أُقْسِمُ ) تنبيه مثل : ألا ، كما قال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وأبيك ابنة العامري</w:t>
      </w:r>
    </w:p>
    <w:p>
      <w:pPr>
        <w:pStyle w:val="BookText"/>
      </w:pPr>
      <w:r>
        <w:rPr>
          <w:rFonts w:ascii="Amiri" w:hAnsi="Amiri" w:eastAsia="Amiri" w:cs="Amiri"/>
          <w:lang w:bidi="ar-SA"/>
          <w:color w:val="111111"/>
          <w:sz w:val="28"/>
          <w:szCs w:val="28"/>
          <w:rtl/>
        </w:rPr>
        <w:t xml:space="preserve">لا يدَّعي القومُ أني أفِرّ</w:t>
      </w:r>
    </w:p>
    <w:p>
      <w:pPr>
        <w:pStyle w:val="BookText"/>
      </w:pPr>
      <w:r>
        <w:rPr>
          <w:rFonts w:ascii="Amiri" w:hAnsi="Amiri" w:eastAsia="Amiri" w:cs="Amiri"/>
          <w:lang w:bidi="ar-SA"/>
          <w:color w:val="111111"/>
          <w:sz w:val="28"/>
          <w:szCs w:val="28"/>
          <w:rtl/>
        </w:rPr>
        <w:t xml:space="preserve">وعن ابن كثير أنه قرأ : ( لأقسم ) </w:t>
      </w:r>
      <w:r>
        <w:rPr>
          <w:rStyle w:val="FootnoteReference"/>
        </w:rPr>
        <w:footnoteReference w:id="1278"/>
      </w:r>
      <w:r>
        <w:rPr>
          <w:rFonts w:ascii="Amiri" w:hAnsi="Amiri" w:eastAsia="Amiri" w:cs="Amiri"/>
          <w:lang w:bidi="ar-SA"/>
          <w:color w:val="111111"/>
          <w:sz w:val="28"/>
          <w:szCs w:val="28"/>
          <w:rtl/>
        </w:rPr>
        <w:t xml:space="preserve">أدخل لاما على أقسم ، ولم يختلفوا في قوله : ( وَلا أُقْسِمُ بِالنَّفْسِ اللَّوَّامَةِ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808" w:name="_Toc3021"/>
      <w:r>
        <w:t>الإقساء</w:t>
      </w:r>
      <w:bookmarkEnd w:id="3808"/>
    </w:p>
    <w:p>
      <w:pPr>
        <w:pStyle w:val="BookText"/>
      </w:pPr>
      <w:r>
        <w:rPr>
          <w:rFonts w:ascii="Amiri" w:hAnsi="Amiri" w:eastAsia="Amiri" w:cs="Amiri"/>
          <w:lang w:bidi="ar-SA"/>
          <w:color w:val="111111"/>
          <w:sz w:val="28"/>
          <w:szCs w:val="28"/>
          <w:rtl/>
        </w:rPr>
        <w:t xml:space="preserve">[الإقساء] : أقسى الذنبُ قلبَهُ فقسا.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ط</w:t>
      </w:r>
    </w:p>
    <w:p>
      <w:pPr>
        <w:pStyle w:val="Heading5"/>
      </w:pPr>
      <w:bookmarkStart w:id="3809" w:name="_Toc3022"/>
      <w:r>
        <w:t>التقسيط</w:t>
      </w:r>
      <w:bookmarkEnd w:id="3809"/>
    </w:p>
    <w:p>
      <w:pPr>
        <w:pStyle w:val="BookText"/>
      </w:pPr>
      <w:r>
        <w:rPr>
          <w:rFonts w:ascii="Amiri" w:hAnsi="Amiri" w:eastAsia="Amiri" w:cs="Amiri"/>
          <w:lang w:bidi="ar-SA"/>
          <w:color w:val="111111"/>
          <w:sz w:val="28"/>
          <w:szCs w:val="28"/>
          <w:rtl/>
        </w:rPr>
        <w:t xml:space="preserve">[التقسيط] : قَسَّط الشيءَ : أي قسمه.</w:t>
      </w:r>
    </w:p>
    <w:p>
      <w:pPr>
        <w:pStyle w:val="BookText"/>
      </w:pPr>
      <w:r>
        <w:rPr>
          <w:rFonts w:ascii="IRNazanin" w:hAnsi="IRNazanin" w:eastAsia="IRNazanin" w:cs="IRNazanin"/>
          <w:lang w:bidi="fa-IR"/>
          <w:color w:val="111111"/>
          <w:sz w:val="28"/>
          <w:szCs w:val="28"/>
          <w:rtl/>
        </w:rPr>
        <w:t xml:space="preserve">م</w:t>
      </w:r>
    </w:p>
    <w:p>
      <w:pPr>
        <w:pStyle w:val="Heading5"/>
      </w:pPr>
      <w:bookmarkStart w:id="3810" w:name="_Toc3023"/>
      <w:r>
        <w:t>التقسيم</w:t>
      </w:r>
      <w:bookmarkEnd w:id="3810"/>
    </w:p>
    <w:p>
      <w:pPr>
        <w:pStyle w:val="BookText"/>
      </w:pPr>
      <w:r>
        <w:rPr>
          <w:rFonts w:ascii="Amiri" w:hAnsi="Amiri" w:eastAsia="Amiri" w:cs="Amiri"/>
          <w:lang w:bidi="ar-SA"/>
          <w:color w:val="111111"/>
          <w:sz w:val="28"/>
          <w:szCs w:val="28"/>
          <w:rtl/>
        </w:rPr>
        <w:t xml:space="preserve">[التقسيم] : قَسَّم الشيءَ بينهم : أي فَرّقه.</w:t>
      </w:r>
    </w:p>
    <w:p>
      <w:pPr>
        <w:pStyle w:val="BookText"/>
      </w:pPr>
      <w:r>
        <w:rPr>
          <w:rFonts w:ascii="Amiri" w:hAnsi="Amiri" w:eastAsia="Amiri" w:cs="Amiri"/>
          <w:lang w:bidi="ar-SA"/>
          <w:color w:val="111111"/>
          <w:sz w:val="28"/>
          <w:szCs w:val="28"/>
          <w:rtl/>
        </w:rPr>
        <w:t xml:space="preserve">والمقسَّم : المحسَّن ، يقال : رجل مقسم الوجه : أي جميل.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3811" w:name="_Toc3024"/>
      <w:r>
        <w:t>المقاسمة</w:t>
      </w:r>
      <w:bookmarkEnd w:id="3811"/>
    </w:p>
    <w:p>
      <w:pPr>
        <w:pStyle w:val="BookText"/>
      </w:pPr>
      <w:r>
        <w:rPr>
          <w:rFonts w:ascii="Amiri" w:hAnsi="Amiri" w:eastAsia="Amiri" w:cs="Amiri"/>
          <w:lang w:bidi="ar-SA"/>
          <w:color w:val="111111"/>
          <w:sz w:val="28"/>
          <w:szCs w:val="28"/>
          <w:rtl/>
        </w:rPr>
        <w:t xml:space="preserve">[المقاسمة] : ( قاسمه الشيءَ وقاسمه : أي حلف له ، قال الله تعالى : ( وَقاسَمَهُما إِنِّي لَكُما لَمِنَ النَّاصِحِينَ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812" w:name="_Toc3025"/>
      <w:r>
        <w:t>المقاساة</w:t>
      </w:r>
      <w:bookmarkEnd w:id="3812"/>
    </w:p>
    <w:p>
      <w:pPr>
        <w:pStyle w:val="BookText"/>
      </w:pPr>
      <w:r>
        <w:rPr>
          <w:rFonts w:ascii="Amiri" w:hAnsi="Amiri" w:eastAsia="Amiri" w:cs="Amiri"/>
          <w:lang w:bidi="ar-SA"/>
          <w:color w:val="111111"/>
          <w:sz w:val="28"/>
          <w:szCs w:val="28"/>
          <w:rtl/>
        </w:rPr>
        <w:t xml:space="preserve">[المقاساة] : معالجة الأمر.</w:t>
      </w:r>
    </w:p>
    <w:p>
      <w:pPr>
        <w:pStyle w:val="BookText"/>
      </w:pPr>
      <w:r>
        <w:rPr>
          <w:rFonts w:ascii="IRNazanin" w:hAnsi="IRNazanin" w:eastAsia="IRNazanin" w:cs="IRNazanin"/>
          <w:lang w:bidi="fa-IR"/>
          <w:color w:val="111111"/>
          <w:sz w:val="28"/>
          <w:szCs w:val="28"/>
          <w:rtl/>
        </w:rPr>
        <w:t xml:space="preserve">[شماره صفحه واقعی : 5491]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86" w:name="pg14460_188070"/>
    <w:bookmarkEnd w:id="586"/>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813" w:name="_Toc3026"/>
      <w:r>
        <w:t>الاقتسار</w:t>
      </w:r>
      <w:bookmarkEnd w:id="3813"/>
    </w:p>
    <w:p>
      <w:pPr>
        <w:pStyle w:val="BookText"/>
      </w:pPr>
      <w:r>
        <w:rPr>
          <w:rFonts w:ascii="Amiri" w:hAnsi="Amiri" w:eastAsia="Amiri" w:cs="Amiri"/>
          <w:lang w:bidi="ar-SA"/>
          <w:color w:val="111111"/>
          <w:sz w:val="28"/>
          <w:szCs w:val="28"/>
          <w:rtl/>
        </w:rPr>
        <w:t xml:space="preserve">[الاقتسار] : اقتسره : أي قسره )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814" w:name="_Toc3027"/>
      <w:r>
        <w:t>الاقتسام</w:t>
      </w:r>
      <w:bookmarkEnd w:id="3814"/>
    </w:p>
    <w:p>
      <w:pPr>
        <w:pStyle w:val="BookText"/>
      </w:pPr>
      <w:r>
        <w:rPr>
          <w:rFonts w:ascii="Amiri" w:hAnsi="Amiri" w:eastAsia="Amiri" w:cs="Amiri"/>
          <w:lang w:bidi="ar-SA"/>
          <w:color w:val="111111"/>
          <w:sz w:val="28"/>
          <w:szCs w:val="28"/>
          <w:rtl/>
        </w:rPr>
        <w:t xml:space="preserve">[الاقتسام] : اقتسموا الشيء بينهم.</w:t>
      </w:r>
    </w:p>
    <w:p>
      <w:pPr>
        <w:pStyle w:val="BookText"/>
      </w:pPr>
      <w:r>
        <w:rPr>
          <w:rFonts w:ascii="Amiri" w:hAnsi="Amiri" w:eastAsia="Amiri" w:cs="Amiri"/>
          <w:lang w:bidi="ar-SA"/>
          <w:color w:val="111111"/>
          <w:sz w:val="28"/>
          <w:szCs w:val="28"/>
          <w:rtl/>
        </w:rPr>
        <w:t xml:space="preserve">واقتسم القوم : أي حلفوا ، وعلى الوجهين يفسر قول الله تعالى : ( كَما أَنْزَلْنا عَلَى الْمُقْتَسِمِينَ )</w:t>
      </w:r>
      <w:r>
        <w:rPr>
          <w:rStyle w:val="FootnoteReference"/>
        </w:rPr>
        <w:footnoteReference w:id="1283"/>
      </w:r>
      <w:r>
        <w:rPr>
          <w:rFonts w:ascii="Amiri" w:hAnsi="Amiri" w:eastAsia="Amiri" w:cs="Amiri"/>
          <w:lang w:bidi="ar-SA"/>
          <w:color w:val="111111"/>
          <w:sz w:val="28"/>
          <w:szCs w:val="28"/>
          <w:rtl/>
        </w:rPr>
        <w:t xml:space="preserve">: قيل : إنهم اليهود والنصارى اقتسموا ( القرآن فآمنوا ببعضه وكفروا ببعضه. وقال الأخفش : إنهم قوم اقتسموا ) </w:t>
      </w:r>
      <w:r>
        <w:rPr>
          <w:rStyle w:val="FootnoteReference"/>
        </w:rPr>
        <w:footnoteReference w:id="1284"/>
      </w:r>
      <w:r>
        <w:rPr>
          <w:rFonts w:ascii="Amiri" w:hAnsi="Amiri" w:eastAsia="Amiri" w:cs="Amiri"/>
          <w:lang w:bidi="ar-SA"/>
          <w:color w:val="111111"/>
          <w:sz w:val="28"/>
          <w:szCs w:val="28"/>
          <w:rtl/>
        </w:rPr>
        <w:t xml:space="preserve">أيمانا تحالفوا عليها.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815" w:name="_Toc3028"/>
      <w:r>
        <w:t>الانقسام</w:t>
      </w:r>
      <w:bookmarkEnd w:id="3815"/>
    </w:p>
    <w:p>
      <w:pPr>
        <w:pStyle w:val="BookText"/>
      </w:pPr>
      <w:r>
        <w:rPr>
          <w:rFonts w:ascii="Amiri" w:hAnsi="Amiri" w:eastAsia="Amiri" w:cs="Amiri"/>
          <w:lang w:bidi="ar-SA"/>
          <w:color w:val="111111"/>
          <w:sz w:val="28"/>
          <w:szCs w:val="28"/>
          <w:rtl/>
        </w:rPr>
        <w:t xml:space="preserve">[الانقسام] : قسم الشيءَ فانقسم.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816" w:name="_Toc3029"/>
      <w:r>
        <w:t>الاستقسام</w:t>
      </w:r>
      <w:bookmarkEnd w:id="3816"/>
    </w:p>
    <w:p>
      <w:pPr>
        <w:pStyle w:val="BookText"/>
      </w:pPr>
      <w:r>
        <w:rPr>
          <w:rFonts w:ascii="Amiri" w:hAnsi="Amiri" w:eastAsia="Amiri" w:cs="Amiri"/>
          <w:lang w:bidi="ar-SA"/>
          <w:color w:val="111111"/>
          <w:sz w:val="28"/>
          <w:szCs w:val="28"/>
          <w:rtl/>
        </w:rPr>
        <w:t xml:space="preserve">[الاستقسام] : طلب القسمة ، قال الله تعالى : ( وَأَنْ تَسْتَقْسِمُوا بِالْأَزْلامِ )(4) : أي تطلبوا القسمة من قبلها ( وكانوا في الجاهلية إذا أراد أحدهم سفرا أو مغارا أو طلبا في أمرٍ أتى إلى الصنم فأجال القداح على الأمر الذي قد عزم عليه ؛ فإن خرج له كما يريد أقدم عليه ، وإن خرج بخلافه تركه ؛ وكذلك إذا اختلفوا في الشيء لمن يكون ؛ أجالوا القداح وأعطوه من خرج له ).</w:t>
      </w:r>
    </w:p>
    <w:p>
      <w:pPr>
        <w:pStyle w:val="BookText"/>
      </w:pPr>
      <w:r>
        <w:rPr>
          <w:rFonts w:ascii="IRNazanin" w:hAnsi="IRNazanin" w:eastAsia="IRNazanin" w:cs="IRNazanin"/>
          <w:lang w:bidi="fa-IR"/>
          <w:color w:val="111111"/>
          <w:sz w:val="28"/>
          <w:szCs w:val="28"/>
          <w:rtl/>
        </w:rPr>
        <w:t xml:space="preserve">[شماره صفحه واقعی : 5492]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87" w:name="pg14460_188071"/>
    <w:bookmarkEnd w:id="587"/>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ط</w:t>
      </w:r>
    </w:p>
    <w:p>
      <w:pPr>
        <w:pStyle w:val="Heading5"/>
      </w:pPr>
      <w:bookmarkStart w:id="3817" w:name="_Toc3030"/>
      <w:r>
        <w:t>التَّقَسُّط</w:t>
      </w:r>
      <w:bookmarkEnd w:id="3817"/>
    </w:p>
    <w:p>
      <w:pPr>
        <w:pStyle w:val="BookText"/>
      </w:pPr>
      <w:r>
        <w:rPr>
          <w:rFonts w:ascii="Amiri" w:hAnsi="Amiri" w:eastAsia="Amiri" w:cs="Amiri"/>
          <w:lang w:bidi="ar-SA"/>
          <w:color w:val="111111"/>
          <w:sz w:val="28"/>
          <w:szCs w:val="28"/>
          <w:rtl/>
        </w:rPr>
        <w:t xml:space="preserve">[التَّقَسُّط] : تقسّطوا الشيء : إذا أخذ كل واحد منهم قِسطه : أي نصيبه.</w:t>
      </w:r>
    </w:p>
    <w:p>
      <w:pPr>
        <w:pStyle w:val="BookText"/>
      </w:pPr>
      <w:r>
        <w:rPr>
          <w:rFonts w:ascii="IRNazanin" w:hAnsi="IRNazanin" w:eastAsia="IRNazanin" w:cs="IRNazanin"/>
          <w:lang w:bidi="fa-IR"/>
          <w:color w:val="111111"/>
          <w:sz w:val="28"/>
          <w:szCs w:val="28"/>
          <w:rtl/>
        </w:rPr>
        <w:t xml:space="preserve">م</w:t>
      </w:r>
    </w:p>
    <w:p>
      <w:pPr>
        <w:pStyle w:val="Heading5"/>
      </w:pPr>
      <w:bookmarkStart w:id="3818" w:name="_Toc3031"/>
      <w:r>
        <w:t>التَّقَسُّم</w:t>
      </w:r>
      <w:bookmarkEnd w:id="3818"/>
    </w:p>
    <w:p>
      <w:pPr>
        <w:pStyle w:val="BookText"/>
      </w:pPr>
      <w:r>
        <w:rPr>
          <w:rFonts w:ascii="Amiri" w:hAnsi="Amiri" w:eastAsia="Amiri" w:cs="Amiri"/>
          <w:lang w:bidi="ar-SA"/>
          <w:color w:val="111111"/>
          <w:sz w:val="28"/>
          <w:szCs w:val="28"/>
          <w:rtl/>
        </w:rPr>
        <w:t xml:space="preserve">[التَّقَسُّم] : تقسّموا الشيء بينهم : أي اقتسموه.</w:t>
      </w:r>
    </w:p>
    <w:p>
      <w:pPr>
        <w:pStyle w:val="BookText"/>
      </w:pPr>
      <w:r>
        <w:rPr>
          <w:rFonts w:ascii="Amiri" w:hAnsi="Amiri" w:eastAsia="Amiri" w:cs="Amiri"/>
          <w:lang w:bidi="ar-SA"/>
          <w:color w:val="111111"/>
          <w:sz w:val="28"/>
          <w:szCs w:val="28"/>
          <w:rtl/>
        </w:rPr>
        <w:t xml:space="preserve">وتقسّمُ الأمورِ : تفرقها ، وتقسمهم الدهرُ : أي فرّقهم.</w:t>
      </w:r>
    </w:p>
    <w:p>
      <w:pPr>
        <w:pStyle w:val="BookText"/>
      </w:pPr>
      <w:r>
        <w:rPr>
          <w:rFonts w:ascii="Amiri" w:hAnsi="Amiri" w:eastAsia="Amiri" w:cs="Amiri"/>
          <w:lang w:bidi="ar-SA"/>
          <w:color w:val="111111"/>
          <w:sz w:val="28"/>
          <w:szCs w:val="28"/>
          <w:rtl/>
        </w:rPr>
        <w:t xml:space="preserve">وأصبح فكرُهُ متقسما : أي تقسمته الهموم.</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3819" w:name="_Toc3032"/>
      <w:r>
        <w:t>التقاسم</w:t>
      </w:r>
      <w:bookmarkEnd w:id="3819"/>
    </w:p>
    <w:p>
      <w:pPr>
        <w:pStyle w:val="BookText"/>
      </w:pPr>
      <w:r>
        <w:rPr>
          <w:rFonts w:ascii="Amiri" w:hAnsi="Amiri" w:eastAsia="Amiri" w:cs="Amiri"/>
          <w:lang w:bidi="ar-SA"/>
          <w:color w:val="111111"/>
          <w:sz w:val="28"/>
          <w:szCs w:val="28"/>
          <w:rtl/>
        </w:rPr>
        <w:t xml:space="preserve">[التقاسم] : تقاسموا الشيءَ بينهم : أي اقتسموا.</w:t>
      </w:r>
    </w:p>
    <w:p>
      <w:pPr>
        <w:pStyle w:val="BookText"/>
      </w:pPr>
      <w:r>
        <w:rPr>
          <w:rFonts w:ascii="Amiri" w:hAnsi="Amiri" w:eastAsia="Amiri" w:cs="Amiri"/>
          <w:lang w:bidi="ar-SA"/>
          <w:color w:val="111111"/>
          <w:sz w:val="28"/>
          <w:szCs w:val="28"/>
          <w:rtl/>
        </w:rPr>
        <w:t xml:space="preserve">وتقاسموا بالله تعالى : أي تحالفوا ، قال عزوجل : ( قالُوا تَقاسَمُوا بِاللهِ لَنُبَيِّتَنَّهُ وَأَهْلَهُ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ءن</w:t>
      </w:r>
    </w:p>
    <w:p>
      <w:pPr>
        <w:pStyle w:val="Heading5"/>
      </w:pPr>
      <w:bookmarkStart w:id="3820" w:name="_Toc3033"/>
      <w:r>
        <w:t>الاقسئنان</w:t>
      </w:r>
      <w:bookmarkEnd w:id="3820"/>
    </w:p>
    <w:p>
      <w:pPr>
        <w:pStyle w:val="BookText"/>
      </w:pPr>
      <w:r>
        <w:rPr>
          <w:rFonts w:ascii="Amiri" w:hAnsi="Amiri" w:eastAsia="Amiri" w:cs="Amiri"/>
          <w:lang w:bidi="ar-SA"/>
          <w:color w:val="111111"/>
          <w:sz w:val="28"/>
          <w:szCs w:val="28"/>
          <w:rtl/>
        </w:rPr>
        <w:t xml:space="preserve">[الاقسئنان] : اقسأنّ اقسئنانا ، مهموز : أي صلب واشتد.</w:t>
      </w:r>
    </w:p>
    <w:p>
      <w:pPr>
        <w:pStyle w:val="BookText"/>
      </w:pPr>
      <w:r>
        <w:rPr>
          <w:rFonts w:ascii="IRNazanin" w:hAnsi="IRNazanin" w:eastAsia="IRNazanin" w:cs="IRNazanin"/>
          <w:lang w:bidi="fa-IR"/>
          <w:color w:val="111111"/>
          <w:sz w:val="28"/>
          <w:szCs w:val="28"/>
          <w:rtl/>
        </w:rPr>
        <w:t xml:space="preserve">[شماره صفحه واقعی : 5493]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5494]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88" w:name="pg14460_188073"/>
    <w:bookmarkEnd w:id="588"/>
    <w:p>
      <w:pPr>
        <w:pStyle w:val="Heading3"/>
      </w:pPr>
      <w:bookmarkStart w:id="3821" w:name="_Toc3034"/>
      <w:r>
        <w:t>باب القاف والشين وما بعدهما</w:t>
      </w:r>
      <w:bookmarkEnd w:id="3821"/>
    </w:p>
    <w:p>
      <w:pPr>
        <w:pStyle w:val="Heading4"/>
      </w:pPr>
      <w:bookmarkStart w:id="3822" w:name="_Toc3035"/>
      <w:r>
        <w:t>الأسماء</w:t>
      </w:r>
      <w:bookmarkEnd w:id="3822"/>
    </w:p>
    <w:p>
      <w:pPr>
        <w:pStyle w:val="Heading5"/>
      </w:pPr>
      <w:bookmarkStart w:id="3823" w:name="_Toc3036"/>
      <w:r>
        <w:t>اشارة</w:t>
      </w:r>
      <w:bookmarkEnd w:id="382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824" w:name="_Toc3037"/>
      <w:r>
        <w:t>القَشْع</w:t>
      </w:r>
      <w:bookmarkEnd w:id="3824"/>
    </w:p>
    <w:p>
      <w:pPr>
        <w:pStyle w:val="BookText"/>
      </w:pPr>
      <w:r>
        <w:rPr>
          <w:rFonts w:ascii="Amiri" w:hAnsi="Amiri" w:eastAsia="Amiri" w:cs="Amiri"/>
          <w:lang w:bidi="ar-SA"/>
          <w:color w:val="111111"/>
          <w:sz w:val="28"/>
          <w:szCs w:val="28"/>
          <w:rtl/>
        </w:rPr>
        <w:t xml:space="preserve">[القَشْع] : بيت من أدمٍ ، والجميع : قشوع ، قال متمم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القشع من برد الشتاء تقعقعا </w:t>
      </w:r>
      <w:r>
        <w:rPr>
          <w:rStyle w:val="FootnoteReference"/>
        </w:rPr>
        <w:footnoteReference w:id="1287"/>
      </w:r>
    </w:p>
    <w:p>
      <w:pPr>
        <w:pStyle w:val="BookText"/>
      </w:pPr>
      <w:r>
        <w:rPr>
          <w:rFonts w:ascii="Amiri" w:hAnsi="Amiri" w:eastAsia="Amiri" w:cs="Amiri"/>
          <w:lang w:bidi="ar-SA"/>
          <w:color w:val="111111"/>
          <w:sz w:val="28"/>
          <w:szCs w:val="28"/>
          <w:rtl/>
        </w:rPr>
        <w:t xml:space="preserve">ولا برماً تهي النساء لعرسه</w:t>
      </w:r>
    </w:p>
    <w:p>
      <w:pPr>
        <w:pStyle w:val="BookText"/>
      </w:pPr>
      <w:r>
        <w:rPr>
          <w:rFonts w:ascii="Amiri" w:hAnsi="Amiri" w:eastAsia="Amiri" w:cs="Amiri"/>
          <w:lang w:bidi="ar-SA"/>
          <w:color w:val="111111"/>
          <w:sz w:val="28"/>
          <w:szCs w:val="28"/>
          <w:rtl/>
        </w:rPr>
        <w:t xml:space="preserve">وهو في اللسان ( برم ، قشع ) كاملا لمتمم يرثي أخاه كما في الصحاح ( 3 / 1265 ) أيضا.</w:t>
      </w:r>
    </w:p>
    <w:p>
      <w:pPr>
        <w:pStyle w:val="BookText"/>
      </w:pPr>
      <w:r>
        <w:rPr>
          <w:rFonts w:ascii="Amiri" w:hAnsi="Amiri" w:eastAsia="Amiri" w:cs="Amiri"/>
          <w:lang w:bidi="ar-SA"/>
          <w:color w:val="111111"/>
          <w:sz w:val="28"/>
          <w:szCs w:val="28"/>
          <w:rtl/>
        </w:rPr>
        <w:t xml:space="preserve">ويقال : إن القشع أيضا : السحاب الذاهب المنقشع عن السماء.</w:t>
      </w:r>
    </w:p>
    <w:p>
      <w:pPr>
        <w:pStyle w:val="BookText"/>
      </w:pPr>
      <w:r>
        <w:rPr>
          <w:rFonts w:ascii="Amiri" w:hAnsi="Amiri" w:eastAsia="Amiri" w:cs="Amiri"/>
          <w:lang w:bidi="ar-SA"/>
          <w:color w:val="111111"/>
          <w:sz w:val="28"/>
          <w:szCs w:val="28"/>
          <w:rtl/>
        </w:rPr>
        <w:t xml:space="preserve">والقَشْع : ( النَّطع الخلق.</w:t>
      </w:r>
    </w:p>
    <w:p>
      <w:pPr>
        <w:pStyle w:val="BookText"/>
      </w:pPr>
      <w:r>
        <w:rPr>
          <w:rFonts w:ascii="Amiri" w:hAnsi="Amiri" w:eastAsia="Amiri" w:cs="Amiri"/>
          <w:lang w:bidi="ar-SA"/>
          <w:color w:val="111111"/>
          <w:sz w:val="28"/>
          <w:szCs w:val="28"/>
          <w:rtl/>
        </w:rPr>
        <w:t xml:space="preserve">ويقال : القشع ) </w:t>
      </w:r>
      <w:r>
        <w:rPr>
          <w:rStyle w:val="FootnoteReference"/>
        </w:rPr>
        <w:footnoteReference w:id="1288"/>
      </w:r>
      <w:r>
        <w:rPr>
          <w:rFonts w:ascii="Amiri" w:hAnsi="Amiri" w:eastAsia="Amiri" w:cs="Amiri"/>
          <w:lang w:bidi="ar-SA"/>
          <w:color w:val="111111"/>
          <w:sz w:val="28"/>
          <w:szCs w:val="28"/>
          <w:rtl/>
        </w:rPr>
        <w:t xml:space="preserve">: كُناسه الحمّام.</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825" w:name="_Toc3038"/>
      <w:r>
        <w:t>القُشْم</w:t>
      </w:r>
      <w:bookmarkEnd w:id="3825"/>
    </w:p>
    <w:p>
      <w:pPr>
        <w:pStyle w:val="BookText"/>
      </w:pPr>
      <w:r>
        <w:rPr>
          <w:rFonts w:ascii="Amiri" w:hAnsi="Amiri" w:eastAsia="Amiri" w:cs="Amiri"/>
          <w:lang w:bidi="ar-SA"/>
          <w:color w:val="111111"/>
          <w:sz w:val="28"/>
          <w:szCs w:val="28"/>
          <w:rtl/>
        </w:rPr>
        <w:t xml:space="preserve">[القُشْم] : ما يؤكل من البقول كالفجل ونحوه بلغة اليمن </w:t>
      </w:r>
      <w:r>
        <w:rPr>
          <w:rStyle w:val="FootnoteReference"/>
        </w:rPr>
        <w:footnoteReference w:id="1289"/>
      </w:r>
      <w:r>
        <w:rPr>
          <w:rFonts w:ascii="IRNazanin" w:hAnsi="IRNazanin" w:eastAsia="IRNazanin" w:cs="IRNazanin"/>
          <w:lang w:bidi="fa-IR"/>
          <w:color w:val="111111"/>
          <w:sz w:val="28"/>
          <w:szCs w:val="28"/>
          <w:rtl/>
        </w:rPr>
        <w:t xml:space="preserve">، وجمعه : أقشام.</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826" w:name="_Toc3039"/>
      <w:r>
        <w:t>القِشْب</w:t>
      </w:r>
      <w:bookmarkEnd w:id="3826"/>
    </w:p>
    <w:p>
      <w:pPr>
        <w:pStyle w:val="BookText"/>
      </w:pPr>
      <w:r>
        <w:rPr>
          <w:rFonts w:ascii="IRNazanin" w:hAnsi="IRNazanin" w:eastAsia="IRNazanin" w:cs="IRNazanin"/>
          <w:lang w:bidi="fa-IR"/>
          <w:color w:val="111111"/>
          <w:sz w:val="28"/>
          <w:szCs w:val="28"/>
          <w:rtl/>
        </w:rPr>
        <w:t xml:space="preserve">[القِشْب] : السم القاتل ، والجمع : أقشاب.</w:t>
      </w:r>
    </w:p>
    <w:p>
      <w:pPr>
        <w:pStyle w:val="BookText"/>
      </w:pPr>
      <w:r>
        <w:rPr>
          <w:rFonts w:ascii="IRNazanin" w:hAnsi="IRNazanin" w:eastAsia="IRNazanin" w:cs="IRNazanin"/>
          <w:lang w:bidi="fa-IR"/>
          <w:color w:val="111111"/>
          <w:sz w:val="28"/>
          <w:szCs w:val="28"/>
          <w:rtl/>
        </w:rPr>
        <w:t xml:space="preserve">[شماره صفحه واقعی : 5495]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89" w:name="pg14460_188074"/>
    <w:bookmarkEnd w:id="589"/>
    <w:p>
      <w:pPr>
        <w:pStyle w:val="BookText"/>
      </w:pPr>
      <w:r>
        <w:rPr>
          <w:rFonts w:ascii="Amiri" w:hAnsi="Amiri" w:eastAsia="Amiri" w:cs="Amiri"/>
          <w:lang w:bidi="ar-SA"/>
          <w:color w:val="111111"/>
          <w:sz w:val="28"/>
          <w:szCs w:val="28"/>
          <w:rtl/>
        </w:rPr>
        <w:t xml:space="preserve">ويقال : رجل قِشْب : أي خسيس لا خير فيه.</w:t>
      </w:r>
    </w:p>
    <w:p>
      <w:pPr>
        <w:pStyle w:val="BookText"/>
      </w:pPr>
      <w:r>
        <w:rPr>
          <w:rFonts w:ascii="IRNazanin" w:hAnsi="IRNazanin" w:eastAsia="IRNazanin" w:cs="IRNazanin"/>
          <w:lang w:bidi="fa-IR"/>
          <w:color w:val="111111"/>
          <w:sz w:val="28"/>
          <w:szCs w:val="28"/>
          <w:rtl/>
        </w:rPr>
        <w:t xml:space="preserve">ر</w:t>
      </w:r>
    </w:p>
    <w:p>
      <w:pPr>
        <w:pStyle w:val="Heading5"/>
      </w:pPr>
      <w:bookmarkStart w:id="3827" w:name="_Toc3040"/>
      <w:r>
        <w:t>قِشْر</w:t>
      </w:r>
      <w:bookmarkEnd w:id="3827"/>
    </w:p>
    <w:p>
      <w:pPr>
        <w:pStyle w:val="BookText"/>
      </w:pPr>
      <w:r>
        <w:rPr>
          <w:rFonts w:ascii="Amiri" w:hAnsi="Amiri" w:eastAsia="Amiri" w:cs="Amiri"/>
          <w:lang w:bidi="ar-SA"/>
          <w:color w:val="111111"/>
          <w:sz w:val="28"/>
          <w:szCs w:val="28"/>
          <w:rtl/>
        </w:rPr>
        <w:t xml:space="preserve">[قِشْر] العود وغيره معروف.</w:t>
      </w:r>
    </w:p>
    <w:p>
      <w:pPr>
        <w:pStyle w:val="BookText"/>
      </w:pPr>
      <w:r>
        <w:rPr>
          <w:rFonts w:ascii="Amiri" w:hAnsi="Amiri" w:eastAsia="Amiri" w:cs="Amiri"/>
          <w:lang w:bidi="ar-SA"/>
          <w:color w:val="111111"/>
          <w:sz w:val="28"/>
          <w:szCs w:val="28"/>
          <w:rtl/>
        </w:rPr>
        <w:t xml:space="preserve">والقِشْر : كل ما لُبس من اللباس ، وفي الحديث </w:t>
      </w:r>
      <w:r>
        <w:rPr>
          <w:rStyle w:val="FootnoteReference"/>
        </w:rPr>
        <w:footnoteReference w:id="1290"/>
      </w:r>
      <w:r>
        <w:rPr>
          <w:rFonts w:ascii="Amiri" w:hAnsi="Amiri" w:eastAsia="Amiri" w:cs="Amiri"/>
          <w:lang w:bidi="ar-SA"/>
          <w:color w:val="111111"/>
          <w:sz w:val="28"/>
          <w:szCs w:val="28"/>
          <w:rtl/>
        </w:rPr>
        <w:t xml:space="preserve">: « كنت إذا رأيتُ رجلاً ذا رِواءٍ وذا قِشرٍ ».</w:t>
      </w:r>
    </w:p>
    <w:p>
      <w:pPr>
        <w:pStyle w:val="BookText"/>
      </w:pPr>
      <w:r>
        <w:rPr>
          <w:rFonts w:ascii="Amiri" w:hAnsi="Amiri" w:eastAsia="Amiri" w:cs="Amiri"/>
          <w:lang w:bidi="ar-SA"/>
          <w:color w:val="111111"/>
          <w:sz w:val="28"/>
          <w:szCs w:val="28"/>
          <w:rtl/>
        </w:rPr>
        <w:t xml:space="preserve">وبنو قشير ، بالتصغير : حيٌّ من العرب من هوازن.</w:t>
      </w:r>
    </w:p>
    <w:p>
      <w:pPr>
        <w:pStyle w:val="BookText"/>
      </w:pPr>
      <w:r>
        <w:rPr>
          <w:rFonts w:ascii="IRNazanin" w:hAnsi="IRNazanin" w:eastAsia="IRNazanin" w:cs="IRNazanin"/>
          <w:lang w:bidi="fa-IR"/>
          <w:color w:val="111111"/>
          <w:sz w:val="28"/>
          <w:szCs w:val="28"/>
          <w:rtl/>
        </w:rPr>
        <w:t xml:space="preserve">ع</w:t>
      </w:r>
    </w:p>
    <w:p>
      <w:pPr>
        <w:pStyle w:val="Heading5"/>
      </w:pPr>
      <w:bookmarkStart w:id="3828" w:name="_Toc3041"/>
      <w:r>
        <w:t>القِشْع</w:t>
      </w:r>
      <w:bookmarkEnd w:id="3828"/>
    </w:p>
    <w:p>
      <w:pPr>
        <w:pStyle w:val="BookText"/>
      </w:pPr>
      <w:r>
        <w:rPr>
          <w:rFonts w:ascii="Amiri" w:hAnsi="Amiri" w:eastAsia="Amiri" w:cs="Amiri"/>
          <w:lang w:bidi="ar-SA"/>
          <w:color w:val="111111"/>
          <w:sz w:val="28"/>
          <w:szCs w:val="28"/>
          <w:rtl/>
        </w:rPr>
        <w:t xml:space="preserve">[القِشْع] : يقال : القِشْع : ما كُنس من الحمام ، ومنه حديث أبي هريرة : لو أحدثكم بكل ما أعرف لرميتموني بالقِشْع.</w:t>
      </w:r>
    </w:p>
    <w:p>
      <w:pPr>
        <w:pStyle w:val="BookText"/>
      </w:pPr>
      <w:r>
        <w:rPr>
          <w:rFonts w:ascii="IRNazanin" w:hAnsi="IRNazanin" w:eastAsia="IRNazanin" w:cs="IRNazanin"/>
          <w:lang w:bidi="fa-IR"/>
          <w:color w:val="111111"/>
          <w:sz w:val="28"/>
          <w:szCs w:val="28"/>
          <w:rtl/>
        </w:rPr>
        <w:t xml:space="preserve">م</w:t>
      </w:r>
    </w:p>
    <w:p>
      <w:pPr>
        <w:pStyle w:val="Heading5"/>
      </w:pPr>
      <w:bookmarkStart w:id="3829" w:name="_Toc3042"/>
      <w:r>
        <w:t>القِشْم</w:t>
      </w:r>
      <w:bookmarkEnd w:id="3829"/>
    </w:p>
    <w:p>
      <w:pPr>
        <w:pStyle w:val="BookText"/>
      </w:pPr>
      <w:r>
        <w:rPr>
          <w:rFonts w:ascii="Amiri" w:hAnsi="Amiri" w:eastAsia="Amiri" w:cs="Amiri"/>
          <w:lang w:bidi="ar-SA"/>
          <w:color w:val="111111"/>
          <w:sz w:val="28"/>
          <w:szCs w:val="28"/>
          <w:rtl/>
        </w:rPr>
        <w:t xml:space="preserve">[القِشْم] : اللحم.</w:t>
      </w:r>
    </w:p>
    <w:p>
      <w:pPr>
        <w:pStyle w:val="BookText"/>
      </w:pPr>
      <w:r>
        <w:rPr>
          <w:rFonts w:ascii="Amiri" w:hAnsi="Amiri" w:eastAsia="Amiri" w:cs="Amiri"/>
          <w:lang w:bidi="ar-SA"/>
          <w:color w:val="111111"/>
          <w:sz w:val="28"/>
          <w:szCs w:val="28"/>
          <w:rtl/>
        </w:rPr>
        <w:t xml:space="preserve">ويقال : القِشْم : الخِلقة ، ويقال : هو الحال والجميع القشوم ، قال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طبيخُ نُحازٍ أو طبيخُ أُميهةٍ</w:t>
      </w:r>
    </w:p>
    <w:p>
      <w:pPr>
        <w:pStyle w:val="BookText"/>
      </w:pPr>
      <w:r>
        <w:rPr>
          <w:rFonts w:ascii="Amiri" w:hAnsi="Amiri" w:eastAsia="Amiri" w:cs="Amiri"/>
          <w:lang w:bidi="ar-SA"/>
          <w:color w:val="111111"/>
          <w:sz w:val="28"/>
          <w:szCs w:val="28"/>
          <w:rtl/>
        </w:rPr>
        <w:t xml:space="preserve">صغير العظام سيِّئُ القِشْم أملطُ</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830" w:name="_Toc3043"/>
      <w:r>
        <w:t>القِشْبة</w:t>
      </w:r>
      <w:bookmarkEnd w:id="3830"/>
    </w:p>
    <w:p>
      <w:pPr>
        <w:pStyle w:val="BookText"/>
      </w:pPr>
      <w:r>
        <w:rPr>
          <w:rFonts w:ascii="Amiri" w:hAnsi="Amiri" w:eastAsia="Amiri" w:cs="Amiri"/>
          <w:lang w:bidi="ar-SA"/>
          <w:color w:val="111111"/>
          <w:sz w:val="28"/>
          <w:szCs w:val="28"/>
          <w:rtl/>
        </w:rPr>
        <w:t xml:space="preserve">[القِشْبة] : قال ابن دريد : القِشْبة الخسيس من الناس بلغة اليمن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831" w:name="_Toc3044"/>
      <w:r>
        <w:t>القِشْدة</w:t>
      </w:r>
      <w:bookmarkEnd w:id="3831"/>
    </w:p>
    <w:p>
      <w:pPr>
        <w:pStyle w:val="BookText"/>
      </w:pPr>
      <w:r>
        <w:rPr>
          <w:rFonts w:ascii="Amiri" w:hAnsi="Amiri" w:eastAsia="Amiri" w:cs="Amiri"/>
          <w:lang w:bidi="ar-SA"/>
          <w:color w:val="111111"/>
          <w:sz w:val="28"/>
          <w:szCs w:val="28"/>
          <w:rtl/>
        </w:rPr>
        <w:t xml:space="preserve">[القِشْدة] : ثُفْل السمن.</w:t>
      </w:r>
    </w:p>
    <w:p>
      <w:pPr>
        <w:pStyle w:val="BookText"/>
      </w:pPr>
      <w:r>
        <w:rPr>
          <w:rFonts w:ascii="IRNazanin" w:hAnsi="IRNazanin" w:eastAsia="IRNazanin" w:cs="IRNazanin"/>
          <w:lang w:bidi="fa-IR"/>
          <w:color w:val="111111"/>
          <w:sz w:val="28"/>
          <w:szCs w:val="28"/>
          <w:rtl/>
        </w:rPr>
        <w:t xml:space="preserve">[شماره صفحه واقعی : 5496]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90" w:name="pg14460_188075"/>
    <w:bookmarkEnd w:id="590"/>
    <w:p>
      <w:pPr>
        <w:pStyle w:val="BookText"/>
      </w:pPr>
      <w:r>
        <w:rPr>
          <w:rFonts w:ascii="IRNazanin" w:hAnsi="IRNazanin" w:eastAsia="IRNazanin" w:cs="IRNazanin"/>
          <w:lang w:bidi="fa-IR"/>
          <w:color w:val="111111"/>
          <w:sz w:val="28"/>
          <w:szCs w:val="28"/>
          <w:rtl/>
        </w:rPr>
        <w:t xml:space="preserve">ر</w:t>
      </w:r>
    </w:p>
    <w:p>
      <w:pPr>
        <w:pStyle w:val="Heading5"/>
      </w:pPr>
      <w:bookmarkStart w:id="3832" w:name="_Toc3045"/>
      <w:r>
        <w:t>القِشْرة</w:t>
      </w:r>
      <w:bookmarkEnd w:id="3832"/>
    </w:p>
    <w:p>
      <w:pPr>
        <w:pStyle w:val="BookText"/>
      </w:pPr>
      <w:r>
        <w:rPr>
          <w:rFonts w:ascii="Amiri" w:hAnsi="Amiri" w:eastAsia="Amiri" w:cs="Amiri"/>
          <w:lang w:bidi="ar-SA"/>
          <w:color w:val="111111"/>
          <w:sz w:val="28"/>
          <w:szCs w:val="28"/>
          <w:rtl/>
        </w:rPr>
        <w:t xml:space="preserve">[القِشْرة] : الجلدة.</w:t>
      </w:r>
    </w:p>
    <w:p>
      <w:pPr>
        <w:pStyle w:val="BookText"/>
      </w:pPr>
      <w:r>
        <w:rPr>
          <w:rFonts w:ascii="Amiri" w:hAnsi="Amiri" w:eastAsia="Amiri" w:cs="Amiri"/>
          <w:lang w:bidi="ar-SA"/>
          <w:color w:val="111111"/>
          <w:sz w:val="28"/>
          <w:szCs w:val="28"/>
          <w:rtl/>
        </w:rPr>
        <w:t xml:space="preserve">ويقال : ما عليه قشرة : أي شيء من لباس.</w:t>
      </w:r>
    </w:p>
    <w:p>
      <w:pPr>
        <w:pStyle w:val="BookText"/>
      </w:pPr>
      <w:r>
        <w:rPr>
          <w:rFonts w:ascii="IRNazanin" w:hAnsi="IRNazanin" w:eastAsia="IRNazanin" w:cs="IRNazanin"/>
          <w:lang w:bidi="fa-IR"/>
          <w:color w:val="111111"/>
          <w:sz w:val="28"/>
          <w:szCs w:val="28"/>
          <w:rtl/>
        </w:rPr>
        <w:t xml:space="preserve">ع</w:t>
      </w:r>
    </w:p>
    <w:p>
      <w:pPr>
        <w:pStyle w:val="Heading5"/>
      </w:pPr>
      <w:bookmarkStart w:id="3833" w:name="_Toc3046"/>
      <w:r>
        <w:t>القِشْعة</w:t>
      </w:r>
      <w:bookmarkEnd w:id="3833"/>
    </w:p>
    <w:p>
      <w:pPr>
        <w:pStyle w:val="BookText"/>
      </w:pPr>
      <w:r>
        <w:rPr>
          <w:rFonts w:ascii="Amiri" w:hAnsi="Amiri" w:eastAsia="Amiri" w:cs="Amiri"/>
          <w:lang w:bidi="ar-SA"/>
          <w:color w:val="111111"/>
          <w:sz w:val="28"/>
          <w:szCs w:val="28"/>
          <w:rtl/>
        </w:rPr>
        <w:t xml:space="preserve">[القِشْعة] : قطعة من السحاب تبقى بعد انقشاع الغيم.</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834" w:name="_Toc3047"/>
      <w:r>
        <w:t>القَشَعِ</w:t>
      </w:r>
      <w:bookmarkEnd w:id="3834"/>
    </w:p>
    <w:p>
      <w:pPr>
        <w:pStyle w:val="BookText"/>
      </w:pPr>
      <w:r>
        <w:rPr>
          <w:rFonts w:ascii="Amiri" w:hAnsi="Amiri" w:eastAsia="Amiri" w:cs="Amiri"/>
          <w:lang w:bidi="ar-SA"/>
          <w:color w:val="111111"/>
          <w:sz w:val="28"/>
          <w:szCs w:val="28"/>
          <w:rtl/>
        </w:rPr>
        <w:t xml:space="preserve">[القَشَعِ] : ما قُشِع عن وجه الأرض.</w:t>
      </w:r>
    </w:p>
    <w:p>
      <w:pPr>
        <w:pStyle w:val="BookText"/>
      </w:pPr>
      <w:r>
        <w:rPr>
          <w:rFonts w:ascii="IRNazanin" w:hAnsi="IRNazanin" w:eastAsia="IRNazanin" w:cs="IRNazanin"/>
          <w:lang w:bidi="fa-IR"/>
          <w:color w:val="111111"/>
          <w:sz w:val="28"/>
          <w:szCs w:val="28"/>
          <w:rtl/>
        </w:rPr>
        <w:t xml:space="preserve">ف</w:t>
      </w:r>
    </w:p>
    <w:p>
      <w:pPr>
        <w:pStyle w:val="Heading5"/>
      </w:pPr>
      <w:bookmarkStart w:id="3835" w:name="_Toc3048"/>
      <w:r>
        <w:t>القَشَف</w:t>
      </w:r>
      <w:bookmarkEnd w:id="3835"/>
    </w:p>
    <w:p>
      <w:pPr>
        <w:pStyle w:val="BookText"/>
      </w:pPr>
      <w:r>
        <w:rPr>
          <w:rFonts w:ascii="Amiri" w:hAnsi="Amiri" w:eastAsia="Amiri" w:cs="Amiri"/>
          <w:lang w:bidi="ar-SA"/>
          <w:color w:val="111111"/>
          <w:sz w:val="28"/>
          <w:szCs w:val="28"/>
          <w:rtl/>
        </w:rPr>
        <w:t xml:space="preserve">[القَشَف] : يقال : القشف : شدة العيش.</w:t>
      </w:r>
    </w:p>
    <w:p>
      <w:pPr>
        <w:pStyle w:val="BookText"/>
      </w:pPr>
      <w:r>
        <w:rPr>
          <w:rFonts w:ascii="IRNazanin" w:hAnsi="IRNazanin" w:eastAsia="IRNazanin" w:cs="IRNazanin"/>
          <w:lang w:bidi="fa-IR"/>
          <w:color w:val="111111"/>
          <w:sz w:val="28"/>
          <w:szCs w:val="28"/>
          <w:rtl/>
        </w:rPr>
        <w:t xml:space="preserve">م</w:t>
      </w:r>
    </w:p>
    <w:p>
      <w:pPr>
        <w:pStyle w:val="Heading5"/>
      </w:pPr>
      <w:bookmarkStart w:id="3836" w:name="_Toc3049"/>
      <w:r>
        <w:t>القَشَم</w:t>
      </w:r>
      <w:bookmarkEnd w:id="3836"/>
    </w:p>
    <w:p>
      <w:pPr>
        <w:pStyle w:val="BookText"/>
      </w:pPr>
      <w:r>
        <w:rPr>
          <w:rFonts w:ascii="Amiri" w:hAnsi="Amiri" w:eastAsia="Amiri" w:cs="Amiri"/>
          <w:lang w:bidi="ar-SA"/>
          <w:color w:val="111111"/>
          <w:sz w:val="28"/>
          <w:szCs w:val="28"/>
          <w:rtl/>
        </w:rPr>
        <w:t xml:space="preserve">[القَشَم] : يقال : القَشَم البُسْر الأبيض قبل أن يدرك.</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837" w:name="_Toc3050"/>
      <w:r>
        <w:t>القَشِر</w:t>
      </w:r>
      <w:bookmarkEnd w:id="3837"/>
    </w:p>
    <w:p>
      <w:pPr>
        <w:pStyle w:val="BookText"/>
      </w:pPr>
      <w:r>
        <w:rPr>
          <w:rFonts w:ascii="Amiri" w:hAnsi="Amiri" w:eastAsia="Amiri" w:cs="Amiri"/>
          <w:lang w:bidi="ar-SA"/>
          <w:color w:val="111111"/>
          <w:sz w:val="28"/>
          <w:szCs w:val="28"/>
          <w:rtl/>
        </w:rPr>
        <w:t xml:space="preserve">[القَشِر] : تمر قَشِر : كثير القِشْر.</w:t>
      </w:r>
    </w:p>
    <w:p>
      <w:pPr>
        <w:pStyle w:val="BookText"/>
      </w:pPr>
      <w:r>
        <w:rPr>
          <w:rFonts w:ascii="Amiri" w:hAnsi="Amiri" w:eastAsia="Amiri" w:cs="Amiri"/>
          <w:lang w:bidi="ar-SA"/>
          <w:color w:val="111111"/>
          <w:sz w:val="28"/>
          <w:szCs w:val="28"/>
          <w:rtl/>
        </w:rPr>
        <w:t xml:space="preserve">مقلوبه ، [ فِعَلٌ ]</w:t>
      </w:r>
    </w:p>
    <w:p>
      <w:pPr>
        <w:pStyle w:val="BookText"/>
      </w:pPr>
      <w:r>
        <w:rPr>
          <w:rFonts w:ascii="IRNazanin" w:hAnsi="IRNazanin" w:eastAsia="IRNazanin" w:cs="IRNazanin"/>
          <w:lang w:bidi="fa-IR"/>
          <w:color w:val="111111"/>
          <w:sz w:val="28"/>
          <w:szCs w:val="28"/>
          <w:rtl/>
        </w:rPr>
        <w:t xml:space="preserve">ع</w:t>
      </w:r>
    </w:p>
    <w:p>
      <w:pPr>
        <w:pStyle w:val="Heading5"/>
      </w:pPr>
      <w:bookmarkStart w:id="3838" w:name="_Toc3051"/>
      <w:r>
        <w:t>القِشَع</w:t>
      </w:r>
      <w:bookmarkEnd w:id="3838"/>
    </w:p>
    <w:p>
      <w:pPr>
        <w:pStyle w:val="BookText"/>
      </w:pPr>
      <w:r>
        <w:rPr>
          <w:rFonts w:ascii="Amiri" w:hAnsi="Amiri" w:eastAsia="Amiri" w:cs="Amiri"/>
          <w:lang w:bidi="ar-SA"/>
          <w:color w:val="111111"/>
          <w:sz w:val="28"/>
          <w:szCs w:val="28"/>
          <w:rtl/>
        </w:rPr>
        <w:t xml:space="preserve">[القِشَع] : جمع : قَشْع ، وهو بيت من أدم.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839" w:name="_Toc3052"/>
      <w:r>
        <w:t>المَقْشَم</w:t>
      </w:r>
      <w:bookmarkEnd w:id="3839"/>
    </w:p>
    <w:p>
      <w:pPr>
        <w:pStyle w:val="BookText"/>
      </w:pPr>
      <w:r>
        <w:rPr>
          <w:rFonts w:ascii="Amiri" w:hAnsi="Amiri" w:eastAsia="Amiri" w:cs="Amiri"/>
          <w:lang w:bidi="ar-SA"/>
          <w:color w:val="111111"/>
          <w:sz w:val="28"/>
          <w:szCs w:val="28"/>
          <w:rtl/>
        </w:rPr>
        <w:t xml:space="preserve">[المَقْشَم] : يقال : ما أصابت الإبل مَقْشَما : إذا لم تصب ما ترعاه.</w:t>
      </w:r>
    </w:p>
    <w:p>
      <w:pPr>
        <w:pStyle w:val="BookText"/>
      </w:pPr>
      <w:r>
        <w:rPr>
          <w:rFonts w:ascii="IRNazanin" w:hAnsi="IRNazanin" w:eastAsia="IRNazanin" w:cs="IRNazanin"/>
          <w:lang w:bidi="fa-IR"/>
          <w:color w:val="111111"/>
          <w:sz w:val="28"/>
          <w:szCs w:val="28"/>
          <w:rtl/>
        </w:rPr>
        <w:t xml:space="preserve">[شماره صفحه واقعی : 5497]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91" w:name="pg14460_188076"/>
    <w:bookmarkEnd w:id="591"/>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840" w:name="_Toc3053"/>
      <w:r>
        <w:t>القاشور</w:t>
      </w:r>
      <w:bookmarkEnd w:id="3840"/>
    </w:p>
    <w:p>
      <w:pPr>
        <w:pStyle w:val="BookText"/>
      </w:pPr>
      <w:r>
        <w:rPr>
          <w:rFonts w:ascii="Amiri" w:hAnsi="Amiri" w:eastAsia="Amiri" w:cs="Amiri"/>
          <w:lang w:bidi="ar-SA"/>
          <w:color w:val="111111"/>
          <w:sz w:val="28"/>
          <w:szCs w:val="28"/>
          <w:rtl/>
        </w:rPr>
        <w:t xml:space="preserve">[القاشور] : من الخيل : الذي يجيء في آخر الحلبة.</w:t>
      </w:r>
    </w:p>
    <w:p>
      <w:pPr>
        <w:pStyle w:val="BookText"/>
      </w:pPr>
      <w:r>
        <w:rPr>
          <w:rFonts w:ascii="IRNazanin" w:hAnsi="IRNazanin" w:eastAsia="IRNazanin" w:cs="IRNazanin"/>
          <w:lang w:bidi="fa-IR"/>
          <w:color w:val="111111"/>
          <w:sz w:val="28"/>
          <w:szCs w:val="28"/>
          <w:rtl/>
        </w:rPr>
        <w:t xml:space="preserve">والقاشور : المشؤوم.</w:t>
      </w:r>
    </w:p>
    <w:p>
      <w:pPr>
        <w:pStyle w:val="BookText"/>
      </w:pPr>
      <w:r>
        <w:rPr>
          <w:rFonts w:ascii="Amiri" w:hAnsi="Amiri" w:eastAsia="Amiri" w:cs="Amiri"/>
          <w:lang w:bidi="ar-SA"/>
          <w:color w:val="111111"/>
          <w:sz w:val="28"/>
          <w:szCs w:val="28"/>
          <w:rtl/>
        </w:rPr>
        <w:t xml:space="preserve">و [ فاعُولة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841" w:name="_Toc3054"/>
      <w:r>
        <w:t>القاشورة</w:t>
      </w:r>
      <w:bookmarkEnd w:id="3841"/>
    </w:p>
    <w:p>
      <w:pPr>
        <w:pStyle w:val="BookText"/>
      </w:pPr>
      <w:r>
        <w:rPr>
          <w:rFonts w:ascii="Amiri" w:hAnsi="Amiri" w:eastAsia="Amiri" w:cs="Amiri"/>
          <w:lang w:bidi="ar-SA"/>
          <w:color w:val="111111"/>
          <w:sz w:val="28"/>
          <w:szCs w:val="28"/>
          <w:rtl/>
        </w:rPr>
        <w:t xml:space="preserve">[القاشورة] : سنة قاشورة : أي مجدبة ، قال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فابعثْ عليهم سنةً قاشورهْ</w:t>
      </w:r>
    </w:p>
    <w:p>
      <w:pPr>
        <w:pStyle w:val="BookText"/>
      </w:pPr>
      <w:r>
        <w:rPr>
          <w:rFonts w:ascii="Amiri" w:hAnsi="Amiri" w:eastAsia="Amiri" w:cs="Amiri"/>
          <w:lang w:bidi="ar-SA"/>
          <w:color w:val="111111"/>
          <w:sz w:val="28"/>
          <w:szCs w:val="28"/>
          <w:rtl/>
        </w:rPr>
        <w:t xml:space="preserve">تَحْتَلِقُ المالَ احتلاقَ النُّورَهْ</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842" w:name="_Toc3055"/>
      <w:r>
        <w:t>القُشَام</w:t>
      </w:r>
      <w:bookmarkEnd w:id="3842"/>
    </w:p>
    <w:p>
      <w:pPr>
        <w:pStyle w:val="BookText"/>
      </w:pPr>
      <w:r>
        <w:rPr>
          <w:rFonts w:ascii="Amiri" w:hAnsi="Amiri" w:eastAsia="Amiri" w:cs="Amiri"/>
          <w:lang w:bidi="ar-SA"/>
          <w:color w:val="111111"/>
          <w:sz w:val="28"/>
          <w:szCs w:val="28"/>
          <w:rtl/>
        </w:rPr>
        <w:t xml:space="preserve">[القُشَام] : اسم ما يؤكل ، ويقال : أصاب النخلَ القشامُ : إذا انتقص حمله قبل أن يصير بلحا.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843" w:name="_Toc3056"/>
      <w:r>
        <w:t>القُشاعة</w:t>
      </w:r>
      <w:bookmarkEnd w:id="3843"/>
    </w:p>
    <w:p>
      <w:pPr>
        <w:pStyle w:val="BookText"/>
      </w:pPr>
      <w:r>
        <w:rPr>
          <w:rFonts w:ascii="Amiri" w:hAnsi="Amiri" w:eastAsia="Amiri" w:cs="Amiri"/>
          <w:lang w:bidi="ar-SA"/>
          <w:color w:val="111111"/>
          <w:sz w:val="28"/>
          <w:szCs w:val="28"/>
          <w:rtl/>
        </w:rPr>
        <w:t xml:space="preserve">[القُشاعة] : النخامة.</w:t>
      </w:r>
    </w:p>
    <w:p>
      <w:pPr>
        <w:pStyle w:val="BookText"/>
      </w:pPr>
      <w:r>
        <w:rPr>
          <w:rFonts w:ascii="IRNazanin" w:hAnsi="IRNazanin" w:eastAsia="IRNazanin" w:cs="IRNazanin"/>
          <w:lang w:bidi="fa-IR"/>
          <w:color w:val="111111"/>
          <w:sz w:val="28"/>
          <w:szCs w:val="28"/>
          <w:rtl/>
        </w:rPr>
        <w:t xml:space="preserve">م</w:t>
      </w:r>
    </w:p>
    <w:p>
      <w:pPr>
        <w:pStyle w:val="Heading5"/>
      </w:pPr>
      <w:bookmarkStart w:id="3844" w:name="_Toc3057"/>
      <w:r>
        <w:t>القُشامة</w:t>
      </w:r>
      <w:bookmarkEnd w:id="3844"/>
    </w:p>
    <w:p>
      <w:pPr>
        <w:pStyle w:val="BookText"/>
      </w:pPr>
      <w:r>
        <w:rPr>
          <w:rFonts w:ascii="Amiri" w:hAnsi="Amiri" w:eastAsia="Amiri" w:cs="Amiri"/>
          <w:lang w:bidi="ar-SA"/>
          <w:color w:val="111111"/>
          <w:sz w:val="28"/>
          <w:szCs w:val="28"/>
          <w:rtl/>
        </w:rPr>
        <w:t xml:space="preserve">[القُشامة] : ما يبقى على المائدة من خبز وغيره ، مما لا خير فيه.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845" w:name="_Toc3058"/>
      <w:r>
        <w:t>القشيب</w:t>
      </w:r>
      <w:bookmarkEnd w:id="3845"/>
    </w:p>
    <w:p>
      <w:pPr>
        <w:pStyle w:val="BookText"/>
      </w:pPr>
      <w:r>
        <w:rPr>
          <w:rFonts w:ascii="Amiri" w:hAnsi="Amiri" w:eastAsia="Amiri" w:cs="Amiri"/>
          <w:lang w:bidi="ar-SA"/>
          <w:color w:val="111111"/>
          <w:sz w:val="28"/>
          <w:szCs w:val="28"/>
          <w:rtl/>
        </w:rPr>
        <w:t xml:space="preserve">[القشيب] : الجديد.</w:t>
      </w:r>
    </w:p>
    <w:p>
      <w:pPr>
        <w:pStyle w:val="BookText"/>
      </w:pPr>
      <w:r>
        <w:rPr>
          <w:rFonts w:ascii="Amiri" w:hAnsi="Amiri" w:eastAsia="Amiri" w:cs="Amiri"/>
          <w:lang w:bidi="ar-SA"/>
          <w:color w:val="111111"/>
          <w:sz w:val="28"/>
          <w:szCs w:val="28"/>
          <w:rtl/>
        </w:rPr>
        <w:t xml:space="preserve">وسيف قشيب : أي حديث بالجِلاء.</w:t>
      </w:r>
    </w:p>
    <w:p>
      <w:pPr>
        <w:pStyle w:val="BookText"/>
      </w:pPr>
      <w:r>
        <w:rPr>
          <w:rFonts w:ascii="Amiri" w:hAnsi="Amiri" w:eastAsia="Amiri" w:cs="Amiri"/>
          <w:lang w:bidi="ar-SA"/>
          <w:color w:val="111111"/>
          <w:sz w:val="28"/>
          <w:szCs w:val="28"/>
          <w:rtl/>
        </w:rPr>
        <w:t xml:space="preserve">والقشيب : قصر كان بمأرب سمّي بالذي بناه وهو القشيب بن ذي حزفر</w:t>
      </w:r>
    </w:p>
    <w:p>
      <w:pPr>
        <w:pStyle w:val="BookText"/>
      </w:pPr>
      <w:r>
        <w:rPr>
          <w:rFonts w:ascii="IRNazanin" w:hAnsi="IRNazanin" w:eastAsia="IRNazanin" w:cs="IRNazanin"/>
          <w:lang w:bidi="fa-IR"/>
          <w:color w:val="111111"/>
          <w:sz w:val="28"/>
          <w:szCs w:val="28"/>
          <w:rtl/>
        </w:rPr>
        <w:t xml:space="preserve">[شماره صفحه واقعی : 5498]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92" w:name="pg14460_188077"/>
    <w:bookmarkEnd w:id="592"/>
    <w:p>
      <w:pPr>
        <w:pStyle w:val="BookText"/>
      </w:pPr>
      <w:r>
        <w:rPr>
          <w:rFonts w:ascii="Amiri" w:hAnsi="Amiri" w:eastAsia="Amiri" w:cs="Amiri"/>
          <w:lang w:bidi="ar-SA"/>
          <w:color w:val="111111"/>
          <w:sz w:val="28"/>
          <w:szCs w:val="28"/>
          <w:rtl/>
        </w:rPr>
        <w:t xml:space="preserve">ملك من ملوك حمير </w:t>
      </w:r>
      <w:r>
        <w:rPr>
          <w:rStyle w:val="FootnoteReference"/>
        </w:rPr>
        <w:footnoteReference w:id="1294"/>
      </w:r>
      <w:r>
        <w:rPr>
          <w:rFonts w:ascii="Amiri" w:hAnsi="Amiri" w:eastAsia="Amiri" w:cs="Amiri"/>
          <w:lang w:bidi="ar-SA"/>
          <w:color w:val="111111"/>
          <w:sz w:val="28"/>
          <w:szCs w:val="28"/>
          <w:rtl/>
        </w:rPr>
        <w:t xml:space="preserve">، قال علقمة بن ذي جدن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رأيتَ القشيبَ بعد بهاءٍ</w:t>
      </w:r>
    </w:p>
    <w:p>
      <w:pPr>
        <w:pStyle w:val="BookText"/>
      </w:pPr>
      <w:r>
        <w:rPr>
          <w:rFonts w:ascii="Amiri" w:hAnsi="Amiri" w:eastAsia="Amiri" w:cs="Amiri"/>
          <w:lang w:bidi="ar-SA"/>
          <w:color w:val="111111"/>
          <w:sz w:val="28"/>
          <w:szCs w:val="28"/>
          <w:rtl/>
        </w:rPr>
        <w:t xml:space="preserve">خاويا هُدَّ بعضُه فوق بعض</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عم</w:t>
      </w:r>
    </w:p>
    <w:p>
      <w:pPr>
        <w:pStyle w:val="Heading5"/>
      </w:pPr>
      <w:bookmarkStart w:id="3846" w:name="_Toc3059"/>
      <w:r>
        <w:t>القَشْعم</w:t>
      </w:r>
      <w:bookmarkEnd w:id="3846"/>
    </w:p>
    <w:p>
      <w:pPr>
        <w:pStyle w:val="BookText"/>
      </w:pPr>
      <w:r>
        <w:rPr>
          <w:rFonts w:ascii="Amiri" w:hAnsi="Amiri" w:eastAsia="Amiri" w:cs="Amiri"/>
          <w:lang w:bidi="ar-SA"/>
          <w:color w:val="111111"/>
          <w:sz w:val="28"/>
          <w:szCs w:val="28"/>
          <w:rtl/>
        </w:rPr>
        <w:t xml:space="preserve">[القَشْعم] : المسنُّ من النسور والرخم.</w:t>
      </w:r>
    </w:p>
    <w:p>
      <w:pPr>
        <w:pStyle w:val="BookText"/>
      </w:pPr>
      <w:r>
        <w:rPr>
          <w:rFonts w:ascii="Amiri" w:hAnsi="Amiri" w:eastAsia="Amiri" w:cs="Amiri"/>
          <w:lang w:bidi="ar-SA"/>
          <w:color w:val="111111"/>
          <w:sz w:val="28"/>
          <w:szCs w:val="28"/>
          <w:rtl/>
        </w:rPr>
        <w:t xml:space="preserve">والقشعم : الشيخ الكبير.</w:t>
      </w:r>
    </w:p>
    <w:p>
      <w:pPr>
        <w:pStyle w:val="BookText"/>
      </w:pPr>
      <w:r>
        <w:rPr>
          <w:rFonts w:ascii="Amiri" w:hAnsi="Amiri" w:eastAsia="Amiri" w:cs="Amiri"/>
          <w:lang w:bidi="ar-SA"/>
          <w:color w:val="111111"/>
          <w:sz w:val="28"/>
          <w:szCs w:val="28"/>
          <w:rtl/>
        </w:rPr>
        <w:t xml:space="preserve">وأم قشعم : المنية ، قال بعضهم : أم قشعم : الحرب ، وقال آخرون : أم قشعم : الضبع.</w:t>
      </w:r>
    </w:p>
    <w:p>
      <w:pPr>
        <w:pStyle w:val="BookText"/>
      </w:pPr>
      <w:r>
        <w:rPr>
          <w:rFonts w:ascii="Amiri" w:hAnsi="Amiri" w:eastAsia="Amiri" w:cs="Amiri"/>
          <w:lang w:bidi="ar-SA"/>
          <w:color w:val="111111"/>
          <w:sz w:val="28"/>
          <w:szCs w:val="28"/>
          <w:rtl/>
        </w:rPr>
        <w:t xml:space="preserve">والقَشْعَم بن عمرو : رجل من جعف كان سيدا جوادا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5499]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93" w:name="pg14460_188078"/>
    <w:bookmarkEnd w:id="593"/>
    <w:p>
      <w:pPr>
        <w:pStyle w:val="Heading4"/>
      </w:pPr>
      <w:bookmarkStart w:id="3847" w:name="_Toc3060"/>
      <w:r>
        <w:t>الأفعال</w:t>
      </w:r>
      <w:bookmarkEnd w:id="3847"/>
    </w:p>
    <w:p>
      <w:pPr>
        <w:pStyle w:val="Heading5"/>
      </w:pPr>
      <w:bookmarkStart w:id="3848" w:name="_Toc3061"/>
      <w:r>
        <w:t>اشارة</w:t>
      </w:r>
      <w:bookmarkEnd w:id="3848"/>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849" w:name="_Toc3062"/>
      <w:r>
        <w:t>قَشَو</w:t>
      </w:r>
      <w:bookmarkEnd w:id="3849"/>
    </w:p>
    <w:p>
      <w:pPr>
        <w:pStyle w:val="BookText"/>
      </w:pPr>
      <w:r>
        <w:rPr>
          <w:rFonts w:ascii="Amiri" w:hAnsi="Amiri" w:eastAsia="Amiri" w:cs="Amiri"/>
          <w:lang w:bidi="ar-SA"/>
          <w:color w:val="111111"/>
          <w:sz w:val="28"/>
          <w:szCs w:val="28"/>
          <w:rtl/>
        </w:rPr>
        <w:t xml:space="preserve">[قَشَو] : القَشْو : القَشْر.</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850" w:name="_Toc3063"/>
      <w:r>
        <w:t>قَشَب</w:t>
      </w:r>
      <w:bookmarkEnd w:id="3850"/>
    </w:p>
    <w:p>
      <w:pPr>
        <w:pStyle w:val="BookText"/>
      </w:pPr>
      <w:r>
        <w:rPr>
          <w:rFonts w:ascii="Amiri" w:hAnsi="Amiri" w:eastAsia="Amiri" w:cs="Amiri"/>
          <w:lang w:bidi="ar-SA"/>
          <w:color w:val="111111"/>
          <w:sz w:val="28"/>
          <w:szCs w:val="28"/>
          <w:rtl/>
        </w:rPr>
        <w:t xml:space="preserve">[قَشَب] : قشبه : أي سقاه القِشْب ، وهو السم.</w:t>
      </w:r>
    </w:p>
    <w:p>
      <w:pPr>
        <w:pStyle w:val="BookText"/>
      </w:pPr>
      <w:r>
        <w:rPr>
          <w:rFonts w:ascii="Amiri" w:hAnsi="Amiri" w:eastAsia="Amiri" w:cs="Amiri"/>
          <w:lang w:bidi="ar-SA"/>
          <w:color w:val="111111"/>
          <w:sz w:val="28"/>
          <w:szCs w:val="28"/>
          <w:rtl/>
        </w:rPr>
        <w:t xml:space="preserve">وقَشَب الطعامَ : إذا خلطه بالقِشب.</w:t>
      </w:r>
    </w:p>
    <w:p>
      <w:pPr>
        <w:pStyle w:val="BookText"/>
      </w:pPr>
      <w:r>
        <w:rPr>
          <w:rFonts w:ascii="Amiri" w:hAnsi="Amiri" w:eastAsia="Amiri" w:cs="Amiri"/>
          <w:lang w:bidi="ar-SA"/>
          <w:color w:val="111111"/>
          <w:sz w:val="28"/>
          <w:szCs w:val="28"/>
          <w:rtl/>
        </w:rPr>
        <w:t xml:space="preserve">والقَشْب : خلط الشيء بما يفسده.</w:t>
      </w:r>
    </w:p>
    <w:p>
      <w:pPr>
        <w:pStyle w:val="BookText"/>
      </w:pPr>
      <w:r>
        <w:rPr>
          <w:rFonts w:ascii="Amiri" w:hAnsi="Amiri" w:eastAsia="Amiri" w:cs="Amiri"/>
          <w:lang w:bidi="ar-SA"/>
          <w:color w:val="111111"/>
          <w:sz w:val="28"/>
          <w:szCs w:val="28"/>
          <w:rtl/>
        </w:rPr>
        <w:t xml:space="preserve">وقشبه بسوءٍ : أي ذكره به.</w:t>
      </w:r>
    </w:p>
    <w:p>
      <w:pPr>
        <w:pStyle w:val="BookText"/>
      </w:pPr>
      <w:r>
        <w:rPr>
          <w:rFonts w:ascii="IRNazanin" w:hAnsi="IRNazanin" w:eastAsia="IRNazanin" w:cs="IRNazanin"/>
          <w:lang w:bidi="fa-IR"/>
          <w:color w:val="111111"/>
          <w:sz w:val="28"/>
          <w:szCs w:val="28"/>
          <w:rtl/>
        </w:rPr>
        <w:t xml:space="preserve">ر</w:t>
      </w:r>
    </w:p>
    <w:p>
      <w:pPr>
        <w:pStyle w:val="Heading5"/>
      </w:pPr>
      <w:bookmarkStart w:id="3851" w:name="_Toc3064"/>
      <w:r>
        <w:t>قَشَر</w:t>
      </w:r>
      <w:bookmarkEnd w:id="3851"/>
    </w:p>
    <w:p>
      <w:pPr>
        <w:pStyle w:val="BookText"/>
      </w:pPr>
      <w:r>
        <w:rPr>
          <w:rFonts w:ascii="Amiri" w:hAnsi="Amiri" w:eastAsia="Amiri" w:cs="Amiri"/>
          <w:lang w:bidi="ar-SA"/>
          <w:color w:val="111111"/>
          <w:sz w:val="28"/>
          <w:szCs w:val="28"/>
          <w:rtl/>
        </w:rPr>
        <w:t xml:space="preserve">[قَشَر] قشره قَشْرا : إذا نزع قِشره.</w:t>
      </w:r>
    </w:p>
    <w:p>
      <w:pPr>
        <w:pStyle w:val="BookText"/>
      </w:pPr>
      <w:r>
        <w:rPr>
          <w:rFonts w:ascii="Amiri" w:hAnsi="Amiri" w:eastAsia="Amiri" w:cs="Amiri"/>
          <w:lang w:bidi="ar-SA"/>
          <w:color w:val="111111"/>
          <w:sz w:val="28"/>
          <w:szCs w:val="28"/>
          <w:rtl/>
        </w:rPr>
        <w:t xml:space="preserve">وقَشَرهم : إذا شتمهم.</w:t>
      </w:r>
    </w:p>
    <w:p>
      <w:pPr>
        <w:pStyle w:val="BookText"/>
      </w:pPr>
      <w:r>
        <w:rPr>
          <w:rFonts w:ascii="IRNazanin" w:hAnsi="IRNazanin" w:eastAsia="IRNazanin" w:cs="IRNazanin"/>
          <w:lang w:bidi="fa-IR"/>
          <w:color w:val="111111"/>
          <w:sz w:val="28"/>
          <w:szCs w:val="28"/>
          <w:rtl/>
        </w:rPr>
        <w:t xml:space="preserve">ط</w:t>
      </w:r>
    </w:p>
    <w:p>
      <w:pPr>
        <w:pStyle w:val="Heading5"/>
      </w:pPr>
      <w:bookmarkStart w:id="3852" w:name="_Toc3065"/>
      <w:r>
        <w:t>قَشَط</w:t>
      </w:r>
      <w:bookmarkEnd w:id="3852"/>
    </w:p>
    <w:p>
      <w:pPr>
        <w:pStyle w:val="BookText"/>
      </w:pPr>
      <w:r>
        <w:rPr>
          <w:rFonts w:ascii="Amiri" w:hAnsi="Amiri" w:eastAsia="Amiri" w:cs="Amiri"/>
          <w:lang w:bidi="ar-SA"/>
          <w:color w:val="111111"/>
          <w:sz w:val="28"/>
          <w:szCs w:val="28"/>
          <w:rtl/>
        </w:rPr>
        <w:t xml:space="preserve">[قَشَط] : القَشْط : الكشط ، وفي قراءة عبد الله [ بن مسعود ]</w:t>
      </w:r>
      <w:r>
        <w:rPr>
          <w:rStyle w:val="FootnoteReference"/>
        </w:rPr>
        <w:footnoteReference w:id="1297"/>
      </w:r>
      <w:r>
        <w:rPr>
          <w:rFonts w:ascii="Amiri" w:hAnsi="Amiri" w:eastAsia="Amiri" w:cs="Amiri"/>
          <w:lang w:bidi="ar-SA"/>
          <w:color w:val="111111"/>
          <w:sz w:val="28"/>
          <w:szCs w:val="28"/>
          <w:rtl/>
        </w:rPr>
        <w:t xml:space="preserve">: وإذا السماء قُشِطت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853" w:name="_Toc3066"/>
      <w:r>
        <w:t>قَشَم</w:t>
      </w:r>
      <w:bookmarkEnd w:id="3853"/>
    </w:p>
    <w:p>
      <w:pPr>
        <w:pStyle w:val="BookText"/>
      </w:pPr>
      <w:r>
        <w:rPr>
          <w:rFonts w:ascii="Amiri" w:hAnsi="Amiri" w:eastAsia="Amiri" w:cs="Amiri"/>
          <w:lang w:bidi="ar-SA"/>
          <w:color w:val="111111"/>
          <w:sz w:val="28"/>
          <w:szCs w:val="28"/>
          <w:rtl/>
        </w:rPr>
        <w:t xml:space="preserve">[قَشَم] : القشم : الأكل.</w:t>
      </w:r>
    </w:p>
    <w:p>
      <w:pPr>
        <w:pStyle w:val="BookText"/>
      </w:pPr>
      <w:r>
        <w:rPr>
          <w:rFonts w:ascii="Amiri" w:hAnsi="Amiri" w:eastAsia="Amiri" w:cs="Amiri"/>
          <w:lang w:bidi="ar-SA"/>
          <w:color w:val="111111"/>
          <w:sz w:val="28"/>
          <w:szCs w:val="28"/>
          <w:rtl/>
        </w:rPr>
        <w:t xml:space="preserve">ويقال : قشم الطعام : إذا نفى الرديء منه.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854" w:name="_Toc3067"/>
      <w:r>
        <w:t>قَشَع</w:t>
      </w:r>
      <w:bookmarkEnd w:id="3854"/>
    </w:p>
    <w:p>
      <w:pPr>
        <w:pStyle w:val="BookText"/>
      </w:pPr>
      <w:r>
        <w:rPr>
          <w:rFonts w:ascii="Amiri" w:hAnsi="Amiri" w:eastAsia="Amiri" w:cs="Amiri"/>
          <w:lang w:bidi="ar-SA"/>
          <w:color w:val="111111"/>
          <w:sz w:val="28"/>
          <w:szCs w:val="28"/>
          <w:rtl/>
        </w:rPr>
        <w:t xml:space="preserve">[قَشَع] : قشعت الريحُ السحابَ : أي كشفته.</w:t>
      </w:r>
    </w:p>
    <w:p>
      <w:pPr>
        <w:pStyle w:val="BookText"/>
      </w:pPr>
      <w:r>
        <w:rPr>
          <w:rFonts w:ascii="Amiri" w:hAnsi="Amiri" w:eastAsia="Amiri" w:cs="Amiri"/>
          <w:lang w:bidi="ar-SA"/>
          <w:color w:val="111111"/>
          <w:sz w:val="28"/>
          <w:szCs w:val="28"/>
          <w:rtl/>
        </w:rPr>
        <w:t xml:space="preserve">ويقال : قشعت القومَ فانقشعوا : أي فرقتهم فتفرقوا.</w:t>
      </w:r>
    </w:p>
    <w:p>
      <w:pPr>
        <w:pStyle w:val="BookText"/>
      </w:pPr>
      <w:r>
        <w:rPr>
          <w:rFonts w:ascii="IRNazanin" w:hAnsi="IRNazanin" w:eastAsia="IRNazanin" w:cs="IRNazanin"/>
          <w:lang w:bidi="fa-IR"/>
          <w:color w:val="111111"/>
          <w:sz w:val="28"/>
          <w:szCs w:val="28"/>
          <w:rtl/>
        </w:rPr>
        <w:t xml:space="preserve">[شماره صفحه واقعی : 5500]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94" w:name="pg14460_188079"/>
    <w:bookmarkEnd w:id="594"/>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855" w:name="_Toc3068"/>
      <w:r>
        <w:t>قَشِب</w:t>
      </w:r>
      <w:bookmarkEnd w:id="3855"/>
    </w:p>
    <w:p>
      <w:pPr>
        <w:pStyle w:val="BookText"/>
      </w:pPr>
      <w:r>
        <w:rPr>
          <w:rFonts w:ascii="Amiri" w:hAnsi="Amiri" w:eastAsia="Amiri" w:cs="Amiri"/>
          <w:lang w:bidi="ar-SA"/>
          <w:color w:val="111111"/>
          <w:sz w:val="28"/>
          <w:szCs w:val="28"/>
          <w:rtl/>
        </w:rPr>
        <w:t xml:space="preserve">[قَشِب] الشيءُ : إذا خالطه قذر.</w:t>
      </w:r>
    </w:p>
    <w:p>
      <w:pPr>
        <w:pStyle w:val="BookText"/>
      </w:pPr>
      <w:r>
        <w:rPr>
          <w:rFonts w:ascii="IRNazanin" w:hAnsi="IRNazanin" w:eastAsia="IRNazanin" w:cs="IRNazanin"/>
          <w:lang w:bidi="fa-IR"/>
          <w:color w:val="111111"/>
          <w:sz w:val="28"/>
          <w:szCs w:val="28"/>
          <w:rtl/>
        </w:rPr>
        <w:t xml:space="preserve">ر</w:t>
      </w:r>
    </w:p>
    <w:p>
      <w:pPr>
        <w:pStyle w:val="Heading5"/>
      </w:pPr>
      <w:bookmarkStart w:id="3856" w:name="_Toc3069"/>
      <w:r>
        <w:t>الأقشر</w:t>
      </w:r>
      <w:bookmarkEnd w:id="3856"/>
    </w:p>
    <w:p>
      <w:pPr>
        <w:pStyle w:val="BookText"/>
      </w:pPr>
      <w:r>
        <w:rPr>
          <w:rFonts w:ascii="Amiri" w:hAnsi="Amiri" w:eastAsia="Amiri" w:cs="Amiri"/>
          <w:lang w:bidi="ar-SA"/>
          <w:color w:val="111111"/>
          <w:sz w:val="28"/>
          <w:szCs w:val="28"/>
          <w:rtl/>
        </w:rPr>
        <w:t xml:space="preserve">[الأقشر] : الشديد الحمرة.</w:t>
      </w:r>
    </w:p>
    <w:p>
      <w:pPr>
        <w:pStyle w:val="BookText"/>
      </w:pPr>
      <w:r>
        <w:rPr>
          <w:rFonts w:ascii="Amiri" w:hAnsi="Amiri" w:eastAsia="Amiri" w:cs="Amiri"/>
          <w:lang w:bidi="ar-SA"/>
          <w:color w:val="111111"/>
          <w:sz w:val="28"/>
          <w:szCs w:val="28"/>
          <w:rtl/>
        </w:rPr>
        <w:t xml:space="preserve">والأقيشر ، بالتصغير : من الأسماء.</w:t>
      </w:r>
    </w:p>
    <w:p>
      <w:pPr>
        <w:pStyle w:val="BookText"/>
      </w:pPr>
      <w:r>
        <w:rPr>
          <w:rFonts w:ascii="IRNazanin" w:hAnsi="IRNazanin" w:eastAsia="IRNazanin" w:cs="IRNazanin"/>
          <w:lang w:bidi="fa-IR"/>
          <w:color w:val="111111"/>
          <w:sz w:val="28"/>
          <w:szCs w:val="28"/>
          <w:rtl/>
        </w:rPr>
        <w:t xml:space="preserve">ع</w:t>
      </w:r>
    </w:p>
    <w:p>
      <w:pPr>
        <w:pStyle w:val="Heading5"/>
      </w:pPr>
      <w:bookmarkStart w:id="3857" w:name="_Toc3070"/>
      <w:r>
        <w:t>قَشِع</w:t>
      </w:r>
      <w:bookmarkEnd w:id="3857"/>
    </w:p>
    <w:p>
      <w:pPr>
        <w:pStyle w:val="BookText"/>
      </w:pPr>
      <w:r>
        <w:rPr>
          <w:rFonts w:ascii="Amiri" w:hAnsi="Amiri" w:eastAsia="Amiri" w:cs="Amiri"/>
          <w:lang w:bidi="ar-SA"/>
          <w:color w:val="111111"/>
          <w:sz w:val="28"/>
          <w:szCs w:val="28"/>
          <w:rtl/>
        </w:rPr>
        <w:t xml:space="preserve">[قَشِع] : يقال : رجل قَشِع : إذا كان لا يثبت على أمر.</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1299"/>
      </w:r>
      <w:r>
        <w:rPr>
          <w:rFonts w:ascii="Amiri" w:hAnsi="Amiri" w:eastAsia="Amiri" w:cs="Amiri"/>
          <w:lang w:bidi="ar-SA"/>
          <w:color w:val="111111"/>
          <w:sz w:val="28"/>
          <w:szCs w:val="28"/>
          <w:rtl/>
        </w:rPr>
        <w:t xml:space="preserve">: كل شيء خفَّ فقد قَشِع ، مثل اللحم ونحوه.</w:t>
      </w:r>
    </w:p>
    <w:p>
      <w:pPr>
        <w:pStyle w:val="BookText"/>
      </w:pPr>
      <w:r>
        <w:rPr>
          <w:rFonts w:ascii="IRNazanin" w:hAnsi="IRNazanin" w:eastAsia="IRNazanin" w:cs="IRNazanin"/>
          <w:lang w:bidi="fa-IR"/>
          <w:color w:val="111111"/>
          <w:sz w:val="28"/>
          <w:szCs w:val="28"/>
          <w:rtl/>
        </w:rPr>
        <w:t xml:space="preserve">ف</w:t>
      </w:r>
    </w:p>
    <w:p>
      <w:pPr>
        <w:pStyle w:val="Heading5"/>
      </w:pPr>
      <w:bookmarkStart w:id="3858" w:name="_Toc3071"/>
      <w:r>
        <w:t>قَشِف</w:t>
      </w:r>
      <w:bookmarkEnd w:id="3858"/>
    </w:p>
    <w:p>
      <w:pPr>
        <w:pStyle w:val="BookText"/>
      </w:pPr>
      <w:r>
        <w:rPr>
          <w:rFonts w:ascii="Amiri" w:hAnsi="Amiri" w:eastAsia="Amiri" w:cs="Amiri"/>
          <w:lang w:bidi="ar-SA"/>
          <w:color w:val="111111"/>
          <w:sz w:val="28"/>
          <w:szCs w:val="28"/>
          <w:rtl/>
        </w:rPr>
        <w:t xml:space="preserve">[قَشِف] الشيءُ قشفا : أي أصابته الشمس فيبس فتغير.</w:t>
      </w:r>
    </w:p>
    <w:p>
      <w:pPr>
        <w:pStyle w:val="BookText"/>
      </w:pPr>
      <w:r>
        <w:rPr>
          <w:rFonts w:ascii="Amiri" w:hAnsi="Amiri" w:eastAsia="Amiri" w:cs="Amiri"/>
          <w:lang w:bidi="ar-SA"/>
          <w:color w:val="111111"/>
          <w:sz w:val="28"/>
          <w:szCs w:val="28"/>
          <w:rtl/>
        </w:rPr>
        <w:t xml:space="preserve">وقَشِف الرجل قشافة : إذا لم يتعهد نفسه بالغَسْل والتنظيف.</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859" w:name="_Toc3072"/>
      <w:r>
        <w:t>قَشُب</w:t>
      </w:r>
      <w:bookmarkEnd w:id="3859"/>
    </w:p>
    <w:p>
      <w:pPr>
        <w:pStyle w:val="BookText"/>
      </w:pPr>
      <w:r>
        <w:rPr>
          <w:rFonts w:ascii="Amiri" w:hAnsi="Amiri" w:eastAsia="Amiri" w:cs="Amiri"/>
          <w:lang w:bidi="ar-SA"/>
          <w:color w:val="111111"/>
          <w:sz w:val="28"/>
          <w:szCs w:val="28"/>
          <w:rtl/>
        </w:rPr>
        <w:t xml:space="preserve">[قَشُب] : القشابة : مصدر القشيب وهو الجديد.</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860" w:name="_Toc3073"/>
      <w:r>
        <w:t>الإقشاع</w:t>
      </w:r>
      <w:bookmarkEnd w:id="3860"/>
    </w:p>
    <w:p>
      <w:pPr>
        <w:pStyle w:val="BookText"/>
      </w:pPr>
      <w:r>
        <w:rPr>
          <w:rFonts w:ascii="Amiri" w:hAnsi="Amiri" w:eastAsia="Amiri" w:cs="Amiri"/>
          <w:lang w:bidi="ar-SA"/>
          <w:color w:val="111111"/>
          <w:sz w:val="28"/>
          <w:szCs w:val="28"/>
          <w:rtl/>
        </w:rPr>
        <w:t xml:space="preserve">[الإقشاع] : أقشع السحابُ : إذا انكشف.</w:t>
      </w:r>
    </w:p>
    <w:p>
      <w:pPr>
        <w:pStyle w:val="BookText"/>
      </w:pPr>
      <w:r>
        <w:rPr>
          <w:rFonts w:ascii="IRNazanin" w:hAnsi="IRNazanin" w:eastAsia="IRNazanin" w:cs="IRNazanin"/>
          <w:lang w:bidi="fa-IR"/>
          <w:color w:val="111111"/>
          <w:sz w:val="28"/>
          <w:szCs w:val="28"/>
          <w:rtl/>
        </w:rPr>
        <w:t xml:space="preserve">وأقشع القومُ : إذا تفرقوا.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861" w:name="_Toc3074"/>
      <w:r>
        <w:t>التقشيب</w:t>
      </w:r>
      <w:bookmarkEnd w:id="3861"/>
    </w:p>
    <w:p>
      <w:pPr>
        <w:pStyle w:val="BookText"/>
      </w:pPr>
      <w:r>
        <w:rPr>
          <w:rFonts w:ascii="Amiri" w:hAnsi="Amiri" w:eastAsia="Amiri" w:cs="Amiri"/>
          <w:lang w:bidi="ar-SA"/>
          <w:color w:val="111111"/>
          <w:sz w:val="28"/>
          <w:szCs w:val="28"/>
          <w:rtl/>
        </w:rPr>
        <w:t xml:space="preserve">[التقشيب] : يقال : قشَّبته ريحه : أي آذته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5501]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95" w:name="pg14460_188080"/>
    <w:bookmarkEnd w:id="595"/>
    <w:p>
      <w:pPr>
        <w:pStyle w:val="BookText"/>
      </w:pPr>
      <w:r>
        <w:rPr>
          <w:rFonts w:ascii="IRNazanin" w:hAnsi="IRNazanin" w:eastAsia="IRNazanin" w:cs="IRNazanin"/>
          <w:lang w:bidi="fa-IR"/>
          <w:color w:val="111111"/>
          <w:sz w:val="28"/>
          <w:szCs w:val="28"/>
          <w:rtl/>
        </w:rPr>
        <w:t xml:space="preserve">ر</w:t>
      </w:r>
    </w:p>
    <w:p>
      <w:pPr>
        <w:pStyle w:val="Heading5"/>
      </w:pPr>
      <w:bookmarkStart w:id="3862" w:name="_Toc3075"/>
      <w:r>
        <w:t>التقشير</w:t>
      </w:r>
      <w:bookmarkEnd w:id="3862"/>
    </w:p>
    <w:p>
      <w:pPr>
        <w:pStyle w:val="BookText"/>
      </w:pPr>
      <w:r>
        <w:rPr>
          <w:rFonts w:ascii="Amiri" w:hAnsi="Amiri" w:eastAsia="Amiri" w:cs="Amiri"/>
          <w:lang w:bidi="ar-SA"/>
          <w:color w:val="111111"/>
          <w:sz w:val="28"/>
          <w:szCs w:val="28"/>
          <w:rtl/>
        </w:rPr>
        <w:t xml:space="preserve">[التقشير] : قَشَّره : أي قشره.</w:t>
      </w:r>
    </w:p>
    <w:p>
      <w:pPr>
        <w:pStyle w:val="BookText"/>
      </w:pPr>
      <w:r>
        <w:rPr>
          <w:rFonts w:ascii="IRNazanin" w:hAnsi="IRNazanin" w:eastAsia="IRNazanin" w:cs="IRNazanin"/>
          <w:lang w:bidi="fa-IR"/>
          <w:color w:val="111111"/>
          <w:sz w:val="28"/>
          <w:szCs w:val="28"/>
          <w:rtl/>
        </w:rPr>
        <w:t xml:space="preserve">و</w:t>
      </w:r>
    </w:p>
    <w:p>
      <w:pPr>
        <w:pStyle w:val="Heading5"/>
      </w:pPr>
      <w:bookmarkStart w:id="3863" w:name="_Toc3076"/>
      <w:r>
        <w:t>التقشية</w:t>
      </w:r>
      <w:bookmarkEnd w:id="3863"/>
    </w:p>
    <w:p>
      <w:pPr>
        <w:pStyle w:val="BookText"/>
      </w:pPr>
      <w:r>
        <w:rPr>
          <w:rFonts w:ascii="Amiri" w:hAnsi="Amiri" w:eastAsia="Amiri" w:cs="Amiri"/>
          <w:lang w:bidi="ar-SA"/>
          <w:color w:val="111111"/>
          <w:sz w:val="28"/>
          <w:szCs w:val="28"/>
          <w:rtl/>
        </w:rPr>
        <w:t xml:space="preserve">[التقشية] : قَشَّاه : أي قشره.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864" w:name="_Toc3077"/>
      <w:r>
        <w:t>الاقتشاد</w:t>
      </w:r>
      <w:bookmarkEnd w:id="3864"/>
    </w:p>
    <w:p>
      <w:pPr>
        <w:pStyle w:val="BookText"/>
      </w:pPr>
      <w:r>
        <w:rPr>
          <w:rFonts w:ascii="Amiri" w:hAnsi="Amiri" w:eastAsia="Amiri" w:cs="Amiri"/>
          <w:lang w:bidi="ar-SA"/>
          <w:color w:val="111111"/>
          <w:sz w:val="28"/>
          <w:szCs w:val="28"/>
          <w:rtl/>
        </w:rPr>
        <w:t xml:space="preserve">[الاقتشاد] : جَمْعُ السمن عن القشدة.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865" w:name="_Toc3078"/>
      <w:r>
        <w:t>الانقشار</w:t>
      </w:r>
      <w:bookmarkEnd w:id="3865"/>
    </w:p>
    <w:p>
      <w:pPr>
        <w:pStyle w:val="BookText"/>
      </w:pPr>
      <w:r>
        <w:rPr>
          <w:rFonts w:ascii="IRNazanin" w:hAnsi="IRNazanin" w:eastAsia="IRNazanin" w:cs="IRNazanin"/>
          <w:lang w:bidi="fa-IR"/>
          <w:color w:val="111111"/>
          <w:sz w:val="28"/>
          <w:szCs w:val="28"/>
          <w:rtl/>
        </w:rPr>
        <w:t xml:space="preserve">[الانقشار] : قشره فانقشر.</w:t>
      </w:r>
    </w:p>
    <w:p>
      <w:pPr>
        <w:pStyle w:val="BookText"/>
      </w:pPr>
      <w:r>
        <w:rPr>
          <w:rFonts w:ascii="IRNazanin" w:hAnsi="IRNazanin" w:eastAsia="IRNazanin" w:cs="IRNazanin"/>
          <w:lang w:bidi="fa-IR"/>
          <w:color w:val="111111"/>
          <w:sz w:val="28"/>
          <w:szCs w:val="28"/>
          <w:rtl/>
        </w:rPr>
        <w:t xml:space="preserve">ع</w:t>
      </w:r>
    </w:p>
    <w:p>
      <w:pPr>
        <w:pStyle w:val="Heading5"/>
      </w:pPr>
      <w:bookmarkStart w:id="3866" w:name="_Toc3079"/>
      <w:r>
        <w:t>الانقشاع</w:t>
      </w:r>
      <w:bookmarkEnd w:id="3866"/>
    </w:p>
    <w:p>
      <w:pPr>
        <w:pStyle w:val="BookText"/>
      </w:pPr>
      <w:r>
        <w:rPr>
          <w:rFonts w:ascii="Amiri" w:hAnsi="Amiri" w:eastAsia="Amiri" w:cs="Amiri"/>
          <w:lang w:bidi="ar-SA"/>
          <w:color w:val="111111"/>
          <w:sz w:val="28"/>
          <w:szCs w:val="28"/>
          <w:rtl/>
        </w:rPr>
        <w:t xml:space="preserve">[الانقشاع] : انقشع الغيمُ : إذا انكشف. وكل شيء غشيَ شيئا ثم انكشف فقد انقشع ، يقال : انقشع الظلام ، وانقشع الهم عن القلب.</w:t>
      </w:r>
    </w:p>
    <w:p>
      <w:pPr>
        <w:pStyle w:val="BookText"/>
      </w:pPr>
      <w:r>
        <w:rPr>
          <w:rFonts w:ascii="IRNazanin" w:hAnsi="IRNazanin" w:eastAsia="IRNazanin" w:cs="IRNazanin"/>
          <w:lang w:bidi="fa-IR"/>
          <w:color w:val="111111"/>
          <w:sz w:val="28"/>
          <w:szCs w:val="28"/>
          <w:rtl/>
        </w:rPr>
        <w:t xml:space="preserve">وانقشع البرد : إذا ذهب وفتر.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867" w:name="_Toc3080"/>
      <w:r>
        <w:t>التقشُّر</w:t>
      </w:r>
      <w:bookmarkEnd w:id="3867"/>
    </w:p>
    <w:p>
      <w:pPr>
        <w:pStyle w:val="BookText"/>
      </w:pPr>
      <w:r>
        <w:rPr>
          <w:rFonts w:ascii="Amiri" w:hAnsi="Amiri" w:eastAsia="Amiri" w:cs="Amiri"/>
          <w:lang w:bidi="ar-SA"/>
          <w:color w:val="111111"/>
          <w:sz w:val="28"/>
          <w:szCs w:val="28"/>
          <w:rtl/>
        </w:rPr>
        <w:t xml:space="preserve">[التقشُّر] : تقشّر الشيءُ : إذا ذهب عنه قشوره.</w:t>
      </w:r>
    </w:p>
    <w:p>
      <w:pPr>
        <w:pStyle w:val="BookText"/>
      </w:pPr>
      <w:r>
        <w:rPr>
          <w:rFonts w:ascii="IRNazanin" w:hAnsi="IRNazanin" w:eastAsia="IRNazanin" w:cs="IRNazanin"/>
          <w:lang w:bidi="fa-IR"/>
          <w:color w:val="111111"/>
          <w:sz w:val="28"/>
          <w:szCs w:val="28"/>
          <w:rtl/>
        </w:rPr>
        <w:t xml:space="preserve">ع</w:t>
      </w:r>
    </w:p>
    <w:p>
      <w:pPr>
        <w:pStyle w:val="Heading5"/>
      </w:pPr>
      <w:bookmarkStart w:id="3868" w:name="_Toc3081"/>
      <w:r>
        <w:t>التقشُّع</w:t>
      </w:r>
      <w:bookmarkEnd w:id="3868"/>
    </w:p>
    <w:p>
      <w:pPr>
        <w:pStyle w:val="BookText"/>
      </w:pPr>
      <w:r>
        <w:rPr>
          <w:rFonts w:ascii="Amiri" w:hAnsi="Amiri" w:eastAsia="Amiri" w:cs="Amiri"/>
          <w:lang w:bidi="ar-SA"/>
          <w:color w:val="111111"/>
          <w:sz w:val="28"/>
          <w:szCs w:val="28"/>
          <w:rtl/>
        </w:rPr>
        <w:t xml:space="preserve">[التقشُّع] : تقشّع الغيمُ عن السماء : أي انكشف.</w:t>
      </w:r>
    </w:p>
    <w:p>
      <w:pPr>
        <w:pStyle w:val="BookText"/>
      </w:pPr>
      <w:r>
        <w:rPr>
          <w:rFonts w:ascii="IRNazanin" w:hAnsi="IRNazanin" w:eastAsia="IRNazanin" w:cs="IRNazanin"/>
          <w:lang w:bidi="fa-IR"/>
          <w:color w:val="111111"/>
          <w:sz w:val="28"/>
          <w:szCs w:val="28"/>
          <w:rtl/>
        </w:rPr>
        <w:t xml:space="preserve">ف</w:t>
      </w:r>
    </w:p>
    <w:p>
      <w:pPr>
        <w:pStyle w:val="Heading5"/>
      </w:pPr>
      <w:bookmarkStart w:id="3869" w:name="_Toc3082"/>
      <w:r>
        <w:t>التقشف</w:t>
      </w:r>
      <w:bookmarkEnd w:id="3869"/>
    </w:p>
    <w:p>
      <w:pPr>
        <w:pStyle w:val="BookText"/>
      </w:pPr>
      <w:r>
        <w:rPr>
          <w:rFonts w:ascii="Amiri" w:hAnsi="Amiri" w:eastAsia="Amiri" w:cs="Amiri"/>
          <w:lang w:bidi="ar-SA"/>
          <w:color w:val="111111"/>
          <w:sz w:val="28"/>
          <w:szCs w:val="28"/>
          <w:rtl/>
        </w:rPr>
        <w:t xml:space="preserve">[التقشف] : تقشّف في لباسه : إذا لبس المرقّع والوسخ من اللباس ونحو ذلك.</w:t>
      </w:r>
    </w:p>
    <w:p>
      <w:pPr>
        <w:pStyle w:val="BookText"/>
      </w:pPr>
      <w:r>
        <w:rPr>
          <w:rFonts w:ascii="IRNazanin" w:hAnsi="IRNazanin" w:eastAsia="IRNazanin" w:cs="IRNazanin"/>
          <w:lang w:bidi="fa-IR"/>
          <w:color w:val="111111"/>
          <w:sz w:val="28"/>
          <w:szCs w:val="28"/>
          <w:rtl/>
        </w:rPr>
        <w:t xml:space="preserve">[شماره صفحه واقعی : 5502]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96" w:name="pg14460_188081"/>
    <w:bookmarkEnd w:id="596"/>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عر</w:t>
      </w:r>
    </w:p>
    <w:p>
      <w:pPr>
        <w:pStyle w:val="Heading5"/>
      </w:pPr>
      <w:bookmarkStart w:id="3870" w:name="_Toc3083"/>
      <w:r>
        <w:t>الاقشعرار</w:t>
      </w:r>
      <w:bookmarkEnd w:id="3870"/>
    </w:p>
    <w:p>
      <w:pPr>
        <w:pStyle w:val="BookText"/>
      </w:pPr>
      <w:r>
        <w:rPr>
          <w:rFonts w:ascii="Amiri" w:hAnsi="Amiri" w:eastAsia="Amiri" w:cs="Amiri"/>
          <w:lang w:bidi="ar-SA"/>
          <w:color w:val="111111"/>
          <w:sz w:val="28"/>
          <w:szCs w:val="28"/>
          <w:rtl/>
        </w:rPr>
        <w:t xml:space="preserve">[الاقشعرار] : اقشعرّ : أي تنفّش ، وفي حديث ( شريح وقد اختصمت إليه امرأتان في ولد هرة ، فقال : ألقوه مع هذه فإن هي قَرَّت ودرّت واسبطرّت فهو لها ) </w:t>
      </w:r>
      <w:r>
        <w:rPr>
          <w:rStyle w:val="FootnoteReference"/>
        </w:rPr>
        <w:footnoteReference w:id="1301"/>
      </w:r>
      <w:r>
        <w:rPr>
          <w:rFonts w:ascii="Amiri" w:hAnsi="Amiri" w:eastAsia="Amiri" w:cs="Amiri"/>
          <w:lang w:bidi="ar-SA"/>
          <w:color w:val="111111"/>
          <w:sz w:val="28"/>
          <w:szCs w:val="28"/>
          <w:rtl/>
        </w:rPr>
        <w:t xml:space="preserve">، وإن هي هرّت وفرّت واقشعرّت فليس لها.</w:t>
      </w:r>
    </w:p>
    <w:p>
      <w:pPr>
        <w:pStyle w:val="BookText"/>
      </w:pPr>
      <w:r>
        <w:rPr>
          <w:rFonts w:ascii="IRNazanin" w:hAnsi="IRNazanin" w:eastAsia="IRNazanin" w:cs="IRNazanin"/>
          <w:lang w:bidi="fa-IR"/>
          <w:color w:val="111111"/>
          <w:sz w:val="28"/>
          <w:szCs w:val="28"/>
          <w:rtl/>
        </w:rPr>
        <w:t xml:space="preserve">اسبطّرت : امتدت للرضاع.</w:t>
      </w:r>
    </w:p>
    <w:p>
      <w:pPr>
        <w:pStyle w:val="BookText"/>
      </w:pPr>
      <w:r>
        <w:rPr>
          <w:rFonts w:ascii="IRNazanin" w:hAnsi="IRNazanin" w:eastAsia="IRNazanin" w:cs="IRNazanin"/>
          <w:lang w:bidi="fa-IR"/>
          <w:color w:val="111111"/>
          <w:sz w:val="28"/>
          <w:szCs w:val="28"/>
          <w:rtl/>
        </w:rPr>
        <w:t xml:space="preserve">[شماره صفحه واقعی : 5503]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5504]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97" w:name="pg14460_188083"/>
    <w:bookmarkEnd w:id="597"/>
    <w:p>
      <w:pPr>
        <w:pStyle w:val="Heading3"/>
      </w:pPr>
      <w:bookmarkStart w:id="3871" w:name="_Toc3084"/>
      <w:r>
        <w:t>باب القاف والصاد وما بعدهما</w:t>
      </w:r>
      <w:bookmarkEnd w:id="3871"/>
    </w:p>
    <w:p>
      <w:pPr>
        <w:pStyle w:val="Heading4"/>
      </w:pPr>
      <w:bookmarkStart w:id="3872" w:name="_Toc3085"/>
      <w:r>
        <w:t>الأسماء</w:t>
      </w:r>
      <w:bookmarkEnd w:id="3872"/>
    </w:p>
    <w:p>
      <w:pPr>
        <w:pStyle w:val="Heading5"/>
      </w:pPr>
      <w:bookmarkStart w:id="3873" w:name="_Toc3086"/>
      <w:r>
        <w:t>اشارة</w:t>
      </w:r>
      <w:bookmarkEnd w:id="3873"/>
    </w:p>
    <w:p>
      <w:pPr>
        <w:pStyle w:val="BookText"/>
      </w:pPr>
      <w:r>
        <w:rPr>
          <w:rFonts w:ascii="Amiri" w:hAnsi="Amiri" w:eastAsia="Amiri" w:cs="Amiri"/>
          <w:lang w:bidi="ar-SA"/>
          <w:color w:val="111111"/>
          <w:sz w:val="28"/>
          <w:szCs w:val="28"/>
          <w:rtl/>
        </w:rPr>
        <w:t xml:space="preserve">فَعْلٌ ، بفتح الفاء ،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874" w:name="_Toc3087"/>
      <w:r>
        <w:t>القَصْد</w:t>
      </w:r>
      <w:bookmarkEnd w:id="3874"/>
    </w:p>
    <w:p>
      <w:pPr>
        <w:pStyle w:val="BookText"/>
      </w:pPr>
      <w:r>
        <w:rPr>
          <w:rFonts w:ascii="Amiri" w:hAnsi="Amiri" w:eastAsia="Amiri" w:cs="Amiri"/>
          <w:lang w:bidi="ar-SA"/>
          <w:color w:val="111111"/>
          <w:sz w:val="28"/>
          <w:szCs w:val="28"/>
          <w:rtl/>
        </w:rPr>
        <w:t xml:space="preserve">[القَصْد] : بين التبذير والتقتير.</w:t>
      </w:r>
    </w:p>
    <w:p>
      <w:pPr>
        <w:pStyle w:val="BookText"/>
      </w:pPr>
      <w:r>
        <w:rPr>
          <w:rFonts w:ascii="IRNazanin" w:hAnsi="IRNazanin" w:eastAsia="IRNazanin" w:cs="IRNazanin"/>
          <w:lang w:bidi="fa-IR"/>
          <w:color w:val="111111"/>
          <w:sz w:val="28"/>
          <w:szCs w:val="28"/>
          <w:rtl/>
        </w:rPr>
        <w:t xml:space="preserve">ر</w:t>
      </w:r>
    </w:p>
    <w:p>
      <w:pPr>
        <w:pStyle w:val="Heading5"/>
      </w:pPr>
      <w:bookmarkStart w:id="3875" w:name="_Toc3088"/>
      <w:r>
        <w:t>القَصْر</w:t>
      </w:r>
      <w:bookmarkEnd w:id="3875"/>
    </w:p>
    <w:p>
      <w:pPr>
        <w:pStyle w:val="BookText"/>
      </w:pPr>
      <w:r>
        <w:rPr>
          <w:rFonts w:ascii="IRNazanin" w:hAnsi="IRNazanin" w:eastAsia="IRNazanin" w:cs="IRNazanin"/>
          <w:lang w:bidi="fa-IR"/>
          <w:color w:val="111111"/>
          <w:sz w:val="28"/>
          <w:szCs w:val="28"/>
          <w:rtl/>
        </w:rPr>
        <w:t xml:space="preserve">[القَصْر] : معروف ، وجمعه : قصور </w:t>
      </w:r>
      <w:r>
        <w:rPr>
          <w:rStyle w:val="FootnoteReference"/>
        </w:rPr>
        <w:footnoteReference w:id="1302"/>
      </w:r>
      <w:r>
        <w:rPr>
          <w:rFonts w:ascii="Amiri" w:hAnsi="Amiri" w:eastAsia="Amiri" w:cs="Amiri"/>
          <w:lang w:bidi="ar-SA"/>
          <w:color w:val="111111"/>
          <w:sz w:val="28"/>
          <w:szCs w:val="28"/>
          <w:rtl/>
        </w:rPr>
        <w:t xml:space="preserve">. قال الله تعالى : ( إِنَّها تَرْمِي بِشَرَرٍ كَالْقَصْرِ )</w:t>
      </w:r>
      <w:r>
        <w:rPr>
          <w:rStyle w:val="FootnoteReference"/>
        </w:rPr>
        <w:footnoteReference w:id="1303"/>
      </w:r>
      <w:r>
        <w:rPr>
          <w:rFonts w:ascii="Amiri" w:hAnsi="Amiri" w:eastAsia="Amiri" w:cs="Amiri"/>
          <w:lang w:bidi="ar-SA"/>
          <w:color w:val="111111"/>
          <w:sz w:val="28"/>
          <w:szCs w:val="28"/>
          <w:rtl/>
        </w:rPr>
        <w:t xml:space="preserve">، وقال تعالى : ( وَيَجْعَلْ لَكَ قُصُوراً )</w:t>
      </w:r>
      <w:r>
        <w:rPr>
          <w:rStyle w:val="FootnoteReference"/>
        </w:rPr>
        <w:footnoteReference w:id="1304"/>
      </w:r>
      <w:r>
        <w:rPr>
          <w:rFonts w:ascii="Amiri" w:hAnsi="Amiri" w:eastAsia="Amiri" w:cs="Amiri"/>
          <w:lang w:bidi="ar-SA"/>
          <w:color w:val="111111"/>
          <w:sz w:val="28"/>
          <w:szCs w:val="28"/>
          <w:rtl/>
        </w:rPr>
        <w:t xml:space="preserve">: ( قرأ ابن كثير وابن عامر وأبو بكر عن عاصم « يَجْعَلُ » بالرفع والباقون بالجزم )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أتيته قصرا : أي عشيّا ( عند قصر الظلام وهو اختلاطه ) </w:t>
      </w:r>
      <w:r>
        <w:rPr>
          <w:rStyle w:val="FootnoteReference"/>
        </w:rPr>
        <w:footnoteReference w:id="1306"/>
      </w:r>
      <w:r>
        <w:rPr>
          <w:rFonts w:ascii="IRNazanin" w:hAnsi="IRNazanin" w:eastAsia="IRNazanin" w:cs="IRNazanin"/>
          <w:lang w:bidi="fa-IR"/>
          <w:color w:val="111111"/>
          <w:sz w:val="28"/>
          <w:szCs w:val="28"/>
          <w:rtl/>
        </w:rPr>
        <w:t xml:space="preserve">، قال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كأنهم قصرا مصابيحُ راهبٍ</w:t>
      </w:r>
    </w:p>
    <w:p>
      <w:pPr>
        <w:pStyle w:val="BookText"/>
      </w:pPr>
      <w:r>
        <w:rPr>
          <w:rFonts w:ascii="Amiri" w:hAnsi="Amiri" w:eastAsia="Amiri" w:cs="Amiri"/>
          <w:lang w:bidi="ar-SA"/>
          <w:color w:val="111111"/>
          <w:sz w:val="28"/>
          <w:szCs w:val="28"/>
          <w:rtl/>
        </w:rPr>
        <w:t xml:space="preserve">بِمَوْزَنَ روَّى بالسليطِ ذُبالَها</w:t>
      </w:r>
    </w:p>
    <w:p>
      <w:pPr>
        <w:pStyle w:val="BookText"/>
      </w:pPr>
      <w:r>
        <w:rPr>
          <w:rFonts w:ascii="Amiri" w:hAnsi="Amiri" w:eastAsia="Amiri" w:cs="Amiri"/>
          <w:lang w:bidi="ar-SA"/>
          <w:color w:val="111111"/>
          <w:sz w:val="28"/>
          <w:szCs w:val="28"/>
          <w:rtl/>
        </w:rPr>
        <w:t xml:space="preserve">يعني حسن وجوههم لسرورهم بالأضياف.</w:t>
      </w:r>
    </w:p>
    <w:p>
      <w:pPr>
        <w:pStyle w:val="BookText"/>
      </w:pPr>
      <w:r>
        <w:rPr>
          <w:rFonts w:ascii="Amiri" w:hAnsi="Amiri" w:eastAsia="Amiri" w:cs="Amiri"/>
          <w:lang w:bidi="ar-SA"/>
          <w:color w:val="111111"/>
          <w:sz w:val="28"/>
          <w:szCs w:val="28"/>
          <w:rtl/>
        </w:rPr>
        <w:t xml:space="preserve">ويقال : قَصْرُك أن تفعل كذا : أي غايتك ، قال </w:t>
      </w:r>
      <w:r>
        <w:rPr>
          <w:rStyle w:val="FootnoteReference"/>
        </w:rPr>
        <w:footnoteReference w:id="1308"/>
      </w:r>
    </w:p>
    <w:p>
      <w:pPr>
        <w:pStyle w:val="BookText"/>
      </w:pPr>
      <w:r>
        <w:rPr>
          <w:rFonts w:ascii="Amiri" w:hAnsi="Amiri" w:eastAsia="Amiri" w:cs="Amiri"/>
          <w:lang w:bidi="ar-SA"/>
          <w:color w:val="111111"/>
          <w:sz w:val="28"/>
          <w:szCs w:val="28"/>
          <w:rtl/>
        </w:rPr>
        <w:t xml:space="preserve">عش ما بدا لك قصرك الموت</w:t>
      </w:r>
    </w:p>
    <w:p>
      <w:pPr>
        <w:pStyle w:val="BookText"/>
      </w:pPr>
      <w:r>
        <w:rPr>
          <w:rFonts w:ascii="IRNazanin" w:hAnsi="IRNazanin" w:eastAsia="IRNazanin" w:cs="IRNazanin"/>
          <w:lang w:bidi="fa-IR"/>
          <w:color w:val="111111"/>
          <w:sz w:val="28"/>
          <w:szCs w:val="28"/>
          <w:rtl/>
        </w:rPr>
        <w:t xml:space="preserve">لامعقل منه ولا فوت</w:t>
      </w:r>
    </w:p>
    <w:p>
      <w:pPr>
        <w:pStyle w:val="BookText"/>
      </w:pPr>
      <w:r>
        <w:rPr>
          <w:rFonts w:ascii="Amiri" w:hAnsi="Amiri" w:eastAsia="Amiri" w:cs="Amiri"/>
          <w:lang w:bidi="ar-SA"/>
          <w:color w:val="111111"/>
          <w:sz w:val="28"/>
          <w:szCs w:val="28"/>
          <w:rtl/>
        </w:rPr>
        <w:t xml:space="preserve">بينا غنى بيت وبهجته</w:t>
      </w:r>
    </w:p>
    <w:p>
      <w:pPr>
        <w:pStyle w:val="BookText"/>
      </w:pPr>
      <w:r>
        <w:rPr>
          <w:rFonts w:ascii="Amiri" w:hAnsi="Amiri" w:eastAsia="Amiri" w:cs="Amiri"/>
          <w:lang w:bidi="ar-SA"/>
          <w:color w:val="111111"/>
          <w:sz w:val="28"/>
          <w:szCs w:val="28"/>
          <w:rtl/>
        </w:rPr>
        <w:t xml:space="preserve">ب زال الغنى وتقوض البيت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 كيف شئت فقصرك الموتُ</w:t>
      </w:r>
    </w:p>
    <w:p>
      <w:pPr>
        <w:pStyle w:val="BookText"/>
      </w:pPr>
      <w:r>
        <w:rPr>
          <w:rFonts w:ascii="Amiri" w:hAnsi="Amiri" w:eastAsia="Amiri" w:cs="Amiri"/>
          <w:lang w:bidi="ar-SA"/>
          <w:color w:val="111111"/>
          <w:sz w:val="28"/>
          <w:szCs w:val="28"/>
          <w:rtl/>
        </w:rPr>
        <w:t xml:space="preserve">لا مَرْحَلٌ عنه ولا فَوْتُ</w:t>
      </w:r>
    </w:p>
    <w:p>
      <w:pPr>
        <w:pStyle w:val="BookText"/>
      </w:pPr>
      <w:r>
        <w:rPr>
          <w:rFonts w:ascii="IRNazanin" w:hAnsi="IRNazanin" w:eastAsia="IRNazanin" w:cs="IRNazanin"/>
          <w:lang w:bidi="fa-IR"/>
          <w:color w:val="111111"/>
          <w:sz w:val="28"/>
          <w:szCs w:val="28"/>
          <w:rtl/>
        </w:rPr>
        <w:t xml:space="preserve">[شماره صفحه واقعی : 5505]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98" w:name="pg14460_188084"/>
    <w:bookmarkEnd w:id="598"/>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876" w:name="_Toc3089"/>
      <w:r>
        <w:t>القَصْعة</w:t>
      </w:r>
      <w:bookmarkEnd w:id="3876"/>
    </w:p>
    <w:p>
      <w:pPr>
        <w:pStyle w:val="BookText"/>
      </w:pPr>
      <w:r>
        <w:rPr>
          <w:rFonts w:ascii="Amiri" w:hAnsi="Amiri" w:eastAsia="Amiri" w:cs="Amiri"/>
          <w:lang w:bidi="ar-SA"/>
          <w:color w:val="111111"/>
          <w:sz w:val="28"/>
          <w:szCs w:val="28"/>
          <w:rtl/>
        </w:rPr>
        <w:t xml:space="preserve">[القَصْعة] : معروفة ، الجميع : قصاع.</w:t>
      </w:r>
    </w:p>
    <w:p>
      <w:pPr>
        <w:pStyle w:val="BookText"/>
      </w:pPr>
      <w:r>
        <w:rPr>
          <w:rFonts w:ascii="IRNazanin" w:hAnsi="IRNazanin" w:eastAsia="IRNazanin" w:cs="IRNazanin"/>
          <w:lang w:bidi="fa-IR"/>
          <w:color w:val="111111"/>
          <w:sz w:val="28"/>
          <w:szCs w:val="28"/>
          <w:rtl/>
        </w:rPr>
        <w:t xml:space="preserve">ل</w:t>
      </w:r>
    </w:p>
    <w:p>
      <w:pPr>
        <w:pStyle w:val="Heading5"/>
      </w:pPr>
      <w:bookmarkStart w:id="3877" w:name="_Toc3090"/>
      <w:r>
        <w:t>القَصْلة</w:t>
      </w:r>
      <w:bookmarkEnd w:id="3877"/>
    </w:p>
    <w:p>
      <w:pPr>
        <w:pStyle w:val="BookText"/>
      </w:pPr>
      <w:r>
        <w:rPr>
          <w:rFonts w:ascii="Amiri" w:hAnsi="Amiri" w:eastAsia="Amiri" w:cs="Amiri"/>
          <w:lang w:bidi="ar-SA"/>
          <w:color w:val="111111"/>
          <w:sz w:val="28"/>
          <w:szCs w:val="28"/>
          <w:rtl/>
        </w:rPr>
        <w:t xml:space="preserve">[القَصْلة] : من الإبل : مثل الصِّرمة.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878" w:name="_Toc3091"/>
      <w:r>
        <w:t>القُصْب</w:t>
      </w:r>
      <w:bookmarkEnd w:id="3878"/>
    </w:p>
    <w:p>
      <w:pPr>
        <w:pStyle w:val="BookText"/>
      </w:pPr>
      <w:r>
        <w:rPr>
          <w:rFonts w:ascii="Amiri" w:hAnsi="Amiri" w:eastAsia="Amiri" w:cs="Amiri"/>
          <w:lang w:bidi="ar-SA"/>
          <w:color w:val="111111"/>
          <w:sz w:val="28"/>
          <w:szCs w:val="28"/>
          <w:rtl/>
        </w:rPr>
        <w:t xml:space="preserve">[القُصْب] : واحد الأقصاب ، وهي الأمعاء.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879" w:name="_Toc3092"/>
      <w:r>
        <w:t>القُصْرة</w:t>
      </w:r>
      <w:bookmarkEnd w:id="3879"/>
    </w:p>
    <w:p>
      <w:pPr>
        <w:pStyle w:val="BookText"/>
      </w:pPr>
      <w:r>
        <w:rPr>
          <w:rFonts w:ascii="Amiri" w:hAnsi="Amiri" w:eastAsia="Amiri" w:cs="Amiri"/>
          <w:lang w:bidi="ar-SA"/>
          <w:color w:val="111111"/>
          <w:sz w:val="28"/>
          <w:szCs w:val="28"/>
          <w:rtl/>
        </w:rPr>
        <w:t xml:space="preserve">[القُصْرة] : [ يقال ] : هو ابن عَمِّه قُصْرَةً : أي دُنْيا.</w:t>
      </w:r>
    </w:p>
    <w:p>
      <w:pPr>
        <w:pStyle w:val="BookText"/>
      </w:pPr>
      <w:r>
        <w:rPr>
          <w:rFonts w:ascii="Amiri" w:hAnsi="Amiri" w:eastAsia="Amiri" w:cs="Amiri"/>
          <w:lang w:bidi="ar-SA"/>
          <w:color w:val="111111"/>
          <w:sz w:val="28"/>
          <w:szCs w:val="28"/>
          <w:rtl/>
        </w:rPr>
        <w:t xml:space="preserve">فِعْلٌ ،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3880" w:name="_Toc3093"/>
      <w:r>
        <w:t>القِصْل</w:t>
      </w:r>
      <w:bookmarkEnd w:id="3880"/>
    </w:p>
    <w:p>
      <w:pPr>
        <w:pStyle w:val="BookText"/>
      </w:pPr>
      <w:r>
        <w:rPr>
          <w:rFonts w:ascii="Amiri" w:hAnsi="Amiri" w:eastAsia="Amiri" w:cs="Amiri"/>
          <w:lang w:bidi="ar-SA"/>
          <w:color w:val="111111"/>
          <w:sz w:val="28"/>
          <w:szCs w:val="28"/>
          <w:rtl/>
        </w:rPr>
        <w:t xml:space="preserve">[القِصْل] : الرجل الضعيف الأحمق.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881" w:name="_Toc3094"/>
      <w:r>
        <w:t>القِصْدة</w:t>
      </w:r>
      <w:bookmarkEnd w:id="3881"/>
    </w:p>
    <w:p>
      <w:pPr>
        <w:pStyle w:val="BookText"/>
      </w:pPr>
      <w:r>
        <w:rPr>
          <w:rFonts w:ascii="Amiri" w:hAnsi="Amiri" w:eastAsia="Amiri" w:cs="Amiri"/>
          <w:lang w:bidi="ar-SA"/>
          <w:color w:val="111111"/>
          <w:sz w:val="28"/>
          <w:szCs w:val="28"/>
          <w:rtl/>
        </w:rPr>
        <w:t xml:space="preserve">[القِصْدة] : القطعة من الشيء إذا انكسر ، وقصدُ الرماحِ : كسرها.</w:t>
      </w:r>
    </w:p>
    <w:p>
      <w:pPr>
        <w:pStyle w:val="BookText"/>
      </w:pPr>
      <w:r>
        <w:rPr>
          <w:rFonts w:ascii="IRNazanin" w:hAnsi="IRNazanin" w:eastAsia="IRNazanin" w:cs="IRNazanin"/>
          <w:lang w:bidi="fa-IR"/>
          <w:color w:val="111111"/>
          <w:sz w:val="28"/>
          <w:szCs w:val="28"/>
          <w:rtl/>
        </w:rPr>
        <w:t xml:space="preserve">ر</w:t>
      </w:r>
    </w:p>
    <w:p>
      <w:pPr>
        <w:pStyle w:val="Heading5"/>
      </w:pPr>
      <w:bookmarkStart w:id="3882" w:name="_Toc3095"/>
      <w:r>
        <w:t>القِصرة</w:t>
      </w:r>
      <w:bookmarkEnd w:id="3882"/>
    </w:p>
    <w:p>
      <w:pPr>
        <w:pStyle w:val="BookText"/>
      </w:pPr>
      <w:r>
        <w:rPr>
          <w:rFonts w:ascii="Amiri" w:hAnsi="Amiri" w:eastAsia="Amiri" w:cs="Amiri"/>
          <w:lang w:bidi="ar-SA"/>
          <w:color w:val="111111"/>
          <w:sz w:val="28"/>
          <w:szCs w:val="28"/>
          <w:rtl/>
        </w:rPr>
        <w:t xml:space="preserve">[القِصرة] : قرأ بعضهم : إنها ترمي بشرر كَالْقِصْرِ </w:t>
      </w:r>
      <w:r>
        <w:rPr>
          <w:rStyle w:val="FootnoteReference"/>
        </w:rPr>
        <w:footnoteReference w:id="1309"/>
      </w:r>
      <w:r>
        <w:rPr>
          <w:rFonts w:ascii="Amiri" w:hAnsi="Amiri" w:eastAsia="Amiri" w:cs="Amiri"/>
          <w:lang w:bidi="ar-SA"/>
          <w:color w:val="111111"/>
          <w:sz w:val="28"/>
          <w:szCs w:val="28"/>
          <w:rtl/>
        </w:rPr>
        <w:t xml:space="preserve">بكسر القاف ، ويقال : هو جمع : قِصْرة كخِلْقة وخِلَق.</w:t>
      </w:r>
    </w:p>
    <w:p>
      <w:pPr>
        <w:pStyle w:val="BookText"/>
      </w:pPr>
      <w:r>
        <w:rPr>
          <w:rFonts w:ascii="IRNazanin" w:hAnsi="IRNazanin" w:eastAsia="IRNazanin" w:cs="IRNazanin"/>
          <w:lang w:bidi="fa-IR"/>
          <w:color w:val="111111"/>
          <w:sz w:val="28"/>
          <w:szCs w:val="28"/>
          <w:rtl/>
        </w:rPr>
        <w:t xml:space="preserve">ل</w:t>
      </w:r>
    </w:p>
    <w:p>
      <w:pPr>
        <w:pStyle w:val="Heading5"/>
      </w:pPr>
      <w:bookmarkStart w:id="3883" w:name="_Toc3096"/>
      <w:r>
        <w:t>القِصْلة</w:t>
      </w:r>
      <w:bookmarkEnd w:id="3883"/>
    </w:p>
    <w:p>
      <w:pPr>
        <w:pStyle w:val="BookText"/>
      </w:pPr>
      <w:r>
        <w:rPr>
          <w:rFonts w:ascii="Amiri" w:hAnsi="Amiri" w:eastAsia="Amiri" w:cs="Amiri"/>
          <w:lang w:bidi="ar-SA"/>
          <w:color w:val="111111"/>
          <w:sz w:val="28"/>
          <w:szCs w:val="28"/>
          <w:rtl/>
        </w:rPr>
        <w:t xml:space="preserve">[القِصْلة] : نحو الصرمة من الإبل.</w:t>
      </w:r>
    </w:p>
    <w:p>
      <w:pPr>
        <w:pStyle w:val="BookText"/>
      </w:pPr>
      <w:r>
        <w:rPr>
          <w:rFonts w:ascii="IRNazanin" w:hAnsi="IRNazanin" w:eastAsia="IRNazanin" w:cs="IRNazanin"/>
          <w:lang w:bidi="fa-IR"/>
          <w:color w:val="111111"/>
          <w:sz w:val="28"/>
          <w:szCs w:val="28"/>
          <w:rtl/>
        </w:rPr>
        <w:t xml:space="preserve">م</w:t>
      </w:r>
    </w:p>
    <w:p>
      <w:pPr>
        <w:pStyle w:val="Heading5"/>
      </w:pPr>
      <w:bookmarkStart w:id="3884" w:name="_Toc3097"/>
      <w:r>
        <w:t>القِصْمة</w:t>
      </w:r>
      <w:bookmarkEnd w:id="3884"/>
    </w:p>
    <w:p>
      <w:pPr>
        <w:pStyle w:val="BookText"/>
      </w:pPr>
      <w:r>
        <w:rPr>
          <w:rFonts w:ascii="Amiri" w:hAnsi="Amiri" w:eastAsia="Amiri" w:cs="Amiri"/>
          <w:lang w:bidi="ar-SA"/>
          <w:color w:val="111111"/>
          <w:sz w:val="28"/>
          <w:szCs w:val="28"/>
          <w:rtl/>
        </w:rPr>
        <w:t xml:space="preserve">[القِصْمة] : الكِسرة ، وفي</w:t>
      </w:r>
    </w:p>
    <w:p>
      <w:pPr>
        <w:pStyle w:val="BookText"/>
      </w:pPr>
      <w:r>
        <w:rPr>
          <w:rFonts w:ascii="IRNazanin" w:hAnsi="IRNazanin" w:eastAsia="IRNazanin" w:cs="IRNazanin"/>
          <w:lang w:bidi="fa-IR"/>
          <w:color w:val="111111"/>
          <w:sz w:val="28"/>
          <w:szCs w:val="28"/>
          <w:rtl/>
        </w:rPr>
        <w:t xml:space="preserve">[شماره صفحه واقعی : 5506]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99" w:name="pg14460_188085"/>
    <w:bookmarkEnd w:id="599"/>
    <w:p>
      <w:pPr>
        <w:pStyle w:val="BookText"/>
      </w:pPr>
      <w:r>
        <w:rPr>
          <w:rFonts w:ascii="Amiri" w:hAnsi="Amiri" w:eastAsia="Amiri" w:cs="Amiri"/>
          <w:lang w:bidi="ar-SA"/>
          <w:color w:val="111111"/>
          <w:sz w:val="28"/>
          <w:szCs w:val="28"/>
          <w:rtl/>
        </w:rPr>
        <w:t xml:space="preserve">الحديث </w:t>
      </w:r>
      <w:r>
        <w:rPr>
          <w:rStyle w:val="FootnoteReference"/>
        </w:rPr>
        <w:footnoteReference w:id="1310"/>
      </w:r>
      <w:r>
        <w:rPr>
          <w:rFonts w:ascii="Amiri" w:hAnsi="Amiri" w:eastAsia="Amiri" w:cs="Amiri"/>
          <w:lang w:bidi="ar-SA"/>
          <w:color w:val="111111"/>
          <w:sz w:val="28"/>
          <w:szCs w:val="28"/>
          <w:rtl/>
        </w:rPr>
        <w:t xml:space="preserve">: « استغنوا ولو عن قِصْمة السواك ».</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885" w:name="_Toc3098"/>
      <w:r>
        <w:t>القَصَب</w:t>
      </w:r>
      <w:bookmarkEnd w:id="3885"/>
    </w:p>
    <w:p>
      <w:pPr>
        <w:pStyle w:val="BookText"/>
      </w:pPr>
      <w:r>
        <w:rPr>
          <w:rFonts w:ascii="Amiri" w:hAnsi="Amiri" w:eastAsia="Amiri" w:cs="Amiri"/>
          <w:lang w:bidi="ar-SA"/>
          <w:color w:val="111111"/>
          <w:sz w:val="28"/>
          <w:szCs w:val="28"/>
          <w:rtl/>
        </w:rPr>
        <w:t xml:space="preserve">[القَصَب] : كل نبات له كعوب وأنابيب كقصب الزرع ونحوه.</w:t>
      </w:r>
    </w:p>
    <w:p>
      <w:pPr>
        <w:pStyle w:val="BookText"/>
      </w:pPr>
      <w:r>
        <w:rPr>
          <w:rFonts w:ascii="Amiri" w:hAnsi="Amiri" w:eastAsia="Amiri" w:cs="Amiri"/>
          <w:lang w:bidi="ar-SA"/>
          <w:color w:val="111111"/>
          <w:sz w:val="28"/>
          <w:szCs w:val="28"/>
          <w:rtl/>
        </w:rPr>
        <w:t xml:space="preserve">والقَصَب : عظام اليدين والرجلين ونحوهما من العظام المستديرة الجوف.</w:t>
      </w:r>
    </w:p>
    <w:p>
      <w:pPr>
        <w:pStyle w:val="BookText"/>
      </w:pPr>
      <w:r>
        <w:rPr>
          <w:rFonts w:ascii="Amiri" w:hAnsi="Amiri" w:eastAsia="Amiri" w:cs="Amiri"/>
          <w:lang w:bidi="ar-SA"/>
          <w:color w:val="111111"/>
          <w:sz w:val="28"/>
          <w:szCs w:val="28"/>
          <w:rtl/>
        </w:rPr>
        <w:t xml:space="preserve">والقصب من الفضة : ما كان كذلك.</w:t>
      </w:r>
    </w:p>
    <w:p>
      <w:pPr>
        <w:pStyle w:val="BookText"/>
      </w:pPr>
      <w:r>
        <w:rPr>
          <w:rFonts w:ascii="Amiri" w:hAnsi="Amiri" w:eastAsia="Amiri" w:cs="Amiri"/>
          <w:lang w:bidi="ar-SA"/>
          <w:color w:val="111111"/>
          <w:sz w:val="28"/>
          <w:szCs w:val="28"/>
          <w:rtl/>
        </w:rPr>
        <w:t xml:space="preserve">والقصب من الجوهر : ما كان أجوف مستطيلاً ، وفي الحديث </w:t>
      </w:r>
      <w:r>
        <w:rPr>
          <w:rStyle w:val="FootnoteReference"/>
        </w:rPr>
        <w:footnoteReference w:id="1311"/>
      </w:r>
      <w:r>
        <w:rPr>
          <w:rFonts w:ascii="Amiri" w:hAnsi="Amiri" w:eastAsia="Amiri" w:cs="Amiri"/>
          <w:lang w:bidi="ar-SA"/>
          <w:color w:val="111111"/>
          <w:sz w:val="28"/>
          <w:szCs w:val="28"/>
          <w:rtl/>
        </w:rPr>
        <w:t xml:space="preserve">: « بشر خديجة ببيت في الجنة من قصب لا سخبٌ فيه ولا نصبٌ ».</w:t>
      </w:r>
    </w:p>
    <w:p>
      <w:pPr>
        <w:pStyle w:val="BookText"/>
      </w:pPr>
      <w:r>
        <w:rPr>
          <w:rFonts w:ascii="Amiri" w:hAnsi="Amiri" w:eastAsia="Amiri" w:cs="Amiri"/>
          <w:lang w:bidi="ar-SA"/>
          <w:color w:val="111111"/>
          <w:sz w:val="28"/>
          <w:szCs w:val="28"/>
          <w:rtl/>
        </w:rPr>
        <w:t xml:space="preserve">والقصَبَ : ثياب من كتان نفيسة رقاق.</w:t>
      </w:r>
    </w:p>
    <w:p>
      <w:pPr>
        <w:pStyle w:val="BookText"/>
      </w:pPr>
      <w:r>
        <w:rPr>
          <w:rFonts w:ascii="Amiri" w:hAnsi="Amiri" w:eastAsia="Amiri" w:cs="Amiri"/>
          <w:lang w:bidi="ar-SA"/>
          <w:color w:val="111111"/>
          <w:sz w:val="28"/>
          <w:szCs w:val="28"/>
          <w:rtl/>
        </w:rPr>
        <w:t xml:space="preserve">والقَصَب : مخارج الماء من العيون.</w:t>
      </w:r>
    </w:p>
    <w:p>
      <w:pPr>
        <w:pStyle w:val="BookText"/>
      </w:pPr>
      <w:r>
        <w:rPr>
          <w:rFonts w:ascii="Amiri" w:hAnsi="Amiri" w:eastAsia="Amiri" w:cs="Amiri"/>
          <w:lang w:bidi="ar-SA"/>
          <w:color w:val="111111"/>
          <w:sz w:val="28"/>
          <w:szCs w:val="28"/>
          <w:rtl/>
        </w:rPr>
        <w:t xml:space="preserve">وقَصَب الرئة : عروق فيها مجاري النفس ( إذا تلزج فيها البلغم حدث منه السعال )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886" w:name="_Toc3099"/>
      <w:r>
        <w:t>القَصَر</w:t>
      </w:r>
      <w:bookmarkEnd w:id="3886"/>
    </w:p>
    <w:p>
      <w:pPr>
        <w:pStyle w:val="BookText"/>
      </w:pPr>
      <w:r>
        <w:rPr>
          <w:rFonts w:ascii="Amiri" w:hAnsi="Amiri" w:eastAsia="Amiri" w:cs="Amiri"/>
          <w:lang w:bidi="ar-SA"/>
          <w:color w:val="111111"/>
          <w:sz w:val="28"/>
          <w:szCs w:val="28"/>
          <w:rtl/>
        </w:rPr>
        <w:t xml:space="preserve">[القَصَر] : جمع : قَصَرة ، وهي أصل العنق وأصل الشجرة ، وقرأ ابن عباس : إنها ترمي بشرر كَالْقَصَرِ </w:t>
      </w:r>
      <w:r>
        <w:rPr>
          <w:rStyle w:val="FootnoteReference"/>
        </w:rPr>
        <w:footnoteReference w:id="1313"/>
      </w:r>
      <w:r>
        <w:rPr>
          <w:rFonts w:ascii="Amiri" w:hAnsi="Amiri" w:eastAsia="Amiri" w:cs="Amiri"/>
          <w:lang w:bidi="ar-SA"/>
          <w:color w:val="111111"/>
          <w:sz w:val="28"/>
          <w:szCs w:val="28"/>
          <w:rtl/>
        </w:rPr>
        <w:t xml:space="preserve">: يعني كأعناق الإبل ، وقيل : أي كأصول النخل.</w:t>
      </w:r>
    </w:p>
    <w:p>
      <w:pPr>
        <w:pStyle w:val="BookText"/>
      </w:pPr>
      <w:r>
        <w:rPr>
          <w:rFonts w:ascii="IRNazanin" w:hAnsi="IRNazanin" w:eastAsia="IRNazanin" w:cs="IRNazanin"/>
          <w:lang w:bidi="fa-IR"/>
          <w:color w:val="111111"/>
          <w:sz w:val="28"/>
          <w:szCs w:val="28"/>
          <w:rtl/>
        </w:rPr>
        <w:t xml:space="preserve">ف</w:t>
      </w:r>
    </w:p>
    <w:p>
      <w:pPr>
        <w:pStyle w:val="Heading5"/>
      </w:pPr>
      <w:bookmarkStart w:id="3887" w:name="_Toc3100"/>
      <w:r>
        <w:t>القَصَف</w:t>
      </w:r>
      <w:bookmarkEnd w:id="3887"/>
    </w:p>
    <w:p>
      <w:pPr>
        <w:pStyle w:val="BookText"/>
      </w:pPr>
      <w:r>
        <w:rPr>
          <w:rFonts w:ascii="Amiri" w:hAnsi="Amiri" w:eastAsia="Amiri" w:cs="Amiri"/>
          <w:lang w:bidi="ar-SA"/>
          <w:color w:val="111111"/>
          <w:sz w:val="28"/>
          <w:szCs w:val="28"/>
          <w:rtl/>
        </w:rPr>
        <w:t xml:space="preserve">[القَصَف] : هدير الفحل.</w:t>
      </w:r>
    </w:p>
    <w:p>
      <w:pPr>
        <w:pStyle w:val="BookText"/>
      </w:pPr>
      <w:r>
        <w:rPr>
          <w:rFonts w:ascii="IRNazanin" w:hAnsi="IRNazanin" w:eastAsia="IRNazanin" w:cs="IRNazanin"/>
          <w:lang w:bidi="fa-IR"/>
          <w:color w:val="111111"/>
          <w:sz w:val="28"/>
          <w:szCs w:val="28"/>
          <w:rtl/>
        </w:rPr>
        <w:t xml:space="preserve">[شماره صفحه واقعی : 5507]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00" w:name="pg14460_188086"/>
    <w:bookmarkEnd w:id="600"/>
    <w:p>
      <w:pPr>
        <w:pStyle w:val="BookText"/>
      </w:pPr>
      <w:r>
        <w:rPr>
          <w:rFonts w:ascii="IRNazanin" w:hAnsi="IRNazanin" w:eastAsia="IRNazanin" w:cs="IRNazanin"/>
          <w:lang w:bidi="fa-IR"/>
          <w:color w:val="111111"/>
          <w:sz w:val="28"/>
          <w:szCs w:val="28"/>
          <w:rtl/>
        </w:rPr>
        <w:t xml:space="preserve">و</w:t>
      </w:r>
    </w:p>
    <w:p>
      <w:pPr>
        <w:pStyle w:val="Heading5"/>
      </w:pPr>
      <w:bookmarkStart w:id="3888" w:name="_Toc3101"/>
      <w:r>
        <w:t>القصا</w:t>
      </w:r>
      <w:bookmarkEnd w:id="3888"/>
    </w:p>
    <w:p>
      <w:pPr>
        <w:pStyle w:val="BookText"/>
      </w:pPr>
      <w:r>
        <w:rPr>
          <w:rFonts w:ascii="Amiri" w:hAnsi="Amiri" w:eastAsia="Amiri" w:cs="Amiri"/>
          <w:lang w:bidi="ar-SA"/>
          <w:color w:val="111111"/>
          <w:sz w:val="28"/>
          <w:szCs w:val="28"/>
          <w:rtl/>
        </w:rPr>
        <w:t xml:space="preserve">[القصا] : الناحية ( بقال : ذهبت قصا بلد كذا : أي ناحيته )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وقُصي ، بالتصغير : جد هاشم بن عبد مناف ( بن قصي بن كلاب ، وهو أخو رزاح بن ربيعة القضاعي لأمه فاطمة بنت سعد الأزدية. ورزاح هو الذي نصر قصيّا على حجابة الكعبة حتى صارت له وكانت لخزاعة ، وكانت قبل خزاعة لجرهم بن قحطان ) </w:t>
      </w:r>
      <w:r>
        <w:rPr>
          <w:rStyle w:val="FootnoteReference"/>
        </w:rPr>
        <w:footnoteReference w:id="1315"/>
      </w:r>
      <w:r>
        <w:rPr>
          <w:rFonts w:ascii="Amiri" w:hAnsi="Amiri" w:eastAsia="Amiri" w:cs="Amiri"/>
          <w:lang w:bidi="ar-SA"/>
          <w:color w:val="111111"/>
          <w:sz w:val="28"/>
          <w:szCs w:val="28"/>
          <w:rtl/>
        </w:rPr>
        <w:t xml:space="preserve">قال جميل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حمينا يوم مكة بالقنا</w:t>
      </w:r>
    </w:p>
    <w:p>
      <w:pPr>
        <w:pStyle w:val="BookText"/>
      </w:pPr>
      <w:r>
        <w:rPr>
          <w:rFonts w:ascii="Amiri" w:hAnsi="Amiri" w:eastAsia="Amiri" w:cs="Amiri"/>
          <w:lang w:bidi="ar-SA"/>
          <w:color w:val="111111"/>
          <w:sz w:val="28"/>
          <w:szCs w:val="28"/>
          <w:rtl/>
        </w:rPr>
        <w:t xml:space="preserve">قصيّا وأطرافُ الرماح تَقَصّفُ</w:t>
      </w:r>
    </w:p>
    <w:p>
      <w:pPr>
        <w:pStyle w:val="BookText"/>
      </w:pPr>
      <w:r>
        <w:rPr>
          <w:rFonts w:ascii="Amiri" w:hAnsi="Amiri" w:eastAsia="Amiri" w:cs="Amiri"/>
          <w:lang w:bidi="ar-SA"/>
          <w:color w:val="111111"/>
          <w:sz w:val="28"/>
          <w:szCs w:val="28"/>
          <w:rtl/>
        </w:rPr>
        <w:t xml:space="preserve">(فحطنا لهم أكناف مكة بعدما</w:t>
      </w:r>
    </w:p>
    <w:p>
      <w:pPr>
        <w:pStyle w:val="BookText"/>
      </w:pPr>
      <w:r>
        <w:rPr>
          <w:rFonts w:ascii="IRNazanin" w:hAnsi="IRNazanin" w:eastAsia="IRNazanin" w:cs="IRNazanin"/>
          <w:lang w:bidi="fa-IR"/>
          <w:color w:val="111111"/>
          <w:sz w:val="28"/>
          <w:szCs w:val="28"/>
          <w:rtl/>
        </w:rPr>
        <w:t xml:space="preserve">أرادت بها ما قد أبى الله خنْدِف</w:t>
      </w:r>
    </w:p>
    <w:p>
      <w:pPr>
        <w:pStyle w:val="BookText"/>
      </w:pPr>
      <w:r>
        <w:rPr>
          <w:rFonts w:ascii="Amiri" w:hAnsi="Amiri" w:eastAsia="Amiri" w:cs="Amiri"/>
          <w:lang w:bidi="ar-SA"/>
          <w:color w:val="111111"/>
          <w:sz w:val="28"/>
          <w:szCs w:val="28"/>
          <w:rtl/>
        </w:rPr>
        <w:t xml:space="preserve">بشهباء يُزجيها رزاحٌ كأنها</w:t>
      </w:r>
    </w:p>
    <w:p>
      <w:pPr>
        <w:pStyle w:val="BookText"/>
      </w:pPr>
      <w:r>
        <w:rPr>
          <w:rFonts w:ascii="Amiri" w:hAnsi="Amiri" w:eastAsia="Amiri" w:cs="Amiri"/>
          <w:lang w:bidi="ar-SA"/>
          <w:color w:val="111111"/>
          <w:sz w:val="28"/>
          <w:szCs w:val="28"/>
          <w:rtl/>
        </w:rPr>
        <w:t xml:space="preserve">إذا ما بدت موجٌ من اليم مردَف) </w:t>
      </w:r>
      <w:r>
        <w:rPr>
          <w:rStyle w:val="FootnoteReference"/>
        </w:rPr>
        <w:footnoteReference w:id="1317"/>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889" w:name="_Toc3102"/>
      <w:r>
        <w:t>قَصَبة</w:t>
      </w:r>
      <w:bookmarkEnd w:id="3889"/>
    </w:p>
    <w:p>
      <w:pPr>
        <w:pStyle w:val="BookText"/>
      </w:pPr>
      <w:r>
        <w:rPr>
          <w:rFonts w:ascii="Amiri" w:hAnsi="Amiri" w:eastAsia="Amiri" w:cs="Amiri"/>
          <w:lang w:bidi="ar-SA"/>
          <w:color w:val="111111"/>
          <w:sz w:val="28"/>
          <w:szCs w:val="28"/>
          <w:rtl/>
        </w:rPr>
        <w:t xml:space="preserve">[قَصَبة] الأنف : عظمه.</w:t>
      </w:r>
    </w:p>
    <w:p>
      <w:pPr>
        <w:pStyle w:val="BookText"/>
      </w:pPr>
      <w:r>
        <w:rPr>
          <w:rFonts w:ascii="Amiri" w:hAnsi="Amiri" w:eastAsia="Amiri" w:cs="Amiri"/>
          <w:lang w:bidi="ar-SA"/>
          <w:color w:val="111111"/>
          <w:sz w:val="28"/>
          <w:szCs w:val="28"/>
          <w:rtl/>
        </w:rPr>
        <w:t xml:space="preserve">والقصبة واحدة القصب من العظام.</w:t>
      </w:r>
    </w:p>
    <w:p>
      <w:pPr>
        <w:pStyle w:val="BookText"/>
      </w:pPr>
      <w:r>
        <w:rPr>
          <w:rFonts w:ascii="Amiri" w:hAnsi="Amiri" w:eastAsia="Amiri" w:cs="Amiri"/>
          <w:lang w:bidi="ar-SA"/>
          <w:color w:val="111111"/>
          <w:sz w:val="28"/>
          <w:szCs w:val="28"/>
          <w:rtl/>
        </w:rPr>
        <w:t xml:space="preserve">وكل عظمٍ أجوفَ مستدير قصبة.</w:t>
      </w:r>
    </w:p>
    <w:p>
      <w:pPr>
        <w:pStyle w:val="BookText"/>
      </w:pPr>
      <w:r>
        <w:rPr>
          <w:rFonts w:ascii="Amiri" w:hAnsi="Amiri" w:eastAsia="Amiri" w:cs="Amiri"/>
          <w:lang w:bidi="ar-SA"/>
          <w:color w:val="111111"/>
          <w:sz w:val="28"/>
          <w:szCs w:val="28"/>
          <w:rtl/>
        </w:rPr>
        <w:t xml:space="preserve">والقَصَبة : جوف القصر.</w:t>
      </w:r>
    </w:p>
    <w:p>
      <w:pPr>
        <w:pStyle w:val="BookText"/>
      </w:pPr>
      <w:r>
        <w:rPr>
          <w:rFonts w:ascii="Amiri" w:hAnsi="Amiri" w:eastAsia="Amiri" w:cs="Amiri"/>
          <w:lang w:bidi="ar-SA"/>
          <w:color w:val="111111"/>
          <w:sz w:val="28"/>
          <w:szCs w:val="28"/>
          <w:rtl/>
        </w:rPr>
        <w:t xml:space="preserve">والقَصَبة : خصلة من الشَّعر ملتوية.</w:t>
      </w:r>
    </w:p>
    <w:p>
      <w:pPr>
        <w:pStyle w:val="BookText"/>
      </w:pPr>
      <w:r>
        <w:rPr>
          <w:rFonts w:ascii="Amiri" w:hAnsi="Amiri" w:eastAsia="Amiri" w:cs="Amiri"/>
          <w:lang w:bidi="ar-SA"/>
          <w:color w:val="111111"/>
          <w:sz w:val="28"/>
          <w:szCs w:val="28"/>
          <w:rtl/>
        </w:rPr>
        <w:t xml:space="preserve">وقَصَبة القرية : وسطها.</w:t>
      </w:r>
    </w:p>
    <w:p>
      <w:pPr>
        <w:pStyle w:val="BookText"/>
      </w:pPr>
      <w:r>
        <w:rPr>
          <w:rFonts w:ascii="IRNazanin" w:hAnsi="IRNazanin" w:eastAsia="IRNazanin" w:cs="IRNazanin"/>
          <w:lang w:bidi="fa-IR"/>
          <w:color w:val="111111"/>
          <w:sz w:val="28"/>
          <w:szCs w:val="28"/>
          <w:rtl/>
        </w:rPr>
        <w:t xml:space="preserve">ر</w:t>
      </w:r>
    </w:p>
    <w:p>
      <w:pPr>
        <w:pStyle w:val="Heading5"/>
      </w:pPr>
      <w:bookmarkStart w:id="3890" w:name="_Toc3103"/>
      <w:r>
        <w:t>القَصَرة</w:t>
      </w:r>
      <w:bookmarkEnd w:id="3890"/>
    </w:p>
    <w:p>
      <w:pPr>
        <w:pStyle w:val="BookText"/>
      </w:pPr>
      <w:r>
        <w:rPr>
          <w:rFonts w:ascii="Amiri" w:hAnsi="Amiri" w:eastAsia="Amiri" w:cs="Amiri"/>
          <w:lang w:bidi="ar-SA"/>
          <w:color w:val="111111"/>
          <w:sz w:val="28"/>
          <w:szCs w:val="28"/>
          <w:rtl/>
        </w:rPr>
        <w:t xml:space="preserve">[القَصَرة] : أصل العنق وأصل الشجرة.</w:t>
      </w:r>
    </w:p>
    <w:p>
      <w:pPr>
        <w:pStyle w:val="BookText"/>
      </w:pPr>
      <w:r>
        <w:rPr>
          <w:rFonts w:ascii="IRNazanin" w:hAnsi="IRNazanin" w:eastAsia="IRNazanin" w:cs="IRNazanin"/>
          <w:lang w:bidi="fa-IR"/>
          <w:color w:val="111111"/>
          <w:sz w:val="28"/>
          <w:szCs w:val="28"/>
          <w:rtl/>
        </w:rPr>
        <w:t xml:space="preserve">ف</w:t>
      </w:r>
    </w:p>
    <w:p>
      <w:pPr>
        <w:pStyle w:val="Heading5"/>
      </w:pPr>
      <w:bookmarkStart w:id="3891" w:name="_Toc3104"/>
      <w:r>
        <w:t>قَصَفةُ</w:t>
      </w:r>
      <w:bookmarkEnd w:id="3891"/>
    </w:p>
    <w:p>
      <w:pPr>
        <w:pStyle w:val="BookText"/>
      </w:pPr>
      <w:r>
        <w:rPr>
          <w:rFonts w:ascii="Amiri" w:hAnsi="Amiri" w:eastAsia="Amiri" w:cs="Amiri"/>
          <w:lang w:bidi="ar-SA"/>
          <w:color w:val="111111"/>
          <w:sz w:val="28"/>
          <w:szCs w:val="28"/>
          <w:rtl/>
        </w:rPr>
        <w:t xml:space="preserve">[قَصَفةُ] البعيرِ : هديره.</w:t>
      </w:r>
    </w:p>
    <w:p>
      <w:pPr>
        <w:pStyle w:val="BookText"/>
      </w:pPr>
      <w:r>
        <w:rPr>
          <w:rFonts w:ascii="IRNazanin" w:hAnsi="IRNazanin" w:eastAsia="IRNazanin" w:cs="IRNazanin"/>
          <w:lang w:bidi="fa-IR"/>
          <w:color w:val="111111"/>
          <w:sz w:val="28"/>
          <w:szCs w:val="28"/>
          <w:rtl/>
        </w:rPr>
        <w:t xml:space="preserve">[شماره صفحه واقعی : 5508]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01" w:name="pg14460_188087"/>
    <w:bookmarkEnd w:id="601"/>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3892" w:name="_Toc3105"/>
      <w:r>
        <w:t>القصبي</w:t>
      </w:r>
      <w:bookmarkEnd w:id="3892"/>
    </w:p>
    <w:p>
      <w:pPr>
        <w:pStyle w:val="BookText"/>
      </w:pPr>
      <w:r>
        <w:rPr>
          <w:rFonts w:ascii="Amiri" w:hAnsi="Amiri" w:eastAsia="Amiri" w:cs="Amiri"/>
          <w:lang w:bidi="ar-SA"/>
          <w:color w:val="111111"/>
          <w:sz w:val="28"/>
          <w:szCs w:val="28"/>
          <w:rtl/>
        </w:rPr>
        <w:t xml:space="preserve">[القصبي] : واحد القصب من الثياب.</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893" w:name="_Toc3106"/>
      <w:r>
        <w:t>القُصَعة</w:t>
      </w:r>
      <w:bookmarkEnd w:id="3893"/>
    </w:p>
    <w:p>
      <w:pPr>
        <w:pStyle w:val="BookText"/>
      </w:pPr>
      <w:r>
        <w:rPr>
          <w:rFonts w:ascii="Amiri" w:hAnsi="Amiri" w:eastAsia="Amiri" w:cs="Amiri"/>
          <w:lang w:bidi="ar-SA"/>
          <w:color w:val="111111"/>
          <w:sz w:val="28"/>
          <w:szCs w:val="28"/>
          <w:rtl/>
        </w:rPr>
        <w:t xml:space="preserve">[القُصَعة] : القاصعاء.</w:t>
      </w:r>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894" w:name="_Toc3107"/>
      <w:r>
        <w:t>القَصِع</w:t>
      </w:r>
      <w:bookmarkEnd w:id="3894"/>
    </w:p>
    <w:p>
      <w:pPr>
        <w:pStyle w:val="BookText"/>
      </w:pPr>
      <w:r>
        <w:rPr>
          <w:rFonts w:ascii="Amiri" w:hAnsi="Amiri" w:eastAsia="Amiri" w:cs="Amiri"/>
          <w:lang w:bidi="ar-SA"/>
          <w:color w:val="111111"/>
          <w:sz w:val="28"/>
          <w:szCs w:val="28"/>
          <w:rtl/>
        </w:rPr>
        <w:t xml:space="preserve">[القَصِع] : غلام قَصِع : لا يكاد يَشِبّ.</w:t>
      </w:r>
    </w:p>
    <w:p>
      <w:pPr>
        <w:pStyle w:val="BookText"/>
      </w:pPr>
      <w:r>
        <w:rPr>
          <w:rFonts w:ascii="IRNazanin" w:hAnsi="IRNazanin" w:eastAsia="IRNazanin" w:cs="IRNazanin"/>
          <w:lang w:bidi="fa-IR"/>
          <w:color w:val="111111"/>
          <w:sz w:val="28"/>
          <w:szCs w:val="28"/>
          <w:rtl/>
        </w:rPr>
        <w:t xml:space="preserve">ف</w:t>
      </w:r>
    </w:p>
    <w:p>
      <w:pPr>
        <w:pStyle w:val="Heading5"/>
      </w:pPr>
      <w:bookmarkStart w:id="3895" w:name="_Toc3108"/>
      <w:r>
        <w:t>القَصِف</w:t>
      </w:r>
      <w:bookmarkEnd w:id="3895"/>
    </w:p>
    <w:p>
      <w:pPr>
        <w:pStyle w:val="BookText"/>
      </w:pPr>
      <w:r>
        <w:rPr>
          <w:rFonts w:ascii="Amiri" w:hAnsi="Amiri" w:eastAsia="Amiri" w:cs="Amiri"/>
          <w:lang w:bidi="ar-SA"/>
          <w:color w:val="111111"/>
          <w:sz w:val="28"/>
          <w:szCs w:val="28"/>
          <w:rtl/>
        </w:rPr>
        <w:t xml:space="preserve">[القَصِف] : رجل قَصِف : أي سريع الانكسار.</w:t>
      </w:r>
    </w:p>
    <w:p>
      <w:pPr>
        <w:pStyle w:val="BookText"/>
      </w:pPr>
      <w:r>
        <w:rPr>
          <w:rFonts w:ascii="IRNazanin" w:hAnsi="IRNazanin" w:eastAsia="IRNazanin" w:cs="IRNazanin"/>
          <w:lang w:bidi="fa-IR"/>
          <w:color w:val="111111"/>
          <w:sz w:val="28"/>
          <w:szCs w:val="28"/>
          <w:rtl/>
        </w:rPr>
        <w:t xml:space="preserve">م</w:t>
      </w:r>
    </w:p>
    <w:p>
      <w:pPr>
        <w:pStyle w:val="Heading5"/>
      </w:pPr>
      <w:bookmarkStart w:id="3896" w:name="_Toc3109"/>
      <w:r>
        <w:t>القَصِم</w:t>
      </w:r>
      <w:bookmarkEnd w:id="3896"/>
    </w:p>
    <w:p>
      <w:pPr>
        <w:pStyle w:val="BookText"/>
      </w:pPr>
      <w:r>
        <w:rPr>
          <w:rFonts w:ascii="Amiri" w:hAnsi="Amiri" w:eastAsia="Amiri" w:cs="Amiri"/>
          <w:lang w:bidi="ar-SA"/>
          <w:color w:val="111111"/>
          <w:sz w:val="28"/>
          <w:szCs w:val="28"/>
          <w:rtl/>
        </w:rPr>
        <w:t xml:space="preserve">[القَصِم] : رجل قَصِم : أي ضعيف سريع الانكسار.</w:t>
      </w:r>
    </w:p>
    <w:p>
      <w:pPr>
        <w:pStyle w:val="BookText"/>
      </w:pPr>
      <w:r>
        <w:rPr>
          <w:rFonts w:ascii="Amiri" w:hAnsi="Amiri" w:eastAsia="Amiri" w:cs="Amiri"/>
          <w:lang w:bidi="ar-SA"/>
          <w:color w:val="111111"/>
          <w:sz w:val="28"/>
          <w:szCs w:val="28"/>
          <w:rtl/>
        </w:rPr>
        <w:t xml:space="preserve">مقلوبه ، [ فِعَلٌ ]</w:t>
      </w:r>
    </w:p>
    <w:p>
      <w:pPr>
        <w:pStyle w:val="BookText"/>
      </w:pPr>
      <w:r>
        <w:rPr>
          <w:rFonts w:ascii="IRNazanin" w:hAnsi="IRNazanin" w:eastAsia="IRNazanin" w:cs="IRNazanin"/>
          <w:lang w:bidi="fa-IR"/>
          <w:color w:val="111111"/>
          <w:sz w:val="28"/>
          <w:szCs w:val="28"/>
          <w:rtl/>
        </w:rPr>
        <w:t xml:space="preserve">ع</w:t>
      </w:r>
    </w:p>
    <w:p>
      <w:pPr>
        <w:pStyle w:val="Heading5"/>
      </w:pPr>
      <w:bookmarkStart w:id="3897" w:name="_Toc3110"/>
      <w:r>
        <w:t>القِصَع</w:t>
      </w:r>
      <w:bookmarkEnd w:id="3897"/>
    </w:p>
    <w:p>
      <w:pPr>
        <w:pStyle w:val="BookText"/>
      </w:pPr>
      <w:r>
        <w:rPr>
          <w:rFonts w:ascii="Amiri" w:hAnsi="Amiri" w:eastAsia="Amiri" w:cs="Amiri"/>
          <w:lang w:bidi="ar-SA"/>
          <w:color w:val="111111"/>
          <w:sz w:val="28"/>
          <w:szCs w:val="28"/>
          <w:rtl/>
        </w:rPr>
        <w:t xml:space="preserve">[القِصَع] : جمع : قصعة.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898" w:name="_Toc3111"/>
      <w:r>
        <w:t>المَقْصَبة</w:t>
      </w:r>
      <w:bookmarkEnd w:id="3898"/>
    </w:p>
    <w:p>
      <w:pPr>
        <w:pStyle w:val="BookText"/>
      </w:pPr>
      <w:r>
        <w:rPr>
          <w:rFonts w:ascii="Amiri" w:hAnsi="Amiri" w:eastAsia="Amiri" w:cs="Amiri"/>
          <w:lang w:bidi="ar-SA"/>
          <w:color w:val="111111"/>
          <w:sz w:val="28"/>
          <w:szCs w:val="28"/>
          <w:rtl/>
        </w:rPr>
        <w:t xml:space="preserve">[المَقْصَبة] : موضع القصب.</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899" w:name="_Toc3112"/>
      <w:r>
        <w:t>المقصِر</w:t>
      </w:r>
      <w:bookmarkEnd w:id="3899"/>
    </w:p>
    <w:p>
      <w:pPr>
        <w:pStyle w:val="BookText"/>
      </w:pPr>
      <w:r>
        <w:rPr>
          <w:rFonts w:ascii="Amiri" w:hAnsi="Amiri" w:eastAsia="Amiri" w:cs="Amiri"/>
          <w:lang w:bidi="ar-SA"/>
          <w:color w:val="111111"/>
          <w:sz w:val="28"/>
          <w:szCs w:val="28"/>
          <w:rtl/>
        </w:rPr>
        <w:t xml:space="preserve">[المقصِر] : يقال : رضي فلان بمقصِرٍ مما كان يريد : أي بدون ما كان يريد.</w:t>
      </w:r>
    </w:p>
    <w:p>
      <w:pPr>
        <w:pStyle w:val="BookText"/>
      </w:pPr>
      <w:r>
        <w:rPr>
          <w:rFonts w:ascii="IRNazanin" w:hAnsi="IRNazanin" w:eastAsia="IRNazanin" w:cs="IRNazanin"/>
          <w:lang w:bidi="fa-IR"/>
          <w:color w:val="111111"/>
          <w:sz w:val="28"/>
          <w:szCs w:val="28"/>
          <w:rtl/>
        </w:rPr>
        <w:t xml:space="preserve">[شماره صفحه واقعی : 5509]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02" w:name="pg14460_188088"/>
    <w:bookmarkEnd w:id="602"/>
    <w:p>
      <w:pPr>
        <w:pStyle w:val="BookText"/>
      </w:pPr>
      <w:r>
        <w:rPr>
          <w:rFonts w:ascii="Amiri" w:hAnsi="Amiri" w:eastAsia="Amiri" w:cs="Amiri"/>
          <w:lang w:bidi="ar-SA"/>
          <w:color w:val="111111"/>
          <w:sz w:val="28"/>
          <w:szCs w:val="28"/>
          <w:rtl/>
        </w:rPr>
        <w:t xml:space="preserve">مقلوبه ، [ مِفْعَل ]</w:t>
      </w:r>
    </w:p>
    <w:p>
      <w:pPr>
        <w:pStyle w:val="BookText"/>
      </w:pPr>
      <w:r>
        <w:rPr>
          <w:rFonts w:ascii="IRNazanin" w:hAnsi="IRNazanin" w:eastAsia="IRNazanin" w:cs="IRNazanin"/>
          <w:lang w:bidi="fa-IR"/>
          <w:color w:val="111111"/>
          <w:sz w:val="28"/>
          <w:szCs w:val="28"/>
          <w:rtl/>
        </w:rPr>
        <w:t xml:space="preserve">ع</w:t>
      </w:r>
    </w:p>
    <w:p>
      <w:pPr>
        <w:pStyle w:val="Heading5"/>
      </w:pPr>
      <w:bookmarkStart w:id="3900" w:name="_Toc3113"/>
      <w:r>
        <w:t>المِقصَع</w:t>
      </w:r>
      <w:bookmarkEnd w:id="3900"/>
    </w:p>
    <w:p>
      <w:pPr>
        <w:pStyle w:val="BookText"/>
      </w:pPr>
      <w:r>
        <w:rPr>
          <w:rFonts w:ascii="Amiri" w:hAnsi="Amiri" w:eastAsia="Amiri" w:cs="Amiri"/>
          <w:lang w:bidi="ar-SA"/>
          <w:color w:val="111111"/>
          <w:sz w:val="28"/>
          <w:szCs w:val="28"/>
          <w:rtl/>
        </w:rPr>
        <w:t xml:space="preserve">[المِقصَع] : سيف مِقصَع : أي قطّاع.</w:t>
      </w:r>
    </w:p>
    <w:p>
      <w:pPr>
        <w:pStyle w:val="BookText"/>
      </w:pPr>
      <w:r>
        <w:rPr>
          <w:rFonts w:ascii="IRNazanin" w:hAnsi="IRNazanin" w:eastAsia="IRNazanin" w:cs="IRNazanin"/>
          <w:lang w:bidi="fa-IR"/>
          <w:color w:val="111111"/>
          <w:sz w:val="28"/>
          <w:szCs w:val="28"/>
          <w:rtl/>
        </w:rPr>
        <w:t xml:space="preserve">ل</w:t>
      </w:r>
    </w:p>
    <w:p>
      <w:pPr>
        <w:pStyle w:val="Heading5"/>
      </w:pPr>
      <w:bookmarkStart w:id="3901" w:name="_Toc3114"/>
      <w:r>
        <w:t>المقصَّل</w:t>
      </w:r>
      <w:bookmarkEnd w:id="3901"/>
    </w:p>
    <w:p>
      <w:pPr>
        <w:pStyle w:val="BookText"/>
      </w:pPr>
      <w:r>
        <w:rPr>
          <w:rFonts w:ascii="Amiri" w:hAnsi="Amiri" w:eastAsia="Amiri" w:cs="Amiri"/>
          <w:lang w:bidi="ar-SA"/>
          <w:color w:val="111111"/>
          <w:sz w:val="28"/>
          <w:szCs w:val="28"/>
          <w:rtl/>
        </w:rPr>
        <w:t xml:space="preserve">[المقصَّل] : سيف مِقصَل : قطاع ، ولسان مِقصَل كذلك.</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902" w:name="_Toc3115"/>
      <w:r>
        <w:t>المقصور</w:t>
      </w:r>
      <w:bookmarkEnd w:id="3902"/>
    </w:p>
    <w:p>
      <w:pPr>
        <w:pStyle w:val="BookText"/>
      </w:pPr>
      <w:r>
        <w:rPr>
          <w:rFonts w:ascii="Amiri" w:hAnsi="Amiri" w:eastAsia="Amiri" w:cs="Amiri"/>
          <w:lang w:bidi="ar-SA"/>
          <w:color w:val="111111"/>
          <w:sz w:val="28"/>
          <w:szCs w:val="28"/>
          <w:rtl/>
        </w:rPr>
        <w:t xml:space="preserve">[المقصور] من الكلام : نقيض الممدود ، نحو : قفا ورحىً.</w:t>
      </w:r>
    </w:p>
    <w:p>
      <w:pPr>
        <w:pStyle w:val="BookText"/>
      </w:pPr>
      <w:r>
        <w:rPr>
          <w:rFonts w:ascii="Amiri" w:hAnsi="Amiri" w:eastAsia="Amiri" w:cs="Amiri"/>
          <w:lang w:bidi="ar-SA"/>
          <w:color w:val="111111"/>
          <w:sz w:val="28"/>
          <w:szCs w:val="28"/>
          <w:rtl/>
        </w:rPr>
        <w:t xml:space="preserve">والمقصور من ألقاب أجزاء الشعر : ما سقط من آخره ساكن وأُسكن ما قبله من الأجزاء التي أواخرها الأسباب ( مثل : فعولن تحوّل إلى فعول ، وفاعلاتن تحوّل إلى فاعلا في القوافي )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والمقصور : لقب عمرو بن حجر الملك الكندي ؛ لأنه اقتصر على ملك أبيه.</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903" w:name="_Toc3116"/>
      <w:r>
        <w:t>مقصورة</w:t>
      </w:r>
      <w:bookmarkEnd w:id="3903"/>
    </w:p>
    <w:p>
      <w:pPr>
        <w:pStyle w:val="BookText"/>
      </w:pPr>
      <w:r>
        <w:rPr>
          <w:rFonts w:ascii="Amiri" w:hAnsi="Amiri" w:eastAsia="Amiri" w:cs="Amiri"/>
          <w:lang w:bidi="ar-SA"/>
          <w:color w:val="111111"/>
          <w:sz w:val="28"/>
          <w:szCs w:val="28"/>
          <w:rtl/>
        </w:rPr>
        <w:t xml:space="preserve">[مقصورة] المسجد والدار : ما أحيط عليه منهما ، والجميع : مقصورات ومقاصير.</w:t>
      </w:r>
    </w:p>
    <w:p>
      <w:pPr>
        <w:pStyle w:val="BookText"/>
      </w:pPr>
      <w:r>
        <w:rPr>
          <w:rFonts w:ascii="Amiri" w:hAnsi="Amiri" w:eastAsia="Amiri" w:cs="Amiri"/>
          <w:lang w:bidi="ar-SA"/>
          <w:color w:val="111111"/>
          <w:sz w:val="28"/>
          <w:szCs w:val="28"/>
          <w:rtl/>
        </w:rPr>
        <w:t xml:space="preserve">ويقال : هو ابن عمه مقصورةً : أي دُنْيا.</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904" w:name="_Toc3117"/>
      <w:r>
        <w:t>القصّاب</w:t>
      </w:r>
      <w:bookmarkEnd w:id="3904"/>
    </w:p>
    <w:p>
      <w:pPr>
        <w:pStyle w:val="BookText"/>
      </w:pPr>
      <w:r>
        <w:rPr>
          <w:rFonts w:ascii="IRNazanin" w:hAnsi="IRNazanin" w:eastAsia="IRNazanin" w:cs="IRNazanin"/>
          <w:lang w:bidi="fa-IR"/>
          <w:color w:val="111111"/>
          <w:sz w:val="28"/>
          <w:szCs w:val="28"/>
          <w:rtl/>
        </w:rPr>
        <w:t xml:space="preserve">[القصّاب] : الزمار.</w:t>
      </w:r>
    </w:p>
    <w:p>
      <w:pPr>
        <w:pStyle w:val="BookText"/>
      </w:pPr>
      <w:r>
        <w:rPr>
          <w:rFonts w:ascii="Amiri" w:hAnsi="Amiri" w:eastAsia="Amiri" w:cs="Amiri"/>
          <w:lang w:bidi="ar-SA"/>
          <w:color w:val="111111"/>
          <w:sz w:val="28"/>
          <w:szCs w:val="28"/>
          <w:rtl/>
        </w:rPr>
        <w:t xml:space="preserve">والقصّاب : الجزّار.</w:t>
      </w:r>
    </w:p>
    <w:p>
      <w:pPr>
        <w:pStyle w:val="BookText"/>
      </w:pPr>
      <w:r>
        <w:rPr>
          <w:rFonts w:ascii="IRNazanin" w:hAnsi="IRNazanin" w:eastAsia="IRNazanin" w:cs="IRNazanin"/>
          <w:lang w:bidi="fa-IR"/>
          <w:color w:val="111111"/>
          <w:sz w:val="28"/>
          <w:szCs w:val="28"/>
          <w:rtl/>
        </w:rPr>
        <w:t xml:space="preserve">ر</w:t>
      </w:r>
    </w:p>
    <w:p>
      <w:pPr>
        <w:pStyle w:val="Heading5"/>
      </w:pPr>
      <w:bookmarkStart w:id="3905" w:name="_Toc3118"/>
      <w:r>
        <w:t>قصّار</w:t>
      </w:r>
      <w:bookmarkEnd w:id="3905"/>
    </w:p>
    <w:p>
      <w:pPr>
        <w:pStyle w:val="BookText"/>
      </w:pPr>
      <w:r>
        <w:rPr>
          <w:rFonts w:ascii="Amiri" w:hAnsi="Amiri" w:eastAsia="Amiri" w:cs="Amiri"/>
          <w:lang w:bidi="ar-SA"/>
          <w:color w:val="111111"/>
          <w:sz w:val="28"/>
          <w:szCs w:val="28"/>
          <w:rtl/>
        </w:rPr>
        <w:t xml:space="preserve">[قصّار] الثياب : معروف.</w:t>
      </w:r>
    </w:p>
    <w:p>
      <w:pPr>
        <w:pStyle w:val="BookText"/>
      </w:pPr>
      <w:r>
        <w:rPr>
          <w:rFonts w:ascii="IRNazanin" w:hAnsi="IRNazanin" w:eastAsia="IRNazanin" w:cs="IRNazanin"/>
          <w:lang w:bidi="fa-IR"/>
          <w:color w:val="111111"/>
          <w:sz w:val="28"/>
          <w:szCs w:val="28"/>
          <w:rtl/>
        </w:rPr>
        <w:t xml:space="preserve">[شماره صفحه واقعی : 5510]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03" w:name="pg14460_188089"/>
    <w:bookmarkEnd w:id="603"/>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906" w:name="_Toc3119"/>
      <w:r>
        <w:t>القُصّاب</w:t>
      </w:r>
      <w:bookmarkEnd w:id="3906"/>
    </w:p>
    <w:p>
      <w:pPr>
        <w:pStyle w:val="BookText"/>
      </w:pPr>
      <w:r>
        <w:rPr>
          <w:rFonts w:ascii="Amiri" w:hAnsi="Amiri" w:eastAsia="Amiri" w:cs="Amiri"/>
          <w:lang w:bidi="ar-SA"/>
          <w:color w:val="111111"/>
          <w:sz w:val="28"/>
          <w:szCs w:val="28"/>
          <w:rtl/>
        </w:rPr>
        <w:t xml:space="preserve">[القُصّاب] : المزامير.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907" w:name="_Toc3120"/>
      <w:r>
        <w:t>القُصّابة</w:t>
      </w:r>
      <w:bookmarkEnd w:id="3907"/>
    </w:p>
    <w:p>
      <w:pPr>
        <w:pStyle w:val="BookText"/>
      </w:pPr>
      <w:r>
        <w:rPr>
          <w:rFonts w:ascii="Amiri" w:hAnsi="Amiri" w:eastAsia="Amiri" w:cs="Amiri"/>
          <w:lang w:bidi="ar-SA"/>
          <w:color w:val="111111"/>
          <w:sz w:val="28"/>
          <w:szCs w:val="28"/>
          <w:rtl/>
        </w:rPr>
        <w:t xml:space="preserve">[القُصّابة] : المزمار.</w:t>
      </w:r>
    </w:p>
    <w:p>
      <w:pPr>
        <w:pStyle w:val="BookText"/>
      </w:pPr>
      <w:r>
        <w:rPr>
          <w:rFonts w:ascii="Amiri" w:hAnsi="Amiri" w:eastAsia="Amiri" w:cs="Amiri"/>
          <w:lang w:bidi="ar-SA"/>
          <w:color w:val="111111"/>
          <w:sz w:val="28"/>
          <w:szCs w:val="28"/>
          <w:rtl/>
        </w:rPr>
        <w:t xml:space="preserve">ويقال : إن القُصّابة أيضا : خصلة من الشَّعر ملتوية.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908" w:name="_Toc3121"/>
      <w:r>
        <w:t>القاصف</w:t>
      </w:r>
      <w:bookmarkEnd w:id="3908"/>
    </w:p>
    <w:p>
      <w:pPr>
        <w:pStyle w:val="BookText"/>
      </w:pPr>
      <w:r>
        <w:rPr>
          <w:rFonts w:ascii="Amiri" w:hAnsi="Amiri" w:eastAsia="Amiri" w:cs="Amiri"/>
          <w:lang w:bidi="ar-SA"/>
          <w:color w:val="111111"/>
          <w:sz w:val="28"/>
          <w:szCs w:val="28"/>
          <w:rtl/>
        </w:rPr>
        <w:t xml:space="preserve">[القاصف] : الريح الشديدة تقصف ما لقيها.</w:t>
      </w:r>
    </w:p>
    <w:p>
      <w:pPr>
        <w:pStyle w:val="BookText"/>
      </w:pPr>
      <w:r>
        <w:rPr>
          <w:rFonts w:ascii="Amiri" w:hAnsi="Amiri" w:eastAsia="Amiri" w:cs="Amiri"/>
          <w:lang w:bidi="ar-SA"/>
          <w:color w:val="111111"/>
          <w:sz w:val="28"/>
          <w:szCs w:val="28"/>
          <w:rtl/>
        </w:rPr>
        <w:t xml:space="preserve">ورعد قاصف : الشديدة الصوت ، يقولون : بعث الله عليه الريح القاصف والرعد القاصف.</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909" w:name="_Toc3122"/>
      <w:r>
        <w:t>القاصدة</w:t>
      </w:r>
      <w:bookmarkEnd w:id="3909"/>
    </w:p>
    <w:p>
      <w:pPr>
        <w:pStyle w:val="BookText"/>
      </w:pPr>
      <w:r>
        <w:rPr>
          <w:rFonts w:ascii="Amiri" w:hAnsi="Amiri" w:eastAsia="Amiri" w:cs="Amiri"/>
          <w:lang w:bidi="ar-SA"/>
          <w:color w:val="111111"/>
          <w:sz w:val="28"/>
          <w:szCs w:val="28"/>
          <w:rtl/>
        </w:rPr>
        <w:t xml:space="preserve">[القاصدة] : يقال : بينهما ليلة قاصدة : أي هينة السير.</w:t>
      </w:r>
    </w:p>
    <w:p>
      <w:pPr>
        <w:pStyle w:val="BookText"/>
      </w:pPr>
      <w:r>
        <w:rPr>
          <w:rFonts w:ascii="IRNazanin" w:hAnsi="IRNazanin" w:eastAsia="IRNazanin" w:cs="IRNazanin"/>
          <w:lang w:bidi="fa-IR"/>
          <w:color w:val="111111"/>
          <w:sz w:val="28"/>
          <w:szCs w:val="28"/>
          <w:rtl/>
        </w:rPr>
        <w:t xml:space="preserve">فاعِلاء ،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3910" w:name="_Toc3123"/>
      <w:r>
        <w:t>القاصعاء</w:t>
      </w:r>
      <w:bookmarkEnd w:id="3910"/>
    </w:p>
    <w:p>
      <w:pPr>
        <w:pStyle w:val="BookText"/>
      </w:pPr>
      <w:r>
        <w:rPr>
          <w:rFonts w:ascii="Amiri" w:hAnsi="Amiri" w:eastAsia="Amiri" w:cs="Amiri"/>
          <w:lang w:bidi="ar-SA"/>
          <w:color w:val="111111"/>
          <w:sz w:val="28"/>
          <w:szCs w:val="28"/>
          <w:rtl/>
        </w:rPr>
        <w:t xml:space="preserve">[القاصعاء] : أول جحرة اليربوع الذي يدخله.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911" w:name="_Toc3124"/>
      <w:r>
        <w:t>القَصَار</w:t>
      </w:r>
      <w:bookmarkEnd w:id="3911"/>
    </w:p>
    <w:p>
      <w:pPr>
        <w:pStyle w:val="BookText"/>
      </w:pPr>
      <w:r>
        <w:rPr>
          <w:rFonts w:ascii="Amiri" w:hAnsi="Amiri" w:eastAsia="Amiri" w:cs="Amiri"/>
          <w:lang w:bidi="ar-SA"/>
          <w:color w:val="111111"/>
          <w:sz w:val="28"/>
          <w:szCs w:val="28"/>
          <w:rtl/>
        </w:rPr>
        <w:t xml:space="preserve">[القَصَار] : يقال : قَصارك أن تفعل كذا : أي غايتك ، قال :</w:t>
      </w:r>
    </w:p>
    <w:p>
      <w:pPr>
        <w:pStyle w:val="BookText"/>
      </w:pPr>
      <w:r>
        <w:rPr>
          <w:rFonts w:ascii="Amiri" w:hAnsi="Amiri" w:eastAsia="Amiri" w:cs="Amiri"/>
          <w:lang w:bidi="ar-SA"/>
          <w:color w:val="111111"/>
          <w:sz w:val="28"/>
          <w:szCs w:val="28"/>
          <w:rtl/>
        </w:rPr>
        <w:t xml:space="preserve">آلا ربما أهدت لك العينُ نظرةً</w:t>
      </w:r>
    </w:p>
    <w:p>
      <w:pPr>
        <w:pStyle w:val="BookText"/>
      </w:pPr>
      <w:r>
        <w:rPr>
          <w:rFonts w:ascii="Amiri" w:hAnsi="Amiri" w:eastAsia="Amiri" w:cs="Amiri"/>
          <w:lang w:bidi="ar-SA"/>
          <w:color w:val="111111"/>
          <w:sz w:val="28"/>
          <w:szCs w:val="28"/>
          <w:rtl/>
        </w:rPr>
        <w:t xml:space="preserve">قَصارُك منها أنها عنك لا تجدي</w:t>
      </w:r>
    </w:p>
    <w:p>
      <w:pPr>
        <w:pStyle w:val="BookText"/>
      </w:pPr>
      <w:r>
        <w:rPr>
          <w:rFonts w:ascii="IRNazanin" w:hAnsi="IRNazanin" w:eastAsia="IRNazanin" w:cs="IRNazanin"/>
          <w:lang w:bidi="fa-IR"/>
          <w:color w:val="111111"/>
          <w:sz w:val="28"/>
          <w:szCs w:val="28"/>
          <w:rtl/>
        </w:rPr>
        <w:t xml:space="preserve">[شماره صفحه واقعی : 5511]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04" w:name="pg14460_188090"/>
    <w:bookmarkEnd w:id="604"/>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912" w:name="_Toc3125"/>
      <w:r>
        <w:t>القُصارة</w:t>
      </w:r>
      <w:bookmarkEnd w:id="3912"/>
    </w:p>
    <w:p>
      <w:pPr>
        <w:pStyle w:val="BookText"/>
      </w:pPr>
      <w:r>
        <w:rPr>
          <w:rFonts w:ascii="Amiri" w:hAnsi="Amiri" w:eastAsia="Amiri" w:cs="Amiri"/>
          <w:lang w:bidi="ar-SA"/>
          <w:color w:val="111111"/>
          <w:sz w:val="28"/>
          <w:szCs w:val="28"/>
          <w:rtl/>
        </w:rPr>
        <w:t xml:space="preserve">[القُصارة] : القصالة.</w:t>
      </w:r>
    </w:p>
    <w:p>
      <w:pPr>
        <w:pStyle w:val="BookText"/>
      </w:pPr>
      <w:r>
        <w:rPr>
          <w:rFonts w:ascii="IRNazanin" w:hAnsi="IRNazanin" w:eastAsia="IRNazanin" w:cs="IRNazanin"/>
          <w:lang w:bidi="fa-IR"/>
          <w:color w:val="111111"/>
          <w:sz w:val="28"/>
          <w:szCs w:val="28"/>
          <w:rtl/>
        </w:rPr>
        <w:t xml:space="preserve">ل</w:t>
      </w:r>
    </w:p>
    <w:p>
      <w:pPr>
        <w:pStyle w:val="Heading5"/>
      </w:pPr>
      <w:bookmarkStart w:id="3913" w:name="_Toc3126"/>
      <w:r>
        <w:t>القُصالة</w:t>
      </w:r>
      <w:bookmarkEnd w:id="3913"/>
    </w:p>
    <w:p>
      <w:pPr>
        <w:pStyle w:val="BookText"/>
      </w:pPr>
      <w:r>
        <w:rPr>
          <w:rFonts w:ascii="Amiri" w:hAnsi="Amiri" w:eastAsia="Amiri" w:cs="Amiri"/>
          <w:lang w:bidi="ar-SA"/>
          <w:color w:val="111111"/>
          <w:sz w:val="28"/>
          <w:szCs w:val="28"/>
          <w:rtl/>
        </w:rPr>
        <w:t xml:space="preserve">[القُصالة] : ما يبقى في السنبل من الحب بعد الدياس فيداس مرة ثانية.</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914" w:name="_Toc3127"/>
      <w:r>
        <w:t>القِصاب</w:t>
      </w:r>
      <w:bookmarkEnd w:id="3914"/>
    </w:p>
    <w:p>
      <w:pPr>
        <w:pStyle w:val="BookText"/>
      </w:pPr>
      <w:r>
        <w:rPr>
          <w:rFonts w:ascii="Amiri" w:hAnsi="Amiri" w:eastAsia="Amiri" w:cs="Amiri"/>
          <w:lang w:bidi="ar-SA"/>
          <w:color w:val="111111"/>
          <w:sz w:val="28"/>
          <w:szCs w:val="28"/>
          <w:rtl/>
        </w:rPr>
        <w:t xml:space="preserve">[القِصاب] : جمع : قصبة ، وهي جوف القصر.</w:t>
      </w:r>
    </w:p>
    <w:p>
      <w:pPr>
        <w:pStyle w:val="BookText"/>
      </w:pPr>
      <w:r>
        <w:rPr>
          <w:rFonts w:ascii="IRNazanin" w:hAnsi="IRNazanin" w:eastAsia="IRNazanin" w:cs="IRNazanin"/>
          <w:lang w:bidi="fa-IR"/>
          <w:color w:val="111111"/>
          <w:sz w:val="28"/>
          <w:szCs w:val="28"/>
          <w:rtl/>
        </w:rPr>
        <w:t xml:space="preserve">ر</w:t>
      </w:r>
    </w:p>
    <w:p>
      <w:pPr>
        <w:pStyle w:val="Heading5"/>
      </w:pPr>
      <w:bookmarkStart w:id="3915" w:name="_Toc3128"/>
      <w:r>
        <w:t>القِصار</w:t>
      </w:r>
      <w:bookmarkEnd w:id="3915"/>
    </w:p>
    <w:p>
      <w:pPr>
        <w:pStyle w:val="BookText"/>
      </w:pPr>
      <w:r>
        <w:rPr>
          <w:rFonts w:ascii="Amiri" w:hAnsi="Amiri" w:eastAsia="Amiri" w:cs="Amiri"/>
          <w:lang w:bidi="ar-SA"/>
          <w:color w:val="111111"/>
          <w:sz w:val="28"/>
          <w:szCs w:val="28"/>
          <w:rtl/>
        </w:rPr>
        <w:t xml:space="preserve">[القِصار] : جمع قصير.</w:t>
      </w:r>
    </w:p>
    <w:p>
      <w:pPr>
        <w:pStyle w:val="BookText"/>
      </w:pPr>
      <w:r>
        <w:rPr>
          <w:rFonts w:ascii="IRNazanin" w:hAnsi="IRNazanin" w:eastAsia="IRNazanin" w:cs="IRNazanin"/>
          <w:lang w:bidi="fa-IR"/>
          <w:color w:val="111111"/>
          <w:sz w:val="28"/>
          <w:szCs w:val="28"/>
          <w:rtl/>
        </w:rPr>
        <w:t xml:space="preserve">ع</w:t>
      </w:r>
    </w:p>
    <w:p>
      <w:pPr>
        <w:pStyle w:val="Heading5"/>
      </w:pPr>
      <w:bookmarkStart w:id="3916" w:name="_Toc3129"/>
      <w:r>
        <w:t>القِصاع</w:t>
      </w:r>
      <w:bookmarkEnd w:id="3916"/>
    </w:p>
    <w:p>
      <w:pPr>
        <w:pStyle w:val="BookText"/>
      </w:pPr>
      <w:r>
        <w:rPr>
          <w:rFonts w:ascii="Amiri" w:hAnsi="Amiri" w:eastAsia="Amiri" w:cs="Amiri"/>
          <w:lang w:bidi="ar-SA"/>
          <w:color w:val="111111"/>
          <w:sz w:val="28"/>
          <w:szCs w:val="28"/>
          <w:rtl/>
        </w:rPr>
        <w:t xml:space="preserve">[القِصاع] : جمع : قصعة.</w:t>
      </w:r>
    </w:p>
    <w:p>
      <w:pPr>
        <w:pStyle w:val="BookText"/>
      </w:pPr>
      <w:r>
        <w:rPr>
          <w:rFonts w:ascii="Amiri" w:hAnsi="Amiri" w:eastAsia="Amiri" w:cs="Amiri"/>
          <w:lang w:bidi="ar-SA"/>
          <w:color w:val="111111"/>
          <w:sz w:val="28"/>
          <w:szCs w:val="28"/>
          <w:rtl/>
        </w:rPr>
        <w:t xml:space="preserve">فَعُولة</w:t>
      </w:r>
    </w:p>
    <w:p>
      <w:pPr>
        <w:pStyle w:val="BookText"/>
      </w:pPr>
      <w:r>
        <w:rPr>
          <w:rFonts w:ascii="IRNazanin" w:hAnsi="IRNazanin" w:eastAsia="IRNazanin" w:cs="IRNazanin"/>
          <w:lang w:bidi="fa-IR"/>
          <w:color w:val="111111"/>
          <w:sz w:val="28"/>
          <w:szCs w:val="28"/>
          <w:rtl/>
        </w:rPr>
        <w:t xml:space="preserve">ر</w:t>
      </w:r>
    </w:p>
    <w:p>
      <w:pPr>
        <w:pStyle w:val="Heading5"/>
      </w:pPr>
      <w:bookmarkStart w:id="3917" w:name="_Toc3130"/>
      <w:r>
        <w:t>القصورة</w:t>
      </w:r>
      <w:bookmarkEnd w:id="3917"/>
    </w:p>
    <w:p>
      <w:pPr>
        <w:pStyle w:val="BookText"/>
      </w:pPr>
      <w:r>
        <w:rPr>
          <w:rFonts w:ascii="Amiri" w:hAnsi="Amiri" w:eastAsia="Amiri" w:cs="Amiri"/>
          <w:lang w:bidi="ar-SA"/>
          <w:color w:val="111111"/>
          <w:sz w:val="28"/>
          <w:szCs w:val="28"/>
          <w:rtl/>
        </w:rPr>
        <w:t xml:space="preserve">[القصورة] : امرأة قصورة : أي مقصورة في البيت.</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918" w:name="_Toc3131"/>
      <w:r>
        <w:t>القصيد</w:t>
      </w:r>
      <w:bookmarkEnd w:id="3918"/>
    </w:p>
    <w:p>
      <w:pPr>
        <w:pStyle w:val="BookText"/>
      </w:pPr>
      <w:r>
        <w:rPr>
          <w:rFonts w:ascii="Amiri" w:hAnsi="Amiri" w:eastAsia="Amiri" w:cs="Amiri"/>
          <w:lang w:bidi="ar-SA"/>
          <w:color w:val="111111"/>
          <w:sz w:val="28"/>
          <w:szCs w:val="28"/>
          <w:rtl/>
        </w:rPr>
        <w:t xml:space="preserve">[القصيد] : اللحم اليابس.</w:t>
      </w:r>
    </w:p>
    <w:p>
      <w:pPr>
        <w:pStyle w:val="BookText"/>
      </w:pPr>
      <w:r>
        <w:rPr>
          <w:rFonts w:ascii="Amiri" w:hAnsi="Amiri" w:eastAsia="Amiri" w:cs="Amiri"/>
          <w:lang w:bidi="ar-SA"/>
          <w:color w:val="111111"/>
          <w:sz w:val="28"/>
          <w:szCs w:val="28"/>
          <w:rtl/>
        </w:rPr>
        <w:t xml:space="preserve">والقصيد : جمع : قصيدة من الشعر ، ( وهو ما تمَّ شطرا بيته )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919" w:name="_Toc3132"/>
      <w:r>
        <w:t>القصير</w:t>
      </w:r>
      <w:bookmarkEnd w:id="3919"/>
    </w:p>
    <w:p>
      <w:pPr>
        <w:pStyle w:val="BookText"/>
      </w:pPr>
      <w:r>
        <w:rPr>
          <w:rFonts w:ascii="Amiri" w:hAnsi="Amiri" w:eastAsia="Amiri" w:cs="Amiri"/>
          <w:lang w:bidi="ar-SA"/>
          <w:color w:val="111111"/>
          <w:sz w:val="28"/>
          <w:szCs w:val="28"/>
          <w:rtl/>
        </w:rPr>
        <w:t xml:space="preserve">[القصير] : خلاف الطويل.</w:t>
      </w:r>
    </w:p>
    <w:p>
      <w:pPr>
        <w:pStyle w:val="BookText"/>
      </w:pPr>
      <w:r>
        <w:rPr>
          <w:rFonts w:ascii="Amiri" w:hAnsi="Amiri" w:eastAsia="Amiri" w:cs="Amiri"/>
          <w:lang w:bidi="ar-SA"/>
          <w:color w:val="111111"/>
          <w:sz w:val="28"/>
          <w:szCs w:val="28"/>
          <w:rtl/>
        </w:rPr>
        <w:t xml:space="preserve">( وقصير : من أسماء الرجال )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وقصير بن عمرو اللخمي : وزير الملك</w:t>
      </w:r>
    </w:p>
    <w:p>
      <w:pPr>
        <w:pStyle w:val="BookText"/>
      </w:pPr>
      <w:r>
        <w:rPr>
          <w:rFonts w:ascii="IRNazanin" w:hAnsi="IRNazanin" w:eastAsia="IRNazanin" w:cs="IRNazanin"/>
          <w:lang w:bidi="fa-IR"/>
          <w:color w:val="111111"/>
          <w:sz w:val="28"/>
          <w:szCs w:val="28"/>
          <w:rtl/>
        </w:rPr>
        <w:t xml:space="preserve">[شماره صفحه واقعی : 5512]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05" w:name="pg14460_188091"/>
    <w:bookmarkEnd w:id="605"/>
    <w:p>
      <w:pPr>
        <w:pStyle w:val="BookText"/>
      </w:pPr>
      <w:r>
        <w:rPr>
          <w:rFonts w:ascii="Amiri" w:hAnsi="Amiri" w:eastAsia="Amiri" w:cs="Amiri"/>
          <w:lang w:bidi="ar-SA"/>
          <w:color w:val="111111"/>
          <w:sz w:val="28"/>
          <w:szCs w:val="28"/>
          <w:rtl/>
        </w:rPr>
        <w:t xml:space="preserve">جذيمة الأبرش الأزدي ، وبه جرى المثل : « لو أطيع قصير » </w:t>
      </w:r>
      <w:r>
        <w:rPr>
          <w:rStyle w:val="FootnoteReference"/>
        </w:rPr>
        <w:footnoteReference w:id="1321"/>
      </w:r>
      <w:r>
        <w:rPr>
          <w:rFonts w:ascii="Amiri" w:hAnsi="Amiri" w:eastAsia="Amiri" w:cs="Amiri"/>
          <w:lang w:bidi="ar-SA"/>
          <w:color w:val="111111"/>
          <w:sz w:val="28"/>
          <w:szCs w:val="28"/>
          <w:rtl/>
        </w:rPr>
        <w:t xml:space="preserve">لأنه نهى الأبرش عن الوصول إلى الزباء فكره ، فقال : ليس لقصير رأي. ولهم حديث ( ولما قتلت الزباءُ الأبرش واحتال قصير لها حتى خدعها نسب الناس الحذق والحيل إلى القصار ، فيروى أن رجلاً قصيرا اشتكى إلى الحجاج من رجل آخر ، فقال له الحجاج : لا يُظلم قصير ، فقال : إن الذي شكوت منه أقصر مني ، فأمر الحجاج بإحضاره ، فلما رآه أقصرَ منه أنصفه منه.</w:t>
      </w:r>
    </w:p>
    <w:p>
      <w:pPr>
        <w:pStyle w:val="BookText"/>
      </w:pPr>
      <w:r>
        <w:rPr>
          <w:rFonts w:ascii="Amiri" w:hAnsi="Amiri" w:eastAsia="Amiri" w:cs="Amiri"/>
          <w:lang w:bidi="ar-SA"/>
          <w:color w:val="111111"/>
          <w:sz w:val="28"/>
          <w:szCs w:val="28"/>
          <w:rtl/>
        </w:rPr>
        <w:t xml:space="preserve">ويقال ) </w:t>
      </w:r>
      <w:r>
        <w:rPr>
          <w:rStyle w:val="FootnoteReference"/>
        </w:rPr>
        <w:footnoteReference w:id="1322"/>
      </w:r>
      <w:r>
        <w:rPr>
          <w:rFonts w:ascii="Amiri" w:hAnsi="Amiri" w:eastAsia="Amiri" w:cs="Amiri"/>
          <w:lang w:bidi="ar-SA"/>
          <w:color w:val="111111"/>
          <w:sz w:val="28"/>
          <w:szCs w:val="28"/>
          <w:rtl/>
        </w:rPr>
        <w:t xml:space="preserve">: فرس قصير : أي مقربةٌ لا تُتْرَكُ ترود فهي مقصورة ، وقال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تراها عند قُبِّثنا قصيرا</w:t>
      </w:r>
    </w:p>
    <w:p>
      <w:pPr>
        <w:pStyle w:val="BookText"/>
      </w:pPr>
      <w:r>
        <w:rPr>
          <w:rFonts w:ascii="Amiri" w:hAnsi="Amiri" w:eastAsia="Amiri" w:cs="Amiri"/>
          <w:lang w:bidi="ar-SA"/>
          <w:color w:val="111111"/>
          <w:sz w:val="28"/>
          <w:szCs w:val="28"/>
          <w:rtl/>
        </w:rPr>
        <w:t xml:space="preserve">ونبذُلُها إذا باقت بَؤُوقُ</w:t>
      </w:r>
    </w:p>
    <w:p>
      <w:pPr>
        <w:pStyle w:val="BookText"/>
      </w:pPr>
      <w:r>
        <w:rPr>
          <w:rFonts w:ascii="Amiri" w:hAnsi="Amiri" w:eastAsia="Amiri" w:cs="Amiri"/>
          <w:lang w:bidi="ar-SA"/>
          <w:color w:val="111111"/>
          <w:sz w:val="28"/>
          <w:szCs w:val="28"/>
          <w:rtl/>
        </w:rPr>
        <w:t xml:space="preserve">أي : نزلت داهية.</w:t>
      </w:r>
    </w:p>
    <w:p>
      <w:pPr>
        <w:pStyle w:val="BookText"/>
      </w:pPr>
      <w:r>
        <w:rPr>
          <w:rFonts w:ascii="IRNazanin" w:hAnsi="IRNazanin" w:eastAsia="IRNazanin" w:cs="IRNazanin"/>
          <w:lang w:bidi="fa-IR"/>
          <w:color w:val="111111"/>
          <w:sz w:val="28"/>
          <w:szCs w:val="28"/>
          <w:rtl/>
        </w:rPr>
        <w:t xml:space="preserve">ع</w:t>
      </w:r>
    </w:p>
    <w:p>
      <w:pPr>
        <w:pStyle w:val="Heading5"/>
      </w:pPr>
      <w:bookmarkStart w:id="3920" w:name="_Toc3133"/>
      <w:r>
        <w:t>القصيع</w:t>
      </w:r>
      <w:bookmarkEnd w:id="3920"/>
    </w:p>
    <w:p>
      <w:pPr>
        <w:pStyle w:val="BookText"/>
      </w:pPr>
      <w:r>
        <w:rPr>
          <w:rFonts w:ascii="Amiri" w:hAnsi="Amiri" w:eastAsia="Amiri" w:cs="Amiri"/>
          <w:lang w:bidi="ar-SA"/>
          <w:color w:val="111111"/>
          <w:sz w:val="28"/>
          <w:szCs w:val="28"/>
          <w:rtl/>
        </w:rPr>
        <w:t xml:space="preserve">[القصيع] : يقال : إن القصيع : النِّطع </w:t>
      </w:r>
      <w:r>
        <w:rPr>
          <w:rStyle w:val="FootnoteReference"/>
        </w:rPr>
        <w:footnoteReference w:id="1324"/>
      </w:r>
      <w:r>
        <w:rPr>
          <w:rFonts w:ascii="Amiri" w:hAnsi="Amiri" w:eastAsia="Amiri" w:cs="Amiri"/>
          <w:lang w:bidi="ar-SA"/>
          <w:color w:val="111111"/>
          <w:sz w:val="28"/>
          <w:szCs w:val="28"/>
          <w:rtl/>
        </w:rPr>
        <w:t xml:space="preserve">. ويقال الرحَى ، قال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طحنوا بني عدوان طحنا</w:t>
      </w:r>
    </w:p>
    <w:p>
      <w:pPr>
        <w:pStyle w:val="BookText"/>
      </w:pPr>
      <w:r>
        <w:rPr>
          <w:rFonts w:ascii="Amiri" w:hAnsi="Amiri" w:eastAsia="Amiri" w:cs="Amiri"/>
          <w:lang w:bidi="ar-SA"/>
          <w:color w:val="111111"/>
          <w:sz w:val="28"/>
          <w:szCs w:val="28"/>
          <w:rtl/>
        </w:rPr>
        <w:t xml:space="preserve">كما طُحن الطعامُ على القصيعِ</w:t>
      </w:r>
    </w:p>
    <w:p>
      <w:pPr>
        <w:pStyle w:val="BookText"/>
      </w:pPr>
      <w:r>
        <w:rPr>
          <w:rFonts w:ascii="Amiri" w:hAnsi="Amiri" w:eastAsia="Amiri" w:cs="Amiri"/>
          <w:lang w:bidi="ar-SA"/>
          <w:color w:val="111111"/>
          <w:sz w:val="28"/>
          <w:szCs w:val="28"/>
          <w:rtl/>
        </w:rPr>
        <w:t xml:space="preserve">ويقال : صبي قصيع : أي قَمِيءٌ لا يَشِبُّ.</w:t>
      </w:r>
    </w:p>
    <w:p>
      <w:pPr>
        <w:pStyle w:val="BookText"/>
      </w:pPr>
      <w:r>
        <w:rPr>
          <w:rFonts w:ascii="IRNazanin" w:hAnsi="IRNazanin" w:eastAsia="IRNazanin" w:cs="IRNazanin"/>
          <w:lang w:bidi="fa-IR"/>
          <w:color w:val="111111"/>
          <w:sz w:val="28"/>
          <w:szCs w:val="28"/>
          <w:rtl/>
        </w:rPr>
        <w:t xml:space="preserve">ف</w:t>
      </w:r>
    </w:p>
    <w:p>
      <w:pPr>
        <w:pStyle w:val="Heading5"/>
      </w:pPr>
      <w:bookmarkStart w:id="3921" w:name="_Toc3134"/>
      <w:r>
        <w:t>القصيف</w:t>
      </w:r>
      <w:bookmarkEnd w:id="3921"/>
    </w:p>
    <w:p>
      <w:pPr>
        <w:pStyle w:val="BookText"/>
      </w:pPr>
      <w:r>
        <w:rPr>
          <w:rFonts w:ascii="Amiri" w:hAnsi="Amiri" w:eastAsia="Amiri" w:cs="Amiri"/>
          <w:lang w:bidi="ar-SA"/>
          <w:color w:val="111111"/>
          <w:sz w:val="28"/>
          <w:szCs w:val="28"/>
          <w:rtl/>
        </w:rPr>
        <w:t xml:space="preserve">[القصيف] : ( يقال : إن القصيف : هشيم الشجر )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وقصيفُ الرعد والبحر : صوتهما.</w:t>
      </w:r>
    </w:p>
    <w:p>
      <w:pPr>
        <w:pStyle w:val="BookText"/>
      </w:pPr>
      <w:r>
        <w:rPr>
          <w:rFonts w:ascii="IRNazanin" w:hAnsi="IRNazanin" w:eastAsia="IRNazanin" w:cs="IRNazanin"/>
          <w:lang w:bidi="fa-IR"/>
          <w:color w:val="111111"/>
          <w:sz w:val="28"/>
          <w:szCs w:val="28"/>
          <w:rtl/>
        </w:rPr>
        <w:t xml:space="preserve">[شماره صفحه واقعی : 5513]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06" w:name="pg14460_188092"/>
    <w:bookmarkEnd w:id="606"/>
    <w:p>
      <w:pPr>
        <w:pStyle w:val="BookText"/>
      </w:pPr>
      <w:r>
        <w:rPr>
          <w:rFonts w:ascii="IRNazanin" w:hAnsi="IRNazanin" w:eastAsia="IRNazanin" w:cs="IRNazanin"/>
          <w:lang w:bidi="fa-IR"/>
          <w:color w:val="111111"/>
          <w:sz w:val="28"/>
          <w:szCs w:val="28"/>
          <w:rtl/>
        </w:rPr>
        <w:t xml:space="preserve">ل</w:t>
      </w:r>
    </w:p>
    <w:p>
      <w:pPr>
        <w:pStyle w:val="Heading5"/>
      </w:pPr>
      <w:bookmarkStart w:id="3922" w:name="_Toc3135"/>
      <w:r>
        <w:t>القصيل</w:t>
      </w:r>
      <w:bookmarkEnd w:id="3922"/>
    </w:p>
    <w:p>
      <w:pPr>
        <w:pStyle w:val="BookText"/>
      </w:pPr>
      <w:r>
        <w:rPr>
          <w:rFonts w:ascii="Amiri" w:hAnsi="Amiri" w:eastAsia="Amiri" w:cs="Amiri"/>
          <w:lang w:bidi="ar-SA"/>
          <w:color w:val="111111"/>
          <w:sz w:val="28"/>
          <w:szCs w:val="28"/>
          <w:rtl/>
        </w:rPr>
        <w:t xml:space="preserve">[القصيل] : ما قُصل من الزرع : أي قطع وهو رَطْبٌ.</w:t>
      </w:r>
    </w:p>
    <w:p>
      <w:pPr>
        <w:pStyle w:val="BookText"/>
      </w:pPr>
      <w:r>
        <w:rPr>
          <w:rFonts w:ascii="IRNazanin" w:hAnsi="IRNazanin" w:eastAsia="IRNazanin" w:cs="IRNazanin"/>
          <w:lang w:bidi="fa-IR"/>
          <w:color w:val="111111"/>
          <w:sz w:val="28"/>
          <w:szCs w:val="28"/>
          <w:rtl/>
        </w:rPr>
        <w:t xml:space="preserve">و</w:t>
      </w:r>
    </w:p>
    <w:p>
      <w:pPr>
        <w:pStyle w:val="Heading5"/>
      </w:pPr>
      <w:bookmarkStart w:id="3923" w:name="_Toc3136"/>
      <w:r>
        <w:t>القصيُ</w:t>
      </w:r>
      <w:bookmarkEnd w:id="3923"/>
    </w:p>
    <w:p>
      <w:pPr>
        <w:pStyle w:val="BookText"/>
      </w:pPr>
      <w:r>
        <w:rPr>
          <w:rFonts w:ascii="Amiri" w:hAnsi="Amiri" w:eastAsia="Amiri" w:cs="Amiri"/>
          <w:lang w:bidi="ar-SA"/>
          <w:color w:val="111111"/>
          <w:sz w:val="28"/>
          <w:szCs w:val="28"/>
          <w:rtl/>
        </w:rPr>
        <w:t xml:space="preserve">[القصيُ] : البعيد ، قال الله تعالى : ( مَكاناً قَصِيًّا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924" w:name="_Toc3137"/>
      <w:r>
        <w:t>القصيبة</w:t>
      </w:r>
      <w:bookmarkEnd w:id="3924"/>
    </w:p>
    <w:p>
      <w:pPr>
        <w:pStyle w:val="BookText"/>
      </w:pPr>
      <w:r>
        <w:rPr>
          <w:rFonts w:ascii="Amiri" w:hAnsi="Amiri" w:eastAsia="Amiri" w:cs="Amiri"/>
          <w:lang w:bidi="ar-SA"/>
          <w:color w:val="111111"/>
          <w:sz w:val="28"/>
          <w:szCs w:val="28"/>
          <w:rtl/>
        </w:rPr>
        <w:t xml:space="preserve">[القصيبة] : واحدة القصائب ، وهي شعر يلوى حتى يترجل ولا يضفر.</w:t>
      </w:r>
    </w:p>
    <w:p>
      <w:pPr>
        <w:pStyle w:val="BookText"/>
      </w:pPr>
      <w:r>
        <w:rPr>
          <w:rFonts w:ascii="Amiri" w:hAnsi="Amiri" w:eastAsia="Amiri" w:cs="Amiri"/>
          <w:lang w:bidi="ar-SA"/>
          <w:color w:val="111111"/>
          <w:sz w:val="28"/>
          <w:szCs w:val="28"/>
          <w:rtl/>
        </w:rPr>
        <w:t xml:space="preserve">ويقال : إن القصائب الذوائب ، الواحدة : قصيبة.</w:t>
      </w:r>
    </w:p>
    <w:p>
      <w:pPr>
        <w:pStyle w:val="BookText"/>
      </w:pPr>
      <w:r>
        <w:rPr>
          <w:rFonts w:ascii="IRNazanin" w:hAnsi="IRNazanin" w:eastAsia="IRNazanin" w:cs="IRNazanin"/>
          <w:lang w:bidi="fa-IR"/>
          <w:color w:val="111111"/>
          <w:sz w:val="28"/>
          <w:szCs w:val="28"/>
          <w:rtl/>
        </w:rPr>
        <w:t xml:space="preserve">د</w:t>
      </w:r>
    </w:p>
    <w:p>
      <w:pPr>
        <w:pStyle w:val="Heading5"/>
      </w:pPr>
      <w:bookmarkStart w:id="3925" w:name="_Toc3138"/>
      <w:r>
        <w:t>القصيدة</w:t>
      </w:r>
      <w:bookmarkEnd w:id="3925"/>
    </w:p>
    <w:p>
      <w:pPr>
        <w:pStyle w:val="BookText"/>
      </w:pPr>
      <w:r>
        <w:rPr>
          <w:rFonts w:ascii="Amiri" w:hAnsi="Amiri" w:eastAsia="Amiri" w:cs="Amiri"/>
          <w:lang w:bidi="ar-SA"/>
          <w:color w:val="111111"/>
          <w:sz w:val="28"/>
          <w:szCs w:val="28"/>
          <w:rtl/>
        </w:rPr>
        <w:t xml:space="preserve">[القصيدة] من الشِّعر : معروفة.</w:t>
      </w:r>
    </w:p>
    <w:p>
      <w:pPr>
        <w:pStyle w:val="BookText"/>
      </w:pPr>
      <w:r>
        <w:rPr>
          <w:rFonts w:ascii="IRNazanin" w:hAnsi="IRNazanin" w:eastAsia="IRNazanin" w:cs="IRNazanin"/>
          <w:lang w:bidi="fa-IR"/>
          <w:color w:val="111111"/>
          <w:sz w:val="28"/>
          <w:szCs w:val="28"/>
          <w:rtl/>
        </w:rPr>
        <w:t xml:space="preserve">ر</w:t>
      </w:r>
    </w:p>
    <w:p>
      <w:pPr>
        <w:pStyle w:val="Heading5"/>
      </w:pPr>
      <w:bookmarkStart w:id="3926" w:name="_Toc3139"/>
      <w:r>
        <w:t>القصيرة</w:t>
      </w:r>
      <w:bookmarkEnd w:id="3926"/>
    </w:p>
    <w:p>
      <w:pPr>
        <w:pStyle w:val="BookText"/>
      </w:pPr>
      <w:r>
        <w:rPr>
          <w:rFonts w:ascii="Amiri" w:hAnsi="Amiri" w:eastAsia="Amiri" w:cs="Amiri"/>
          <w:lang w:bidi="ar-SA"/>
          <w:color w:val="111111"/>
          <w:sz w:val="28"/>
          <w:szCs w:val="28"/>
          <w:rtl/>
        </w:rPr>
        <w:t xml:space="preserve">[القصيرة] : امرأة قصيرة : غير طويلة.</w:t>
      </w:r>
    </w:p>
    <w:p>
      <w:pPr>
        <w:pStyle w:val="BookText"/>
      </w:pPr>
      <w:r>
        <w:rPr>
          <w:rFonts w:ascii="Amiri" w:hAnsi="Amiri" w:eastAsia="Amiri" w:cs="Amiri"/>
          <w:lang w:bidi="ar-SA"/>
          <w:color w:val="111111"/>
          <w:sz w:val="28"/>
          <w:szCs w:val="28"/>
          <w:rtl/>
        </w:rPr>
        <w:t xml:space="preserve">وقصيرة أيضا : أي مقصورة في البيت.</w:t>
      </w:r>
    </w:p>
    <w:p>
      <w:pPr>
        <w:pStyle w:val="BookText"/>
      </w:pPr>
      <w:r>
        <w:rPr>
          <w:rFonts w:ascii="Amiri" w:hAnsi="Amiri" w:eastAsia="Amiri" w:cs="Amiri"/>
          <w:lang w:bidi="ar-SA"/>
          <w:color w:val="111111"/>
          <w:sz w:val="28"/>
          <w:szCs w:val="28"/>
          <w:rtl/>
        </w:rPr>
        <w:t xml:space="preserve">( وفي حديث عثمان بن إبراهيم الجمحي ، وقد استشاره رجلٌ في نكاح امرأة ، فقال له : أقصيرة النسب أم طويلته ) </w:t>
      </w:r>
      <w:r>
        <w:rPr>
          <w:rStyle w:val="FootnoteReference"/>
        </w:rPr>
        <w:footnoteReference w:id="1328"/>
      </w:r>
      <w:r>
        <w:rPr>
          <w:rFonts w:ascii="Amiri" w:hAnsi="Amiri" w:eastAsia="Amiri" w:cs="Amiri"/>
          <w:lang w:bidi="ar-SA"/>
          <w:color w:val="111111"/>
          <w:sz w:val="28"/>
          <w:szCs w:val="28"/>
          <w:rtl/>
        </w:rPr>
        <w:t xml:space="preserve">. قصيرة النسب : التي إذا ذكر أبوها عُرِفَتْ ، وطويلته : التي لا تُعْرَف إلا بعد ذكر جدود.</w:t>
      </w:r>
    </w:p>
    <w:p>
      <w:pPr>
        <w:pStyle w:val="BookText"/>
      </w:pPr>
      <w:r>
        <w:rPr>
          <w:rFonts w:ascii="IRNazanin" w:hAnsi="IRNazanin" w:eastAsia="IRNazanin" w:cs="IRNazanin"/>
          <w:lang w:bidi="fa-IR"/>
          <w:color w:val="111111"/>
          <w:sz w:val="28"/>
          <w:szCs w:val="28"/>
          <w:rtl/>
        </w:rPr>
        <w:t xml:space="preserve">م</w:t>
      </w:r>
    </w:p>
    <w:p>
      <w:pPr>
        <w:pStyle w:val="Heading5"/>
      </w:pPr>
      <w:bookmarkStart w:id="3927" w:name="_Toc3140"/>
      <w:r>
        <w:t>القصيمة</w:t>
      </w:r>
      <w:bookmarkEnd w:id="3927"/>
    </w:p>
    <w:p>
      <w:pPr>
        <w:pStyle w:val="BookText"/>
      </w:pPr>
      <w:r>
        <w:rPr>
          <w:rFonts w:ascii="Amiri" w:hAnsi="Amiri" w:eastAsia="Amiri" w:cs="Amiri"/>
          <w:lang w:bidi="ar-SA"/>
          <w:color w:val="111111"/>
          <w:sz w:val="28"/>
          <w:szCs w:val="28"/>
          <w:rtl/>
        </w:rPr>
        <w:t xml:space="preserve">[القصيمة] : منبت الغضا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928" w:name="_Toc3141"/>
      <w:r>
        <w:t>القصية</w:t>
      </w:r>
      <w:bookmarkEnd w:id="3928"/>
    </w:p>
    <w:p>
      <w:pPr>
        <w:pStyle w:val="BookText"/>
      </w:pPr>
      <w:r>
        <w:rPr>
          <w:rFonts w:ascii="Amiri" w:hAnsi="Amiri" w:eastAsia="Amiri" w:cs="Amiri"/>
          <w:lang w:bidi="ar-SA"/>
          <w:color w:val="111111"/>
          <w:sz w:val="28"/>
          <w:szCs w:val="28"/>
          <w:rtl/>
        </w:rPr>
        <w:t xml:space="preserve">[القصية] من الإبل : المودوعة التي لا تجهد بالأسفار لكرمها.</w:t>
      </w:r>
    </w:p>
    <w:p>
      <w:pPr>
        <w:pStyle w:val="BookText"/>
      </w:pPr>
      <w:r>
        <w:rPr>
          <w:rFonts w:ascii="IRNazanin" w:hAnsi="IRNazanin" w:eastAsia="IRNazanin" w:cs="IRNazanin"/>
          <w:lang w:bidi="fa-IR"/>
          <w:color w:val="111111"/>
          <w:sz w:val="28"/>
          <w:szCs w:val="28"/>
          <w:rtl/>
        </w:rPr>
        <w:t xml:space="preserve">[شماره صفحه واقعی : 5514]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07" w:name="pg14460_188093"/>
    <w:bookmarkEnd w:id="607"/>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929" w:name="_Toc3142"/>
      <w:r>
        <w:t>القصارى</w:t>
      </w:r>
      <w:bookmarkEnd w:id="3929"/>
    </w:p>
    <w:p>
      <w:pPr>
        <w:pStyle w:val="BookText"/>
      </w:pPr>
      <w:r>
        <w:rPr>
          <w:rFonts w:ascii="Amiri" w:hAnsi="Amiri" w:eastAsia="Amiri" w:cs="Amiri"/>
          <w:lang w:bidi="ar-SA"/>
          <w:color w:val="111111"/>
          <w:sz w:val="28"/>
          <w:szCs w:val="28"/>
          <w:rtl/>
        </w:rPr>
        <w:t xml:space="preserve">[القصارى] : يقال : قصاراك أن تفعل كذا : أي غايتك التي تقتصر عليها ، قال :</w:t>
      </w:r>
    </w:p>
    <w:p>
      <w:pPr>
        <w:pStyle w:val="BookText"/>
      </w:pPr>
      <w:r>
        <w:rPr>
          <w:rFonts w:ascii="Amiri" w:hAnsi="Amiri" w:eastAsia="Amiri" w:cs="Amiri"/>
          <w:lang w:bidi="ar-SA"/>
          <w:color w:val="111111"/>
          <w:sz w:val="28"/>
          <w:szCs w:val="28"/>
          <w:rtl/>
        </w:rPr>
        <w:t xml:space="preserve">(فإن المنيةَ من يخشها</w:t>
      </w:r>
    </w:p>
    <w:p>
      <w:pPr>
        <w:pStyle w:val="BookText"/>
      </w:pPr>
      <w:r>
        <w:rPr>
          <w:rFonts w:ascii="Amiri" w:hAnsi="Amiri" w:eastAsia="Amiri" w:cs="Amiri"/>
          <w:lang w:bidi="ar-SA"/>
          <w:color w:val="111111"/>
          <w:sz w:val="28"/>
          <w:szCs w:val="28"/>
          <w:rtl/>
        </w:rPr>
        <w:t xml:space="preserve">فسوف تصادفه أينما) </w:t>
      </w:r>
      <w:r>
        <w:rPr>
          <w:rStyle w:val="FootnoteReference"/>
        </w:rPr>
        <w:footnoteReference w:id="1330"/>
      </w:r>
    </w:p>
    <w:p>
      <w:pPr>
        <w:pStyle w:val="BookText"/>
      </w:pPr>
      <w:r>
        <w:rPr>
          <w:rFonts w:ascii="Amiri" w:hAnsi="Amiri" w:eastAsia="Amiri" w:cs="Amiri"/>
          <w:lang w:bidi="ar-SA"/>
          <w:color w:val="111111"/>
          <w:sz w:val="28"/>
          <w:szCs w:val="28"/>
          <w:rtl/>
        </w:rPr>
        <w:t xml:space="preserve">وإن تتخطك أسبابها</w:t>
      </w:r>
    </w:p>
    <w:p>
      <w:pPr>
        <w:pStyle w:val="BookText"/>
      </w:pPr>
      <w:r>
        <w:rPr>
          <w:rFonts w:ascii="Amiri" w:hAnsi="Amiri" w:eastAsia="Amiri" w:cs="Amiri"/>
          <w:lang w:bidi="ar-SA"/>
          <w:color w:val="111111"/>
          <w:sz w:val="28"/>
          <w:szCs w:val="28"/>
          <w:rtl/>
        </w:rPr>
        <w:t xml:space="preserve">فإن قصاراك أن تهرما</w:t>
      </w:r>
    </w:p>
    <w:p>
      <w:pPr>
        <w:pStyle w:val="BookText"/>
      </w:pPr>
      <w:r>
        <w:rPr>
          <w:rFonts w:ascii="Amiri" w:hAnsi="Amiri" w:eastAsia="Amiri" w:cs="Amiri"/>
          <w:lang w:bidi="ar-SA"/>
          <w:color w:val="111111"/>
          <w:sz w:val="28"/>
          <w:szCs w:val="28"/>
          <w:rtl/>
        </w:rPr>
        <w:t xml:space="preserve">( أراد : أينما تذهب ، فحذف اختصارا )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930" w:name="_Toc3143"/>
      <w:r>
        <w:t>القُصرى</w:t>
      </w:r>
      <w:bookmarkEnd w:id="3930"/>
    </w:p>
    <w:p>
      <w:pPr>
        <w:pStyle w:val="BookText"/>
      </w:pPr>
      <w:r>
        <w:rPr>
          <w:rFonts w:ascii="Amiri" w:hAnsi="Amiri" w:eastAsia="Amiri" w:cs="Amiri"/>
          <w:lang w:bidi="ar-SA"/>
          <w:color w:val="111111"/>
          <w:sz w:val="28"/>
          <w:szCs w:val="28"/>
          <w:rtl/>
        </w:rPr>
        <w:t xml:space="preserve">[القُصرى] : أسفل الأضلاع التي تلي الخاصرة وهي القُصَيْرى بالتصغير أيضا.</w:t>
      </w:r>
    </w:p>
    <w:p>
      <w:pPr>
        <w:pStyle w:val="BookText"/>
      </w:pPr>
      <w:r>
        <w:rPr>
          <w:rFonts w:ascii="Amiri" w:hAnsi="Amiri" w:eastAsia="Amiri" w:cs="Amiri"/>
          <w:lang w:bidi="ar-SA"/>
          <w:color w:val="111111"/>
          <w:sz w:val="28"/>
          <w:szCs w:val="28"/>
          <w:rtl/>
        </w:rPr>
        <w:t xml:space="preserve">والقصيرى : أفعى.</w:t>
      </w:r>
    </w:p>
    <w:p>
      <w:pPr>
        <w:pStyle w:val="BookText"/>
      </w:pPr>
      <w:r>
        <w:rPr>
          <w:rFonts w:ascii="IRNazanin" w:hAnsi="IRNazanin" w:eastAsia="IRNazanin" w:cs="IRNazanin"/>
          <w:lang w:bidi="fa-IR"/>
          <w:color w:val="111111"/>
          <w:sz w:val="28"/>
          <w:szCs w:val="28"/>
          <w:rtl/>
        </w:rPr>
        <w:t xml:space="preserve">و</w:t>
      </w:r>
    </w:p>
    <w:p>
      <w:pPr>
        <w:pStyle w:val="Heading5"/>
      </w:pPr>
      <w:bookmarkStart w:id="3931" w:name="_Toc3144"/>
      <w:r>
        <w:t>القُصْوَى</w:t>
      </w:r>
      <w:bookmarkEnd w:id="3931"/>
    </w:p>
    <w:p>
      <w:pPr>
        <w:pStyle w:val="BookText"/>
      </w:pPr>
      <w:r>
        <w:rPr>
          <w:rFonts w:ascii="Amiri" w:hAnsi="Amiri" w:eastAsia="Amiri" w:cs="Amiri"/>
          <w:lang w:bidi="ar-SA"/>
          <w:color w:val="111111"/>
          <w:sz w:val="28"/>
          <w:szCs w:val="28"/>
          <w:rtl/>
        </w:rPr>
        <w:t xml:space="preserve">[القُصْوَى] : نقيض الدنيا ، قال الله تعالى : ( بِالْعُدْوَةِ الْقُصْوى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3932" w:name="_Toc3145"/>
      <w:r>
        <w:t>القُصْيَا</w:t>
      </w:r>
      <w:bookmarkEnd w:id="3932"/>
    </w:p>
    <w:p>
      <w:pPr>
        <w:pStyle w:val="BookText"/>
      </w:pPr>
      <w:r>
        <w:rPr>
          <w:rFonts w:ascii="Amiri" w:hAnsi="Amiri" w:eastAsia="Amiri" w:cs="Amiri"/>
          <w:lang w:bidi="ar-SA"/>
          <w:color w:val="111111"/>
          <w:sz w:val="28"/>
          <w:szCs w:val="28"/>
          <w:rtl/>
        </w:rPr>
        <w:t xml:space="preserve">[القُصْيَا] : لغة في القُصْوَى.</w:t>
      </w:r>
    </w:p>
    <w:p>
      <w:pPr>
        <w:pStyle w:val="BookText"/>
      </w:pPr>
      <w:r>
        <w:rPr>
          <w:rFonts w:ascii="Amiri" w:hAnsi="Amiri" w:eastAsia="Amiri" w:cs="Amiri"/>
          <w:lang w:bidi="ar-SA"/>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ب</w:t>
      </w:r>
    </w:p>
    <w:p>
      <w:pPr>
        <w:pStyle w:val="Heading5"/>
      </w:pPr>
      <w:bookmarkStart w:id="3933" w:name="_Toc3146"/>
      <w:r>
        <w:t>القصباء</w:t>
      </w:r>
      <w:bookmarkEnd w:id="3933"/>
    </w:p>
    <w:p>
      <w:pPr>
        <w:pStyle w:val="BookText"/>
      </w:pPr>
      <w:r>
        <w:rPr>
          <w:rFonts w:ascii="Amiri" w:hAnsi="Amiri" w:eastAsia="Amiri" w:cs="Amiri"/>
          <w:lang w:bidi="ar-SA"/>
          <w:color w:val="111111"/>
          <w:sz w:val="28"/>
          <w:szCs w:val="28"/>
          <w:rtl/>
        </w:rPr>
        <w:t xml:space="preserve">[القصباء] : جمع : قَصَبة.</w:t>
      </w:r>
    </w:p>
    <w:p>
      <w:pPr>
        <w:pStyle w:val="BookText"/>
      </w:pPr>
      <w:r>
        <w:rPr>
          <w:rFonts w:ascii="IRNazanin" w:hAnsi="IRNazanin" w:eastAsia="IRNazanin" w:cs="IRNazanin"/>
          <w:lang w:bidi="fa-IR"/>
          <w:color w:val="111111"/>
          <w:sz w:val="28"/>
          <w:szCs w:val="28"/>
          <w:rtl/>
        </w:rPr>
        <w:t xml:space="preserve">و</w:t>
      </w:r>
    </w:p>
    <w:p>
      <w:pPr>
        <w:pStyle w:val="Heading5"/>
      </w:pPr>
      <w:bookmarkStart w:id="3934" w:name="_Toc3147"/>
      <w:r>
        <w:t>القصواء</w:t>
      </w:r>
      <w:bookmarkEnd w:id="3934"/>
    </w:p>
    <w:p>
      <w:pPr>
        <w:pStyle w:val="BookText"/>
      </w:pPr>
      <w:r>
        <w:rPr>
          <w:rFonts w:ascii="Amiri" w:hAnsi="Amiri" w:eastAsia="Amiri" w:cs="Amiri"/>
          <w:lang w:bidi="ar-SA"/>
          <w:color w:val="111111"/>
          <w:sz w:val="28"/>
          <w:szCs w:val="28"/>
          <w:rtl/>
        </w:rPr>
        <w:t xml:space="preserve">[القصواء] : شاة قصواء وناقة قصواء : وهي التي قطع طرف أذنها ، ولا يقال : بعير أقصى ، ويقال : مقصَوٌّ.</w:t>
      </w:r>
    </w:p>
    <w:p>
      <w:pPr>
        <w:pStyle w:val="BookText"/>
      </w:pPr>
      <w:r>
        <w:rPr>
          <w:rFonts w:ascii="IRNazanin" w:hAnsi="IRNazanin" w:eastAsia="IRNazanin" w:cs="IRNazanin"/>
          <w:lang w:bidi="fa-IR"/>
          <w:color w:val="111111"/>
          <w:sz w:val="28"/>
          <w:szCs w:val="28"/>
          <w:rtl/>
        </w:rPr>
        <w:t xml:space="preserve">[شماره صفحه واقعی : 5515]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08" w:name="pg14460_188094"/>
    <w:bookmarkEnd w:id="608"/>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935" w:name="_Toc3148"/>
      <w:r>
        <w:t>قيصَر</w:t>
      </w:r>
      <w:bookmarkEnd w:id="3935"/>
    </w:p>
    <w:p>
      <w:pPr>
        <w:pStyle w:val="BookText"/>
      </w:pPr>
      <w:r>
        <w:rPr>
          <w:rFonts w:ascii="Amiri" w:hAnsi="Amiri" w:eastAsia="Amiri" w:cs="Amiri"/>
          <w:lang w:bidi="ar-SA"/>
          <w:color w:val="111111"/>
          <w:sz w:val="28"/>
          <w:szCs w:val="28"/>
          <w:rtl/>
        </w:rPr>
        <w:t xml:space="preserve">[قيصَر] : اسم ملك من ملوك الروم ، قال لبيد </w:t>
      </w:r>
      <w:r>
        <w:rPr>
          <w:rStyle w:val="FootnoteReference"/>
        </w:rPr>
        <w:footnoteReference w:id="1333"/>
      </w:r>
    </w:p>
    <w:p>
      <w:pPr>
        <w:pStyle w:val="BookText"/>
      </w:pPr>
      <w:r>
        <w:rPr>
          <w:rFonts w:ascii="Amiri" w:hAnsi="Amiri" w:eastAsia="Amiri" w:cs="Amiri"/>
          <w:lang w:bidi="ar-SA"/>
          <w:color w:val="111111"/>
          <w:sz w:val="28"/>
          <w:szCs w:val="28"/>
          <w:rtl/>
        </w:rPr>
        <w:t xml:space="preserve">عبيد لحيّي حمير إن تملكوا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وتظلمنا عمال كسرى وقيصر</w:t>
      </w:r>
    </w:p>
    <w:p>
      <w:pPr>
        <w:pStyle w:val="BookText"/>
      </w:pPr>
      <w:r>
        <w:rPr>
          <w:rFonts w:ascii="Amiri" w:hAnsi="Amiri" w:eastAsia="Amiri" w:cs="Amiri"/>
          <w:lang w:bidi="ar-SA"/>
          <w:color w:val="111111"/>
          <w:sz w:val="28"/>
          <w:szCs w:val="28"/>
          <w:rtl/>
        </w:rPr>
        <w:t xml:space="preserve">ويقال : إن معنى قيصر بلغة الروم : أي شُقَّ عنه ، وذلك أن أول ملوك الروم وهو غاليوس ماتت أمه وهي حامل به فَشُقَّ عنه ، فقيل : قيصر. فصار ذلك سمة لمن ملك منهم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فَيعُول</w:t>
      </w:r>
    </w:p>
    <w:p>
      <w:pPr>
        <w:pStyle w:val="BookText"/>
      </w:pPr>
      <w:r>
        <w:rPr>
          <w:rFonts w:ascii="IRNazanin" w:hAnsi="IRNazanin" w:eastAsia="IRNazanin" w:cs="IRNazanin"/>
          <w:lang w:bidi="fa-IR"/>
          <w:color w:val="111111"/>
          <w:sz w:val="28"/>
          <w:szCs w:val="28"/>
          <w:rtl/>
        </w:rPr>
        <w:t xml:space="preserve">م</w:t>
      </w:r>
    </w:p>
    <w:p>
      <w:pPr>
        <w:pStyle w:val="Heading5"/>
      </w:pPr>
      <w:bookmarkStart w:id="3936" w:name="_Toc3149"/>
      <w:r>
        <w:t>القَيصُوم</w:t>
      </w:r>
      <w:bookmarkEnd w:id="3936"/>
    </w:p>
    <w:p>
      <w:pPr>
        <w:pStyle w:val="BookText"/>
      </w:pPr>
      <w:r>
        <w:rPr>
          <w:rFonts w:ascii="Amiri" w:hAnsi="Amiri" w:eastAsia="Amiri" w:cs="Amiri"/>
          <w:lang w:bidi="ar-SA"/>
          <w:color w:val="111111"/>
          <w:sz w:val="28"/>
          <w:szCs w:val="28"/>
          <w:rtl/>
        </w:rPr>
        <w:t xml:space="preserve">[القَيصُوم] : نبات من نبات السهل.</w:t>
      </w:r>
    </w:p>
    <w:p>
      <w:pPr>
        <w:pStyle w:val="BookText"/>
      </w:pPr>
      <w:r>
        <w:rPr>
          <w:rFonts w:ascii="Amiri" w:hAnsi="Amiri" w:eastAsia="Amiri" w:cs="Amiri"/>
          <w:lang w:bidi="ar-SA"/>
          <w:color w:val="111111"/>
          <w:sz w:val="28"/>
          <w:szCs w:val="28"/>
          <w:rtl/>
        </w:rPr>
        <w:t xml:space="preserve">وهو حار في الدرجة الثانية ، يابس في الأولى ، إذا سحق مع الفلفل ولُتّا بزيت وطُلي البدن عند ابتداء النافض قطعها ، وإذا جلس في ماء طبيخه فتت الحصى وأدرّ البول والحيض وأخرج المشيمة والجنين ، وإذا خلط مع المر وضمد به حلل أورام الأرحام وجفف رطوبتها ، وإذا طبخ مع دقيق الشعير حلل الأورام الصلبة ، ورماده يذهب داء الثعلب ويسرع نبت اللحية العسيرة النبات.</w:t>
      </w:r>
    </w:p>
    <w:p>
      <w:pPr>
        <w:pStyle w:val="BookText"/>
      </w:pPr>
      <w:r>
        <w:rPr>
          <w:rFonts w:ascii="Amiri" w:hAnsi="Amiri" w:eastAsia="Amiri" w:cs="Amiri"/>
          <w:lang w:bidi="ar-SA"/>
          <w:color w:val="111111"/>
          <w:sz w:val="28"/>
          <w:szCs w:val="28"/>
          <w:rtl/>
        </w:rPr>
        <w:t xml:space="preserve">تِفْعال ، بكسر التاء</w:t>
      </w:r>
    </w:p>
    <w:p>
      <w:pPr>
        <w:pStyle w:val="BookText"/>
      </w:pPr>
      <w:r>
        <w:rPr>
          <w:rFonts w:ascii="IRNazanin" w:hAnsi="IRNazanin" w:eastAsia="IRNazanin" w:cs="IRNazanin"/>
          <w:lang w:bidi="fa-IR"/>
          <w:color w:val="111111"/>
          <w:sz w:val="28"/>
          <w:szCs w:val="28"/>
          <w:rtl/>
        </w:rPr>
        <w:t xml:space="preserve">ر</w:t>
      </w:r>
    </w:p>
    <w:p>
      <w:pPr>
        <w:pStyle w:val="Heading5"/>
      </w:pPr>
      <w:bookmarkStart w:id="3937" w:name="_Toc3150"/>
      <w:r>
        <w:t>التقصار</w:t>
      </w:r>
      <w:bookmarkEnd w:id="3937"/>
    </w:p>
    <w:p>
      <w:pPr>
        <w:pStyle w:val="BookText"/>
      </w:pPr>
      <w:r>
        <w:rPr>
          <w:rFonts w:ascii="Amiri" w:hAnsi="Amiri" w:eastAsia="Amiri" w:cs="Amiri"/>
          <w:lang w:bidi="ar-SA"/>
          <w:color w:val="111111"/>
          <w:sz w:val="28"/>
          <w:szCs w:val="28"/>
          <w:rtl/>
        </w:rPr>
        <w:t xml:space="preserve">[التقصار] : قلادة كالمخنقة ، قال عدي </w:t>
      </w:r>
      <w:r>
        <w:rPr>
          <w:rStyle w:val="FootnoteReference"/>
        </w:rPr>
        <w:footnoteReference w:id="1335"/>
      </w:r>
    </w:p>
    <w:p>
      <w:pPr>
        <w:pStyle w:val="BookText"/>
      </w:pPr>
      <w:r>
        <w:rPr>
          <w:rFonts w:ascii="Amiri" w:hAnsi="Amiri" w:eastAsia="Amiri" w:cs="Amiri"/>
          <w:lang w:bidi="ar-SA"/>
          <w:color w:val="111111"/>
          <w:sz w:val="28"/>
          <w:szCs w:val="28"/>
          <w:rtl/>
        </w:rPr>
        <w:t xml:space="preserve">ولها ظبي يؤرثها</w:t>
      </w:r>
    </w:p>
    <w:p>
      <w:pPr>
        <w:pStyle w:val="BookText"/>
      </w:pPr>
      <w:r>
        <w:rPr>
          <w:rFonts w:ascii="Amiri" w:hAnsi="Amiri" w:eastAsia="Amiri" w:cs="Amiri"/>
          <w:lang w:bidi="ar-SA"/>
          <w:color w:val="111111"/>
          <w:sz w:val="28"/>
          <w:szCs w:val="28"/>
          <w:rtl/>
        </w:rPr>
        <w:t xml:space="preserve">عاقد في الجيد تقصارا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جَاعلٌ في الجِيد تِقْصَارا</w:t>
      </w:r>
    </w:p>
    <w:p>
      <w:pPr>
        <w:pStyle w:val="BookText"/>
      </w:pPr>
      <w:r>
        <w:rPr>
          <w:rFonts w:ascii="IRNazanin" w:hAnsi="IRNazanin" w:eastAsia="IRNazanin" w:cs="IRNazanin"/>
          <w:lang w:bidi="fa-IR"/>
          <w:color w:val="111111"/>
          <w:sz w:val="28"/>
          <w:szCs w:val="28"/>
          <w:rtl/>
        </w:rPr>
        <w:t xml:space="preserve">[شماره صفحه واقعی : 5516]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فَوعَلّة ، بالفتح وتشديد اللام</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 القوصَرّة من أوعية التمر ، وجمعها : قواصر ، قال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كانت له قوصرَّه</w:t>
      </w:r>
    </w:p>
    <w:p>
      <w:pPr>
        <w:pStyle w:val="BookText"/>
      </w:pPr>
      <w:r>
        <w:rPr>
          <w:rFonts w:ascii="Amiri" w:hAnsi="Amiri" w:eastAsia="Amiri" w:cs="Amiri"/>
          <w:lang w:bidi="ar-SA"/>
          <w:color w:val="111111"/>
          <w:sz w:val="28"/>
          <w:szCs w:val="28"/>
          <w:rtl/>
        </w:rPr>
        <w:t xml:space="preserve">يأكل منها كل يوم مرّه</w:t>
      </w:r>
    </w:p>
    <w:p>
      <w:pPr>
        <w:pStyle w:val="BookText"/>
      </w:pPr>
      <w:r>
        <w:rPr>
          <w:rFonts w:ascii="IRNazanin" w:hAnsi="IRNazanin" w:eastAsia="IRNazanin" w:cs="IRNazanin"/>
          <w:lang w:bidi="fa-IR"/>
          <w:color w:val="111111"/>
          <w:sz w:val="28"/>
          <w:szCs w:val="28"/>
          <w:rtl/>
        </w:rPr>
        <w:t xml:space="preserve">[شماره صفحه واقعی : 5517]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09" w:name="pg14460_188096"/>
    <w:bookmarkEnd w:id="609"/>
    <w:p>
      <w:pPr>
        <w:pStyle w:val="Heading4"/>
      </w:pPr>
      <w:bookmarkStart w:id="3938" w:name="_Toc3151"/>
      <w:r>
        <w:t>الأفعال</w:t>
      </w:r>
      <w:bookmarkEnd w:id="3938"/>
    </w:p>
    <w:p>
      <w:pPr>
        <w:pStyle w:val="Heading5"/>
      </w:pPr>
      <w:bookmarkStart w:id="3939" w:name="_Toc3152"/>
      <w:r>
        <w:t>اشارة</w:t>
      </w:r>
      <w:bookmarkEnd w:id="3939"/>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940" w:name="_Toc3153"/>
      <w:r>
        <w:t>قَصَر</w:t>
      </w:r>
      <w:bookmarkEnd w:id="3940"/>
    </w:p>
    <w:p>
      <w:pPr>
        <w:pStyle w:val="BookText"/>
      </w:pPr>
      <w:r>
        <w:rPr>
          <w:rFonts w:ascii="Amiri" w:hAnsi="Amiri" w:eastAsia="Amiri" w:cs="Amiri"/>
          <w:lang w:bidi="ar-SA"/>
          <w:color w:val="111111"/>
          <w:sz w:val="28"/>
          <w:szCs w:val="28"/>
          <w:rtl/>
        </w:rPr>
        <w:t xml:space="preserve">[قَصَر] : القَصْر : الحبس ، والمقصور : المحبوس ، يقال : قصره على الأمر ، قال الله تعالى : ( مَقْصُوراتٌ فِي الْخِيامِ )</w:t>
      </w:r>
      <w:r>
        <w:rPr>
          <w:rStyle w:val="FootnoteReference"/>
        </w:rPr>
        <w:footnoteReference w:id="1337"/>
      </w:r>
      <w:r>
        <w:rPr>
          <w:rFonts w:ascii="Amiri" w:hAnsi="Amiri" w:eastAsia="Amiri" w:cs="Amiri"/>
          <w:lang w:bidi="ar-SA"/>
          <w:color w:val="111111"/>
          <w:sz w:val="28"/>
          <w:szCs w:val="28"/>
          <w:rtl/>
        </w:rPr>
        <w:t xml:space="preserve">: أي حبسن على أزواجهن فلا يردن غيرهم.</w:t>
      </w:r>
    </w:p>
    <w:p>
      <w:pPr>
        <w:pStyle w:val="BookText"/>
      </w:pPr>
      <w:r>
        <w:rPr>
          <w:rFonts w:ascii="Amiri" w:hAnsi="Amiri" w:eastAsia="Amiri" w:cs="Amiri"/>
          <w:lang w:bidi="ar-SA"/>
          <w:color w:val="111111"/>
          <w:sz w:val="28"/>
          <w:szCs w:val="28"/>
          <w:rtl/>
        </w:rPr>
        <w:t xml:space="preserve">وامرأة قاصرة الطرف : لا تمد طرفها إلى غير زوجها ، قال الله تعالى : ( قاصِراتُ الطَّرْفِ عِينٌ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وقَصَر الناقة على الفرس : إذا جعل لبنها له.</w:t>
      </w:r>
    </w:p>
    <w:p>
      <w:pPr>
        <w:pStyle w:val="BookText"/>
      </w:pPr>
      <w:r>
        <w:rPr>
          <w:rFonts w:ascii="Amiri" w:hAnsi="Amiri" w:eastAsia="Amiri" w:cs="Amiri"/>
          <w:lang w:bidi="ar-SA"/>
          <w:color w:val="111111"/>
          <w:sz w:val="28"/>
          <w:szCs w:val="28"/>
          <w:rtl/>
        </w:rPr>
        <w:t xml:space="preserve">وقَصَر عنه قصورا : أي عجز عنه ولم يبلغه.</w:t>
      </w:r>
    </w:p>
    <w:p>
      <w:pPr>
        <w:pStyle w:val="BookText"/>
      </w:pPr>
      <w:r>
        <w:rPr>
          <w:rFonts w:ascii="Amiri" w:hAnsi="Amiri" w:eastAsia="Amiri" w:cs="Amiri"/>
          <w:lang w:bidi="ar-SA"/>
          <w:color w:val="111111"/>
          <w:sz w:val="28"/>
          <w:szCs w:val="28"/>
          <w:rtl/>
        </w:rPr>
        <w:t xml:space="preserve">وقَصَر السهمُ عن الهدف فلم يبلغه.</w:t>
      </w:r>
    </w:p>
    <w:p>
      <w:pPr>
        <w:pStyle w:val="BookText"/>
      </w:pPr>
      <w:r>
        <w:rPr>
          <w:rFonts w:ascii="Amiri" w:hAnsi="Amiri" w:eastAsia="Amiri" w:cs="Amiri"/>
          <w:lang w:bidi="ar-SA"/>
          <w:color w:val="111111"/>
          <w:sz w:val="28"/>
          <w:szCs w:val="28"/>
          <w:rtl/>
        </w:rPr>
        <w:t xml:space="preserve">وقَصَر الوجع قصورا : أي ذهب.</w:t>
      </w:r>
    </w:p>
    <w:p>
      <w:pPr>
        <w:pStyle w:val="BookText"/>
      </w:pPr>
      <w:r>
        <w:rPr>
          <w:rFonts w:ascii="Amiri" w:hAnsi="Amiri" w:eastAsia="Amiri" w:cs="Amiri"/>
          <w:lang w:bidi="ar-SA"/>
          <w:color w:val="111111"/>
          <w:sz w:val="28"/>
          <w:szCs w:val="28"/>
          <w:rtl/>
        </w:rPr>
        <w:t xml:space="preserve">وقَصَر يدَه : إذا لم يمدها.</w:t>
      </w:r>
    </w:p>
    <w:p>
      <w:pPr>
        <w:pStyle w:val="BookText"/>
      </w:pPr>
      <w:r>
        <w:rPr>
          <w:rFonts w:ascii="Amiri" w:hAnsi="Amiri" w:eastAsia="Amiri" w:cs="Amiri"/>
          <w:lang w:bidi="ar-SA"/>
          <w:color w:val="111111"/>
          <w:sz w:val="28"/>
          <w:szCs w:val="28"/>
          <w:rtl/>
        </w:rPr>
        <w:t xml:space="preserve">وقَصَر الصلاة : إذا ترك ركعتين من أربع ، قال الله تعالى : ( فَلَيْسَ عَلَيْكُمْ جُناحٌ أَنْ تَقْصُرُوا مِنَ الصَّلاةِ )</w:t>
      </w:r>
      <w:r>
        <w:rPr>
          <w:rStyle w:val="FootnoteReference"/>
        </w:rPr>
        <w:footnoteReference w:id="1339"/>
      </w:r>
      <w:r>
        <w:rPr>
          <w:rFonts w:ascii="Amiri" w:hAnsi="Amiri" w:eastAsia="Amiri" w:cs="Amiri"/>
          <w:lang w:bidi="ar-SA"/>
          <w:color w:val="111111"/>
          <w:sz w:val="28"/>
          <w:szCs w:val="28"/>
          <w:rtl/>
        </w:rPr>
        <w:t xml:space="preserve">قيل : يعني القصر من أركانها عند الحرب كيف أمكن ، وقيل : هو القصر من أربع إلى ركعتين. ( قال داوود : القصر مشروط بالخوف ؛ فإن أمن لم يقصر ، وهو قول سعد بن أبي وقاص. وقال الجمهور : ليس الخوف بشرط. وعن جابر والحسن : هما قصران ؛ فقصر الأمن : من أربع إلى اثنتين ، وقصر الخوف من ركعتين إلى ركعة. وفي الحديث : « قصر النبي عليه‌السلام في حرب هوازن إلى سبع عشرة أو ثماني عشرة ». قال الشافعي إذا أقام المسافر في موضع وهو على نية</w:t>
      </w:r>
    </w:p>
    <w:p>
      <w:pPr>
        <w:pStyle w:val="BookText"/>
      </w:pPr>
      <w:r>
        <w:rPr>
          <w:rFonts w:ascii="IRNazanin" w:hAnsi="IRNazanin" w:eastAsia="IRNazanin" w:cs="IRNazanin"/>
          <w:lang w:bidi="fa-IR"/>
          <w:color w:val="111111"/>
          <w:sz w:val="28"/>
          <w:szCs w:val="28"/>
          <w:rtl/>
        </w:rPr>
        <w:t xml:space="preserve">[شماره صفحه واقعی : 5518]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10" w:name="pg14460_188097"/>
    <w:bookmarkEnd w:id="610"/>
    <w:p>
      <w:pPr>
        <w:pStyle w:val="BookText"/>
      </w:pPr>
      <w:r>
        <w:rPr>
          <w:rFonts w:ascii="Amiri" w:hAnsi="Amiri" w:eastAsia="Amiri" w:cs="Amiri"/>
          <w:lang w:bidi="ar-SA"/>
          <w:color w:val="111111"/>
          <w:sz w:val="28"/>
          <w:szCs w:val="28"/>
          <w:rtl/>
        </w:rPr>
        <w:t xml:space="preserve">السفر قصر سبعة عشر يوما أو ثمانية عشر ، إلا أن ينوي الإقامة فيما دون ذلك. وقال أيضا : يقصر أربعة أيام ثم يتم ، وفي بعض أقواله : لا يزال يقصر أبدا حتى يعزم على مقام أربعة. وقال أبو حنيفة : يقصر أبدا ما دام على نية السفر. وعن علي : يقصر شهرا. وفي حديث عثمان ) </w:t>
      </w:r>
      <w:r>
        <w:rPr>
          <w:rStyle w:val="FootnoteReference"/>
        </w:rPr>
        <w:footnoteReference w:id="1340"/>
      </w:r>
      <w:r>
        <w:rPr>
          <w:rFonts w:ascii="Amiri" w:hAnsi="Amiri" w:eastAsia="Amiri" w:cs="Amiri"/>
          <w:lang w:bidi="ar-SA"/>
          <w:color w:val="111111"/>
          <w:sz w:val="28"/>
          <w:szCs w:val="28"/>
          <w:rtl/>
        </w:rPr>
        <w:t xml:space="preserve">: إنما يقصر من كان شاخصا أو بحضرة عَدو : أي من كان مسافرا أو مقاتلاً.</w:t>
      </w:r>
    </w:p>
    <w:p>
      <w:pPr>
        <w:pStyle w:val="BookText"/>
      </w:pPr>
      <w:r>
        <w:rPr>
          <w:rFonts w:ascii="Amiri" w:hAnsi="Amiri" w:eastAsia="Amiri" w:cs="Amiri"/>
          <w:lang w:bidi="ar-SA"/>
          <w:color w:val="111111"/>
          <w:sz w:val="28"/>
          <w:szCs w:val="28"/>
          <w:rtl/>
        </w:rPr>
        <w:t xml:space="preserve">ويقال : قَصَر القصارُ الثوبَ قصرا ، وقَصَرْنا : إذا دخلنا في قصر العشي ، وهو اختلاط الظلام.</w:t>
      </w:r>
    </w:p>
    <w:p>
      <w:pPr>
        <w:pStyle w:val="BookText"/>
      </w:pPr>
      <w:r>
        <w:rPr>
          <w:rFonts w:ascii="Amiri" w:hAnsi="Amiri" w:eastAsia="Amiri" w:cs="Amiri"/>
          <w:lang w:bidi="ar-SA"/>
          <w:color w:val="111111"/>
          <w:sz w:val="28"/>
          <w:szCs w:val="28"/>
          <w:rtl/>
        </w:rPr>
        <w:t xml:space="preserve">ويقال : إن قصر الستر : إرخاؤه.</w:t>
      </w:r>
    </w:p>
    <w:p>
      <w:pPr>
        <w:pStyle w:val="BookText"/>
      </w:pPr>
      <w:r>
        <w:rPr>
          <w:rFonts w:ascii="IRNazanin" w:hAnsi="IRNazanin" w:eastAsia="IRNazanin" w:cs="IRNazanin"/>
          <w:lang w:bidi="fa-IR"/>
          <w:color w:val="111111"/>
          <w:sz w:val="28"/>
          <w:szCs w:val="28"/>
          <w:rtl/>
        </w:rPr>
        <w:t xml:space="preserve">و</w:t>
      </w:r>
    </w:p>
    <w:p>
      <w:pPr>
        <w:pStyle w:val="Heading5"/>
      </w:pPr>
      <w:bookmarkStart w:id="3941" w:name="_Toc3154"/>
      <w:r>
        <w:t>قصا</w:t>
      </w:r>
      <w:bookmarkEnd w:id="3941"/>
    </w:p>
    <w:p>
      <w:pPr>
        <w:pStyle w:val="BookText"/>
      </w:pPr>
      <w:r>
        <w:rPr>
          <w:rFonts w:ascii="Amiri" w:hAnsi="Amiri" w:eastAsia="Amiri" w:cs="Amiri"/>
          <w:lang w:bidi="ar-SA"/>
          <w:color w:val="111111"/>
          <w:sz w:val="28"/>
          <w:szCs w:val="28"/>
          <w:rtl/>
        </w:rPr>
        <w:t xml:space="preserve">[قصا] البعيرَ : إذا قطع طرف أذنه ، وبعير مقصوٌّ.</w:t>
      </w:r>
    </w:p>
    <w:p>
      <w:pPr>
        <w:pStyle w:val="BookText"/>
      </w:pPr>
      <w:r>
        <w:rPr>
          <w:rFonts w:ascii="Amiri" w:hAnsi="Amiri" w:eastAsia="Amiri" w:cs="Amiri"/>
          <w:lang w:bidi="ar-SA"/>
          <w:color w:val="111111"/>
          <w:sz w:val="28"/>
          <w:szCs w:val="28"/>
          <w:rtl/>
        </w:rPr>
        <w:t xml:space="preserve">وقصا عن الموضع : أي بعد عنه.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942" w:name="_Toc3155"/>
      <w:r>
        <w:t>قَصَب</w:t>
      </w:r>
      <w:bookmarkEnd w:id="3942"/>
    </w:p>
    <w:p>
      <w:pPr>
        <w:pStyle w:val="BookText"/>
      </w:pPr>
      <w:r>
        <w:rPr>
          <w:rFonts w:ascii="Amiri" w:hAnsi="Amiri" w:eastAsia="Amiri" w:cs="Amiri"/>
          <w:lang w:bidi="ar-SA"/>
          <w:color w:val="111111"/>
          <w:sz w:val="28"/>
          <w:szCs w:val="28"/>
          <w:rtl/>
        </w:rPr>
        <w:t xml:space="preserve">[قَصَب] : القصْب : القطع ، ومنه سمي القصَّاب ، لأنه يقصِب الشاة : أي يقطّع أعضاءها.</w:t>
      </w:r>
    </w:p>
    <w:p>
      <w:pPr>
        <w:pStyle w:val="BookText"/>
      </w:pPr>
      <w:r>
        <w:rPr>
          <w:rFonts w:ascii="Amiri" w:hAnsi="Amiri" w:eastAsia="Amiri" w:cs="Amiri"/>
          <w:lang w:bidi="ar-SA"/>
          <w:color w:val="111111"/>
          <w:sz w:val="28"/>
          <w:szCs w:val="28"/>
          <w:rtl/>
        </w:rPr>
        <w:t xml:space="preserve">ويقال : قصب الدابة : إذا قطع عليه شُربه قبل أن يروى. وقصب الدابةُ بنفسه : إذا أبى أن يشرب.</w:t>
      </w:r>
    </w:p>
    <w:p>
      <w:pPr>
        <w:pStyle w:val="BookText"/>
      </w:pPr>
      <w:r>
        <w:rPr>
          <w:rFonts w:ascii="Amiri" w:hAnsi="Amiri" w:eastAsia="Amiri" w:cs="Amiri"/>
          <w:lang w:bidi="ar-SA"/>
          <w:color w:val="111111"/>
          <w:sz w:val="28"/>
          <w:szCs w:val="28"/>
          <w:rtl/>
        </w:rPr>
        <w:t xml:space="preserve">ويقال : القصب : مصُّ الماء.</w:t>
      </w:r>
    </w:p>
    <w:p>
      <w:pPr>
        <w:pStyle w:val="BookText"/>
      </w:pPr>
      <w:r>
        <w:rPr>
          <w:rFonts w:ascii="Amiri" w:hAnsi="Amiri" w:eastAsia="Amiri" w:cs="Amiri"/>
          <w:lang w:bidi="ar-SA"/>
          <w:color w:val="111111"/>
          <w:sz w:val="28"/>
          <w:szCs w:val="28"/>
          <w:rtl/>
        </w:rPr>
        <w:t xml:space="preserve">ويقال : إن القصب أيضا العيب.</w:t>
      </w:r>
    </w:p>
    <w:p>
      <w:pPr>
        <w:pStyle w:val="BookText"/>
      </w:pPr>
      <w:r>
        <w:rPr>
          <w:rFonts w:ascii="IRNazanin" w:hAnsi="IRNazanin" w:eastAsia="IRNazanin" w:cs="IRNazanin"/>
          <w:lang w:bidi="fa-IR"/>
          <w:color w:val="111111"/>
          <w:sz w:val="28"/>
          <w:szCs w:val="28"/>
          <w:rtl/>
        </w:rPr>
        <w:t xml:space="preserve">قصبه : إذا عابه.</w:t>
      </w:r>
    </w:p>
    <w:p>
      <w:pPr>
        <w:pStyle w:val="BookText"/>
      </w:pPr>
      <w:r>
        <w:rPr>
          <w:rFonts w:ascii="IRNazanin" w:hAnsi="IRNazanin" w:eastAsia="IRNazanin" w:cs="IRNazanin"/>
          <w:lang w:bidi="fa-IR"/>
          <w:color w:val="111111"/>
          <w:sz w:val="28"/>
          <w:szCs w:val="28"/>
          <w:rtl/>
        </w:rPr>
        <w:t xml:space="preserve">د</w:t>
      </w:r>
    </w:p>
    <w:p>
      <w:pPr>
        <w:pStyle w:val="Heading5"/>
      </w:pPr>
      <w:bookmarkStart w:id="3943" w:name="_Toc3156"/>
      <w:r>
        <w:t>قَصَد</w:t>
      </w:r>
      <w:bookmarkEnd w:id="3943"/>
    </w:p>
    <w:p>
      <w:pPr>
        <w:pStyle w:val="BookText"/>
      </w:pPr>
      <w:r>
        <w:rPr>
          <w:rFonts w:ascii="Amiri" w:hAnsi="Amiri" w:eastAsia="Amiri" w:cs="Amiri"/>
          <w:lang w:bidi="ar-SA"/>
          <w:color w:val="111111"/>
          <w:sz w:val="28"/>
          <w:szCs w:val="28"/>
          <w:rtl/>
        </w:rPr>
        <w:t xml:space="preserve">[قَصَد] : القصد : إتيان الشيء ، يقال قصد له وقصد إليه وقصده أيضا.</w:t>
      </w:r>
    </w:p>
    <w:p>
      <w:pPr>
        <w:pStyle w:val="BookText"/>
      </w:pPr>
      <w:r>
        <w:rPr>
          <w:rFonts w:ascii="Amiri" w:hAnsi="Amiri" w:eastAsia="Amiri" w:cs="Amiri"/>
          <w:lang w:bidi="ar-SA"/>
          <w:color w:val="111111"/>
          <w:sz w:val="28"/>
          <w:szCs w:val="28"/>
          <w:rtl/>
        </w:rPr>
        <w:t xml:space="preserve">وقَصَد قصده : أي نحا نحوه.</w:t>
      </w:r>
    </w:p>
    <w:p>
      <w:pPr>
        <w:pStyle w:val="BookText"/>
      </w:pPr>
      <w:r>
        <w:rPr>
          <w:rFonts w:ascii="Amiri" w:hAnsi="Amiri" w:eastAsia="Amiri" w:cs="Amiri"/>
          <w:lang w:bidi="ar-SA"/>
          <w:color w:val="111111"/>
          <w:sz w:val="28"/>
          <w:szCs w:val="28"/>
          <w:rtl/>
        </w:rPr>
        <w:t xml:space="preserve">وقصد العودَ : أي كسره.</w:t>
      </w:r>
    </w:p>
    <w:p>
      <w:pPr>
        <w:pStyle w:val="BookText"/>
      </w:pPr>
      <w:r>
        <w:rPr>
          <w:rFonts w:ascii="IRNazanin" w:hAnsi="IRNazanin" w:eastAsia="IRNazanin" w:cs="IRNazanin"/>
          <w:lang w:bidi="fa-IR"/>
          <w:color w:val="111111"/>
          <w:sz w:val="28"/>
          <w:szCs w:val="28"/>
          <w:rtl/>
        </w:rPr>
        <w:t xml:space="preserve">[شماره صفحه واقعی : 5519]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11" w:name="pg14460_188098"/>
    <w:bookmarkEnd w:id="611"/>
    <w:p>
      <w:pPr>
        <w:pStyle w:val="BookText"/>
      </w:pPr>
      <w:r>
        <w:rPr>
          <w:rFonts w:ascii="IRNazanin" w:hAnsi="IRNazanin" w:eastAsia="IRNazanin" w:cs="IRNazanin"/>
          <w:lang w:bidi="fa-IR"/>
          <w:color w:val="111111"/>
          <w:sz w:val="28"/>
          <w:szCs w:val="28"/>
          <w:rtl/>
        </w:rPr>
        <w:t xml:space="preserve">ف</w:t>
      </w:r>
    </w:p>
    <w:p>
      <w:pPr>
        <w:pStyle w:val="Heading5"/>
      </w:pPr>
      <w:bookmarkStart w:id="3944" w:name="_Toc3157"/>
      <w:r>
        <w:t>قَصَف</w:t>
      </w:r>
      <w:bookmarkEnd w:id="3944"/>
    </w:p>
    <w:p>
      <w:pPr>
        <w:pStyle w:val="BookText"/>
      </w:pPr>
      <w:r>
        <w:rPr>
          <w:rFonts w:ascii="Amiri" w:hAnsi="Amiri" w:eastAsia="Amiri" w:cs="Amiri"/>
          <w:lang w:bidi="ar-SA"/>
          <w:color w:val="111111"/>
          <w:sz w:val="28"/>
          <w:szCs w:val="28"/>
          <w:rtl/>
        </w:rPr>
        <w:t xml:space="preserve">[قَصَف] : القصف الكسر ، يقال : قصفت الريحُ السفينة : أي كسرتها.</w:t>
      </w:r>
    </w:p>
    <w:p>
      <w:pPr>
        <w:pStyle w:val="BookText"/>
      </w:pPr>
      <w:r>
        <w:rPr>
          <w:rFonts w:ascii="Amiri" w:hAnsi="Amiri" w:eastAsia="Amiri" w:cs="Amiri"/>
          <w:lang w:bidi="ar-SA"/>
          <w:color w:val="111111"/>
          <w:sz w:val="28"/>
          <w:szCs w:val="28"/>
          <w:rtl/>
        </w:rPr>
        <w:t xml:space="preserve">وقصيف الرعد : صوته. وقصيف العيدان : أصواتها.</w:t>
      </w:r>
    </w:p>
    <w:p>
      <w:pPr>
        <w:pStyle w:val="BookText"/>
      </w:pPr>
      <w:r>
        <w:rPr>
          <w:rFonts w:ascii="Amiri" w:hAnsi="Amiri" w:eastAsia="Amiri" w:cs="Amiri"/>
          <w:lang w:bidi="ar-SA"/>
          <w:color w:val="111111"/>
          <w:sz w:val="28"/>
          <w:szCs w:val="28"/>
          <w:rtl/>
        </w:rPr>
        <w:t xml:space="preserve">وقصيف البعير وقصفه وقصوفه : صريفه بأسنانه.</w:t>
      </w:r>
    </w:p>
    <w:p>
      <w:pPr>
        <w:pStyle w:val="BookText"/>
      </w:pPr>
      <w:r>
        <w:rPr>
          <w:rFonts w:ascii="IRNazanin" w:hAnsi="IRNazanin" w:eastAsia="IRNazanin" w:cs="IRNazanin"/>
          <w:lang w:bidi="fa-IR"/>
          <w:color w:val="111111"/>
          <w:sz w:val="28"/>
          <w:szCs w:val="28"/>
          <w:rtl/>
        </w:rPr>
        <w:t xml:space="preserve">والقصف : اللهو واللعب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945" w:name="_Toc3158"/>
      <w:r>
        <w:t>قَصَل</w:t>
      </w:r>
      <w:bookmarkEnd w:id="3945"/>
    </w:p>
    <w:p>
      <w:pPr>
        <w:pStyle w:val="BookText"/>
      </w:pPr>
      <w:r>
        <w:rPr>
          <w:rFonts w:ascii="Amiri" w:hAnsi="Amiri" w:eastAsia="Amiri" w:cs="Amiri"/>
          <w:lang w:bidi="ar-SA"/>
          <w:color w:val="111111"/>
          <w:sz w:val="28"/>
          <w:szCs w:val="28"/>
          <w:rtl/>
        </w:rPr>
        <w:t xml:space="preserve">[قَصَل] : القصل : القطع.</w:t>
      </w:r>
    </w:p>
    <w:p>
      <w:pPr>
        <w:pStyle w:val="BookText"/>
      </w:pPr>
      <w:r>
        <w:rPr>
          <w:rFonts w:ascii="Amiri" w:hAnsi="Amiri" w:eastAsia="Amiri" w:cs="Amiri"/>
          <w:lang w:bidi="ar-SA"/>
          <w:color w:val="111111"/>
          <w:sz w:val="28"/>
          <w:szCs w:val="28"/>
          <w:rtl/>
        </w:rPr>
        <w:t xml:space="preserve">وقَصَل الدابة : إذا علفها القصيل.</w:t>
      </w:r>
    </w:p>
    <w:p>
      <w:pPr>
        <w:pStyle w:val="BookText"/>
      </w:pPr>
      <w:r>
        <w:rPr>
          <w:rFonts w:ascii="IRNazanin" w:hAnsi="IRNazanin" w:eastAsia="IRNazanin" w:cs="IRNazanin"/>
          <w:lang w:bidi="fa-IR"/>
          <w:color w:val="111111"/>
          <w:sz w:val="28"/>
          <w:szCs w:val="28"/>
          <w:rtl/>
        </w:rPr>
        <w:t xml:space="preserve">م</w:t>
      </w:r>
    </w:p>
    <w:p>
      <w:pPr>
        <w:pStyle w:val="Heading5"/>
      </w:pPr>
      <w:bookmarkStart w:id="3946" w:name="_Toc3159"/>
      <w:r>
        <w:t>قَصَم</w:t>
      </w:r>
      <w:bookmarkEnd w:id="3946"/>
    </w:p>
    <w:p>
      <w:pPr>
        <w:pStyle w:val="BookText"/>
      </w:pPr>
      <w:r>
        <w:rPr>
          <w:rFonts w:ascii="Amiri" w:hAnsi="Amiri" w:eastAsia="Amiri" w:cs="Amiri"/>
          <w:lang w:bidi="ar-SA"/>
          <w:color w:val="111111"/>
          <w:sz w:val="28"/>
          <w:szCs w:val="28"/>
          <w:rtl/>
        </w:rPr>
        <w:t xml:space="preserve">[قَصَم] : القصم : كسر الشيء حتى يتبين ، يقال : قصم الله ظهره ، قال الله تعالى : ( وَكَمْ قَصَمْنا مِنْ قَرْيَةٍ )</w:t>
      </w:r>
      <w:r>
        <w:rPr>
          <w:rStyle w:val="FootnoteReference"/>
        </w:rPr>
        <w:footnoteReference w:id="1342"/>
      </w:r>
      <w:r>
        <w:rPr>
          <w:rFonts w:ascii="Amiri" w:hAnsi="Amiri" w:eastAsia="Amiri" w:cs="Amiri"/>
          <w:lang w:bidi="ar-SA"/>
          <w:color w:val="111111"/>
          <w:sz w:val="28"/>
          <w:szCs w:val="28"/>
          <w:rtl/>
        </w:rPr>
        <w:t xml:space="preserve">: أي أهل قرية.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947" w:name="_Toc3160"/>
      <w:r>
        <w:t>قَصَع</w:t>
      </w:r>
      <w:bookmarkEnd w:id="3947"/>
    </w:p>
    <w:p>
      <w:pPr>
        <w:pStyle w:val="BookText"/>
      </w:pPr>
      <w:r>
        <w:rPr>
          <w:rFonts w:ascii="IRNazanin" w:hAnsi="IRNazanin" w:eastAsia="IRNazanin" w:cs="IRNazanin"/>
          <w:lang w:bidi="fa-IR"/>
          <w:color w:val="111111"/>
          <w:sz w:val="28"/>
          <w:szCs w:val="28"/>
          <w:rtl/>
        </w:rPr>
        <w:t xml:space="preserve">[قَصَع] : القصع : ابتلاع الماء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قصعت الناقةُ جِرَّتها قصعا : إذا ردّتْها في جوفها.</w:t>
      </w:r>
    </w:p>
    <w:p>
      <w:pPr>
        <w:pStyle w:val="BookText"/>
      </w:pPr>
      <w:r>
        <w:rPr>
          <w:rFonts w:ascii="Amiri" w:hAnsi="Amiri" w:eastAsia="Amiri" w:cs="Amiri"/>
          <w:lang w:bidi="ar-SA"/>
          <w:color w:val="111111"/>
          <w:sz w:val="28"/>
          <w:szCs w:val="28"/>
          <w:rtl/>
        </w:rPr>
        <w:t xml:space="preserve">وقَصَع صارّته : أي أذهب عطشه ، والماء يقصَع العطشَ : أي يذهبه ، ( قال ذو الرمة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زَلِجتْ عن كل غلصمةٍ</w:t>
      </w:r>
    </w:p>
    <w:p>
      <w:pPr>
        <w:pStyle w:val="BookText"/>
      </w:pPr>
      <w:r>
        <w:rPr>
          <w:rFonts w:ascii="Amiri" w:hAnsi="Amiri" w:eastAsia="Amiri" w:cs="Amiri"/>
          <w:lang w:bidi="ar-SA"/>
          <w:color w:val="111111"/>
          <w:sz w:val="28"/>
          <w:szCs w:val="28"/>
          <w:rtl/>
        </w:rPr>
        <w:t xml:space="preserve">إلى الغليل ولم تَقْصَعْنه نُغَبُ</w:t>
      </w:r>
    </w:p>
    <w:p>
      <w:pPr>
        <w:pStyle w:val="BookText"/>
      </w:pPr>
      <w:r>
        <w:rPr>
          <w:rFonts w:ascii="IRNazanin" w:hAnsi="IRNazanin" w:eastAsia="IRNazanin" w:cs="IRNazanin"/>
          <w:lang w:bidi="fa-IR"/>
          <w:color w:val="111111"/>
          <w:sz w:val="28"/>
          <w:szCs w:val="28"/>
          <w:rtl/>
        </w:rPr>
        <w:t xml:space="preserve">[شماره صفحه واقعی : 5520]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12" w:name="pg14460_188099"/>
    <w:bookmarkEnd w:id="612"/>
    <w:p>
      <w:pPr>
        <w:pStyle w:val="BookText"/>
      </w:pPr>
      <w:r>
        <w:rPr>
          <w:rFonts w:ascii="Amiri" w:hAnsi="Amiri" w:eastAsia="Amiri" w:cs="Amiri"/>
          <w:lang w:bidi="ar-SA"/>
          <w:color w:val="111111"/>
          <w:sz w:val="28"/>
          <w:szCs w:val="28"/>
          <w:rtl/>
        </w:rPr>
        <w:t xml:space="preserve">أي : إذا زلجت النُّغَب ، وهي الجُرَع عن حناجر الحمير إلى الغليل ، والهاء في تقصّعنه للغليل ، لأن الراعي أعجلها عن الري )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وقصع القملة : إذا قتلها.</w:t>
      </w:r>
    </w:p>
    <w:p>
      <w:pPr>
        <w:pStyle w:val="BookText"/>
      </w:pPr>
      <w:r>
        <w:rPr>
          <w:rFonts w:ascii="Amiri" w:hAnsi="Amiri" w:eastAsia="Amiri" w:cs="Amiri"/>
          <w:lang w:bidi="ar-SA"/>
          <w:color w:val="111111"/>
          <w:sz w:val="28"/>
          <w:szCs w:val="28"/>
          <w:rtl/>
        </w:rPr>
        <w:t xml:space="preserve">وقصع بكفّه هامة الصبي : أي ضربها.</w:t>
      </w:r>
    </w:p>
    <w:p>
      <w:pPr>
        <w:pStyle w:val="BookText"/>
      </w:pPr>
      <w:r>
        <w:rPr>
          <w:rFonts w:ascii="Amiri" w:hAnsi="Amiri" w:eastAsia="Amiri" w:cs="Amiri"/>
          <w:lang w:bidi="ar-SA"/>
          <w:color w:val="111111"/>
          <w:sz w:val="28"/>
          <w:szCs w:val="28"/>
          <w:rtl/>
        </w:rPr>
        <w:t xml:space="preserve">وقصع الله شبابه : أي تركه قميئا لا يشِبّ ، فهو مقصوع وقصيع.</w:t>
      </w:r>
    </w:p>
    <w:p>
      <w:pPr>
        <w:pStyle w:val="BookText"/>
      </w:pPr>
      <w:r>
        <w:rPr>
          <w:rFonts w:ascii="Amiri" w:hAnsi="Amiri" w:eastAsia="Amiri" w:cs="Amiri"/>
          <w:lang w:bidi="ar-SA"/>
          <w:color w:val="111111"/>
          <w:sz w:val="28"/>
          <w:szCs w:val="28"/>
          <w:rtl/>
        </w:rPr>
        <w:t xml:space="preserve">وقصعه : أي صغَّره.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948" w:name="_Toc3161"/>
      <w:r>
        <w:t>قَصِر</w:t>
      </w:r>
      <w:bookmarkEnd w:id="3948"/>
    </w:p>
    <w:p>
      <w:pPr>
        <w:pStyle w:val="BookText"/>
      </w:pPr>
      <w:r>
        <w:rPr>
          <w:rFonts w:ascii="Amiri" w:hAnsi="Amiri" w:eastAsia="Amiri" w:cs="Amiri"/>
          <w:lang w:bidi="ar-SA"/>
          <w:color w:val="111111"/>
          <w:sz w:val="28"/>
          <w:szCs w:val="28"/>
          <w:rtl/>
        </w:rPr>
        <w:t xml:space="preserve">[قَصِر] : القَصَر : داء يأخذ في القَصَرة وهي أصل العنق حتى تغلظ. وبعير قَصِرٌ.</w:t>
      </w:r>
    </w:p>
    <w:p>
      <w:pPr>
        <w:pStyle w:val="BookText"/>
      </w:pPr>
      <w:r>
        <w:rPr>
          <w:rFonts w:ascii="IRNazanin" w:hAnsi="IRNazanin" w:eastAsia="IRNazanin" w:cs="IRNazanin"/>
          <w:lang w:bidi="fa-IR"/>
          <w:color w:val="111111"/>
          <w:sz w:val="28"/>
          <w:szCs w:val="28"/>
          <w:rtl/>
        </w:rPr>
        <w:t xml:space="preserve">ع</w:t>
      </w:r>
    </w:p>
    <w:p>
      <w:pPr>
        <w:pStyle w:val="Heading5"/>
      </w:pPr>
      <w:bookmarkStart w:id="3949" w:name="_Toc3162"/>
      <w:r>
        <w:t>قَصِع</w:t>
      </w:r>
      <w:bookmarkEnd w:id="3949"/>
    </w:p>
    <w:p>
      <w:pPr>
        <w:pStyle w:val="BookText"/>
      </w:pPr>
      <w:r>
        <w:rPr>
          <w:rFonts w:ascii="Amiri" w:hAnsi="Amiri" w:eastAsia="Amiri" w:cs="Amiri"/>
          <w:lang w:bidi="ar-SA"/>
          <w:color w:val="111111"/>
          <w:sz w:val="28"/>
          <w:szCs w:val="28"/>
          <w:rtl/>
        </w:rPr>
        <w:t xml:space="preserve">[قَصِع] : صبي قصِع : لا يشب ولا يزداد.</w:t>
      </w:r>
    </w:p>
    <w:p>
      <w:pPr>
        <w:pStyle w:val="BookText"/>
      </w:pPr>
      <w:r>
        <w:rPr>
          <w:rFonts w:ascii="IRNazanin" w:hAnsi="IRNazanin" w:eastAsia="IRNazanin" w:cs="IRNazanin"/>
          <w:lang w:bidi="fa-IR"/>
          <w:color w:val="111111"/>
          <w:sz w:val="28"/>
          <w:szCs w:val="28"/>
          <w:rtl/>
        </w:rPr>
        <w:t xml:space="preserve">ف</w:t>
      </w:r>
    </w:p>
    <w:p>
      <w:pPr>
        <w:pStyle w:val="Heading5"/>
      </w:pPr>
      <w:bookmarkStart w:id="3950" w:name="_Toc3163"/>
      <w:r>
        <w:t>قَصِف</w:t>
      </w:r>
      <w:bookmarkEnd w:id="3950"/>
    </w:p>
    <w:p>
      <w:pPr>
        <w:pStyle w:val="BookText"/>
      </w:pPr>
      <w:r>
        <w:rPr>
          <w:rFonts w:ascii="Amiri" w:hAnsi="Amiri" w:eastAsia="Amiri" w:cs="Amiri"/>
          <w:lang w:bidi="ar-SA"/>
          <w:color w:val="111111"/>
          <w:sz w:val="28"/>
          <w:szCs w:val="28"/>
          <w:rtl/>
        </w:rPr>
        <w:t xml:space="preserve">[قَصِف] : عود قَصِفٌ : أي سريع الانكسار.</w:t>
      </w:r>
    </w:p>
    <w:p>
      <w:pPr>
        <w:pStyle w:val="BookText"/>
      </w:pPr>
      <w:r>
        <w:rPr>
          <w:rFonts w:ascii="Amiri" w:hAnsi="Amiri" w:eastAsia="Amiri" w:cs="Amiri"/>
          <w:lang w:bidi="ar-SA"/>
          <w:color w:val="111111"/>
          <w:sz w:val="28"/>
          <w:szCs w:val="28"/>
          <w:rtl/>
        </w:rPr>
        <w:t xml:space="preserve">والأقصف : الذي انكسرت ثنيته من النصف.</w:t>
      </w:r>
    </w:p>
    <w:p>
      <w:pPr>
        <w:pStyle w:val="BookText"/>
      </w:pPr>
      <w:r>
        <w:rPr>
          <w:rFonts w:ascii="IRNazanin" w:hAnsi="IRNazanin" w:eastAsia="IRNazanin" w:cs="IRNazanin"/>
          <w:lang w:bidi="fa-IR"/>
          <w:color w:val="111111"/>
          <w:sz w:val="28"/>
          <w:szCs w:val="28"/>
          <w:rtl/>
        </w:rPr>
        <w:t xml:space="preserve">م</w:t>
      </w:r>
    </w:p>
    <w:p>
      <w:pPr>
        <w:pStyle w:val="Heading5"/>
      </w:pPr>
      <w:bookmarkStart w:id="3951" w:name="_Toc3164"/>
      <w:r>
        <w:t>قَصِم</w:t>
      </w:r>
      <w:bookmarkEnd w:id="3951"/>
    </w:p>
    <w:p>
      <w:pPr>
        <w:pStyle w:val="BookText"/>
      </w:pPr>
      <w:r>
        <w:rPr>
          <w:rFonts w:ascii="Amiri" w:hAnsi="Amiri" w:eastAsia="Amiri" w:cs="Amiri"/>
          <w:lang w:bidi="ar-SA"/>
          <w:color w:val="111111"/>
          <w:sz w:val="28"/>
          <w:szCs w:val="28"/>
          <w:rtl/>
        </w:rPr>
        <w:t xml:space="preserve">[قَصِم] : قناة قَصِمة : سريعة الانكسار.</w:t>
      </w:r>
    </w:p>
    <w:p>
      <w:pPr>
        <w:pStyle w:val="BookText"/>
      </w:pPr>
      <w:r>
        <w:rPr>
          <w:rFonts w:ascii="Amiri" w:hAnsi="Amiri" w:eastAsia="Amiri" w:cs="Amiri"/>
          <w:lang w:bidi="ar-SA"/>
          <w:color w:val="111111"/>
          <w:sz w:val="28"/>
          <w:szCs w:val="28"/>
          <w:rtl/>
        </w:rPr>
        <w:t xml:space="preserve">والأقصم : الذي انكسرت ثنيتُه من النصف.</w:t>
      </w:r>
    </w:p>
    <w:p>
      <w:pPr>
        <w:pStyle w:val="BookText"/>
      </w:pPr>
      <w:r>
        <w:rPr>
          <w:rFonts w:ascii="Amiri" w:hAnsi="Amiri" w:eastAsia="Amiri" w:cs="Amiri"/>
          <w:lang w:bidi="ar-SA"/>
          <w:color w:val="111111"/>
          <w:sz w:val="28"/>
          <w:szCs w:val="28"/>
          <w:rtl/>
        </w:rPr>
        <w:t xml:space="preserve">والقصماء : الشاة المكسورة القرن.</w:t>
      </w:r>
    </w:p>
    <w:p>
      <w:pPr>
        <w:pStyle w:val="BookText"/>
      </w:pPr>
      <w:r>
        <w:rPr>
          <w:rFonts w:ascii="IRNazanin" w:hAnsi="IRNazanin" w:eastAsia="IRNazanin" w:cs="IRNazanin"/>
          <w:lang w:bidi="fa-IR"/>
          <w:color w:val="111111"/>
          <w:sz w:val="28"/>
          <w:szCs w:val="28"/>
          <w:rtl/>
        </w:rPr>
        <w:t xml:space="preserve">والأقصم : من ألقاب أجزاء الشِّعر </w:t>
      </w:r>
      <w:r>
        <w:rPr>
          <w:rStyle w:val="FootnoteReference"/>
        </w:rPr>
        <w:footnoteReference w:id="1346"/>
      </w:r>
      <w:r>
        <w:rPr>
          <w:rFonts w:ascii="Amiri" w:hAnsi="Amiri" w:eastAsia="Amiri" w:cs="Amiri"/>
          <w:lang w:bidi="ar-SA"/>
          <w:color w:val="111111"/>
          <w:sz w:val="28"/>
          <w:szCs w:val="28"/>
          <w:rtl/>
        </w:rPr>
        <w:t xml:space="preserve">، وهو ما كان أعصب معصوبا ( مثل</w:t>
      </w:r>
    </w:p>
    <w:p>
      <w:pPr>
        <w:pStyle w:val="BookText"/>
      </w:pPr>
      <w:r>
        <w:rPr>
          <w:rFonts w:ascii="IRNazanin" w:hAnsi="IRNazanin" w:eastAsia="IRNazanin" w:cs="IRNazanin"/>
          <w:lang w:bidi="fa-IR"/>
          <w:color w:val="111111"/>
          <w:sz w:val="28"/>
          <w:szCs w:val="28"/>
          <w:rtl/>
        </w:rPr>
        <w:t xml:space="preserve">[شماره صفحه واقعی : 5521]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13" w:name="pg14460_188100"/>
    <w:bookmarkEnd w:id="613"/>
    <w:p>
      <w:pPr>
        <w:pStyle w:val="BookText"/>
      </w:pPr>
      <w:r>
        <w:rPr>
          <w:rFonts w:ascii="Amiri" w:hAnsi="Amiri" w:eastAsia="Amiri" w:cs="Amiri"/>
          <w:lang w:bidi="ar-SA"/>
          <w:color w:val="111111"/>
          <w:sz w:val="28"/>
          <w:szCs w:val="28"/>
          <w:rtl/>
        </w:rPr>
        <w:t xml:space="preserve">مفاعَلَتن تحوَّل إلى مفعولن ، وهو مأخوذ من الأول ) </w:t>
      </w:r>
      <w:r>
        <w:rPr>
          <w:rStyle w:val="FootnoteReference"/>
        </w:rPr>
        <w:footnoteReference w:id="1347"/>
      </w:r>
      <w:r>
        <w:rPr>
          <w:rFonts w:ascii="Amiri" w:hAnsi="Amiri" w:eastAsia="Amiri" w:cs="Amiri"/>
          <w:lang w:bidi="ar-SA"/>
          <w:color w:val="111111"/>
          <w:sz w:val="28"/>
          <w:szCs w:val="28"/>
          <w:rtl/>
        </w:rPr>
        <w:t xml:space="preserve">، كقوله :</w:t>
      </w:r>
    </w:p>
    <w:p>
      <w:pPr>
        <w:pStyle w:val="BookText"/>
      </w:pPr>
      <w:r>
        <w:rPr>
          <w:rFonts w:ascii="Amiri" w:hAnsi="Amiri" w:eastAsia="Amiri" w:cs="Amiri"/>
          <w:lang w:bidi="ar-SA"/>
          <w:color w:val="111111"/>
          <w:sz w:val="28"/>
          <w:szCs w:val="28"/>
          <w:rtl/>
        </w:rPr>
        <w:t xml:space="preserve">ما قالوا لنا سددا ولكن</w:t>
      </w:r>
    </w:p>
    <w:p>
      <w:pPr>
        <w:pStyle w:val="BookText"/>
      </w:pPr>
      <w:r>
        <w:rPr>
          <w:rFonts w:ascii="Amiri" w:hAnsi="Amiri" w:eastAsia="Amiri" w:cs="Amiri"/>
          <w:lang w:bidi="ar-SA"/>
          <w:color w:val="111111"/>
          <w:sz w:val="28"/>
          <w:szCs w:val="28"/>
          <w:rtl/>
        </w:rPr>
        <w:t xml:space="preserve">تفاحشَ قولُهم وأتوا بهُجْر</w:t>
      </w:r>
    </w:p>
    <w:p>
      <w:pPr>
        <w:pStyle w:val="BookText"/>
      </w:pPr>
      <w:r>
        <w:rPr>
          <w:rFonts w:ascii="IRNazanin" w:hAnsi="IRNazanin" w:eastAsia="IRNazanin" w:cs="IRNazanin"/>
          <w:lang w:bidi="fa-IR"/>
          <w:color w:val="111111"/>
          <w:sz w:val="28"/>
          <w:szCs w:val="28"/>
          <w:rtl/>
        </w:rPr>
        <w:t xml:space="preserve">و</w:t>
      </w:r>
    </w:p>
    <w:p>
      <w:pPr>
        <w:pStyle w:val="Heading5"/>
      </w:pPr>
      <w:bookmarkStart w:id="3952" w:name="_Toc3165"/>
      <w:r>
        <w:t>قَصِيَ</w:t>
      </w:r>
      <w:bookmarkEnd w:id="3952"/>
    </w:p>
    <w:p>
      <w:pPr>
        <w:pStyle w:val="BookText"/>
      </w:pPr>
      <w:r>
        <w:rPr>
          <w:rFonts w:ascii="Amiri" w:hAnsi="Amiri" w:eastAsia="Amiri" w:cs="Amiri"/>
          <w:lang w:bidi="ar-SA"/>
          <w:color w:val="111111"/>
          <w:sz w:val="28"/>
          <w:szCs w:val="28"/>
          <w:rtl/>
        </w:rPr>
        <w:t xml:space="preserve">[قَصِيَ] : القصا : البعد ، يقال : قصِي عنه.</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953" w:name="_Toc3166"/>
      <w:r>
        <w:t>قَصُر</w:t>
      </w:r>
      <w:bookmarkEnd w:id="3953"/>
    </w:p>
    <w:p>
      <w:pPr>
        <w:pStyle w:val="BookText"/>
      </w:pPr>
      <w:r>
        <w:rPr>
          <w:rFonts w:ascii="Amiri" w:hAnsi="Amiri" w:eastAsia="Amiri" w:cs="Amiri"/>
          <w:lang w:bidi="ar-SA"/>
          <w:color w:val="111111"/>
          <w:sz w:val="28"/>
          <w:szCs w:val="28"/>
          <w:rtl/>
        </w:rPr>
        <w:t xml:space="preserve">[قَصُر] : القِصَر : نقيض الطول ، قال في الكلب : يقصُر بمشيٍ ويطول باركا.</w:t>
      </w:r>
    </w:p>
    <w:p>
      <w:pPr>
        <w:pStyle w:val="BookText"/>
      </w:pPr>
      <w:r>
        <w:rPr>
          <w:rFonts w:ascii="Amiri" w:hAnsi="Amiri" w:eastAsia="Amiri" w:cs="Amiri"/>
          <w:lang w:bidi="ar-SA"/>
          <w:color w:val="111111"/>
          <w:sz w:val="28"/>
          <w:szCs w:val="28"/>
          <w:rtl/>
        </w:rPr>
        <w:t xml:space="preserve">أي : هو إذا أقعى أطول منه إذا مشى.</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954" w:name="_Toc3167"/>
      <w:r>
        <w:t>الإقصاب</w:t>
      </w:r>
      <w:bookmarkEnd w:id="3954"/>
    </w:p>
    <w:p>
      <w:pPr>
        <w:pStyle w:val="BookText"/>
      </w:pPr>
      <w:r>
        <w:rPr>
          <w:rFonts w:ascii="Amiri" w:hAnsi="Amiri" w:eastAsia="Amiri" w:cs="Amiri"/>
          <w:lang w:bidi="ar-SA"/>
          <w:color w:val="111111"/>
          <w:sz w:val="28"/>
          <w:szCs w:val="28"/>
          <w:rtl/>
        </w:rPr>
        <w:t xml:space="preserve">[الإقصاب] : أقصب الرجل : إذا قصبت دابته : أي أبت أن تشرب.</w:t>
      </w:r>
    </w:p>
    <w:p>
      <w:pPr>
        <w:pStyle w:val="BookText"/>
      </w:pPr>
      <w:r>
        <w:rPr>
          <w:rFonts w:ascii="Amiri" w:hAnsi="Amiri" w:eastAsia="Amiri" w:cs="Amiri"/>
          <w:lang w:bidi="ar-SA"/>
          <w:color w:val="111111"/>
          <w:sz w:val="28"/>
          <w:szCs w:val="28"/>
          <w:rtl/>
        </w:rPr>
        <w:t xml:space="preserve">ويقال في المثل : « رعا فأَقْصَب »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955" w:name="_Toc3168"/>
      <w:r>
        <w:t>الإقصاد</w:t>
      </w:r>
      <w:bookmarkEnd w:id="3955"/>
    </w:p>
    <w:p>
      <w:pPr>
        <w:pStyle w:val="BookText"/>
      </w:pPr>
      <w:r>
        <w:rPr>
          <w:rFonts w:ascii="Amiri" w:hAnsi="Amiri" w:eastAsia="Amiri" w:cs="Amiri"/>
          <w:lang w:bidi="ar-SA"/>
          <w:color w:val="111111"/>
          <w:sz w:val="28"/>
          <w:szCs w:val="28"/>
          <w:rtl/>
        </w:rPr>
        <w:t xml:space="preserve">[الإقصاد] : أقصده : أي قتله.</w:t>
      </w:r>
    </w:p>
    <w:p>
      <w:pPr>
        <w:pStyle w:val="BookText"/>
      </w:pPr>
      <w:r>
        <w:rPr>
          <w:rFonts w:ascii="Amiri" w:hAnsi="Amiri" w:eastAsia="Amiri" w:cs="Amiri"/>
          <w:lang w:bidi="ar-SA"/>
          <w:color w:val="111111"/>
          <w:sz w:val="28"/>
          <w:szCs w:val="28"/>
          <w:rtl/>
        </w:rPr>
        <w:t xml:space="preserve">ورماه فأقصده السهمُ : أي أصابه فقتله مكانه ، قال : رميته فأقصدت وما أخطأت الرمية.</w:t>
      </w:r>
    </w:p>
    <w:p>
      <w:pPr>
        <w:pStyle w:val="BookText"/>
      </w:pPr>
      <w:r>
        <w:rPr>
          <w:rFonts w:ascii="IRNazanin" w:hAnsi="IRNazanin" w:eastAsia="IRNazanin" w:cs="IRNazanin"/>
          <w:lang w:bidi="fa-IR"/>
          <w:color w:val="111111"/>
          <w:sz w:val="28"/>
          <w:szCs w:val="28"/>
          <w:rtl/>
        </w:rPr>
        <w:t xml:space="preserve">ر</w:t>
      </w:r>
    </w:p>
    <w:p>
      <w:pPr>
        <w:pStyle w:val="Heading5"/>
      </w:pPr>
      <w:bookmarkStart w:id="3956" w:name="_Toc3169"/>
      <w:r>
        <w:t>الإقصار</w:t>
      </w:r>
      <w:bookmarkEnd w:id="3956"/>
    </w:p>
    <w:p>
      <w:pPr>
        <w:pStyle w:val="BookText"/>
      </w:pPr>
      <w:r>
        <w:rPr>
          <w:rFonts w:ascii="Amiri" w:hAnsi="Amiri" w:eastAsia="Amiri" w:cs="Amiri"/>
          <w:lang w:bidi="ar-SA"/>
          <w:color w:val="111111"/>
          <w:sz w:val="28"/>
          <w:szCs w:val="28"/>
          <w:rtl/>
        </w:rPr>
        <w:t xml:space="preserve">[الإقصار] : أَقْصَر عنه : أي كَفَّ وإن كان قادرا عليه ، خلاف القصور </w:t>
      </w:r>
      <w:r>
        <w:rPr>
          <w:rStyle w:val="FootnoteReference"/>
        </w:rPr>
        <w:footnoteReference w:id="1349"/>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[شماره صفحه واقعی : 5522]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14" w:name="pg14460_188101"/>
    <w:bookmarkEnd w:id="614"/>
    <w:p>
      <w:pPr>
        <w:pStyle w:val="BookText"/>
      </w:pPr>
      <w:r>
        <w:rPr>
          <w:rFonts w:ascii="Amiri" w:hAnsi="Amiri" w:eastAsia="Amiri" w:cs="Amiri"/>
          <w:lang w:bidi="ar-SA"/>
          <w:color w:val="111111"/>
          <w:sz w:val="28"/>
          <w:szCs w:val="28"/>
          <w:rtl/>
        </w:rPr>
        <w:t xml:space="preserve">الله تعالى : ( ثُمَّ لا يُقْصِرُونَ )</w:t>
      </w:r>
      <w:r>
        <w:rPr>
          <w:rStyle w:val="FootnoteReference"/>
        </w:rPr>
        <w:footnoteReference w:id="1350"/>
      </w:r>
      <w:r>
        <w:rPr>
          <w:rFonts w:ascii="IRNazanin" w:hAnsi="IRNazanin" w:eastAsia="IRNazanin" w:cs="IRNazanin"/>
          <w:lang w:bidi="fa-IR"/>
          <w:color w:val="111111"/>
          <w:sz w:val="28"/>
          <w:szCs w:val="28"/>
          <w:rtl/>
        </w:rPr>
        <w:t xml:space="preserve">، قال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لا علائقُ من نُعم علقت بها</w:t>
      </w:r>
    </w:p>
    <w:p>
      <w:pPr>
        <w:pStyle w:val="BookText"/>
      </w:pPr>
      <w:r>
        <w:rPr>
          <w:rFonts w:ascii="Amiri" w:hAnsi="Amiri" w:eastAsia="Amiri" w:cs="Amiri"/>
          <w:lang w:bidi="ar-SA"/>
          <w:color w:val="111111"/>
          <w:sz w:val="28"/>
          <w:szCs w:val="28"/>
          <w:rtl/>
        </w:rPr>
        <w:t xml:space="preserve">لأقصر القلب مني أي إقصار</w:t>
      </w:r>
    </w:p>
    <w:p>
      <w:pPr>
        <w:pStyle w:val="BookText"/>
      </w:pPr>
      <w:r>
        <w:rPr>
          <w:rFonts w:ascii="Amiri" w:hAnsi="Amiri" w:eastAsia="Amiri" w:cs="Amiri"/>
          <w:lang w:bidi="ar-SA"/>
          <w:color w:val="111111"/>
          <w:sz w:val="28"/>
          <w:szCs w:val="28"/>
          <w:rtl/>
        </w:rPr>
        <w:t xml:space="preserve">وأقصر القومُ : أي صاروا في قصر العشي ، وهو اختلاط الظلام.</w:t>
      </w:r>
    </w:p>
    <w:p>
      <w:pPr>
        <w:pStyle w:val="BookText"/>
      </w:pPr>
      <w:r>
        <w:rPr>
          <w:rFonts w:ascii="Amiri" w:hAnsi="Amiri" w:eastAsia="Amiri" w:cs="Amiri"/>
          <w:lang w:bidi="ar-SA"/>
          <w:color w:val="111111"/>
          <w:sz w:val="28"/>
          <w:szCs w:val="28"/>
          <w:rtl/>
        </w:rPr>
        <w:t xml:space="preserve">وأقصرت المرأة : إذا ولدت أولادا قصارا.</w:t>
      </w:r>
    </w:p>
    <w:p>
      <w:pPr>
        <w:pStyle w:val="BookText"/>
      </w:pPr>
      <w:r>
        <w:rPr>
          <w:rFonts w:ascii="Amiri" w:hAnsi="Amiri" w:eastAsia="Amiri" w:cs="Amiri"/>
          <w:lang w:bidi="ar-SA"/>
          <w:color w:val="111111"/>
          <w:sz w:val="28"/>
          <w:szCs w:val="28"/>
          <w:rtl/>
        </w:rPr>
        <w:t xml:space="preserve">وأقصر من الصلاة : لغة في قصر.</w:t>
      </w:r>
    </w:p>
    <w:p>
      <w:pPr>
        <w:pStyle w:val="BookText"/>
      </w:pPr>
      <w:r>
        <w:rPr>
          <w:rFonts w:ascii="Amiri" w:hAnsi="Amiri" w:eastAsia="Amiri" w:cs="Amiri"/>
          <w:lang w:bidi="ar-SA"/>
          <w:color w:val="111111"/>
          <w:sz w:val="28"/>
          <w:szCs w:val="28"/>
          <w:rtl/>
        </w:rPr>
        <w:t xml:space="preserve">وحكى بعضهم : أقصرت الشاة : إذا قصرت أطراف أسنانها من الكبر.</w:t>
      </w:r>
    </w:p>
    <w:p>
      <w:pPr>
        <w:pStyle w:val="BookText"/>
      </w:pPr>
      <w:r>
        <w:rPr>
          <w:rFonts w:ascii="IRNazanin" w:hAnsi="IRNazanin" w:eastAsia="IRNazanin" w:cs="IRNazanin"/>
          <w:lang w:bidi="fa-IR"/>
          <w:color w:val="111111"/>
          <w:sz w:val="28"/>
          <w:szCs w:val="28"/>
          <w:rtl/>
        </w:rPr>
        <w:t xml:space="preserve">و</w:t>
      </w:r>
    </w:p>
    <w:p>
      <w:pPr>
        <w:pStyle w:val="Heading5"/>
      </w:pPr>
      <w:bookmarkStart w:id="3957" w:name="_Toc3170"/>
      <w:r>
        <w:t>الإقصاء</w:t>
      </w:r>
      <w:bookmarkEnd w:id="3957"/>
    </w:p>
    <w:p>
      <w:pPr>
        <w:pStyle w:val="BookText"/>
      </w:pPr>
      <w:r>
        <w:rPr>
          <w:rFonts w:ascii="Amiri" w:hAnsi="Amiri" w:eastAsia="Amiri" w:cs="Amiri"/>
          <w:lang w:bidi="ar-SA"/>
          <w:color w:val="111111"/>
          <w:sz w:val="28"/>
          <w:szCs w:val="28"/>
          <w:rtl/>
        </w:rPr>
        <w:t xml:space="preserve">[الإقصاء] : أقصاه : أي أبعده.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958" w:name="_Toc3171"/>
      <w:r>
        <w:t>التقصيب</w:t>
      </w:r>
      <w:bookmarkEnd w:id="3958"/>
    </w:p>
    <w:p>
      <w:pPr>
        <w:pStyle w:val="BookText"/>
      </w:pPr>
      <w:r>
        <w:rPr>
          <w:rFonts w:ascii="Amiri" w:hAnsi="Amiri" w:eastAsia="Amiri" w:cs="Amiri"/>
          <w:lang w:bidi="ar-SA"/>
          <w:color w:val="111111"/>
          <w:sz w:val="28"/>
          <w:szCs w:val="28"/>
          <w:rtl/>
        </w:rPr>
        <w:t xml:space="preserve">[التقصيب] : قصّب الثوب : طواه ، وثوب مقصّب.</w:t>
      </w:r>
    </w:p>
    <w:p>
      <w:pPr>
        <w:pStyle w:val="BookText"/>
      </w:pPr>
      <w:r>
        <w:rPr>
          <w:rFonts w:ascii="Amiri" w:hAnsi="Amiri" w:eastAsia="Amiri" w:cs="Amiri"/>
          <w:lang w:bidi="ar-SA"/>
          <w:color w:val="111111"/>
          <w:sz w:val="28"/>
          <w:szCs w:val="28"/>
          <w:rtl/>
        </w:rPr>
        <w:t xml:space="preserve">وقصّب شعره : أي جعّده ولواه ، واسم ما جُعِّد منه تقصبة ، وجمعها : تقاصيب. قال في امرأة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رأى دُرّة بَيْضَاء يَحفِل لونَها</w:t>
      </w:r>
    </w:p>
    <w:p>
      <w:pPr>
        <w:pStyle w:val="BookText"/>
      </w:pPr>
      <w:r>
        <w:rPr>
          <w:rFonts w:ascii="Amiri" w:hAnsi="Amiri" w:eastAsia="Amiri" w:cs="Amiri"/>
          <w:lang w:bidi="ar-SA"/>
          <w:color w:val="111111"/>
          <w:sz w:val="28"/>
          <w:szCs w:val="28"/>
          <w:rtl/>
        </w:rPr>
        <w:t xml:space="preserve">سُخامٌ كَغربان البَرير مُقَصَّبُ</w:t>
      </w:r>
    </w:p>
    <w:p>
      <w:pPr>
        <w:pStyle w:val="BookText"/>
      </w:pPr>
      <w:r>
        <w:rPr>
          <w:rFonts w:ascii="Amiri" w:hAnsi="Amiri" w:eastAsia="Amiri" w:cs="Amiri"/>
          <w:lang w:bidi="ar-SA"/>
          <w:color w:val="111111"/>
          <w:sz w:val="28"/>
          <w:szCs w:val="28"/>
          <w:rtl/>
        </w:rPr>
        <w:t xml:space="preserve">سخام : أي أسود لين. شبه شعرها بغربان برير الأراك. وغربانه : عناقيده ، لسوادها.</w:t>
      </w:r>
    </w:p>
    <w:p>
      <w:pPr>
        <w:pStyle w:val="BookText"/>
      </w:pPr>
      <w:r>
        <w:rPr>
          <w:rFonts w:ascii="IRNazanin" w:hAnsi="IRNazanin" w:eastAsia="IRNazanin" w:cs="IRNazanin"/>
          <w:lang w:bidi="fa-IR"/>
          <w:color w:val="111111"/>
          <w:sz w:val="28"/>
          <w:szCs w:val="28"/>
          <w:rtl/>
        </w:rPr>
        <w:t xml:space="preserve">د</w:t>
      </w:r>
    </w:p>
    <w:p>
      <w:pPr>
        <w:pStyle w:val="Heading5"/>
      </w:pPr>
      <w:bookmarkStart w:id="3959" w:name="_Toc3172"/>
      <w:r>
        <w:t>التقصيد</w:t>
      </w:r>
      <w:bookmarkEnd w:id="3959"/>
    </w:p>
    <w:p>
      <w:pPr>
        <w:pStyle w:val="BookText"/>
      </w:pPr>
      <w:r>
        <w:rPr>
          <w:rFonts w:ascii="Amiri" w:hAnsi="Amiri" w:eastAsia="Amiri" w:cs="Amiri"/>
          <w:lang w:bidi="ar-SA"/>
          <w:color w:val="111111"/>
          <w:sz w:val="28"/>
          <w:szCs w:val="28"/>
          <w:rtl/>
        </w:rPr>
        <w:t xml:space="preserve">[التقصيد] : قصّده : أي كسره.</w:t>
      </w:r>
    </w:p>
    <w:p>
      <w:pPr>
        <w:pStyle w:val="BookText"/>
      </w:pPr>
      <w:r>
        <w:rPr>
          <w:rFonts w:ascii="IRNazanin" w:hAnsi="IRNazanin" w:eastAsia="IRNazanin" w:cs="IRNazanin"/>
          <w:lang w:bidi="fa-IR"/>
          <w:color w:val="111111"/>
          <w:sz w:val="28"/>
          <w:szCs w:val="28"/>
          <w:rtl/>
        </w:rPr>
        <w:t xml:space="preserve">ر</w:t>
      </w:r>
    </w:p>
    <w:p>
      <w:pPr>
        <w:pStyle w:val="Heading5"/>
      </w:pPr>
      <w:bookmarkStart w:id="3960" w:name="_Toc3173"/>
      <w:r>
        <w:t>التقصير</w:t>
      </w:r>
      <w:bookmarkEnd w:id="3960"/>
    </w:p>
    <w:p>
      <w:pPr>
        <w:pStyle w:val="BookText"/>
      </w:pPr>
      <w:r>
        <w:rPr>
          <w:rFonts w:ascii="Amiri" w:hAnsi="Amiri" w:eastAsia="Amiri" w:cs="Amiri"/>
          <w:lang w:bidi="ar-SA"/>
          <w:color w:val="111111"/>
          <w:sz w:val="28"/>
          <w:szCs w:val="28"/>
          <w:rtl/>
        </w:rPr>
        <w:t xml:space="preserve">[التقصير] : قصّر في الأمر : أي توانى فيه.</w:t>
      </w:r>
    </w:p>
    <w:p>
      <w:pPr>
        <w:pStyle w:val="BookText"/>
      </w:pPr>
      <w:r>
        <w:rPr>
          <w:rFonts w:ascii="IRNazanin" w:hAnsi="IRNazanin" w:eastAsia="IRNazanin" w:cs="IRNazanin"/>
          <w:lang w:bidi="fa-IR"/>
          <w:color w:val="111111"/>
          <w:sz w:val="28"/>
          <w:szCs w:val="28"/>
          <w:rtl/>
        </w:rPr>
        <w:t xml:space="preserve">[شماره صفحه واقعی : 5523]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15" w:name="pg14460_188102"/>
    <w:bookmarkEnd w:id="615"/>
    <w:p>
      <w:pPr>
        <w:pStyle w:val="BookText"/>
      </w:pPr>
      <w:r>
        <w:rPr>
          <w:rFonts w:ascii="Amiri" w:hAnsi="Amiri" w:eastAsia="Amiri" w:cs="Amiri"/>
          <w:lang w:bidi="ar-SA"/>
          <w:color w:val="111111"/>
          <w:sz w:val="28"/>
          <w:szCs w:val="28"/>
          <w:rtl/>
        </w:rPr>
        <w:t xml:space="preserve">وقصّر من شَعره : إذا أخذ من أطرافه ، قال الله تعالى : ( مُحَلِّقِينَ رُؤُسَكُمْ وَمُقَصِّرِينَ )</w:t>
      </w:r>
      <w:r>
        <w:rPr>
          <w:rStyle w:val="FootnoteReference"/>
        </w:rPr>
        <w:footnoteReference w:id="1353"/>
      </w:r>
      <w:r>
        <w:rPr>
          <w:rFonts w:ascii="Amiri" w:hAnsi="Amiri" w:eastAsia="Amiri" w:cs="Amiri"/>
          <w:lang w:bidi="ar-SA"/>
          <w:color w:val="111111"/>
          <w:sz w:val="28"/>
          <w:szCs w:val="28"/>
          <w:rtl/>
        </w:rPr>
        <w:t xml:space="preserve">. وفي الحديث : مرّ عمر برجل قصر الشعر في السوق فعاقبه ، قيل : إنما عاقبه لأن الريح تحمله فتلقيه على ما يأكل الناس.</w:t>
      </w:r>
    </w:p>
    <w:p>
      <w:pPr>
        <w:pStyle w:val="BookText"/>
      </w:pPr>
      <w:r>
        <w:rPr>
          <w:rFonts w:ascii="Amiri" w:hAnsi="Amiri" w:eastAsia="Amiri" w:cs="Amiri"/>
          <w:lang w:bidi="ar-SA"/>
          <w:color w:val="111111"/>
          <w:sz w:val="28"/>
          <w:szCs w:val="28"/>
          <w:rtl/>
        </w:rPr>
        <w:t xml:space="preserve">ويقال : قصّر من الصلاة : أي قصر.</w:t>
      </w:r>
    </w:p>
    <w:p>
      <w:pPr>
        <w:pStyle w:val="BookText"/>
      </w:pPr>
      <w:r>
        <w:rPr>
          <w:rFonts w:ascii="IRNazanin" w:hAnsi="IRNazanin" w:eastAsia="IRNazanin" w:cs="IRNazanin"/>
          <w:lang w:bidi="fa-IR"/>
          <w:color w:val="111111"/>
          <w:sz w:val="28"/>
          <w:szCs w:val="28"/>
          <w:rtl/>
        </w:rPr>
        <w:t xml:space="preserve">ع</w:t>
      </w:r>
    </w:p>
    <w:p>
      <w:pPr>
        <w:pStyle w:val="Heading5"/>
      </w:pPr>
      <w:bookmarkStart w:id="3961" w:name="_Toc3174"/>
      <w:r>
        <w:t>التقصيع</w:t>
      </w:r>
      <w:bookmarkEnd w:id="3961"/>
    </w:p>
    <w:p>
      <w:pPr>
        <w:pStyle w:val="BookText"/>
      </w:pPr>
      <w:r>
        <w:rPr>
          <w:rFonts w:ascii="Amiri" w:hAnsi="Amiri" w:eastAsia="Amiri" w:cs="Amiri"/>
          <w:lang w:bidi="ar-SA"/>
          <w:color w:val="111111"/>
          <w:sz w:val="28"/>
          <w:szCs w:val="28"/>
          <w:rtl/>
        </w:rPr>
        <w:t xml:space="preserve">[التقصيع] : قال أبو حاتم : يقال : قصّع اليربوع : إذا حفر جحره ثم دخل فيه وسد فم الجحر بتراب يأتي به من داخل ، لئلا يُدخلَ عليه ، وبذلك سمي ذلك الجحر القاصعاء.</w:t>
      </w:r>
    </w:p>
    <w:p>
      <w:pPr>
        <w:pStyle w:val="BookText"/>
      </w:pPr>
      <w:r>
        <w:rPr>
          <w:rFonts w:ascii="Amiri" w:hAnsi="Amiri" w:eastAsia="Amiri" w:cs="Amiri"/>
          <w:lang w:bidi="ar-SA"/>
          <w:color w:val="111111"/>
          <w:sz w:val="28"/>
          <w:szCs w:val="28"/>
          <w:rtl/>
        </w:rPr>
        <w:t xml:space="preserve">قال الأصمعي : كل سادٍّ : مقصِّعٌ.</w:t>
      </w:r>
    </w:p>
    <w:p>
      <w:pPr>
        <w:pStyle w:val="BookText"/>
      </w:pPr>
      <w:r>
        <w:rPr>
          <w:rFonts w:ascii="Amiri" w:hAnsi="Amiri" w:eastAsia="Amiri" w:cs="Amiri"/>
          <w:lang w:bidi="ar-SA"/>
          <w:color w:val="111111"/>
          <w:sz w:val="28"/>
          <w:szCs w:val="28"/>
          <w:rtl/>
        </w:rPr>
        <w:t xml:space="preserve">ويقال : قصّع الجرحُ بالدم : إذا امتلأ به ولم يَسِل.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3962" w:name="_Toc3175"/>
      <w:r>
        <w:t>المقاصاة</w:t>
      </w:r>
      <w:bookmarkEnd w:id="3962"/>
    </w:p>
    <w:p>
      <w:pPr>
        <w:pStyle w:val="BookText"/>
      </w:pPr>
      <w:r>
        <w:rPr>
          <w:rFonts w:ascii="Amiri" w:hAnsi="Amiri" w:eastAsia="Amiri" w:cs="Amiri"/>
          <w:lang w:bidi="ar-SA"/>
          <w:color w:val="111111"/>
          <w:sz w:val="28"/>
          <w:szCs w:val="28"/>
          <w:rtl/>
        </w:rPr>
        <w:t xml:space="preserve">[المقاصاة] : المباعدة ، ويقال : قاصاه : أي فاخره أيهما أقصى من العيب : أي أبعده.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963" w:name="_Toc3176"/>
      <w:r>
        <w:t>الاقتصاد</w:t>
      </w:r>
      <w:bookmarkEnd w:id="3963"/>
    </w:p>
    <w:p>
      <w:pPr>
        <w:pStyle w:val="BookText"/>
      </w:pPr>
      <w:r>
        <w:rPr>
          <w:rFonts w:ascii="Amiri" w:hAnsi="Amiri" w:eastAsia="Amiri" w:cs="Amiri"/>
          <w:lang w:bidi="ar-SA"/>
          <w:color w:val="111111"/>
          <w:sz w:val="28"/>
          <w:szCs w:val="28"/>
          <w:rtl/>
        </w:rPr>
        <w:t xml:space="preserve">[الاقتصاد] : اقتصد في النفقة : إذا لم يبذِّر ولم يقتِّر.</w:t>
      </w:r>
    </w:p>
    <w:p>
      <w:pPr>
        <w:pStyle w:val="BookText"/>
      </w:pPr>
      <w:r>
        <w:rPr>
          <w:rFonts w:ascii="Amiri" w:hAnsi="Amiri" w:eastAsia="Amiri" w:cs="Amiri"/>
          <w:lang w:bidi="ar-SA"/>
          <w:color w:val="111111"/>
          <w:sz w:val="28"/>
          <w:szCs w:val="28"/>
          <w:rtl/>
        </w:rPr>
        <w:t xml:space="preserve">والمقتصد : من الناس : الذي هو في الفضل دون النبي والإمام ، قال الله تعالى : ( وَمِنْهُمْ مُقْتَصِدٌ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964" w:name="_Toc3177"/>
      <w:r>
        <w:t>الاقتصار</w:t>
      </w:r>
      <w:bookmarkEnd w:id="3964"/>
    </w:p>
    <w:p>
      <w:pPr>
        <w:pStyle w:val="BookText"/>
      </w:pPr>
      <w:r>
        <w:rPr>
          <w:rFonts w:ascii="Amiri" w:hAnsi="Amiri" w:eastAsia="Amiri" w:cs="Amiri"/>
          <w:lang w:bidi="ar-SA"/>
          <w:color w:val="111111"/>
          <w:sz w:val="28"/>
          <w:szCs w:val="28"/>
          <w:rtl/>
        </w:rPr>
        <w:t xml:space="preserve">[الاقتصار] : اقتصر على الشيء : إذا لم يجاوزه.</w:t>
      </w:r>
    </w:p>
    <w:p>
      <w:pPr>
        <w:pStyle w:val="BookText"/>
      </w:pPr>
      <w:r>
        <w:rPr>
          <w:rFonts w:ascii="IRNazanin" w:hAnsi="IRNazanin" w:eastAsia="IRNazanin" w:cs="IRNazanin"/>
          <w:lang w:bidi="fa-IR"/>
          <w:color w:val="111111"/>
          <w:sz w:val="28"/>
          <w:szCs w:val="28"/>
          <w:rtl/>
        </w:rPr>
        <w:t xml:space="preserve">[شماره صفحه واقعی : 5524]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16" w:name="pg14460_188103"/>
    <w:bookmarkEnd w:id="616"/>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965" w:name="_Toc3178"/>
      <w:r>
        <w:t>الانقصاد</w:t>
      </w:r>
      <w:bookmarkEnd w:id="3965"/>
    </w:p>
    <w:p>
      <w:pPr>
        <w:pStyle w:val="BookText"/>
      </w:pPr>
      <w:r>
        <w:rPr>
          <w:rFonts w:ascii="Amiri" w:hAnsi="Amiri" w:eastAsia="Amiri" w:cs="Amiri"/>
          <w:lang w:bidi="ar-SA"/>
          <w:color w:val="111111"/>
          <w:sz w:val="28"/>
          <w:szCs w:val="28"/>
          <w:rtl/>
        </w:rPr>
        <w:t xml:space="preserve">[الانقصاد] : انقصد الرمح : أي انكسر.</w:t>
      </w:r>
    </w:p>
    <w:p>
      <w:pPr>
        <w:pStyle w:val="BookText"/>
      </w:pPr>
      <w:r>
        <w:rPr>
          <w:rFonts w:ascii="IRNazanin" w:hAnsi="IRNazanin" w:eastAsia="IRNazanin" w:cs="IRNazanin"/>
          <w:lang w:bidi="fa-IR"/>
          <w:color w:val="111111"/>
          <w:sz w:val="28"/>
          <w:szCs w:val="28"/>
          <w:rtl/>
        </w:rPr>
        <w:t xml:space="preserve">ف</w:t>
      </w:r>
    </w:p>
    <w:p>
      <w:pPr>
        <w:pStyle w:val="Heading5"/>
      </w:pPr>
      <w:bookmarkStart w:id="3966" w:name="_Toc3179"/>
      <w:r>
        <w:t>الانقصاف</w:t>
      </w:r>
      <w:bookmarkEnd w:id="3966"/>
    </w:p>
    <w:p>
      <w:pPr>
        <w:pStyle w:val="BookText"/>
      </w:pPr>
      <w:r>
        <w:rPr>
          <w:rFonts w:ascii="Amiri" w:hAnsi="Amiri" w:eastAsia="Amiri" w:cs="Amiri"/>
          <w:lang w:bidi="ar-SA"/>
          <w:color w:val="111111"/>
          <w:sz w:val="28"/>
          <w:szCs w:val="28"/>
          <w:rtl/>
        </w:rPr>
        <w:t xml:space="preserve">[الانقصاف] : انقصف : أي انكسر.</w:t>
      </w:r>
    </w:p>
    <w:p>
      <w:pPr>
        <w:pStyle w:val="BookText"/>
      </w:pPr>
      <w:r>
        <w:rPr>
          <w:rFonts w:ascii="Amiri" w:hAnsi="Amiri" w:eastAsia="Amiri" w:cs="Amiri"/>
          <w:lang w:bidi="ar-SA"/>
          <w:color w:val="111111"/>
          <w:sz w:val="28"/>
          <w:szCs w:val="28"/>
          <w:rtl/>
        </w:rPr>
        <w:t xml:space="preserve">ويقال : انقصفوا عنه : إذا تركوه ومَضَوا.</w:t>
      </w:r>
    </w:p>
    <w:p>
      <w:pPr>
        <w:pStyle w:val="BookText"/>
      </w:pPr>
      <w:r>
        <w:rPr>
          <w:rFonts w:ascii="IRNazanin" w:hAnsi="IRNazanin" w:eastAsia="IRNazanin" w:cs="IRNazanin"/>
          <w:lang w:bidi="fa-IR"/>
          <w:color w:val="111111"/>
          <w:sz w:val="28"/>
          <w:szCs w:val="28"/>
          <w:rtl/>
        </w:rPr>
        <w:t xml:space="preserve">م</w:t>
      </w:r>
    </w:p>
    <w:p>
      <w:pPr>
        <w:pStyle w:val="Heading5"/>
      </w:pPr>
      <w:bookmarkStart w:id="3967" w:name="_Toc3180"/>
      <w:r>
        <w:t>الانقصام</w:t>
      </w:r>
      <w:bookmarkEnd w:id="3967"/>
    </w:p>
    <w:p>
      <w:pPr>
        <w:pStyle w:val="BookText"/>
      </w:pPr>
      <w:r>
        <w:rPr>
          <w:rFonts w:ascii="Amiri" w:hAnsi="Amiri" w:eastAsia="Amiri" w:cs="Amiri"/>
          <w:lang w:bidi="ar-SA"/>
          <w:color w:val="111111"/>
          <w:sz w:val="28"/>
          <w:szCs w:val="28"/>
          <w:rtl/>
        </w:rPr>
        <w:t xml:space="preserve">[الانقصام] : انقصم : أي انكسر.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968" w:name="_Toc3181"/>
      <w:r>
        <w:t>الاستقصار</w:t>
      </w:r>
      <w:bookmarkEnd w:id="3968"/>
    </w:p>
    <w:p>
      <w:pPr>
        <w:pStyle w:val="BookText"/>
      </w:pPr>
      <w:r>
        <w:rPr>
          <w:rFonts w:ascii="Amiri" w:hAnsi="Amiri" w:eastAsia="Amiri" w:cs="Amiri"/>
          <w:lang w:bidi="ar-SA"/>
          <w:color w:val="111111"/>
          <w:sz w:val="28"/>
          <w:szCs w:val="28"/>
          <w:rtl/>
        </w:rPr>
        <w:t xml:space="preserve">[الاستقصار] : استقصره : أي عدّه قصيرا.</w:t>
      </w:r>
    </w:p>
    <w:p>
      <w:pPr>
        <w:pStyle w:val="BookText"/>
      </w:pPr>
      <w:r>
        <w:rPr>
          <w:rFonts w:ascii="Amiri" w:hAnsi="Amiri" w:eastAsia="Amiri" w:cs="Amiri"/>
          <w:lang w:bidi="ar-SA"/>
          <w:color w:val="111111"/>
          <w:sz w:val="28"/>
          <w:szCs w:val="28"/>
          <w:rtl/>
        </w:rPr>
        <w:t xml:space="preserve">واستقصره : أي عدّه مقصِّرا.</w:t>
      </w:r>
    </w:p>
    <w:p>
      <w:pPr>
        <w:pStyle w:val="BookText"/>
      </w:pPr>
      <w:r>
        <w:rPr>
          <w:rFonts w:ascii="IRNazanin" w:hAnsi="IRNazanin" w:eastAsia="IRNazanin" w:cs="IRNazanin"/>
          <w:lang w:bidi="fa-IR"/>
          <w:color w:val="111111"/>
          <w:sz w:val="28"/>
          <w:szCs w:val="28"/>
          <w:rtl/>
        </w:rPr>
        <w:t xml:space="preserve">و</w:t>
      </w:r>
    </w:p>
    <w:p>
      <w:pPr>
        <w:pStyle w:val="Heading5"/>
      </w:pPr>
      <w:bookmarkStart w:id="3969" w:name="_Toc3182"/>
      <w:r>
        <w:t>الاستقصاء</w:t>
      </w:r>
      <w:bookmarkEnd w:id="3969"/>
    </w:p>
    <w:p>
      <w:pPr>
        <w:pStyle w:val="BookText"/>
      </w:pPr>
      <w:r>
        <w:rPr>
          <w:rFonts w:ascii="Amiri" w:hAnsi="Amiri" w:eastAsia="Amiri" w:cs="Amiri"/>
          <w:lang w:bidi="ar-SA"/>
          <w:color w:val="111111"/>
          <w:sz w:val="28"/>
          <w:szCs w:val="28"/>
          <w:rtl/>
        </w:rPr>
        <w:t xml:space="preserve">[الاستقصاء] : استقصى في المسألة : أي بالغ فيها ، يقال : « كثرة الاستقصاء شؤم ».</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3970" w:name="_Toc3183"/>
      <w:r>
        <w:t>التقصّد</w:t>
      </w:r>
      <w:bookmarkEnd w:id="3970"/>
    </w:p>
    <w:p>
      <w:pPr>
        <w:pStyle w:val="BookText"/>
      </w:pPr>
      <w:r>
        <w:rPr>
          <w:rFonts w:ascii="Amiri" w:hAnsi="Amiri" w:eastAsia="Amiri" w:cs="Amiri"/>
          <w:lang w:bidi="ar-SA"/>
          <w:color w:val="111111"/>
          <w:sz w:val="28"/>
          <w:szCs w:val="28"/>
          <w:rtl/>
        </w:rPr>
        <w:t xml:space="preserve">[التقصّد] : تقصّد الرمح : إذا تكسر قِصَدا.</w:t>
      </w:r>
    </w:p>
    <w:p>
      <w:pPr>
        <w:pStyle w:val="BookText"/>
      </w:pPr>
      <w:r>
        <w:rPr>
          <w:rFonts w:ascii="IRNazanin" w:hAnsi="IRNazanin" w:eastAsia="IRNazanin" w:cs="IRNazanin"/>
          <w:lang w:bidi="fa-IR"/>
          <w:color w:val="111111"/>
          <w:sz w:val="28"/>
          <w:szCs w:val="28"/>
          <w:rtl/>
        </w:rPr>
        <w:t xml:space="preserve">ف</w:t>
      </w:r>
    </w:p>
    <w:p>
      <w:pPr>
        <w:pStyle w:val="Heading5"/>
      </w:pPr>
      <w:bookmarkStart w:id="3971" w:name="_Toc3184"/>
      <w:r>
        <w:t>التقصّف</w:t>
      </w:r>
      <w:bookmarkEnd w:id="3971"/>
    </w:p>
    <w:p>
      <w:pPr>
        <w:pStyle w:val="BookText"/>
      </w:pPr>
      <w:r>
        <w:rPr>
          <w:rFonts w:ascii="Amiri" w:hAnsi="Amiri" w:eastAsia="Amiri" w:cs="Amiri"/>
          <w:lang w:bidi="ar-SA"/>
          <w:color w:val="111111"/>
          <w:sz w:val="28"/>
          <w:szCs w:val="28"/>
          <w:rtl/>
        </w:rPr>
        <w:t xml:space="preserve">[التقصّف] : التكسّر ، ( قال جميل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منعنا يومَ مكة بالقنا</w:t>
      </w:r>
    </w:p>
    <w:p>
      <w:pPr>
        <w:pStyle w:val="BookText"/>
      </w:pPr>
      <w:r>
        <w:rPr>
          <w:rFonts w:ascii="Amiri" w:hAnsi="Amiri" w:eastAsia="Amiri" w:cs="Amiri"/>
          <w:lang w:bidi="ar-SA"/>
          <w:color w:val="111111"/>
          <w:sz w:val="28"/>
          <w:szCs w:val="28"/>
          <w:rtl/>
        </w:rPr>
        <w:t xml:space="preserve">قصيّا وأطرافُ الرماح تقصّفُ</w:t>
      </w:r>
    </w:p>
    <w:p>
      <w:pPr>
        <w:pStyle w:val="BookText"/>
      </w:pPr>
      <w:r>
        <w:rPr>
          <w:rFonts w:ascii="IRNazanin" w:hAnsi="IRNazanin" w:eastAsia="IRNazanin" w:cs="IRNazanin"/>
          <w:lang w:bidi="fa-IR"/>
          <w:color w:val="111111"/>
          <w:sz w:val="28"/>
          <w:szCs w:val="28"/>
          <w:rtl/>
        </w:rPr>
        <w:t xml:space="preserve">م</w:t>
      </w:r>
    </w:p>
    <w:p>
      <w:pPr>
        <w:pStyle w:val="Heading5"/>
      </w:pPr>
      <w:bookmarkStart w:id="3972" w:name="_Toc3185"/>
      <w:r>
        <w:t>التقصّم</w:t>
      </w:r>
      <w:bookmarkEnd w:id="3972"/>
    </w:p>
    <w:p>
      <w:pPr>
        <w:pStyle w:val="BookText"/>
      </w:pPr>
      <w:r>
        <w:rPr>
          <w:rFonts w:ascii="Amiri" w:hAnsi="Amiri" w:eastAsia="Amiri" w:cs="Amiri"/>
          <w:lang w:bidi="ar-SA"/>
          <w:color w:val="111111"/>
          <w:sz w:val="28"/>
          <w:szCs w:val="28"/>
          <w:rtl/>
        </w:rPr>
        <w:t xml:space="preserve">[التقصّم] : التكسّر )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5525]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17" w:name="pg14460_188104"/>
    <w:bookmarkEnd w:id="617"/>
    <w:p>
      <w:pPr>
        <w:pStyle w:val="BookText"/>
      </w:pPr>
      <w:r>
        <w:rPr>
          <w:rFonts w:ascii="IRNazanin" w:hAnsi="IRNazanin" w:eastAsia="IRNazanin" w:cs="IRNazanin"/>
          <w:lang w:bidi="fa-IR"/>
          <w:color w:val="111111"/>
          <w:sz w:val="28"/>
          <w:szCs w:val="28"/>
          <w:rtl/>
        </w:rPr>
        <w:t xml:space="preserve">و</w:t>
      </w:r>
    </w:p>
    <w:p>
      <w:pPr>
        <w:pStyle w:val="Heading5"/>
      </w:pPr>
      <w:bookmarkStart w:id="3973" w:name="_Toc3186"/>
      <w:r>
        <w:t>التقصّي</w:t>
      </w:r>
      <w:bookmarkEnd w:id="3973"/>
    </w:p>
    <w:p>
      <w:pPr>
        <w:pStyle w:val="BookText"/>
      </w:pPr>
      <w:r>
        <w:rPr>
          <w:rFonts w:ascii="Amiri" w:hAnsi="Amiri" w:eastAsia="Amiri" w:cs="Amiri"/>
          <w:lang w:bidi="ar-SA"/>
          <w:color w:val="111111"/>
          <w:sz w:val="28"/>
          <w:szCs w:val="28"/>
          <w:rtl/>
        </w:rPr>
        <w:t xml:space="preserve">[التقصّي] : الاستقصاء.</w:t>
      </w:r>
    </w:p>
    <w:p>
      <w:pPr>
        <w:pStyle w:val="BookText"/>
      </w:pPr>
      <w:r>
        <w:rPr>
          <w:rFonts w:ascii="Amiri" w:hAnsi="Amiri" w:eastAsia="Amiri" w:cs="Amiri"/>
          <w:lang w:bidi="ar-SA"/>
          <w:color w:val="111111"/>
          <w:sz w:val="28"/>
          <w:szCs w:val="28"/>
          <w:rtl/>
        </w:rPr>
        <w:t xml:space="preserve">ويقال : تقصّى الموضعَ : إذا صار في أقصاه.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974" w:name="_Toc3187"/>
      <w:r>
        <w:t>التقاصر</w:t>
      </w:r>
      <w:bookmarkEnd w:id="3974"/>
    </w:p>
    <w:p>
      <w:pPr>
        <w:pStyle w:val="BookText"/>
      </w:pPr>
      <w:r>
        <w:rPr>
          <w:rFonts w:ascii="Amiri" w:hAnsi="Amiri" w:eastAsia="Amiri" w:cs="Amiri"/>
          <w:lang w:bidi="ar-SA"/>
          <w:color w:val="111111"/>
          <w:sz w:val="28"/>
          <w:szCs w:val="28"/>
          <w:rtl/>
        </w:rPr>
        <w:t xml:space="preserve">[التقاصر] : تقاصر : أي قصر.</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مل</w:t>
      </w:r>
    </w:p>
    <w:p>
      <w:pPr>
        <w:pStyle w:val="Heading5"/>
      </w:pPr>
      <w:bookmarkStart w:id="3975" w:name="_Toc3188"/>
      <w:r>
        <w:t>القَصْملة</w:t>
      </w:r>
      <w:bookmarkEnd w:id="3975"/>
    </w:p>
    <w:p>
      <w:pPr>
        <w:pStyle w:val="BookText"/>
      </w:pPr>
      <w:r>
        <w:rPr>
          <w:rFonts w:ascii="Amiri" w:hAnsi="Amiri" w:eastAsia="Amiri" w:cs="Amiri"/>
          <w:lang w:bidi="ar-SA"/>
          <w:color w:val="111111"/>
          <w:sz w:val="28"/>
          <w:szCs w:val="28"/>
          <w:rtl/>
        </w:rPr>
        <w:t xml:space="preserve">[القَصْملة] : قَصْمَله : أي قطعه.</w:t>
      </w:r>
    </w:p>
    <w:p>
      <w:pPr>
        <w:pStyle w:val="BookText"/>
      </w:pPr>
      <w:r>
        <w:rPr>
          <w:rFonts w:ascii="IRNazanin" w:hAnsi="IRNazanin" w:eastAsia="IRNazanin" w:cs="IRNazanin"/>
          <w:lang w:bidi="fa-IR"/>
          <w:color w:val="111111"/>
          <w:sz w:val="28"/>
          <w:szCs w:val="28"/>
          <w:rtl/>
        </w:rPr>
        <w:t xml:space="preserve">[شماره صفحه واقعی : 5526]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18" w:name="pg14460_188105"/>
    <w:bookmarkEnd w:id="618"/>
    <w:p>
      <w:pPr>
        <w:pStyle w:val="Heading3"/>
      </w:pPr>
      <w:bookmarkStart w:id="3976" w:name="_Toc3189"/>
      <w:r>
        <w:t>باب القاف والضاد وما بعدهما</w:t>
      </w:r>
      <w:bookmarkEnd w:id="3976"/>
    </w:p>
    <w:p>
      <w:pPr>
        <w:pStyle w:val="Heading4"/>
      </w:pPr>
      <w:bookmarkStart w:id="3977" w:name="_Toc3190"/>
      <w:r>
        <w:t>الأسماء</w:t>
      </w:r>
      <w:bookmarkEnd w:id="3977"/>
    </w:p>
    <w:p>
      <w:pPr>
        <w:pStyle w:val="Heading5"/>
      </w:pPr>
      <w:bookmarkStart w:id="3978" w:name="_Toc3191"/>
      <w:r>
        <w:t>اشارة</w:t>
      </w:r>
      <w:bookmarkEnd w:id="397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979" w:name="_Toc3192"/>
      <w:r>
        <w:t>القَضْب</w:t>
      </w:r>
      <w:bookmarkEnd w:id="3979"/>
    </w:p>
    <w:p>
      <w:pPr>
        <w:pStyle w:val="BookText"/>
      </w:pPr>
      <w:r>
        <w:rPr>
          <w:rFonts w:ascii="Amiri" w:hAnsi="Amiri" w:eastAsia="Amiri" w:cs="Amiri"/>
          <w:lang w:bidi="ar-SA"/>
          <w:color w:val="111111"/>
          <w:sz w:val="28"/>
          <w:szCs w:val="28"/>
          <w:rtl/>
        </w:rPr>
        <w:t xml:space="preserve">[القَضْب] : الرَّطَبَة.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980" w:name="_Toc3193"/>
      <w:r>
        <w:t>القَضْفة</w:t>
      </w:r>
      <w:bookmarkEnd w:id="3980"/>
    </w:p>
    <w:p>
      <w:pPr>
        <w:pStyle w:val="BookText"/>
      </w:pPr>
      <w:r>
        <w:rPr>
          <w:rFonts w:ascii="Amiri" w:hAnsi="Amiri" w:eastAsia="Amiri" w:cs="Amiri"/>
          <w:lang w:bidi="ar-SA"/>
          <w:color w:val="111111"/>
          <w:sz w:val="28"/>
          <w:szCs w:val="28"/>
          <w:rtl/>
        </w:rPr>
        <w:t xml:space="preserve">[القَضْفة] : المِرقاة.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القُضأة ] ، مهموز : العَيْبُ. يقال : ما عليك في ذلك قضأة : أي عيب.</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981" w:name="_Toc3194"/>
      <w:r>
        <w:t>القَضْب</w:t>
      </w:r>
      <w:bookmarkEnd w:id="3981"/>
    </w:p>
    <w:p>
      <w:pPr>
        <w:pStyle w:val="BookText"/>
      </w:pPr>
      <w:r>
        <w:rPr>
          <w:rFonts w:ascii="Amiri" w:hAnsi="Amiri" w:eastAsia="Amiri" w:cs="Amiri"/>
          <w:lang w:bidi="ar-SA"/>
          <w:color w:val="111111"/>
          <w:sz w:val="28"/>
          <w:szCs w:val="28"/>
          <w:rtl/>
        </w:rPr>
        <w:t xml:space="preserve">[القَضْب] : اسم ما قُضب من القضبان : أي قطع.</w:t>
      </w:r>
    </w:p>
    <w:p>
      <w:pPr>
        <w:pStyle w:val="BookText"/>
      </w:pPr>
      <w:r>
        <w:rPr>
          <w:rFonts w:ascii="IRNazanin" w:hAnsi="IRNazanin" w:eastAsia="IRNazanin" w:cs="IRNazanin"/>
          <w:lang w:bidi="fa-IR"/>
          <w:color w:val="111111"/>
          <w:sz w:val="28"/>
          <w:szCs w:val="28"/>
          <w:rtl/>
        </w:rPr>
        <w:t xml:space="preserve">ف</w:t>
      </w:r>
    </w:p>
    <w:p>
      <w:pPr>
        <w:pStyle w:val="Heading5"/>
      </w:pPr>
      <w:bookmarkStart w:id="3982" w:name="_Toc3195"/>
      <w:r>
        <w:t>القَضَف</w:t>
      </w:r>
      <w:bookmarkEnd w:id="3982"/>
    </w:p>
    <w:p>
      <w:pPr>
        <w:pStyle w:val="BookText"/>
      </w:pPr>
      <w:r>
        <w:rPr>
          <w:rFonts w:ascii="Amiri" w:hAnsi="Amiri" w:eastAsia="Amiri" w:cs="Amiri"/>
          <w:lang w:bidi="ar-SA"/>
          <w:color w:val="111111"/>
          <w:sz w:val="28"/>
          <w:szCs w:val="28"/>
          <w:rtl/>
        </w:rPr>
        <w:t xml:space="preserve">[القَضَف] : جمع قضفة.</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 القَضَم : جمع : قضيم ، وهو الجلد الأبيض )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983" w:name="_Toc3196"/>
      <w:r>
        <w:t>القَضَفة</w:t>
      </w:r>
      <w:bookmarkEnd w:id="3983"/>
    </w:p>
    <w:p>
      <w:pPr>
        <w:pStyle w:val="BookText"/>
      </w:pPr>
      <w:r>
        <w:rPr>
          <w:rFonts w:ascii="Amiri" w:hAnsi="Amiri" w:eastAsia="Amiri" w:cs="Amiri"/>
          <w:lang w:bidi="ar-SA"/>
          <w:color w:val="111111"/>
          <w:sz w:val="28"/>
          <w:szCs w:val="28"/>
          <w:rtl/>
        </w:rPr>
        <w:t xml:space="preserve">[القَضَفة] : الأكمة ، وجمعها : قُضَف وقضاف.</w:t>
      </w:r>
    </w:p>
    <w:p>
      <w:pPr>
        <w:pStyle w:val="BookText"/>
      </w:pPr>
      <w:r>
        <w:rPr>
          <w:rFonts w:ascii="IRNazanin" w:hAnsi="IRNazanin" w:eastAsia="IRNazanin" w:cs="IRNazanin"/>
          <w:lang w:bidi="fa-IR"/>
          <w:color w:val="111111"/>
          <w:sz w:val="28"/>
          <w:szCs w:val="28"/>
          <w:rtl/>
        </w:rPr>
        <w:t xml:space="preserve">[شماره صفحه واقعی : 5527]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19" w:name="pg14460_188106"/>
    <w:bookmarkEnd w:id="619"/>
    <w:p>
      <w:pPr>
        <w:pStyle w:val="BookText"/>
      </w:pPr>
      <w:r>
        <w:rPr>
          <w:rFonts w:ascii="Amiri" w:hAnsi="Amiri" w:eastAsia="Amiri" w:cs="Amiri"/>
          <w:lang w:bidi="ar-SA"/>
          <w:color w:val="111111"/>
          <w:sz w:val="28"/>
          <w:szCs w:val="28"/>
          <w:rtl/>
        </w:rPr>
        <w:t xml:space="preserve">ويقال : القَضَفة : قطعة من الرمل مرتفعة تنفصل عن معظمه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984" w:name="_Toc3197"/>
      <w:r>
        <w:t>المَقضَبة</w:t>
      </w:r>
      <w:bookmarkEnd w:id="3984"/>
    </w:p>
    <w:p>
      <w:pPr>
        <w:pStyle w:val="BookText"/>
      </w:pPr>
      <w:r>
        <w:rPr>
          <w:rFonts w:ascii="Amiri" w:hAnsi="Amiri" w:eastAsia="Amiri" w:cs="Amiri"/>
          <w:lang w:bidi="ar-SA"/>
          <w:color w:val="111111"/>
          <w:sz w:val="28"/>
          <w:szCs w:val="28"/>
          <w:rtl/>
        </w:rPr>
        <w:t xml:space="preserve">[المَقضَبة] : موضع القضب ، والجميع : مقاضب.</w:t>
      </w:r>
    </w:p>
    <w:p>
      <w:pPr>
        <w:pStyle w:val="BookText"/>
      </w:pPr>
      <w:r>
        <w:rPr>
          <w:rFonts w:ascii="Amiri" w:hAnsi="Amiri" w:eastAsia="Amiri" w:cs="Amiri"/>
          <w:lang w:bidi="ar-SA"/>
          <w:color w:val="111111"/>
          <w:sz w:val="28"/>
          <w:szCs w:val="28"/>
          <w:rtl/>
        </w:rPr>
        <w:t xml:space="preserve">فَعّالة ، بالفتح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985" w:name="_Toc3198"/>
      <w:r>
        <w:t>القَضّابة</w:t>
      </w:r>
      <w:bookmarkEnd w:id="3985"/>
    </w:p>
    <w:p>
      <w:pPr>
        <w:pStyle w:val="BookText"/>
      </w:pPr>
      <w:r>
        <w:rPr>
          <w:rFonts w:ascii="Amiri" w:hAnsi="Amiri" w:eastAsia="Amiri" w:cs="Amiri"/>
          <w:lang w:bidi="ar-SA"/>
          <w:color w:val="111111"/>
          <w:sz w:val="28"/>
          <w:szCs w:val="28"/>
          <w:rtl/>
        </w:rPr>
        <w:t xml:space="preserve">[القَضّابة] : رجل قضّابة : قطاع للأمور.</w:t>
      </w:r>
    </w:p>
    <w:p>
      <w:pPr>
        <w:pStyle w:val="BookText"/>
      </w:pPr>
      <w:r>
        <w:rPr>
          <w:rFonts w:ascii="Amiri" w:hAnsi="Amiri" w:eastAsia="Amiri" w:cs="Amiri"/>
          <w:lang w:bidi="ar-SA"/>
          <w:color w:val="111111"/>
          <w:sz w:val="28"/>
          <w:szCs w:val="28"/>
          <w:rtl/>
        </w:rPr>
        <w:t xml:space="preserve">وسيف قضّابة : سريع القطع.</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986" w:name="_Toc3199"/>
      <w:r>
        <w:t>القاضب</w:t>
      </w:r>
      <w:bookmarkEnd w:id="3986"/>
    </w:p>
    <w:p>
      <w:pPr>
        <w:pStyle w:val="BookText"/>
      </w:pPr>
      <w:r>
        <w:rPr>
          <w:rFonts w:ascii="Amiri" w:hAnsi="Amiri" w:eastAsia="Amiri" w:cs="Amiri"/>
          <w:lang w:bidi="ar-SA"/>
          <w:color w:val="111111"/>
          <w:sz w:val="28"/>
          <w:szCs w:val="28"/>
          <w:rtl/>
        </w:rPr>
        <w:t xml:space="preserve">[القاضب] : السيف القاطع ، وجمعه : قواضب.</w:t>
      </w:r>
    </w:p>
    <w:p>
      <w:pPr>
        <w:pStyle w:val="BookText"/>
      </w:pPr>
      <w:r>
        <w:rPr>
          <w:rFonts w:ascii="Amiri" w:hAnsi="Amiri" w:eastAsia="Amiri" w:cs="Amiri"/>
          <w:lang w:bidi="ar-SA"/>
          <w:color w:val="111111"/>
          <w:sz w:val="28"/>
          <w:szCs w:val="28"/>
          <w:rtl/>
        </w:rPr>
        <w:t xml:space="preserve">ي</w:t>
      </w:r>
    </w:p>
    <w:p>
      <w:pPr>
        <w:pStyle w:val="Heading5"/>
      </w:pPr>
      <w:bookmarkStart w:id="3987" w:name="_Toc3200"/>
      <w:r>
        <w:t>القاضي</w:t>
      </w:r>
      <w:bookmarkEnd w:id="3987"/>
    </w:p>
    <w:p>
      <w:pPr>
        <w:pStyle w:val="BookText"/>
      </w:pPr>
      <w:r>
        <w:rPr>
          <w:rFonts w:ascii="Amiri" w:hAnsi="Amiri" w:eastAsia="Amiri" w:cs="Amiri"/>
          <w:lang w:bidi="ar-SA"/>
          <w:color w:val="111111"/>
          <w:sz w:val="28"/>
          <w:szCs w:val="28"/>
          <w:rtl/>
        </w:rPr>
        <w:t xml:space="preserve">[القاضي] : الله عزوجل.</w:t>
      </w:r>
    </w:p>
    <w:p>
      <w:pPr>
        <w:pStyle w:val="BookText"/>
      </w:pPr>
      <w:r>
        <w:rPr>
          <w:rFonts w:ascii="Amiri" w:hAnsi="Amiri" w:eastAsia="Amiri" w:cs="Amiri"/>
          <w:lang w:bidi="ar-SA"/>
          <w:color w:val="111111"/>
          <w:sz w:val="28"/>
          <w:szCs w:val="28"/>
          <w:rtl/>
        </w:rPr>
        <w:t xml:space="preserve">والقاضي واحد القضاة من الناس.</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988" w:name="_Toc3201"/>
      <w:r>
        <w:t>القَضام</w:t>
      </w:r>
      <w:bookmarkEnd w:id="3988"/>
    </w:p>
    <w:p>
      <w:pPr>
        <w:pStyle w:val="BookText"/>
      </w:pPr>
      <w:r>
        <w:rPr>
          <w:rFonts w:ascii="Amiri" w:hAnsi="Amiri" w:eastAsia="Amiri" w:cs="Amiri"/>
          <w:lang w:bidi="ar-SA"/>
          <w:color w:val="111111"/>
          <w:sz w:val="28"/>
          <w:szCs w:val="28"/>
          <w:rtl/>
        </w:rPr>
        <w:t xml:space="preserve">[القَضام] : يقال : ما ذاق قَضاما : أي شيئا.</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989" w:name="_Toc3202"/>
      <w:r>
        <w:t>قُضابة</w:t>
      </w:r>
      <w:bookmarkEnd w:id="3989"/>
    </w:p>
    <w:p>
      <w:pPr>
        <w:pStyle w:val="BookText"/>
      </w:pPr>
      <w:r>
        <w:rPr>
          <w:rFonts w:ascii="Amiri" w:hAnsi="Amiri" w:eastAsia="Amiri" w:cs="Amiri"/>
          <w:lang w:bidi="ar-SA"/>
          <w:color w:val="111111"/>
          <w:sz w:val="28"/>
          <w:szCs w:val="28"/>
          <w:rtl/>
        </w:rPr>
        <w:t xml:space="preserve">[قُضابة] الشجر : ما يتساقط من أطرافه إذا قضب.</w:t>
      </w:r>
    </w:p>
    <w:p>
      <w:pPr>
        <w:pStyle w:val="BookText"/>
      </w:pPr>
      <w:r>
        <w:rPr>
          <w:rFonts w:ascii="IRNazanin" w:hAnsi="IRNazanin" w:eastAsia="IRNazanin" w:cs="IRNazanin"/>
          <w:lang w:bidi="fa-IR"/>
          <w:color w:val="111111"/>
          <w:sz w:val="28"/>
          <w:szCs w:val="28"/>
          <w:rtl/>
        </w:rPr>
        <w:t xml:space="preserve">[شماره صفحه واقعی : 5528]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20" w:name="pg14460_188107"/>
    <w:bookmarkEnd w:id="620"/>
    <w:p>
      <w:pPr>
        <w:pStyle w:val="BookText"/>
      </w:pPr>
      <w:r>
        <w:rPr>
          <w:rFonts w:ascii="IRNazanin" w:hAnsi="IRNazanin" w:eastAsia="IRNazanin" w:cs="IRNazanin"/>
          <w:lang w:bidi="fa-IR"/>
          <w:color w:val="111111"/>
          <w:sz w:val="28"/>
          <w:szCs w:val="28"/>
          <w:rtl/>
        </w:rPr>
        <w:t xml:space="preserve">ع</w:t>
      </w:r>
    </w:p>
    <w:p>
      <w:pPr>
        <w:pStyle w:val="Heading5"/>
      </w:pPr>
      <w:bookmarkStart w:id="3990" w:name="_Toc3203"/>
      <w:r>
        <w:t>قُضاعة</w:t>
      </w:r>
      <w:bookmarkEnd w:id="3990"/>
    </w:p>
    <w:p>
      <w:pPr>
        <w:pStyle w:val="BookText"/>
      </w:pPr>
      <w:r>
        <w:rPr>
          <w:rFonts w:ascii="Amiri" w:hAnsi="Amiri" w:eastAsia="Amiri" w:cs="Amiri"/>
          <w:lang w:bidi="ar-SA"/>
          <w:color w:val="111111"/>
          <w:sz w:val="28"/>
          <w:szCs w:val="28"/>
          <w:rtl/>
        </w:rPr>
        <w:t xml:space="preserve">[قُضاعة] : اسم كلب الماء.</w:t>
      </w:r>
    </w:p>
    <w:p>
      <w:pPr>
        <w:pStyle w:val="BookText"/>
      </w:pPr>
      <w:r>
        <w:rPr>
          <w:rFonts w:ascii="Amiri" w:hAnsi="Amiri" w:eastAsia="Amiri" w:cs="Amiri"/>
          <w:lang w:bidi="ar-SA"/>
          <w:color w:val="111111"/>
          <w:sz w:val="28"/>
          <w:szCs w:val="28"/>
          <w:rtl/>
        </w:rPr>
        <w:t xml:space="preserve">وقضاعة : حي من اليمن ( من حمير ، وهم ولد قضاعة بن مالك بن عمرو بن مرة بن زيد بن مالك بن حمير الأكبر ) </w:t>
      </w:r>
      <w:r>
        <w:rPr>
          <w:rStyle w:val="FootnoteReference"/>
        </w:rPr>
        <w:footnoteReference w:id="1359"/>
      </w:r>
      <w:r>
        <w:rPr>
          <w:rFonts w:ascii="Amiri" w:hAnsi="Amiri" w:eastAsia="Amiri" w:cs="Amiri"/>
          <w:lang w:bidi="ar-SA"/>
          <w:color w:val="111111"/>
          <w:sz w:val="28"/>
          <w:szCs w:val="28"/>
          <w:rtl/>
        </w:rPr>
        <w:t xml:space="preserve">، قال شاعرهم جميل بن معمر العذري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قضاعة قومي إن قومي ذؤابةٌ</w:t>
      </w:r>
    </w:p>
    <w:p>
      <w:pPr>
        <w:pStyle w:val="BookText"/>
      </w:pPr>
      <w:r>
        <w:rPr>
          <w:rFonts w:ascii="Amiri" w:hAnsi="Amiri" w:eastAsia="Amiri" w:cs="Amiri"/>
          <w:lang w:bidi="ar-SA"/>
          <w:color w:val="111111"/>
          <w:sz w:val="28"/>
          <w:szCs w:val="28"/>
          <w:rtl/>
        </w:rPr>
        <w:t xml:space="preserve">بفضل المساعي في الملمّات تُعرفُ</w:t>
      </w:r>
    </w:p>
    <w:p>
      <w:pPr>
        <w:pStyle w:val="BookText"/>
      </w:pPr>
      <w:r>
        <w:rPr>
          <w:rFonts w:ascii="Amiri" w:hAnsi="Amiri" w:eastAsia="Amiri" w:cs="Amiri"/>
          <w:lang w:bidi="ar-SA"/>
          <w:color w:val="111111"/>
          <w:sz w:val="28"/>
          <w:szCs w:val="28"/>
          <w:rtl/>
        </w:rPr>
        <w:t xml:space="preserve">( وقد نسبت قضاعة أيام العصبية إلى معدّ في وقت معاوية وابنه يزيد ، وبذلا لرؤسائهم أموالاً جسيمةً على الانتفاء من اليمن والانتساب في معدّ. فساعدهما إلى ذلك بعض رؤسائهم. فلمّا بلغ ذلك قضاعة غضبوا غضبا شديدا وأنكروا ذلك أشدَّ الإنكار ، فحشدوا واجتمعوا ثم دخلوا مسجد دمشق يوم الجمعة على يزيد وهم يرتجزون ويقولون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الداعي ادعُنا وأبشرْ</w:t>
      </w:r>
    </w:p>
    <w:p>
      <w:pPr>
        <w:pStyle w:val="BookText"/>
      </w:pPr>
      <w:r>
        <w:rPr>
          <w:rFonts w:ascii="Amiri" w:hAnsi="Amiri" w:eastAsia="Amiri" w:cs="Amiri"/>
          <w:lang w:bidi="ar-SA"/>
          <w:color w:val="111111"/>
          <w:sz w:val="28"/>
          <w:szCs w:val="28"/>
          <w:rtl/>
        </w:rPr>
        <w:t xml:space="preserve">وكن قضاعيّا ولا تنزَّرْ</w:t>
      </w:r>
    </w:p>
    <w:p>
      <w:pPr>
        <w:pStyle w:val="BookText"/>
      </w:pPr>
      <w:r>
        <w:rPr>
          <w:rFonts w:ascii="Amiri" w:hAnsi="Amiri" w:eastAsia="Amiri" w:cs="Amiri"/>
          <w:lang w:bidi="ar-SA"/>
          <w:color w:val="111111"/>
          <w:sz w:val="28"/>
          <w:szCs w:val="28"/>
          <w:rtl/>
        </w:rPr>
        <w:t xml:space="preserve">نحن بنو الشيخ الهجان الأزهر</w:t>
      </w:r>
    </w:p>
    <w:p>
      <w:pPr>
        <w:pStyle w:val="BookText"/>
      </w:pPr>
      <w:r>
        <w:rPr>
          <w:rFonts w:ascii="Amiri" w:hAnsi="Amiri" w:eastAsia="Amiri" w:cs="Amiri"/>
          <w:lang w:bidi="ar-SA"/>
          <w:color w:val="111111"/>
          <w:sz w:val="28"/>
          <w:szCs w:val="28"/>
          <w:rtl/>
        </w:rPr>
        <w:t xml:space="preserve">قضاعةَ بن مالك بن حمير</w:t>
      </w:r>
    </w:p>
    <w:p>
      <w:pPr>
        <w:pStyle w:val="BookText"/>
      </w:pPr>
      <w:r>
        <w:rPr>
          <w:rFonts w:ascii="Amiri" w:hAnsi="Amiri" w:eastAsia="Amiri" w:cs="Amiri"/>
          <w:lang w:bidi="ar-SA"/>
          <w:color w:val="111111"/>
          <w:sz w:val="28"/>
          <w:szCs w:val="28"/>
          <w:rtl/>
        </w:rPr>
        <w:t xml:space="preserve">النسب المعروف غير المنكر</w:t>
      </w:r>
    </w:p>
    <w:p>
      <w:pPr>
        <w:pStyle w:val="BookText"/>
      </w:pPr>
      <w:r>
        <w:rPr>
          <w:rFonts w:ascii="Amiri" w:hAnsi="Amiri" w:eastAsia="Amiri" w:cs="Amiri"/>
          <w:lang w:bidi="ar-SA"/>
          <w:color w:val="111111"/>
          <w:sz w:val="28"/>
          <w:szCs w:val="28"/>
          <w:rtl/>
        </w:rPr>
        <w:t xml:space="preserve">من قال قولاً غير ذا تنصر</w:t>
      </w:r>
    </w:p>
    <w:p>
      <w:pPr>
        <w:pStyle w:val="BookText"/>
      </w:pPr>
      <w:r>
        <w:rPr>
          <w:rFonts w:ascii="Amiri" w:hAnsi="Amiri" w:eastAsia="Amiri" w:cs="Amiri"/>
          <w:lang w:bidi="ar-SA"/>
          <w:color w:val="111111"/>
          <w:sz w:val="28"/>
          <w:szCs w:val="28"/>
          <w:rtl/>
        </w:rPr>
        <w:t xml:space="preserve">أي فهو من النصارى ، ثم قالوا ليزيد : إنا قوم من أهل اليمن يسعنا ما يسعهم ويضيق عنا ما ضاق عنهم فألحقنا بهم. قال : قد فعلت )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[شماره صفحه واقعی : 5529]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21" w:name="pg14460_188108"/>
    <w:bookmarkEnd w:id="621"/>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991" w:name="_Toc3204"/>
      <w:r>
        <w:t>القضيب</w:t>
      </w:r>
      <w:bookmarkEnd w:id="3991"/>
    </w:p>
    <w:p>
      <w:pPr>
        <w:pStyle w:val="BookText"/>
      </w:pPr>
      <w:r>
        <w:rPr>
          <w:rFonts w:ascii="Amiri" w:hAnsi="Amiri" w:eastAsia="Amiri" w:cs="Amiri"/>
          <w:lang w:bidi="ar-SA"/>
          <w:color w:val="111111"/>
          <w:sz w:val="28"/>
          <w:szCs w:val="28"/>
          <w:rtl/>
        </w:rPr>
        <w:t xml:space="preserve">[القضيب] : الغصن وجمعه قضبان.</w:t>
      </w:r>
    </w:p>
    <w:p>
      <w:pPr>
        <w:pStyle w:val="BookText"/>
      </w:pPr>
      <w:r>
        <w:rPr>
          <w:rFonts w:ascii="Amiri" w:hAnsi="Amiri" w:eastAsia="Amiri" w:cs="Amiri"/>
          <w:lang w:bidi="ar-SA"/>
          <w:color w:val="111111"/>
          <w:sz w:val="28"/>
          <w:szCs w:val="28"/>
          <w:rtl/>
        </w:rPr>
        <w:t xml:space="preserve">والقضيب : القوس تعمل من غصن واحد غير مشقوق.</w:t>
      </w:r>
    </w:p>
    <w:p>
      <w:pPr>
        <w:pStyle w:val="BookText"/>
      </w:pPr>
      <w:r>
        <w:rPr>
          <w:rFonts w:ascii="Amiri" w:hAnsi="Amiri" w:eastAsia="Amiri" w:cs="Amiri"/>
          <w:lang w:bidi="ar-SA"/>
          <w:color w:val="111111"/>
          <w:sz w:val="28"/>
          <w:szCs w:val="28"/>
          <w:rtl/>
        </w:rPr>
        <w:t xml:space="preserve">والقضيب : الكرْمُ.</w:t>
      </w:r>
    </w:p>
    <w:p>
      <w:pPr>
        <w:pStyle w:val="BookText"/>
      </w:pPr>
      <w:r>
        <w:rPr>
          <w:rFonts w:ascii="Amiri" w:hAnsi="Amiri" w:eastAsia="Amiri" w:cs="Amiri"/>
          <w:lang w:bidi="ar-SA"/>
          <w:color w:val="111111"/>
          <w:sz w:val="28"/>
          <w:szCs w:val="28"/>
          <w:rtl/>
        </w:rPr>
        <w:t xml:space="preserve">والقضيب : السيف الدقيق القاطع ، وجمعه : قُضُب.</w:t>
      </w:r>
    </w:p>
    <w:p>
      <w:pPr>
        <w:pStyle w:val="BookText"/>
      </w:pPr>
      <w:r>
        <w:rPr>
          <w:rFonts w:ascii="Amiri" w:hAnsi="Amiri" w:eastAsia="Amiri" w:cs="Amiri"/>
          <w:lang w:bidi="ar-SA"/>
          <w:color w:val="111111"/>
          <w:sz w:val="28"/>
          <w:szCs w:val="28"/>
          <w:rtl/>
        </w:rPr>
        <w:t xml:space="preserve">والقضيب : الناقة التي لم تُرَض.</w:t>
      </w:r>
    </w:p>
    <w:p>
      <w:pPr>
        <w:pStyle w:val="BookText"/>
      </w:pPr>
      <w:r>
        <w:rPr>
          <w:rFonts w:ascii="Amiri" w:hAnsi="Amiri" w:eastAsia="Amiri" w:cs="Amiri"/>
          <w:lang w:bidi="ar-SA"/>
          <w:color w:val="111111"/>
          <w:sz w:val="28"/>
          <w:szCs w:val="28"/>
          <w:rtl/>
        </w:rPr>
        <w:t xml:space="preserve">وقضيب الكبش وغيره : معروف.</w:t>
      </w:r>
    </w:p>
    <w:p>
      <w:pPr>
        <w:pStyle w:val="BookText"/>
      </w:pPr>
      <w:r>
        <w:rPr>
          <w:rFonts w:ascii="Amiri" w:hAnsi="Amiri" w:eastAsia="Amiri" w:cs="Amiri"/>
          <w:lang w:bidi="ar-SA"/>
          <w:color w:val="111111"/>
          <w:sz w:val="28"/>
          <w:szCs w:val="28"/>
          <w:rtl/>
        </w:rPr>
        <w:t xml:space="preserve">وقضيب : اسم واد.</w:t>
      </w:r>
    </w:p>
    <w:p>
      <w:pPr>
        <w:pStyle w:val="BookText"/>
      </w:pPr>
      <w:r>
        <w:rPr>
          <w:rFonts w:ascii="IRNazanin" w:hAnsi="IRNazanin" w:eastAsia="IRNazanin" w:cs="IRNazanin"/>
          <w:lang w:bidi="fa-IR"/>
          <w:color w:val="111111"/>
          <w:sz w:val="28"/>
          <w:szCs w:val="28"/>
          <w:rtl/>
        </w:rPr>
        <w:t xml:space="preserve">م</w:t>
      </w:r>
    </w:p>
    <w:p>
      <w:pPr>
        <w:pStyle w:val="Heading5"/>
      </w:pPr>
      <w:bookmarkStart w:id="3992" w:name="_Toc3205"/>
      <w:r>
        <w:t>قضيم</w:t>
      </w:r>
      <w:bookmarkEnd w:id="3992"/>
    </w:p>
    <w:p>
      <w:pPr>
        <w:pStyle w:val="BookText"/>
      </w:pPr>
      <w:r>
        <w:rPr>
          <w:rFonts w:ascii="Amiri" w:hAnsi="Amiri" w:eastAsia="Amiri" w:cs="Amiri"/>
          <w:lang w:bidi="ar-SA"/>
          <w:color w:val="111111"/>
          <w:sz w:val="28"/>
          <w:szCs w:val="28"/>
          <w:rtl/>
        </w:rPr>
        <w:t xml:space="preserve">[قضيم] الدابة : الحب الذي تقضمه.</w:t>
      </w:r>
    </w:p>
    <w:p>
      <w:pPr>
        <w:pStyle w:val="BookText"/>
      </w:pPr>
      <w:r>
        <w:rPr>
          <w:rFonts w:ascii="Amiri" w:hAnsi="Amiri" w:eastAsia="Amiri" w:cs="Amiri"/>
          <w:lang w:bidi="ar-SA"/>
          <w:color w:val="111111"/>
          <w:sz w:val="28"/>
          <w:szCs w:val="28"/>
          <w:rtl/>
        </w:rPr>
        <w:t xml:space="preserve">والقضيم : الجلد الأبيض ، وجمعه : قَضَمٌ ، ( وفي حديث الزهري : « قُبِض النبي عليه‌السلام والقرآن في العُسُب والقَضَم والكرانيف »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العُسُب : جمع عسيب ، يعني سعف النخل. والكرانيف : أصول السعف ، أي كان مكتوبا في ذلك ) </w:t>
      </w:r>
      <w:r>
        <w:rPr>
          <w:rStyle w:val="FootnoteReference"/>
        </w:rPr>
        <w:footnoteReference w:id="1364"/>
      </w:r>
      <w:r>
        <w:rPr>
          <w:rFonts w:ascii="IRNazanin" w:hAnsi="IRNazanin" w:eastAsia="IRNazanin" w:cs="IRNazanin"/>
          <w:lang w:bidi="fa-IR"/>
          <w:color w:val="111111"/>
          <w:sz w:val="28"/>
          <w:szCs w:val="28"/>
          <w:rtl/>
        </w:rPr>
        <w:t xml:space="preserve">: قال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قضيم نَمّقتْهُ الصوانع</w:t>
      </w:r>
    </w:p>
    <w:p>
      <w:pPr>
        <w:pStyle w:val="BookText"/>
      </w:pPr>
      <w:r>
        <w:rPr>
          <w:rFonts w:ascii="Amiri" w:hAnsi="Amiri" w:eastAsia="Amiri" w:cs="Amiri"/>
          <w:lang w:bidi="ar-SA"/>
          <w:color w:val="111111"/>
          <w:sz w:val="28"/>
          <w:szCs w:val="28"/>
          <w:rtl/>
        </w:rPr>
        <w:t xml:space="preserve">ويقال : إن القضيم : الفضة.</w:t>
      </w:r>
    </w:p>
    <w:p>
      <w:pPr>
        <w:pStyle w:val="BookText"/>
      </w:pPr>
      <w:r>
        <w:rPr>
          <w:rFonts w:ascii="Amiri" w:hAnsi="Amiri" w:eastAsia="Amiri" w:cs="Amiri"/>
          <w:lang w:bidi="ar-SA"/>
          <w:color w:val="111111"/>
          <w:sz w:val="28"/>
          <w:szCs w:val="28"/>
          <w:rtl/>
        </w:rPr>
        <w:t xml:space="preserve">ويقال : القضيم : الحصير المنسوج بالسُّيور </w:t>
      </w:r>
      <w:r>
        <w:rPr>
          <w:rStyle w:val="FootnoteReference"/>
        </w:rPr>
        <w:footnoteReference w:id="1366"/>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3993" w:name="_Toc3206"/>
      <w:r>
        <w:t>القضيّة</w:t>
      </w:r>
      <w:bookmarkEnd w:id="3993"/>
    </w:p>
    <w:p>
      <w:pPr>
        <w:pStyle w:val="BookText"/>
      </w:pPr>
      <w:r>
        <w:rPr>
          <w:rFonts w:ascii="Amiri" w:hAnsi="Amiri" w:eastAsia="Amiri" w:cs="Amiri"/>
          <w:lang w:bidi="ar-SA"/>
          <w:color w:val="111111"/>
          <w:sz w:val="28"/>
          <w:szCs w:val="28"/>
          <w:rtl/>
        </w:rPr>
        <w:t xml:space="preserve">[القضيّة] : القضاء.</w:t>
      </w:r>
    </w:p>
    <w:p>
      <w:pPr>
        <w:pStyle w:val="BookText"/>
      </w:pPr>
      <w:r>
        <w:rPr>
          <w:rFonts w:ascii="IRNazanin" w:hAnsi="IRNazanin" w:eastAsia="IRNazanin" w:cs="IRNazanin"/>
          <w:lang w:bidi="fa-IR"/>
          <w:color w:val="111111"/>
          <w:sz w:val="28"/>
          <w:szCs w:val="28"/>
          <w:rtl/>
        </w:rPr>
        <w:t xml:space="preserve">[شماره صفحه واقعی : 5530]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22" w:name="pg14460_188109"/>
    <w:bookmarkEnd w:id="622"/>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994" w:name="_Toc3207"/>
      <w:r>
        <w:t>القضبان</w:t>
      </w:r>
      <w:bookmarkEnd w:id="3994"/>
    </w:p>
    <w:p>
      <w:pPr>
        <w:pStyle w:val="BookText"/>
      </w:pPr>
      <w:r>
        <w:rPr>
          <w:rFonts w:ascii="Amiri" w:hAnsi="Amiri" w:eastAsia="Amiri" w:cs="Amiri"/>
          <w:lang w:bidi="ar-SA"/>
          <w:color w:val="111111"/>
          <w:sz w:val="28"/>
          <w:szCs w:val="28"/>
          <w:rtl/>
        </w:rPr>
        <w:t xml:space="preserve">[القضبان] : جمع : قضيب.</w:t>
      </w:r>
    </w:p>
    <w:p>
      <w:pPr>
        <w:pStyle w:val="BookText"/>
      </w:pPr>
      <w:r>
        <w:rPr>
          <w:rFonts w:ascii="IRNazanin" w:hAnsi="IRNazanin" w:eastAsia="IRNazanin" w:cs="IRNazanin"/>
          <w:lang w:bidi="fa-IR"/>
          <w:color w:val="111111"/>
          <w:sz w:val="28"/>
          <w:szCs w:val="28"/>
          <w:rtl/>
        </w:rPr>
        <w:t xml:space="preserve">ف</w:t>
      </w:r>
    </w:p>
    <w:p>
      <w:pPr>
        <w:pStyle w:val="Heading5"/>
      </w:pPr>
      <w:bookmarkStart w:id="3995" w:name="_Toc3208"/>
      <w:r>
        <w:t>القضفان</w:t>
      </w:r>
      <w:bookmarkEnd w:id="3995"/>
    </w:p>
    <w:p>
      <w:pPr>
        <w:pStyle w:val="BookText"/>
      </w:pPr>
      <w:r>
        <w:rPr>
          <w:rFonts w:ascii="Amiri" w:hAnsi="Amiri" w:eastAsia="Amiri" w:cs="Amiri"/>
          <w:lang w:bidi="ar-SA"/>
          <w:color w:val="111111"/>
          <w:sz w:val="28"/>
          <w:szCs w:val="28"/>
          <w:rtl/>
        </w:rPr>
        <w:t xml:space="preserve">[القضفان] : جمع : قَضف ، وهو ما ارتفع من الحجارة والرمل والطين.</w:t>
      </w:r>
    </w:p>
    <w:p>
      <w:pPr>
        <w:pStyle w:val="BookText"/>
      </w:pPr>
      <w:r>
        <w:rPr>
          <w:rFonts w:ascii="IRNazanin" w:hAnsi="IRNazanin" w:eastAsia="IRNazanin" w:cs="IRNazanin"/>
          <w:lang w:bidi="fa-IR"/>
          <w:color w:val="111111"/>
          <w:sz w:val="28"/>
          <w:szCs w:val="28"/>
          <w:rtl/>
        </w:rPr>
        <w:t xml:space="preserve">[شماره صفحه واقعی : 5531]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23" w:name="pg14460_188110"/>
    <w:bookmarkEnd w:id="623"/>
    <w:p>
      <w:pPr>
        <w:pStyle w:val="Heading4"/>
      </w:pPr>
      <w:bookmarkStart w:id="3996" w:name="_Toc3209"/>
      <w:r>
        <w:t>الأفعال</w:t>
      </w:r>
      <w:bookmarkEnd w:id="3996"/>
    </w:p>
    <w:p>
      <w:pPr>
        <w:pStyle w:val="Heading5"/>
      </w:pPr>
      <w:bookmarkStart w:id="3997" w:name="_Toc3210"/>
      <w:r>
        <w:t>اشارة</w:t>
      </w:r>
      <w:bookmarkEnd w:id="3997"/>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998" w:name="_Toc3211"/>
      <w:r>
        <w:t>قَضَب</w:t>
      </w:r>
      <w:bookmarkEnd w:id="3998"/>
    </w:p>
    <w:p>
      <w:pPr>
        <w:pStyle w:val="BookText"/>
      </w:pPr>
      <w:r>
        <w:rPr>
          <w:rFonts w:ascii="Amiri" w:hAnsi="Amiri" w:eastAsia="Amiri" w:cs="Amiri"/>
          <w:lang w:bidi="ar-SA"/>
          <w:color w:val="111111"/>
          <w:sz w:val="28"/>
          <w:szCs w:val="28"/>
          <w:rtl/>
        </w:rPr>
        <w:t xml:space="preserve">[قَضَب] : القَضْب : القطع ، وفي الحديث : « كان النبي عليه‌السلام إذا رأى الصَّلِيب في ثوب قَضَبه »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3999" w:name="_Toc3212"/>
      <w:r>
        <w:t>قَضَى</w:t>
      </w:r>
      <w:bookmarkEnd w:id="3999"/>
    </w:p>
    <w:p>
      <w:pPr>
        <w:pStyle w:val="BookText"/>
      </w:pPr>
      <w:r>
        <w:rPr>
          <w:rFonts w:ascii="Amiri" w:hAnsi="Amiri" w:eastAsia="Amiri" w:cs="Amiri"/>
          <w:lang w:bidi="ar-SA"/>
          <w:color w:val="111111"/>
          <w:sz w:val="28"/>
          <w:szCs w:val="28"/>
          <w:rtl/>
        </w:rPr>
        <w:t xml:space="preserve">[قَضَى] : القضاء الحكم ، يقال : قضى عليه بالشيء ، والقاضي الحاكم. قال الله تعالى : [ يقضون ]( يَقْضِي بِالْحَقِ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وقضى الشيءَ : أي أحكم صنعه ، قال الله تعالى : ( فَقَضاهُنَ سَبْعَ سَماواتٍ )</w:t>
      </w:r>
      <w:r>
        <w:rPr>
          <w:rStyle w:val="FootnoteReference"/>
        </w:rPr>
        <w:footnoteReference w:id="1369"/>
      </w:r>
      <w:r>
        <w:rPr>
          <w:rFonts w:ascii="Amiri" w:hAnsi="Amiri" w:eastAsia="Amiri" w:cs="Amiri"/>
          <w:lang w:bidi="ar-SA"/>
          <w:color w:val="111111"/>
          <w:sz w:val="28"/>
          <w:szCs w:val="28"/>
          <w:rtl/>
        </w:rPr>
        <w:t xml:space="preserve">، قال أبو ذؤيب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وعليهما مسرودتان قضاهما</w:t>
      </w:r>
    </w:p>
    <w:p>
      <w:pPr>
        <w:pStyle w:val="BookText"/>
      </w:pPr>
      <w:r>
        <w:rPr>
          <w:rFonts w:ascii="Amiri" w:hAnsi="Amiri" w:eastAsia="Amiri" w:cs="Amiri"/>
          <w:lang w:bidi="ar-SA"/>
          <w:color w:val="111111"/>
          <w:sz w:val="28"/>
          <w:szCs w:val="28"/>
          <w:rtl/>
        </w:rPr>
        <w:t xml:space="preserve">داود أو صَنَع السوابغَ تُبَّع</w:t>
      </w:r>
    </w:p>
    <w:p>
      <w:pPr>
        <w:pStyle w:val="BookText"/>
      </w:pPr>
      <w:r>
        <w:rPr>
          <w:rFonts w:ascii="Amiri" w:hAnsi="Amiri" w:eastAsia="Amiri" w:cs="Amiri"/>
          <w:lang w:bidi="ar-SA"/>
          <w:color w:val="111111"/>
          <w:sz w:val="28"/>
          <w:szCs w:val="28"/>
          <w:rtl/>
        </w:rPr>
        <w:t xml:space="preserve">( وفي حديث ابن مسعود : لأن أعضَّ على جمرٍ حتى يبردَ أحبُّ إليّ من أن أقول لأمر قضاه الله ليته لم يكن. قيل : أراد : المصائب في النفس والأهل والمال وما يؤجر عليه العبد ، لأنه إذا تمنّى أنها لم تكن كان ساخطا لقضاء الله ، فأما في سائر الأشياء فلا بأس به كما حكى الله تعالى عن مريم ( لَيْتَنِي مِتُّ قَبْلَ هذا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 </w:t>
      </w:r>
      <w:r>
        <w:rPr>
          <w:rStyle w:val="FootnoteReference"/>
        </w:rPr>
        <w:footnoteReference w:id="1372"/>
      </w:r>
      <w:r>
        <w:rPr>
          <w:rFonts w:ascii="Amiri" w:hAnsi="Amiri" w:eastAsia="Amiri" w:cs="Amiri"/>
          <w:lang w:bidi="ar-SA"/>
          <w:color w:val="111111"/>
          <w:sz w:val="28"/>
          <w:szCs w:val="28"/>
          <w:rtl/>
        </w:rPr>
        <w:t xml:space="preserve">ضربه فقضى عليه : أي قتله ، قال الله تعالى : ( فَوَكَزَهُ مُوسى فَقَضى عَلَيْهِ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5532]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وقضى الله تعالى عليه الموتَ ، قال عزوجل : ( فَيُمْسِكُ الَّتِي قَضى عَلَيْهَا الْمَوْتَ )</w:t>
      </w:r>
      <w:r>
        <w:rPr>
          <w:rStyle w:val="FootnoteReference"/>
        </w:rPr>
        <w:footnoteReference w:id="1374"/>
      </w:r>
      <w:r>
        <w:rPr>
          <w:rFonts w:ascii="Amiri" w:hAnsi="Amiri" w:eastAsia="Amiri" w:cs="Amiri"/>
          <w:lang w:bidi="ar-SA"/>
          <w:color w:val="111111"/>
          <w:sz w:val="28"/>
          <w:szCs w:val="28"/>
          <w:rtl/>
        </w:rPr>
        <w:t xml:space="preserve">. ( قرأ حمزة والكسائي والأعمش بضم القاف ورفع « الموتُ » والباقون بالفتح والنصب )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وقضى نحبه : أي مات ، قال الله تعالى : ( فَمِنْهُمْ مَنْ قَضى نَحْبَهُ )</w:t>
      </w:r>
      <w:r>
        <w:rPr>
          <w:rStyle w:val="FootnoteReference"/>
        </w:rPr>
        <w:footnoteReference w:id="1376"/>
      </w:r>
      <w:r>
        <w:rPr>
          <w:rFonts w:ascii="Amiri" w:hAnsi="Amiri" w:eastAsia="Amiri" w:cs="Amiri"/>
          <w:lang w:bidi="ar-SA"/>
          <w:color w:val="111111"/>
          <w:sz w:val="28"/>
          <w:szCs w:val="28"/>
          <w:rtl/>
        </w:rPr>
        <w:t xml:space="preserve">أي مات على ما عاهد الله عليه.</w:t>
      </w:r>
    </w:p>
    <w:p>
      <w:pPr>
        <w:pStyle w:val="BookText"/>
      </w:pPr>
      <w:r>
        <w:rPr>
          <w:rFonts w:ascii="Amiri" w:hAnsi="Amiri" w:eastAsia="Amiri" w:cs="Amiri"/>
          <w:lang w:bidi="ar-SA"/>
          <w:color w:val="111111"/>
          <w:sz w:val="28"/>
          <w:szCs w:val="28"/>
          <w:rtl/>
        </w:rPr>
        <w:t xml:space="preserve">والقضاء : الأمر ، قال الله تعالى : ( وَقَضى رَبُّكَ أَلَّا تَعْبُدُوا إِلَّا إِيَّاهُ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وقضى حاجته : أي نالها ، قال الله تعالى : ( فَلَمَّا قَضى زَيْدٌ مِنْها وَطَراً زَوَّجْناكَها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والقضاء : الإخبار والإعلام ، قال الله تعالى : ( وَقَضَيْنا إِلى بَنِي إِسْرائِيلَ )</w:t>
      </w:r>
      <w:r>
        <w:rPr>
          <w:rStyle w:val="FootnoteReference"/>
        </w:rPr>
        <w:footnoteReference w:id="1379"/>
      </w:r>
      <w:r>
        <w:rPr>
          <w:rFonts w:ascii="Amiri" w:hAnsi="Amiri" w:eastAsia="Amiri" w:cs="Amiri"/>
          <w:lang w:bidi="ar-SA"/>
          <w:color w:val="111111"/>
          <w:sz w:val="28"/>
          <w:szCs w:val="28"/>
          <w:rtl/>
        </w:rPr>
        <w:t xml:space="preserve">الآية : أي أخبرنا. ( وقال تعالى : ( وَقَضَيْنا إِلَيْهِ ذلِكَ الْأَمْرَ )</w:t>
      </w:r>
      <w:r>
        <w:rPr>
          <w:rStyle w:val="FootnoteReference"/>
        </w:rPr>
        <w:footnoteReference w:id="1380"/>
      </w:r>
      <w:r>
        <w:rPr>
          <w:rFonts w:ascii="Amiri" w:hAnsi="Amiri" w:eastAsia="Amiri" w:cs="Amiri"/>
          <w:lang w:bidi="ar-SA"/>
          <w:color w:val="111111"/>
          <w:sz w:val="28"/>
          <w:szCs w:val="28"/>
          <w:rtl/>
        </w:rPr>
        <w:t xml:space="preserve">أي أنهينا ، ومنه قوله تعالى : ( ثُمَ اقْضُوا إِلَيَ )</w:t>
      </w:r>
      <w:r>
        <w:rPr>
          <w:rStyle w:val="FootnoteReference"/>
        </w:rPr>
        <w:footnoteReference w:id="1381"/>
      </w:r>
      <w:r>
        <w:rPr>
          <w:rFonts w:ascii="Amiri" w:hAnsi="Amiri" w:eastAsia="Amiri" w:cs="Amiri"/>
          <w:lang w:bidi="ar-SA"/>
          <w:color w:val="111111"/>
          <w:sz w:val="28"/>
          <w:szCs w:val="28"/>
          <w:rtl/>
        </w:rPr>
        <w:t xml:space="preserve">قال الأخفش والكسائي : هو مثل قضينا إليه ذلك أي : أنهيناه وأبلغناه إياه.</w:t>
      </w:r>
    </w:p>
    <w:p>
      <w:pPr>
        <w:pStyle w:val="BookText"/>
      </w:pPr>
      <w:r>
        <w:rPr>
          <w:rFonts w:ascii="Amiri" w:hAnsi="Amiri" w:eastAsia="Amiri" w:cs="Amiri"/>
          <w:lang w:bidi="ar-SA"/>
          <w:color w:val="111111"/>
          <w:sz w:val="28"/>
          <w:szCs w:val="28"/>
          <w:rtl/>
        </w:rPr>
        <w:t xml:space="preserve">وعن ابن عباس : ( اقْضُوا إِلَيَ ) : أي امضوا ولا تؤخروا. وقيل : معناه : اقضوا ما أنتم قاضون. وقوله تعالى : ( لَقُضِيَ إِلَيْهِمْ أَجَلُهُمْ )</w:t>
      </w:r>
      <w:r>
        <w:rPr>
          <w:rStyle w:val="FootnoteReference"/>
        </w:rPr>
        <w:footnoteReference w:id="1382"/>
      </w:r>
      <w:r>
        <w:rPr>
          <w:rFonts w:ascii="Amiri" w:hAnsi="Amiri" w:eastAsia="Amiri" w:cs="Amiri"/>
          <w:lang w:bidi="ar-SA"/>
          <w:color w:val="111111"/>
          <w:sz w:val="28"/>
          <w:szCs w:val="28"/>
          <w:rtl/>
        </w:rPr>
        <w:t xml:space="preserve">: أي لقضي إليهم أجلهم فأهلكهم. قرأ ابن عامر ويعقوب بفتح القاف ونصب اللام ، والباقون بضم القاف ورفع اللام )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وقضاء الدين : توفيره على صاحبه.</w:t>
      </w:r>
    </w:p>
    <w:p>
      <w:pPr>
        <w:pStyle w:val="BookText"/>
      </w:pPr>
      <w:r>
        <w:rPr>
          <w:rFonts w:ascii="IRNazanin" w:hAnsi="IRNazanin" w:eastAsia="IRNazanin" w:cs="IRNazanin"/>
          <w:lang w:bidi="fa-IR"/>
          <w:color w:val="111111"/>
          <w:sz w:val="28"/>
          <w:szCs w:val="28"/>
          <w:rtl/>
        </w:rPr>
        <w:t xml:space="preserve">[شماره صفحه واقعی : 5533]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24" w:name="pg14460_188112"/>
    <w:bookmarkEnd w:id="624"/>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4000" w:name="_Toc3213"/>
      <w:r>
        <w:t>قَضَع</w:t>
      </w:r>
      <w:bookmarkEnd w:id="4000"/>
    </w:p>
    <w:p>
      <w:pPr>
        <w:pStyle w:val="BookText"/>
      </w:pPr>
      <w:r>
        <w:rPr>
          <w:rFonts w:ascii="Amiri" w:hAnsi="Amiri" w:eastAsia="Amiri" w:cs="Amiri"/>
          <w:lang w:bidi="ar-SA"/>
          <w:color w:val="111111"/>
          <w:sz w:val="28"/>
          <w:szCs w:val="28"/>
          <w:rtl/>
        </w:rPr>
        <w:t xml:space="preserve">[قَضَع] : قال الخليل </w:t>
      </w:r>
      <w:r>
        <w:rPr>
          <w:rStyle w:val="FootnoteReference"/>
        </w:rPr>
        <w:footnoteReference w:id="1384"/>
      </w:r>
      <w:r>
        <w:rPr>
          <w:rFonts w:ascii="Amiri" w:hAnsi="Amiri" w:eastAsia="Amiri" w:cs="Amiri"/>
          <w:lang w:bidi="ar-SA"/>
          <w:color w:val="111111"/>
          <w:sz w:val="28"/>
          <w:szCs w:val="28"/>
          <w:rtl/>
        </w:rPr>
        <w:t xml:space="preserve">: القَضْع : القهر ، وبذلك سميت قضاعة.</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4001" w:name="_Toc3214"/>
      <w:r>
        <w:t>قضِم</w:t>
      </w:r>
      <w:bookmarkEnd w:id="4001"/>
    </w:p>
    <w:p>
      <w:pPr>
        <w:pStyle w:val="BookText"/>
      </w:pPr>
      <w:r>
        <w:rPr>
          <w:rFonts w:ascii="Amiri" w:hAnsi="Amiri" w:eastAsia="Amiri" w:cs="Amiri"/>
          <w:lang w:bidi="ar-SA"/>
          <w:color w:val="111111"/>
          <w:sz w:val="28"/>
          <w:szCs w:val="28"/>
          <w:rtl/>
        </w:rPr>
        <w:t xml:space="preserve">[قضِم] : القَضْم : الأكل بأطراف الأسنان ، قضِمت الدابة قضيمها.</w:t>
      </w:r>
    </w:p>
    <w:p>
      <w:pPr>
        <w:pStyle w:val="BookText"/>
      </w:pPr>
      <w:r>
        <w:rPr>
          <w:rFonts w:ascii="Amiri" w:hAnsi="Amiri" w:eastAsia="Amiri" w:cs="Amiri"/>
          <w:lang w:bidi="ar-SA"/>
          <w:color w:val="111111"/>
          <w:sz w:val="28"/>
          <w:szCs w:val="28"/>
          <w:rtl/>
        </w:rPr>
        <w:t xml:space="preserve">همزة</w:t>
      </w:r>
    </w:p>
    <w:p>
      <w:pPr>
        <w:pStyle w:val="Heading5"/>
      </w:pPr>
      <w:bookmarkStart w:id="4002" w:name="_Toc3215"/>
      <w:r>
        <w:t>قضِئ</w:t>
      </w:r>
      <w:bookmarkEnd w:id="4002"/>
    </w:p>
    <w:p>
      <w:pPr>
        <w:pStyle w:val="BookText"/>
      </w:pPr>
      <w:r>
        <w:rPr>
          <w:rFonts w:ascii="Amiri" w:hAnsi="Amiri" w:eastAsia="Amiri" w:cs="Amiri"/>
          <w:lang w:bidi="ar-SA"/>
          <w:color w:val="111111"/>
          <w:sz w:val="28"/>
          <w:szCs w:val="28"/>
          <w:rtl/>
        </w:rPr>
        <w:t xml:space="preserve">[قضِئ] : السِّقاء قضاءً ، مهموز : إذا فسد ، فهو : قَضِئٌ. ( وقضى الثوبُ : إذا بلي )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4003" w:name="_Toc3216"/>
      <w:r>
        <w:t>قضُف</w:t>
      </w:r>
      <w:bookmarkEnd w:id="4003"/>
    </w:p>
    <w:p>
      <w:pPr>
        <w:pStyle w:val="BookText"/>
      </w:pPr>
      <w:r>
        <w:rPr>
          <w:rFonts w:ascii="Amiri" w:hAnsi="Amiri" w:eastAsia="Amiri" w:cs="Amiri"/>
          <w:lang w:bidi="ar-SA"/>
          <w:color w:val="111111"/>
          <w:sz w:val="28"/>
          <w:szCs w:val="28"/>
          <w:rtl/>
        </w:rPr>
        <w:t xml:space="preserve">[قضُف] : القِضَفُ والقضافة : الدقة ، وعود قضيف.</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4004" w:name="_Toc3217"/>
      <w:r>
        <w:t>الإقضام</w:t>
      </w:r>
      <w:bookmarkEnd w:id="4004"/>
    </w:p>
    <w:p>
      <w:pPr>
        <w:pStyle w:val="BookText"/>
      </w:pPr>
      <w:r>
        <w:rPr>
          <w:rFonts w:ascii="Amiri" w:hAnsi="Amiri" w:eastAsia="Amiri" w:cs="Amiri"/>
          <w:lang w:bidi="ar-SA"/>
          <w:color w:val="111111"/>
          <w:sz w:val="28"/>
          <w:szCs w:val="28"/>
          <w:rtl/>
        </w:rPr>
        <w:t xml:space="preserve">[الإقضام] : أقضم فرسه قضيما.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005" w:name="_Toc3218"/>
      <w:r>
        <w:t>التقضيب</w:t>
      </w:r>
      <w:bookmarkEnd w:id="4005"/>
    </w:p>
    <w:p>
      <w:pPr>
        <w:pStyle w:val="BookText"/>
      </w:pPr>
      <w:r>
        <w:rPr>
          <w:rFonts w:ascii="Amiri" w:hAnsi="Amiri" w:eastAsia="Amiri" w:cs="Amiri"/>
          <w:lang w:bidi="ar-SA"/>
          <w:color w:val="111111"/>
          <w:sz w:val="28"/>
          <w:szCs w:val="28"/>
          <w:rtl/>
        </w:rPr>
        <w:t xml:space="preserve">[التقضيب] : قضَّب الكرمُ : إذا خرجت قضبانه.</w:t>
      </w:r>
    </w:p>
    <w:p>
      <w:pPr>
        <w:pStyle w:val="BookText"/>
      </w:pPr>
      <w:r>
        <w:rPr>
          <w:rFonts w:ascii="Amiri" w:hAnsi="Amiri" w:eastAsia="Amiri" w:cs="Amiri"/>
          <w:lang w:bidi="ar-SA"/>
          <w:color w:val="111111"/>
          <w:sz w:val="28"/>
          <w:szCs w:val="28"/>
          <w:rtl/>
        </w:rPr>
        <w:t xml:space="preserve">وقضَّبه : أي قطع من قضبانه.</w:t>
      </w:r>
    </w:p>
    <w:p>
      <w:pPr>
        <w:pStyle w:val="BookText"/>
      </w:pPr>
      <w:r>
        <w:rPr>
          <w:rFonts w:ascii="IRNazanin" w:hAnsi="IRNazanin" w:eastAsia="IRNazanin" w:cs="IRNazanin"/>
          <w:lang w:bidi="fa-IR"/>
          <w:color w:val="111111"/>
          <w:sz w:val="28"/>
          <w:szCs w:val="28"/>
          <w:rtl/>
        </w:rPr>
        <w:t xml:space="preserve">[شماره صفحه واقعی : 5534]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25" w:name="pg14460_188113"/>
    <w:bookmarkEnd w:id="625"/>
    <w:p>
      <w:pPr>
        <w:pStyle w:val="BookText"/>
      </w:pPr>
      <w:r>
        <w:rPr>
          <w:rFonts w:ascii="Amiri" w:hAnsi="Amiri" w:eastAsia="Amiri" w:cs="Amiri"/>
          <w:lang w:bidi="ar-SA"/>
          <w:color w:val="111111"/>
          <w:sz w:val="28"/>
          <w:szCs w:val="28"/>
          <w:rtl/>
        </w:rPr>
        <w:t xml:space="preserve">ي</w:t>
      </w:r>
    </w:p>
    <w:p>
      <w:pPr>
        <w:pStyle w:val="Heading5"/>
      </w:pPr>
      <w:bookmarkStart w:id="4006" w:name="_Toc3219"/>
      <w:r>
        <w:t>التقضية</w:t>
      </w:r>
      <w:bookmarkEnd w:id="4006"/>
    </w:p>
    <w:p>
      <w:pPr>
        <w:pStyle w:val="BookText"/>
      </w:pPr>
      <w:r>
        <w:rPr>
          <w:rFonts w:ascii="Amiri" w:hAnsi="Amiri" w:eastAsia="Amiri" w:cs="Amiri"/>
          <w:lang w:bidi="ar-SA"/>
          <w:color w:val="111111"/>
          <w:sz w:val="28"/>
          <w:szCs w:val="28"/>
          <w:rtl/>
        </w:rPr>
        <w:t xml:space="preserve">[التقضية] : قضّى حوائجه : أي قضاها.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4007" w:name="_Toc3220"/>
      <w:r>
        <w:t>الاقتضاب</w:t>
      </w:r>
      <w:bookmarkEnd w:id="4007"/>
    </w:p>
    <w:p>
      <w:pPr>
        <w:pStyle w:val="BookText"/>
      </w:pPr>
      <w:r>
        <w:rPr>
          <w:rFonts w:ascii="IRNazanin" w:hAnsi="IRNazanin" w:eastAsia="IRNazanin" w:cs="IRNazanin"/>
          <w:lang w:bidi="fa-IR"/>
          <w:color w:val="111111"/>
          <w:sz w:val="28"/>
          <w:szCs w:val="28"/>
          <w:rtl/>
        </w:rPr>
        <w:t xml:space="preserve">[الاقتضاب] : الاقتطاع.</w:t>
      </w:r>
    </w:p>
    <w:p>
      <w:pPr>
        <w:pStyle w:val="BookText"/>
      </w:pPr>
      <w:r>
        <w:rPr>
          <w:rFonts w:ascii="Amiri" w:hAnsi="Amiri" w:eastAsia="Amiri" w:cs="Amiri"/>
          <w:lang w:bidi="ar-SA"/>
          <w:color w:val="111111"/>
          <w:sz w:val="28"/>
          <w:szCs w:val="28"/>
          <w:rtl/>
        </w:rPr>
        <w:t xml:space="preserve">واقتضاب الكلام : ارتجاله. ومنه كتاب المقتضب </w:t>
      </w:r>
      <w:r>
        <w:rPr>
          <w:rStyle w:val="FootnoteReference"/>
        </w:rPr>
        <w:footnoteReference w:id="1386"/>
      </w:r>
      <w:r>
        <w:rPr>
          <w:rFonts w:ascii="Amiri" w:hAnsi="Amiri" w:eastAsia="Amiri" w:cs="Amiri"/>
          <w:lang w:bidi="ar-SA"/>
          <w:color w:val="111111"/>
          <w:sz w:val="28"/>
          <w:szCs w:val="28"/>
          <w:rtl/>
        </w:rPr>
        <w:t xml:space="preserve">في النحو لمحمد بن يزيد المبرّد البصري.</w:t>
      </w:r>
    </w:p>
    <w:p>
      <w:pPr>
        <w:pStyle w:val="BookText"/>
      </w:pPr>
      <w:r>
        <w:rPr>
          <w:rFonts w:ascii="Amiri" w:hAnsi="Amiri" w:eastAsia="Amiri" w:cs="Amiri"/>
          <w:lang w:bidi="ar-SA"/>
          <w:color w:val="111111"/>
          <w:sz w:val="28"/>
          <w:szCs w:val="28"/>
          <w:rtl/>
        </w:rPr>
        <w:t xml:space="preserve">واقتضب الدابة : إذا ركبها قبل أن تراض.</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1387"/>
      </w:r>
      <w:r>
        <w:rPr>
          <w:rFonts w:ascii="Amiri" w:hAnsi="Amiri" w:eastAsia="Amiri" w:cs="Amiri"/>
          <w:lang w:bidi="ar-SA"/>
          <w:color w:val="111111"/>
          <w:sz w:val="28"/>
          <w:szCs w:val="28"/>
          <w:rtl/>
        </w:rPr>
        <w:t xml:space="preserve">: « كل من كُلّف عملاً قبل أن يُحسِنَه فهو مقتضَب فيه ».</w:t>
      </w:r>
    </w:p>
    <w:p>
      <w:pPr>
        <w:pStyle w:val="BookText"/>
      </w:pPr>
      <w:r>
        <w:rPr>
          <w:rFonts w:ascii="Amiri" w:hAnsi="Amiri" w:eastAsia="Amiri" w:cs="Amiri"/>
          <w:lang w:bidi="ar-SA"/>
          <w:color w:val="111111"/>
          <w:sz w:val="28"/>
          <w:szCs w:val="28"/>
          <w:rtl/>
        </w:rPr>
        <w:t xml:space="preserve">والمقتضب : حد من حدود الشعر مسدس من جزأين سباعيين الآخر منهما مكرر : مفعولات مستفعلن مستفعلن ، وهو نوع واحد ، عروضه وضربه مجزوآن مطويان ، كقوله :</w:t>
      </w:r>
    </w:p>
    <w:p>
      <w:pPr>
        <w:pStyle w:val="BookText"/>
      </w:pPr>
      <w:r>
        <w:rPr>
          <w:rFonts w:ascii="Amiri" w:hAnsi="Amiri" w:eastAsia="Amiri" w:cs="Amiri"/>
          <w:lang w:bidi="ar-SA"/>
          <w:color w:val="111111"/>
          <w:sz w:val="28"/>
          <w:szCs w:val="28"/>
          <w:rtl/>
        </w:rPr>
        <w:t xml:space="preserve">أعرضت فلاح لها عارضان كالبرد</w:t>
      </w:r>
    </w:p>
    <w:p>
      <w:pPr>
        <w:pStyle w:val="BookText"/>
      </w:pPr>
      <w:r>
        <w:rPr>
          <w:rFonts w:ascii="Amiri" w:hAnsi="Amiri" w:eastAsia="Amiri" w:cs="Amiri"/>
          <w:lang w:bidi="ar-SA"/>
          <w:color w:val="111111"/>
          <w:sz w:val="28"/>
          <w:szCs w:val="28"/>
          <w:rtl/>
        </w:rPr>
        <w:t xml:space="preserve">ي</w:t>
      </w:r>
    </w:p>
    <w:p>
      <w:pPr>
        <w:pStyle w:val="Heading5"/>
      </w:pPr>
      <w:bookmarkStart w:id="4008" w:name="_Toc3221"/>
      <w:r>
        <w:t>الاقتضاء</w:t>
      </w:r>
      <w:bookmarkEnd w:id="4008"/>
    </w:p>
    <w:p>
      <w:pPr>
        <w:pStyle w:val="BookText"/>
      </w:pPr>
      <w:r>
        <w:rPr>
          <w:rFonts w:ascii="Amiri" w:hAnsi="Amiri" w:eastAsia="Amiri" w:cs="Amiri"/>
          <w:lang w:bidi="ar-SA"/>
          <w:color w:val="111111"/>
          <w:sz w:val="28"/>
          <w:szCs w:val="28"/>
          <w:rtl/>
        </w:rPr>
        <w:t xml:space="preserve">[الاقتضاء] : اقتضاه حقَهُ : أي تقاضاه.</w:t>
      </w:r>
    </w:p>
    <w:p>
      <w:pPr>
        <w:pStyle w:val="BookText"/>
      </w:pPr>
      <w:r>
        <w:rPr>
          <w:rFonts w:ascii="Amiri" w:hAnsi="Amiri" w:eastAsia="Amiri" w:cs="Amiri"/>
          <w:lang w:bidi="ar-SA"/>
          <w:color w:val="111111"/>
          <w:sz w:val="28"/>
          <w:szCs w:val="28"/>
          <w:rtl/>
        </w:rPr>
        <w:t xml:space="preserve">واقتضى الشيءُ الشيءَ : إذا أوجبه في الحكم.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4009" w:name="_Toc3222"/>
      <w:r>
        <w:t>الانقضاب</w:t>
      </w:r>
      <w:bookmarkEnd w:id="4009"/>
    </w:p>
    <w:p>
      <w:pPr>
        <w:pStyle w:val="BookText"/>
      </w:pPr>
      <w:r>
        <w:rPr>
          <w:rFonts w:ascii="Amiri" w:hAnsi="Amiri" w:eastAsia="Amiri" w:cs="Amiri"/>
          <w:lang w:bidi="ar-SA"/>
          <w:color w:val="111111"/>
          <w:sz w:val="28"/>
          <w:szCs w:val="28"/>
          <w:rtl/>
        </w:rPr>
        <w:t xml:space="preserve">[الانقضاب] : انقضب : أي انقطع.</w:t>
      </w:r>
    </w:p>
    <w:p>
      <w:pPr>
        <w:pStyle w:val="BookText"/>
      </w:pPr>
      <w:r>
        <w:rPr>
          <w:rFonts w:ascii="Amiri" w:hAnsi="Amiri" w:eastAsia="Amiri" w:cs="Amiri"/>
          <w:lang w:bidi="ar-SA"/>
          <w:color w:val="111111"/>
          <w:sz w:val="28"/>
          <w:szCs w:val="28"/>
          <w:rtl/>
        </w:rPr>
        <w:t xml:space="preserve">وانقضب النجم من مكانه : أي انقضّ ، قال ذو الرمة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كوكبٌ في إثر عِفْريةٍ</w:t>
      </w:r>
    </w:p>
    <w:p>
      <w:pPr>
        <w:pStyle w:val="BookText"/>
      </w:pPr>
      <w:r>
        <w:rPr>
          <w:rFonts w:ascii="Amiri" w:hAnsi="Amiri" w:eastAsia="Amiri" w:cs="Amiri"/>
          <w:lang w:bidi="ar-SA"/>
          <w:color w:val="111111"/>
          <w:sz w:val="28"/>
          <w:szCs w:val="28"/>
          <w:rtl/>
        </w:rPr>
        <w:t xml:space="preserve">مُسوّم في سواد الليل مُنقضِب</w:t>
      </w:r>
    </w:p>
    <w:p>
      <w:pPr>
        <w:pStyle w:val="BookText"/>
      </w:pPr>
      <w:r>
        <w:rPr>
          <w:rFonts w:ascii="IRNazanin" w:hAnsi="IRNazanin" w:eastAsia="IRNazanin" w:cs="IRNazanin"/>
          <w:lang w:bidi="fa-IR"/>
          <w:color w:val="111111"/>
          <w:sz w:val="28"/>
          <w:szCs w:val="28"/>
          <w:rtl/>
        </w:rPr>
        <w:t xml:space="preserve">[شماره صفحه واقعی : 5535]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26" w:name="pg14460_188114"/>
    <w:bookmarkEnd w:id="626"/>
    <w:p>
      <w:pPr>
        <w:pStyle w:val="BookText"/>
      </w:pPr>
      <w:r>
        <w:rPr>
          <w:rFonts w:ascii="IRNazanin" w:hAnsi="IRNazanin" w:eastAsia="IRNazanin" w:cs="IRNazanin"/>
          <w:lang w:bidi="fa-IR"/>
          <w:color w:val="111111"/>
          <w:sz w:val="28"/>
          <w:szCs w:val="28"/>
          <w:rtl/>
        </w:rPr>
        <w:t xml:space="preserve">ع</w:t>
      </w:r>
    </w:p>
    <w:p>
      <w:pPr>
        <w:pStyle w:val="Heading5"/>
      </w:pPr>
      <w:bookmarkStart w:id="4010" w:name="_Toc3223"/>
      <w:r>
        <w:t>الانقضاع</w:t>
      </w:r>
      <w:bookmarkEnd w:id="4010"/>
    </w:p>
    <w:p>
      <w:pPr>
        <w:pStyle w:val="BookText"/>
      </w:pPr>
      <w:r>
        <w:rPr>
          <w:rFonts w:ascii="Amiri" w:hAnsi="Amiri" w:eastAsia="Amiri" w:cs="Amiri"/>
          <w:lang w:bidi="ar-SA"/>
          <w:color w:val="111111"/>
          <w:sz w:val="28"/>
          <w:szCs w:val="28"/>
          <w:rtl/>
        </w:rPr>
        <w:t xml:space="preserve">[الانقضاع] : قال بعضهم : انقضع عن أهله : أي بعد ، وقيل : اشتقاق قضاعة من ذلك.</w:t>
      </w:r>
    </w:p>
    <w:p>
      <w:pPr>
        <w:pStyle w:val="BookText"/>
      </w:pPr>
      <w:r>
        <w:rPr>
          <w:rFonts w:ascii="Amiri" w:hAnsi="Amiri" w:eastAsia="Amiri" w:cs="Amiri"/>
          <w:lang w:bidi="ar-SA"/>
          <w:color w:val="111111"/>
          <w:sz w:val="28"/>
          <w:szCs w:val="28"/>
          <w:rtl/>
        </w:rPr>
        <w:t xml:space="preserve">ي</w:t>
      </w:r>
    </w:p>
    <w:p>
      <w:pPr>
        <w:pStyle w:val="Heading5"/>
      </w:pPr>
      <w:bookmarkStart w:id="4011" w:name="_Toc3224"/>
      <w:r>
        <w:t>الانقضاء</w:t>
      </w:r>
      <w:bookmarkEnd w:id="4011"/>
    </w:p>
    <w:p>
      <w:pPr>
        <w:pStyle w:val="BookText"/>
      </w:pPr>
      <w:r>
        <w:rPr>
          <w:rFonts w:ascii="Amiri" w:hAnsi="Amiri" w:eastAsia="Amiri" w:cs="Amiri"/>
          <w:lang w:bidi="ar-SA"/>
          <w:color w:val="111111"/>
          <w:sz w:val="28"/>
          <w:szCs w:val="28"/>
          <w:rtl/>
        </w:rPr>
        <w:t xml:space="preserve">[الانقضاء] : انقضت أيامه : أي مضت.</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4012" w:name="_Toc3225"/>
      <w:r>
        <w:t>الاستقضاء</w:t>
      </w:r>
      <w:bookmarkEnd w:id="4012"/>
    </w:p>
    <w:p>
      <w:pPr>
        <w:pStyle w:val="BookText"/>
      </w:pPr>
      <w:r>
        <w:rPr>
          <w:rFonts w:ascii="IRNazanin" w:hAnsi="IRNazanin" w:eastAsia="IRNazanin" w:cs="IRNazanin"/>
          <w:lang w:bidi="fa-IR"/>
          <w:color w:val="111111"/>
          <w:sz w:val="28"/>
          <w:szCs w:val="28"/>
          <w:rtl/>
        </w:rPr>
        <w:t xml:space="preserve">[الاستقضاء] : استقضاه : ولاه على القضاء.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4013" w:name="_Toc3226"/>
      <w:r>
        <w:t>التقضُّب</w:t>
      </w:r>
      <w:bookmarkEnd w:id="4013"/>
    </w:p>
    <w:p>
      <w:pPr>
        <w:pStyle w:val="BookText"/>
      </w:pPr>
      <w:r>
        <w:rPr>
          <w:rFonts w:ascii="Amiri" w:hAnsi="Amiri" w:eastAsia="Amiri" w:cs="Amiri"/>
          <w:lang w:bidi="ar-SA"/>
          <w:color w:val="111111"/>
          <w:sz w:val="28"/>
          <w:szCs w:val="28"/>
          <w:rtl/>
        </w:rPr>
        <w:t xml:space="preserve">[التقضُّب] : تقضّب : أي تقطّع.</w:t>
      </w:r>
    </w:p>
    <w:p>
      <w:pPr>
        <w:pStyle w:val="BookText"/>
      </w:pPr>
      <w:r>
        <w:rPr>
          <w:rFonts w:ascii="IRNazanin" w:hAnsi="IRNazanin" w:eastAsia="IRNazanin" w:cs="IRNazanin"/>
          <w:lang w:bidi="fa-IR"/>
          <w:color w:val="111111"/>
          <w:sz w:val="28"/>
          <w:szCs w:val="28"/>
          <w:rtl/>
        </w:rPr>
        <w:t xml:space="preserve">ع</w:t>
      </w:r>
    </w:p>
    <w:p>
      <w:pPr>
        <w:pStyle w:val="Heading5"/>
      </w:pPr>
      <w:bookmarkStart w:id="4014" w:name="_Toc3227"/>
      <w:r>
        <w:t>التقضُّع</w:t>
      </w:r>
      <w:bookmarkEnd w:id="4014"/>
    </w:p>
    <w:p>
      <w:pPr>
        <w:pStyle w:val="BookText"/>
      </w:pPr>
      <w:r>
        <w:rPr>
          <w:rFonts w:ascii="Amiri" w:hAnsi="Amiri" w:eastAsia="Amiri" w:cs="Amiri"/>
          <w:lang w:bidi="ar-SA"/>
          <w:color w:val="111111"/>
          <w:sz w:val="28"/>
          <w:szCs w:val="28"/>
          <w:rtl/>
        </w:rPr>
        <w:t xml:space="preserve">[التقضُّع] : قال ابن دريد </w:t>
      </w:r>
      <w:r>
        <w:rPr>
          <w:rStyle w:val="FootnoteReference"/>
        </w:rPr>
        <w:footnoteReference w:id="1389"/>
      </w:r>
      <w:r>
        <w:rPr>
          <w:rFonts w:ascii="Amiri" w:hAnsi="Amiri" w:eastAsia="Amiri" w:cs="Amiri"/>
          <w:lang w:bidi="ar-SA"/>
          <w:color w:val="111111"/>
          <w:sz w:val="28"/>
          <w:szCs w:val="28"/>
          <w:rtl/>
        </w:rPr>
        <w:t xml:space="preserve">: تقضّع القوم : أي تفرقوا ، ومنه اشتقاق قُضَاعة.</w:t>
      </w:r>
    </w:p>
    <w:p>
      <w:pPr>
        <w:pStyle w:val="BookText"/>
      </w:pPr>
      <w:r>
        <w:rPr>
          <w:rFonts w:ascii="Amiri" w:hAnsi="Amiri" w:eastAsia="Amiri" w:cs="Amiri"/>
          <w:lang w:bidi="ar-SA"/>
          <w:color w:val="111111"/>
          <w:sz w:val="28"/>
          <w:szCs w:val="28"/>
          <w:rtl/>
        </w:rPr>
        <w:t xml:space="preserve">ي</w:t>
      </w:r>
    </w:p>
    <w:p>
      <w:pPr>
        <w:pStyle w:val="Heading5"/>
      </w:pPr>
      <w:bookmarkStart w:id="4015" w:name="_Toc3228"/>
      <w:r>
        <w:t>التقضّي</w:t>
      </w:r>
      <w:bookmarkEnd w:id="4015"/>
    </w:p>
    <w:p>
      <w:pPr>
        <w:pStyle w:val="BookText"/>
      </w:pPr>
      <w:r>
        <w:rPr>
          <w:rFonts w:ascii="Amiri" w:hAnsi="Amiri" w:eastAsia="Amiri" w:cs="Amiri"/>
          <w:lang w:bidi="ar-SA"/>
          <w:color w:val="111111"/>
          <w:sz w:val="28"/>
          <w:szCs w:val="28"/>
          <w:rtl/>
        </w:rPr>
        <w:t xml:space="preserve">[التقضّي] : تقضّى : أي انقضى.</w:t>
      </w:r>
    </w:p>
    <w:p>
      <w:pPr>
        <w:pStyle w:val="BookText"/>
      </w:pPr>
      <w:r>
        <w:rPr>
          <w:rFonts w:ascii="Amiri" w:hAnsi="Amiri" w:eastAsia="Amiri" w:cs="Amiri"/>
          <w:lang w:bidi="ar-SA"/>
          <w:color w:val="111111"/>
          <w:sz w:val="28"/>
          <w:szCs w:val="28"/>
          <w:rtl/>
        </w:rPr>
        <w:t xml:space="preserve">وتقضّى البازي : إذا انقضَّ ، يقال : هو من الانقضاض فأبدل من إحدى الضادين ياءٌ ، قال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تقضِّيَ البازيِّ إذا البازي كسر</w:t>
      </w:r>
    </w:p>
    <w:p>
      <w:pPr>
        <w:pStyle w:val="BookText"/>
      </w:pPr>
      <w:r>
        <w:rPr>
          <w:rFonts w:ascii="Amiri" w:hAnsi="Amiri" w:eastAsia="Amiri" w:cs="Amiri"/>
          <w:lang w:bidi="ar-SA"/>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4016" w:name="_Toc3229"/>
      <w:r>
        <w:t>التقاضي</w:t>
      </w:r>
      <w:bookmarkEnd w:id="4016"/>
    </w:p>
    <w:p>
      <w:pPr>
        <w:pStyle w:val="BookText"/>
      </w:pPr>
      <w:r>
        <w:rPr>
          <w:rFonts w:ascii="Amiri" w:hAnsi="Amiri" w:eastAsia="Amiri" w:cs="Amiri"/>
          <w:lang w:bidi="ar-SA"/>
          <w:color w:val="111111"/>
          <w:sz w:val="28"/>
          <w:szCs w:val="28"/>
          <w:rtl/>
        </w:rPr>
        <w:t xml:space="preserve">[التقاضي] : تقاضاه حقه : أي اقتضاه.</w:t>
      </w:r>
    </w:p>
    <w:p>
      <w:pPr>
        <w:pStyle w:val="BookText"/>
      </w:pPr>
      <w:r>
        <w:rPr>
          <w:rFonts w:ascii="Amiri" w:hAnsi="Amiri" w:eastAsia="Amiri" w:cs="Amiri"/>
          <w:lang w:bidi="ar-SA"/>
          <w:color w:val="111111"/>
          <w:sz w:val="28"/>
          <w:szCs w:val="28"/>
          <w:rtl/>
        </w:rPr>
        <w:t xml:space="preserve">وتقاضى الخصمان إلى القاضي : أي تحاكما.</w:t>
      </w:r>
    </w:p>
    <w:p>
      <w:pPr>
        <w:pStyle w:val="BookText"/>
      </w:pPr>
      <w:r>
        <w:rPr>
          <w:rFonts w:ascii="IRNazanin" w:hAnsi="IRNazanin" w:eastAsia="IRNazanin" w:cs="IRNazanin"/>
          <w:lang w:bidi="fa-IR"/>
          <w:color w:val="111111"/>
          <w:sz w:val="28"/>
          <w:szCs w:val="28"/>
          <w:rtl/>
        </w:rPr>
        <w:t xml:space="preserve">[شماره صفحه واقعی : 5536]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27" w:name="pg14460_188115"/>
    <w:bookmarkEnd w:id="627"/>
    <w:p>
      <w:pPr>
        <w:pStyle w:val="Heading3"/>
      </w:pPr>
      <w:bookmarkStart w:id="4017" w:name="_Toc3230"/>
      <w:r>
        <w:t>باب القاف والطاء وما بعدهما</w:t>
      </w:r>
      <w:bookmarkEnd w:id="4017"/>
    </w:p>
    <w:p>
      <w:pPr>
        <w:pStyle w:val="Heading4"/>
      </w:pPr>
      <w:bookmarkStart w:id="4018" w:name="_Toc3231"/>
      <w:r>
        <w:t>الأسماء</w:t>
      </w:r>
      <w:bookmarkEnd w:id="4018"/>
    </w:p>
    <w:p>
      <w:pPr>
        <w:pStyle w:val="Heading5"/>
      </w:pPr>
      <w:bookmarkStart w:id="4019" w:name="_Toc3232"/>
      <w:r>
        <w:t>اشارة</w:t>
      </w:r>
      <w:bookmarkEnd w:id="401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020" w:name="_Toc3233"/>
      <w:r>
        <w:t>القَطْبُ</w:t>
      </w:r>
      <w:bookmarkEnd w:id="4020"/>
    </w:p>
    <w:p>
      <w:pPr>
        <w:pStyle w:val="BookText"/>
      </w:pPr>
      <w:r>
        <w:rPr>
          <w:rFonts w:ascii="Amiri" w:hAnsi="Amiri" w:eastAsia="Amiri" w:cs="Amiri"/>
          <w:lang w:bidi="ar-SA"/>
          <w:color w:val="111111"/>
          <w:sz w:val="28"/>
          <w:szCs w:val="28"/>
          <w:rtl/>
        </w:rPr>
        <w:t xml:space="preserve">[القَطْبُ] : يقال : إن القَطْب لغة في القُطْب.</w:t>
      </w:r>
    </w:p>
    <w:p>
      <w:pPr>
        <w:pStyle w:val="Heading5"/>
      </w:pPr>
      <w:bookmarkStart w:id="4021" w:name="_Toc3234"/>
      <w:r>
        <w:t>القَطْر</w:t>
      </w:r>
      <w:bookmarkEnd w:id="4021"/>
    </w:p>
    <w:p>
      <w:pPr>
        <w:pStyle w:val="BookText"/>
      </w:pPr>
      <w:r>
        <w:rPr>
          <w:rFonts w:ascii="Amiri" w:hAnsi="Amiri" w:eastAsia="Amiri" w:cs="Amiri"/>
          <w:lang w:bidi="ar-SA"/>
          <w:color w:val="111111"/>
          <w:sz w:val="28"/>
          <w:szCs w:val="28"/>
          <w:rtl/>
        </w:rPr>
        <w:t xml:space="preserve">[القَطْر] : جمع قطرة ، بالهاء.</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022" w:name="_Toc3235"/>
      <w:r>
        <w:t>قُطْب</w:t>
      </w:r>
      <w:bookmarkEnd w:id="4022"/>
    </w:p>
    <w:p>
      <w:pPr>
        <w:pStyle w:val="BookText"/>
      </w:pPr>
      <w:r>
        <w:rPr>
          <w:rFonts w:ascii="Amiri" w:hAnsi="Amiri" w:eastAsia="Amiri" w:cs="Amiri"/>
          <w:lang w:bidi="ar-SA"/>
          <w:color w:val="111111"/>
          <w:sz w:val="28"/>
          <w:szCs w:val="28"/>
          <w:rtl/>
        </w:rPr>
        <w:t xml:space="preserve">[قُطْب] الرحى : الذي تدور عليه.</w:t>
      </w:r>
    </w:p>
    <w:p>
      <w:pPr>
        <w:pStyle w:val="BookText"/>
      </w:pPr>
      <w:r>
        <w:rPr>
          <w:rFonts w:ascii="Amiri" w:hAnsi="Amiri" w:eastAsia="Amiri" w:cs="Amiri"/>
          <w:lang w:bidi="ar-SA"/>
          <w:color w:val="111111"/>
          <w:sz w:val="28"/>
          <w:szCs w:val="28"/>
          <w:rtl/>
        </w:rPr>
        <w:t xml:space="preserve">وقُطب السماء : نجم لا يبرح مكانه بين الجدي والفرقدين يدور عليه الفلك.</w:t>
      </w:r>
    </w:p>
    <w:p>
      <w:pPr>
        <w:pStyle w:val="BookText"/>
      </w:pPr>
      <w:r>
        <w:rPr>
          <w:rFonts w:ascii="Amiri" w:hAnsi="Amiri" w:eastAsia="Amiri" w:cs="Amiri"/>
          <w:lang w:bidi="ar-SA"/>
          <w:color w:val="111111"/>
          <w:sz w:val="28"/>
          <w:szCs w:val="28"/>
          <w:rtl/>
        </w:rPr>
        <w:t xml:space="preserve">( ويقال : فلان قُطْب قومه : أي سيدهم الذي تدور أمورهم عليه. وقُطْب رحى الحرب : رئيسها )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4023" w:name="_Toc3236"/>
      <w:r>
        <w:t>القُطْر</w:t>
      </w:r>
      <w:bookmarkEnd w:id="4023"/>
    </w:p>
    <w:p>
      <w:pPr>
        <w:pStyle w:val="BookText"/>
      </w:pPr>
      <w:r>
        <w:rPr>
          <w:rFonts w:ascii="Amiri" w:hAnsi="Amiri" w:eastAsia="Amiri" w:cs="Amiri"/>
          <w:lang w:bidi="ar-SA"/>
          <w:color w:val="111111"/>
          <w:sz w:val="28"/>
          <w:szCs w:val="28"/>
          <w:rtl/>
        </w:rPr>
        <w:t xml:space="preserve">[القُطْر] : الجانب والناحية ، قال الله تعالى : ( وَلَوْ دُخِلَتْ عَلَيْهِمْ مِنْ أَقْطارِها )</w:t>
      </w:r>
      <w:r>
        <w:rPr>
          <w:rStyle w:val="FootnoteReference"/>
        </w:rPr>
        <w:footnoteReference w:id="1392"/>
      </w:r>
      <w:r>
        <w:rPr>
          <w:rFonts w:ascii="Amiri" w:hAnsi="Amiri" w:eastAsia="Amiri" w:cs="Amiri"/>
          <w:lang w:bidi="ar-SA"/>
          <w:color w:val="111111"/>
          <w:sz w:val="28"/>
          <w:szCs w:val="28"/>
          <w:rtl/>
        </w:rPr>
        <w:t xml:space="preserve">: أي من نواحي يثرب. وقيل : أي نواحي البيوت.</w:t>
      </w:r>
    </w:p>
    <w:p>
      <w:pPr>
        <w:pStyle w:val="BookText"/>
      </w:pPr>
      <w:r>
        <w:rPr>
          <w:rFonts w:ascii="Amiri" w:hAnsi="Amiri" w:eastAsia="Amiri" w:cs="Amiri"/>
          <w:lang w:bidi="ar-SA"/>
          <w:color w:val="111111"/>
          <w:sz w:val="28"/>
          <w:szCs w:val="28"/>
          <w:rtl/>
        </w:rPr>
        <w:t xml:space="preserve">والقُطْر : العود الذي يتبخر به ، وقد تضم الطاء.</w:t>
      </w:r>
    </w:p>
    <w:p>
      <w:pPr>
        <w:pStyle w:val="BookText"/>
      </w:pPr>
      <w:r>
        <w:rPr>
          <w:rFonts w:ascii="IRNazanin" w:hAnsi="IRNazanin" w:eastAsia="IRNazanin" w:cs="IRNazanin"/>
          <w:lang w:bidi="fa-IR"/>
          <w:color w:val="111111"/>
          <w:sz w:val="28"/>
          <w:szCs w:val="28"/>
          <w:rtl/>
        </w:rPr>
        <w:t xml:space="preserve">ع</w:t>
      </w:r>
    </w:p>
    <w:p>
      <w:pPr>
        <w:pStyle w:val="Heading5"/>
      </w:pPr>
      <w:bookmarkStart w:id="4024" w:name="_Toc3237"/>
      <w:r>
        <w:t>القُطْع</w:t>
      </w:r>
      <w:bookmarkEnd w:id="4024"/>
    </w:p>
    <w:p>
      <w:pPr>
        <w:pStyle w:val="BookText"/>
      </w:pPr>
      <w:r>
        <w:rPr>
          <w:rFonts w:ascii="Amiri" w:hAnsi="Amiri" w:eastAsia="Amiri" w:cs="Amiri"/>
          <w:lang w:bidi="ar-SA"/>
          <w:color w:val="111111"/>
          <w:sz w:val="28"/>
          <w:szCs w:val="28"/>
          <w:rtl/>
        </w:rPr>
        <w:t xml:space="preserve">[القُطْع] : يقال : ما به قُطْع : أي رتو ، ويروى قول الهذلي </w:t>
      </w:r>
      <w:r>
        <w:rPr>
          <w:rStyle w:val="FootnoteReference"/>
        </w:rPr>
        <w:footnoteReference w:id="1393"/>
      </w:r>
    </w:p>
    <w:p>
      <w:pPr>
        <w:pStyle w:val="BookText"/>
      </w:pPr>
      <w:r>
        <w:rPr>
          <w:rFonts w:ascii="Amiri" w:hAnsi="Amiri" w:eastAsia="Amiri" w:cs="Amiri"/>
          <w:lang w:bidi="ar-SA"/>
          <w:color w:val="111111"/>
          <w:sz w:val="28"/>
          <w:szCs w:val="28"/>
          <w:rtl/>
        </w:rPr>
        <w:t xml:space="preserve">وإنّي إذا ما الصبح آنست ضوءه</w:t>
      </w:r>
    </w:p>
    <w:p>
      <w:pPr>
        <w:pStyle w:val="BookText"/>
      </w:pPr>
      <w:r>
        <w:rPr>
          <w:rFonts w:ascii="Amiri" w:hAnsi="Amiri" w:eastAsia="Amiri" w:cs="Amiri"/>
          <w:lang w:bidi="ar-SA"/>
          <w:color w:val="111111"/>
          <w:sz w:val="28"/>
          <w:szCs w:val="28"/>
          <w:rtl/>
        </w:rPr>
        <w:t xml:space="preserve">يعاودني قطع عليّ ثقيل</w:t>
      </w:r>
    </w:p>
    <w:p>
      <w:pPr>
        <w:pStyle w:val="BookText"/>
      </w:pPr>
      <w:r>
        <w:rPr>
          <w:rFonts w:ascii="Amiri" w:hAnsi="Amiri" w:eastAsia="Amiri" w:cs="Amiri"/>
          <w:lang w:bidi="ar-SA"/>
          <w:color w:val="111111"/>
          <w:sz w:val="28"/>
          <w:szCs w:val="28"/>
          <w:rtl/>
        </w:rPr>
        <w:t xml:space="preserve">وروايته « طويل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تعاودني قُطْع جواه ثقيل</w:t>
      </w:r>
    </w:p>
    <w:p>
      <w:pPr>
        <w:pStyle w:val="BookText"/>
      </w:pPr>
      <w:r>
        <w:rPr>
          <w:rFonts w:ascii="Amiri" w:hAnsi="Amiri" w:eastAsia="Amiri" w:cs="Amiri"/>
          <w:lang w:bidi="ar-SA"/>
          <w:color w:val="111111"/>
          <w:sz w:val="28"/>
          <w:szCs w:val="28"/>
          <w:rtl/>
        </w:rPr>
        <w:t xml:space="preserve">الجوى شدة الحزن.</w:t>
      </w:r>
    </w:p>
    <w:p>
      <w:pPr>
        <w:pStyle w:val="BookText"/>
      </w:pPr>
      <w:r>
        <w:rPr>
          <w:rFonts w:ascii="IRNazanin" w:hAnsi="IRNazanin" w:eastAsia="IRNazanin" w:cs="IRNazanin"/>
          <w:lang w:bidi="fa-IR"/>
          <w:color w:val="111111"/>
          <w:sz w:val="28"/>
          <w:szCs w:val="28"/>
          <w:rtl/>
        </w:rPr>
        <w:t xml:space="preserve">[شماره صفحه واقعی : 5537]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28" w:name="pg14460_188116"/>
    <w:bookmarkEnd w:id="628"/>
    <w:p>
      <w:pPr>
        <w:pStyle w:val="BookText"/>
      </w:pPr>
      <w:r>
        <w:rPr>
          <w:rFonts w:ascii="IRNazanin" w:hAnsi="IRNazanin" w:eastAsia="IRNazanin" w:cs="IRNazanin"/>
          <w:lang w:bidi="fa-IR"/>
          <w:color w:val="111111"/>
          <w:sz w:val="28"/>
          <w:szCs w:val="28"/>
          <w:rtl/>
        </w:rPr>
        <w:t xml:space="preserve">ن</w:t>
      </w:r>
    </w:p>
    <w:p>
      <w:pPr>
        <w:pStyle w:val="Heading5"/>
      </w:pPr>
      <w:bookmarkStart w:id="4025" w:name="_Toc3238"/>
      <w:r>
        <w:t>القُطْن</w:t>
      </w:r>
      <w:bookmarkEnd w:id="4025"/>
    </w:p>
    <w:p>
      <w:pPr>
        <w:pStyle w:val="BookText"/>
      </w:pPr>
      <w:r>
        <w:rPr>
          <w:rFonts w:ascii="Amiri" w:hAnsi="Amiri" w:eastAsia="Amiri" w:cs="Amiri"/>
          <w:lang w:bidi="ar-SA"/>
          <w:color w:val="111111"/>
          <w:sz w:val="28"/>
          <w:szCs w:val="28"/>
          <w:rtl/>
        </w:rPr>
        <w:t xml:space="preserve">[القُطْن] : معروف ، وقد تُضم طاؤه وتشدد نونه ضرورة فيقال : قُطُنّ وقُطُنّة ، مثل جُبُنّ وجُبُنّة.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4026" w:name="_Toc3239"/>
      <w:r>
        <w:t>القُطْبة</w:t>
      </w:r>
      <w:bookmarkEnd w:id="4026"/>
    </w:p>
    <w:p>
      <w:pPr>
        <w:pStyle w:val="BookText"/>
      </w:pPr>
      <w:r>
        <w:rPr>
          <w:rFonts w:ascii="Amiri" w:hAnsi="Amiri" w:eastAsia="Amiri" w:cs="Amiri"/>
          <w:lang w:bidi="ar-SA"/>
          <w:color w:val="111111"/>
          <w:sz w:val="28"/>
          <w:szCs w:val="28"/>
          <w:rtl/>
        </w:rPr>
        <w:t xml:space="preserve">[القُطْبة] : نصل صغير مربع ترمى به الأغراض.</w:t>
      </w:r>
    </w:p>
    <w:p>
      <w:pPr>
        <w:pStyle w:val="BookText"/>
      </w:pPr>
      <w:r>
        <w:rPr>
          <w:rFonts w:ascii="Amiri" w:hAnsi="Amiri" w:eastAsia="Amiri" w:cs="Amiri"/>
          <w:lang w:bidi="ar-SA"/>
          <w:color w:val="111111"/>
          <w:sz w:val="28"/>
          <w:szCs w:val="28"/>
          <w:rtl/>
        </w:rPr>
        <w:t xml:space="preserve">والقُطْبة : ضرب من النبات. وقد يقال : بضم الطاء أيضا.</w:t>
      </w:r>
    </w:p>
    <w:p>
      <w:pPr>
        <w:pStyle w:val="BookText"/>
      </w:pPr>
      <w:r>
        <w:rPr>
          <w:rFonts w:ascii="Amiri" w:hAnsi="Amiri" w:eastAsia="Amiri" w:cs="Amiri"/>
          <w:lang w:bidi="ar-SA"/>
          <w:color w:val="111111"/>
          <w:sz w:val="28"/>
          <w:szCs w:val="28"/>
          <w:rtl/>
        </w:rPr>
        <w:t xml:space="preserve">وقطبة : من أسماء الرجال.</w:t>
      </w:r>
    </w:p>
    <w:p>
      <w:pPr>
        <w:pStyle w:val="BookText"/>
      </w:pPr>
      <w:r>
        <w:rPr>
          <w:rFonts w:ascii="IRNazanin" w:hAnsi="IRNazanin" w:eastAsia="IRNazanin" w:cs="IRNazanin"/>
          <w:lang w:bidi="fa-IR"/>
          <w:color w:val="111111"/>
          <w:sz w:val="28"/>
          <w:szCs w:val="28"/>
          <w:rtl/>
        </w:rPr>
        <w:t xml:space="preserve">ع</w:t>
      </w:r>
    </w:p>
    <w:p>
      <w:pPr>
        <w:pStyle w:val="Heading5"/>
      </w:pPr>
      <w:bookmarkStart w:id="4027" w:name="_Toc3240"/>
      <w:r>
        <w:t>القُطْعة</w:t>
      </w:r>
      <w:bookmarkEnd w:id="4027"/>
    </w:p>
    <w:p>
      <w:pPr>
        <w:pStyle w:val="BookText"/>
      </w:pPr>
      <w:r>
        <w:rPr>
          <w:rFonts w:ascii="Amiri" w:hAnsi="Amiri" w:eastAsia="Amiri" w:cs="Amiri"/>
          <w:lang w:bidi="ar-SA"/>
          <w:color w:val="111111"/>
          <w:sz w:val="28"/>
          <w:szCs w:val="28"/>
          <w:rtl/>
        </w:rPr>
        <w:t xml:space="preserve">[القُطْعة] : يقال : أقطعه قُطعة : أي أعطاه طائفة من ماله.</w:t>
      </w:r>
    </w:p>
    <w:p>
      <w:pPr>
        <w:pStyle w:val="BookText"/>
      </w:pPr>
      <w:r>
        <w:rPr>
          <w:rFonts w:ascii="Amiri" w:hAnsi="Amiri" w:eastAsia="Amiri" w:cs="Amiri"/>
          <w:lang w:bidi="ar-SA"/>
          <w:color w:val="111111"/>
          <w:sz w:val="28"/>
          <w:szCs w:val="28"/>
          <w:rtl/>
        </w:rPr>
        <w:t xml:space="preserve">وله عليه قُطعة : أي إتاوة معلومة.</w:t>
      </w:r>
    </w:p>
    <w:p>
      <w:pPr>
        <w:pStyle w:val="BookText"/>
      </w:pPr>
      <w:r>
        <w:rPr>
          <w:rFonts w:ascii="Amiri" w:hAnsi="Amiri" w:eastAsia="Amiri" w:cs="Amiri"/>
          <w:lang w:bidi="ar-SA"/>
          <w:color w:val="111111"/>
          <w:sz w:val="28"/>
          <w:szCs w:val="28"/>
          <w:rtl/>
        </w:rPr>
        <w:t xml:space="preserve">والقُطعة : بمعنى القطعة من الأرض ( وحُكي عن أعرابي من باهلة أنه قال : غلبني فلان على قُطعة أرضٍ : أي قطعة محدودة )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أصاب الرَّكيةَ قطعةٌ : إذا سفل ماؤها.</w:t>
      </w:r>
    </w:p>
    <w:p>
      <w:pPr>
        <w:pStyle w:val="BookText"/>
      </w:pPr>
      <w:r>
        <w:rPr>
          <w:rFonts w:ascii="Amiri" w:hAnsi="Amiri" w:eastAsia="Amiri" w:cs="Amiri"/>
          <w:lang w:bidi="ar-SA"/>
          <w:color w:val="111111"/>
          <w:sz w:val="28"/>
          <w:szCs w:val="28"/>
          <w:rtl/>
        </w:rPr>
        <w:t xml:space="preserve">وأصاب الناس قُطعةٌ : إذا انقطع المطر عنهم.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028" w:name="_Toc3241"/>
      <w:r>
        <w:t>القِطْب</w:t>
      </w:r>
      <w:bookmarkEnd w:id="4028"/>
    </w:p>
    <w:p>
      <w:pPr>
        <w:pStyle w:val="BookText"/>
      </w:pPr>
      <w:r>
        <w:rPr>
          <w:rFonts w:ascii="Amiri" w:hAnsi="Amiri" w:eastAsia="Amiri" w:cs="Amiri"/>
          <w:lang w:bidi="ar-SA"/>
          <w:color w:val="111111"/>
          <w:sz w:val="28"/>
          <w:szCs w:val="28"/>
          <w:rtl/>
        </w:rPr>
        <w:t xml:space="preserve">[القِطْب] : لغة في القُطْب.</w:t>
      </w:r>
    </w:p>
    <w:p>
      <w:pPr>
        <w:pStyle w:val="BookText"/>
      </w:pPr>
      <w:r>
        <w:rPr>
          <w:rFonts w:ascii="IRNazanin" w:hAnsi="IRNazanin" w:eastAsia="IRNazanin" w:cs="IRNazanin"/>
          <w:lang w:bidi="fa-IR"/>
          <w:color w:val="111111"/>
          <w:sz w:val="28"/>
          <w:szCs w:val="28"/>
          <w:rtl/>
        </w:rPr>
        <w:t xml:space="preserve">ر</w:t>
      </w:r>
    </w:p>
    <w:p>
      <w:pPr>
        <w:pStyle w:val="Heading5"/>
      </w:pPr>
      <w:bookmarkStart w:id="4029" w:name="_Toc3242"/>
      <w:r>
        <w:t>القِطْر</w:t>
      </w:r>
      <w:bookmarkEnd w:id="4029"/>
    </w:p>
    <w:p>
      <w:pPr>
        <w:pStyle w:val="BookText"/>
      </w:pPr>
      <w:r>
        <w:rPr>
          <w:rFonts w:ascii="Amiri" w:hAnsi="Amiri" w:eastAsia="Amiri" w:cs="Amiri"/>
          <w:lang w:bidi="ar-SA"/>
          <w:color w:val="111111"/>
          <w:sz w:val="28"/>
          <w:szCs w:val="28"/>
          <w:rtl/>
        </w:rPr>
        <w:t xml:space="preserve">[القِطْر] : النحاس ، قال الله تعالى : ( أُفْرِغْ عَلَيْهِ قِطْراً )</w:t>
      </w:r>
      <w:r>
        <w:rPr>
          <w:rStyle w:val="FootnoteReference"/>
        </w:rPr>
        <w:footnoteReference w:id="1395"/>
      </w:r>
      <w:r>
        <w:rPr>
          <w:rFonts w:ascii="Amiri" w:hAnsi="Amiri" w:eastAsia="Amiri" w:cs="Amiri"/>
          <w:lang w:bidi="ar-SA"/>
          <w:color w:val="111111"/>
          <w:sz w:val="28"/>
          <w:szCs w:val="28"/>
          <w:rtl/>
        </w:rPr>
        <w:t xml:space="preserve">وقال أسعد تبّع يصف ردم ذي القرنين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5538]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29" w:name="pg14460_188117"/>
    <w:bookmarkEnd w:id="629"/>
    <w:p>
      <w:pPr>
        <w:pStyle w:val="BookText"/>
      </w:pPr>
      <w:r>
        <w:rPr>
          <w:rFonts w:ascii="Amiri" w:hAnsi="Amiri" w:eastAsia="Amiri" w:cs="Amiri"/>
          <w:lang w:bidi="ar-SA"/>
          <w:color w:val="111111"/>
          <w:sz w:val="28"/>
          <w:szCs w:val="28"/>
          <w:rtl/>
        </w:rPr>
        <w:t xml:space="preserve">ودعا بقِطرٍ قد أذيب فصبَّه</w:t>
      </w:r>
    </w:p>
    <w:p>
      <w:pPr>
        <w:pStyle w:val="BookText"/>
      </w:pPr>
      <w:r>
        <w:rPr>
          <w:rFonts w:ascii="Amiri" w:hAnsi="Amiri" w:eastAsia="Amiri" w:cs="Amiri"/>
          <w:lang w:bidi="ar-SA"/>
          <w:color w:val="111111"/>
          <w:sz w:val="28"/>
          <w:szCs w:val="28"/>
          <w:rtl/>
        </w:rPr>
        <w:t xml:space="preserve">ما بينه فكذا بناء المَحْفِد</w:t>
      </w:r>
    </w:p>
    <w:p>
      <w:pPr>
        <w:pStyle w:val="BookText"/>
      </w:pPr>
      <w:r>
        <w:rPr>
          <w:rFonts w:ascii="Amiri" w:hAnsi="Amiri" w:eastAsia="Amiri" w:cs="Amiri"/>
          <w:lang w:bidi="ar-SA"/>
          <w:color w:val="111111"/>
          <w:sz w:val="28"/>
          <w:szCs w:val="28"/>
          <w:rtl/>
        </w:rPr>
        <w:t xml:space="preserve">وحكى زيد عن يعقوب </w:t>
      </w:r>
      <w:r>
        <w:rPr>
          <w:rStyle w:val="FootnoteReference"/>
        </w:rPr>
        <w:footnoteReference w:id="1397"/>
      </w:r>
      <w:r>
        <w:rPr>
          <w:rFonts w:ascii="Amiri" w:hAnsi="Amiri" w:eastAsia="Amiri" w:cs="Amiri"/>
          <w:lang w:bidi="ar-SA"/>
          <w:color w:val="111111"/>
          <w:sz w:val="28"/>
          <w:szCs w:val="28"/>
          <w:rtl/>
        </w:rPr>
        <w:t xml:space="preserve">أنه قرأ سرابيلهم من قِطْرٍ آنٍ </w:t>
      </w:r>
      <w:r>
        <w:rPr>
          <w:rStyle w:val="FootnoteReference"/>
        </w:rPr>
        <w:footnoteReference w:id="1398"/>
      </w:r>
      <w:r>
        <w:rPr>
          <w:rFonts w:ascii="Amiri" w:hAnsi="Amiri" w:eastAsia="Amiri" w:cs="Amiri"/>
          <w:lang w:bidi="ar-SA"/>
          <w:color w:val="111111"/>
          <w:sz w:val="28"/>
          <w:szCs w:val="28"/>
          <w:rtl/>
        </w:rPr>
        <w:t xml:space="preserve">: أي من نحاس حارٍ.</w:t>
      </w:r>
    </w:p>
    <w:p>
      <w:pPr>
        <w:pStyle w:val="BookText"/>
      </w:pPr>
      <w:r>
        <w:rPr>
          <w:rFonts w:ascii="Amiri" w:hAnsi="Amiri" w:eastAsia="Amiri" w:cs="Amiri"/>
          <w:lang w:bidi="ar-SA"/>
          <w:color w:val="111111"/>
          <w:sz w:val="28"/>
          <w:szCs w:val="28"/>
          <w:rtl/>
        </w:rPr>
        <w:t xml:space="preserve">والقِطْر : جنس من البرود.</w:t>
      </w:r>
    </w:p>
    <w:p>
      <w:pPr>
        <w:pStyle w:val="BookText"/>
      </w:pPr>
      <w:r>
        <w:rPr>
          <w:rFonts w:ascii="IRNazanin" w:hAnsi="IRNazanin" w:eastAsia="IRNazanin" w:cs="IRNazanin"/>
          <w:lang w:bidi="fa-IR"/>
          <w:color w:val="111111"/>
          <w:sz w:val="28"/>
          <w:szCs w:val="28"/>
          <w:rtl/>
        </w:rPr>
        <w:t xml:space="preserve">ع</w:t>
      </w:r>
    </w:p>
    <w:p>
      <w:pPr>
        <w:pStyle w:val="Heading5"/>
      </w:pPr>
      <w:bookmarkStart w:id="4030" w:name="_Toc3243"/>
      <w:r>
        <w:t>القِطْع</w:t>
      </w:r>
      <w:bookmarkEnd w:id="4030"/>
    </w:p>
    <w:p>
      <w:pPr>
        <w:pStyle w:val="BookText"/>
      </w:pPr>
      <w:r>
        <w:rPr>
          <w:rFonts w:ascii="Amiri" w:hAnsi="Amiri" w:eastAsia="Amiri" w:cs="Amiri"/>
          <w:lang w:bidi="ar-SA"/>
          <w:color w:val="111111"/>
          <w:sz w:val="28"/>
          <w:szCs w:val="28"/>
          <w:rtl/>
        </w:rPr>
        <w:t xml:space="preserve">[القِطْع] : الطائفة من الليل ، قال الله تعالى : ( فَأَسْرِ بِأَهْلِكَ بِقِطْعٍ مِنَ اللَّيْلِ )</w:t>
      </w:r>
      <w:r>
        <w:rPr>
          <w:rStyle w:val="FootnoteReference"/>
        </w:rPr>
        <w:footnoteReference w:id="1399"/>
      </w:r>
      <w:r>
        <w:rPr>
          <w:rFonts w:ascii="IRNazanin" w:hAnsi="IRNazanin" w:eastAsia="IRNazanin" w:cs="IRNazanin"/>
          <w:lang w:bidi="fa-IR"/>
          <w:color w:val="111111"/>
          <w:sz w:val="28"/>
          <w:szCs w:val="28"/>
          <w:rtl/>
        </w:rPr>
        <w:t xml:space="preserve">، قال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افتحي الباب وانظري في النجوم</w:t>
      </w:r>
    </w:p>
    <w:p>
      <w:pPr>
        <w:pStyle w:val="BookText"/>
      </w:pPr>
      <w:r>
        <w:rPr>
          <w:rFonts w:ascii="Amiri" w:hAnsi="Amiri" w:eastAsia="Amiri" w:cs="Amiri"/>
          <w:lang w:bidi="ar-SA"/>
          <w:color w:val="111111"/>
          <w:sz w:val="28"/>
          <w:szCs w:val="28"/>
          <w:rtl/>
        </w:rPr>
        <w:t xml:space="preserve">كم علينا من قِطع ليلٍ بهيم</w:t>
      </w:r>
    </w:p>
    <w:p>
      <w:pPr>
        <w:pStyle w:val="BookText"/>
      </w:pPr>
      <w:r>
        <w:rPr>
          <w:rFonts w:ascii="Amiri" w:hAnsi="Amiri" w:eastAsia="Amiri" w:cs="Amiri"/>
          <w:lang w:bidi="ar-SA"/>
          <w:color w:val="111111"/>
          <w:sz w:val="28"/>
          <w:szCs w:val="28"/>
          <w:rtl/>
        </w:rPr>
        <w:t xml:space="preserve">وقيل : القطع : ظلامُ آخر الليل ، قال الهذلي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وأني إذا ما الصبحُ آنسْتُ ضوءه</w:t>
      </w:r>
    </w:p>
    <w:p>
      <w:pPr>
        <w:pStyle w:val="BookText"/>
      </w:pPr>
      <w:r>
        <w:rPr>
          <w:rFonts w:ascii="Amiri" w:hAnsi="Amiri" w:eastAsia="Amiri" w:cs="Amiri"/>
          <w:lang w:bidi="ar-SA"/>
          <w:color w:val="111111"/>
          <w:sz w:val="28"/>
          <w:szCs w:val="28"/>
          <w:rtl/>
        </w:rPr>
        <w:t xml:space="preserve">يعاودني قِطْع عليَّ ثقيل</w:t>
      </w:r>
    </w:p>
    <w:p>
      <w:pPr>
        <w:pStyle w:val="BookText"/>
      </w:pPr>
      <w:r>
        <w:rPr>
          <w:rFonts w:ascii="Amiri" w:hAnsi="Amiri" w:eastAsia="Amiri" w:cs="Amiri"/>
          <w:lang w:bidi="ar-SA"/>
          <w:color w:val="111111"/>
          <w:sz w:val="28"/>
          <w:szCs w:val="28"/>
          <w:rtl/>
        </w:rPr>
        <w:t xml:space="preserve">وقيل : القطع : نصف الليل </w:t>
      </w:r>
      <w:r>
        <w:rPr>
          <w:rStyle w:val="FootnoteReference"/>
        </w:rPr>
        <w:footnoteReference w:id="1402"/>
      </w:r>
      <w:r>
        <w:rPr>
          <w:rFonts w:ascii="Amiri" w:hAnsi="Amiri" w:eastAsia="Amiri" w:cs="Amiri"/>
          <w:lang w:bidi="ar-SA"/>
          <w:color w:val="111111"/>
          <w:sz w:val="28"/>
          <w:szCs w:val="28"/>
          <w:rtl/>
        </w:rPr>
        <w:t xml:space="preserve">، مأخوذ من قطعه نصفين ( وقرأ ابن كثير والكسائي ويعقوب : قِطْعاً من الليل مظلما بسكون الطاء ، وقرأ الباقون بفتح الطاء على أنه جمع قطعة. قيل : لا تجوز هذه القراءة لأن بعده « مُظْلِماً ».</w:t>
      </w:r>
    </w:p>
    <w:p>
      <w:pPr>
        <w:pStyle w:val="BookText"/>
      </w:pPr>
      <w:r>
        <w:rPr>
          <w:rFonts w:ascii="Amiri" w:hAnsi="Amiri" w:eastAsia="Amiri" w:cs="Amiri"/>
          <w:lang w:bidi="ar-SA"/>
          <w:color w:val="111111"/>
          <w:sz w:val="28"/>
          <w:szCs w:val="28"/>
          <w:rtl/>
        </w:rPr>
        <w:t xml:space="preserve">وقيل : هي جائزة على أن « مُظْلِماً ».</w:t>
      </w:r>
    </w:p>
    <w:p>
      <w:pPr>
        <w:pStyle w:val="BookText"/>
      </w:pPr>
      <w:r>
        <w:rPr>
          <w:rFonts w:ascii="Amiri" w:hAnsi="Amiri" w:eastAsia="Amiri" w:cs="Amiri"/>
          <w:lang w:bidi="ar-SA"/>
          <w:color w:val="111111"/>
          <w:sz w:val="28"/>
          <w:szCs w:val="28"/>
          <w:rtl/>
        </w:rPr>
        <w:t xml:space="preserve">منصوب على الحال من ( اللَّيْلِ )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والقِطْع : ضرب من الثياب الموشاة ، لأن وشيها مقطوع فيها ، والجميع : القطوع.</w:t>
      </w:r>
    </w:p>
    <w:p>
      <w:pPr>
        <w:pStyle w:val="BookText"/>
      </w:pPr>
      <w:r>
        <w:rPr>
          <w:rFonts w:ascii="IRNazanin" w:hAnsi="IRNazanin" w:eastAsia="IRNazanin" w:cs="IRNazanin"/>
          <w:lang w:bidi="fa-IR"/>
          <w:color w:val="111111"/>
          <w:sz w:val="28"/>
          <w:szCs w:val="28"/>
          <w:rtl/>
        </w:rPr>
        <w:t xml:space="preserve">[شماره صفحه واقعی : 5539]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30" w:name="pg14460_188118"/>
    <w:bookmarkEnd w:id="630"/>
    <w:p>
      <w:pPr>
        <w:pStyle w:val="BookText"/>
      </w:pPr>
      <w:r>
        <w:rPr>
          <w:rFonts w:ascii="Amiri" w:hAnsi="Amiri" w:eastAsia="Amiri" w:cs="Amiri"/>
          <w:lang w:bidi="ar-SA"/>
          <w:color w:val="111111"/>
          <w:sz w:val="28"/>
          <w:szCs w:val="28"/>
          <w:rtl/>
        </w:rPr>
        <w:t xml:space="preserve">والقِطْع : الطنفسة تُلقى على رَحْلِ البعير ، قال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أتتك العيسُ تَنْفُخُ في بُراها</w:t>
      </w:r>
    </w:p>
    <w:p>
      <w:pPr>
        <w:pStyle w:val="BookText"/>
      </w:pPr>
      <w:r>
        <w:rPr>
          <w:rFonts w:ascii="Amiri" w:hAnsi="Amiri" w:eastAsia="Amiri" w:cs="Amiri"/>
          <w:lang w:bidi="ar-SA"/>
          <w:color w:val="111111"/>
          <w:sz w:val="28"/>
          <w:szCs w:val="28"/>
          <w:rtl/>
        </w:rPr>
        <w:t xml:space="preserve">تكشَّفُ عن مناكبها القُطوعُ</w:t>
      </w:r>
    </w:p>
    <w:p>
      <w:pPr>
        <w:pStyle w:val="BookText"/>
      </w:pPr>
      <w:r>
        <w:rPr>
          <w:rFonts w:ascii="Amiri" w:hAnsi="Amiri" w:eastAsia="Amiri" w:cs="Amiri"/>
          <w:lang w:bidi="ar-SA"/>
          <w:color w:val="111111"/>
          <w:sz w:val="28"/>
          <w:szCs w:val="28"/>
          <w:rtl/>
        </w:rPr>
        <w:t xml:space="preserve">( والقِطع : السهم القصير العريض النصل. قال ابن السكيت : هو النصل الصغير ، وجمعه : أقطاع وقِطاع وأَقْطُع ، قال أبو ذؤيب )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كفِّه جشءٌ أجشُّ وأقطُعُ</w:t>
      </w:r>
    </w:p>
    <w:p>
      <w:pPr>
        <w:pStyle w:val="BookText"/>
      </w:pPr>
      <w:r>
        <w:rPr>
          <w:rFonts w:ascii="IRNazanin" w:hAnsi="IRNazanin" w:eastAsia="IRNazanin" w:cs="IRNazanin"/>
          <w:lang w:bidi="fa-IR"/>
          <w:color w:val="111111"/>
          <w:sz w:val="28"/>
          <w:szCs w:val="28"/>
          <w:rtl/>
        </w:rPr>
        <w:t xml:space="preserve">ف</w:t>
      </w:r>
    </w:p>
    <w:p>
      <w:pPr>
        <w:pStyle w:val="Heading5"/>
      </w:pPr>
      <w:bookmarkStart w:id="4031" w:name="_Toc3244"/>
      <w:r>
        <w:t>القِطف</w:t>
      </w:r>
      <w:bookmarkEnd w:id="4031"/>
    </w:p>
    <w:p>
      <w:pPr>
        <w:pStyle w:val="BookText"/>
      </w:pPr>
      <w:r>
        <w:rPr>
          <w:rFonts w:ascii="Amiri" w:hAnsi="Amiri" w:eastAsia="Amiri" w:cs="Amiri"/>
          <w:lang w:bidi="ar-SA"/>
          <w:color w:val="111111"/>
          <w:sz w:val="28"/>
          <w:szCs w:val="28"/>
          <w:rtl/>
        </w:rPr>
        <w:t xml:space="preserve">[القِطف] : العنقود ، وجمعه : قطوف ، قال الله تعالى : ( قُطُوفُها دانِيَةٌ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النبي عليه‌السلام في ذكر وقت المسيح : « يجتمع النفر على القِطف فيشبعهم »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032" w:name="_Toc3245"/>
      <w:r>
        <w:t>القِطعة</w:t>
      </w:r>
      <w:bookmarkEnd w:id="4032"/>
    </w:p>
    <w:p>
      <w:pPr>
        <w:pStyle w:val="BookText"/>
      </w:pPr>
      <w:r>
        <w:rPr>
          <w:rFonts w:ascii="Amiri" w:hAnsi="Amiri" w:eastAsia="Amiri" w:cs="Amiri"/>
          <w:lang w:bidi="ar-SA"/>
          <w:color w:val="111111"/>
          <w:sz w:val="28"/>
          <w:szCs w:val="28"/>
          <w:rtl/>
        </w:rPr>
        <w:t xml:space="preserve">[القِطعة] : الطائفة تقطع من الشيء ، وجمعها : قطع.</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4033" w:name="_Toc3246"/>
      <w:r>
        <w:t>القِطْريّة</w:t>
      </w:r>
      <w:bookmarkEnd w:id="4033"/>
    </w:p>
    <w:p>
      <w:pPr>
        <w:pStyle w:val="BookText"/>
      </w:pPr>
      <w:r>
        <w:rPr>
          <w:rFonts w:ascii="Amiri" w:hAnsi="Amiri" w:eastAsia="Amiri" w:cs="Amiri"/>
          <w:lang w:bidi="ar-SA"/>
          <w:color w:val="111111"/>
          <w:sz w:val="28"/>
          <w:szCs w:val="28"/>
          <w:rtl/>
        </w:rPr>
        <w:t xml:space="preserve">[القِطْريّة] : ضرب من البرود.</w:t>
      </w:r>
    </w:p>
    <w:p>
      <w:pPr>
        <w:pStyle w:val="BookText"/>
      </w:pPr>
      <w:r>
        <w:rPr>
          <w:rFonts w:ascii="IRNazanin" w:hAnsi="IRNazanin" w:eastAsia="IRNazanin" w:cs="IRNazanin"/>
          <w:lang w:bidi="fa-IR"/>
          <w:color w:val="111111"/>
          <w:sz w:val="28"/>
          <w:szCs w:val="28"/>
          <w:rtl/>
        </w:rPr>
        <w:t xml:space="preserve">ن</w:t>
      </w:r>
    </w:p>
    <w:p>
      <w:pPr>
        <w:pStyle w:val="Heading5"/>
      </w:pPr>
      <w:bookmarkStart w:id="4034" w:name="_Toc3247"/>
      <w:r>
        <w:t>القِطْنيَّة</w:t>
      </w:r>
      <w:bookmarkEnd w:id="4034"/>
    </w:p>
    <w:p>
      <w:pPr>
        <w:pStyle w:val="BookText"/>
      </w:pPr>
      <w:r>
        <w:rPr>
          <w:rFonts w:ascii="Amiri" w:hAnsi="Amiri" w:eastAsia="Amiri" w:cs="Amiri"/>
          <w:lang w:bidi="ar-SA"/>
          <w:color w:val="111111"/>
          <w:sz w:val="28"/>
          <w:szCs w:val="28"/>
          <w:rtl/>
        </w:rPr>
        <w:t xml:space="preserve">[القِطْنيَّة] : واحدة القَطَاني ، وهي</w:t>
      </w:r>
    </w:p>
    <w:p>
      <w:pPr>
        <w:pStyle w:val="BookText"/>
      </w:pPr>
      <w:r>
        <w:rPr>
          <w:rFonts w:ascii="IRNazanin" w:hAnsi="IRNazanin" w:eastAsia="IRNazanin" w:cs="IRNazanin"/>
          <w:lang w:bidi="fa-IR"/>
          <w:color w:val="111111"/>
          <w:sz w:val="28"/>
          <w:szCs w:val="28"/>
          <w:rtl/>
        </w:rPr>
        <w:t xml:space="preserve">[شماره صفحه واقعی : 5540]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31" w:name="pg14460_188119"/>
    <w:bookmarkEnd w:id="631"/>
    <w:p>
      <w:pPr>
        <w:pStyle w:val="BookText"/>
      </w:pPr>
      <w:r>
        <w:rPr>
          <w:rFonts w:ascii="Amiri" w:hAnsi="Amiri" w:eastAsia="Amiri" w:cs="Amiri"/>
          <w:lang w:bidi="ar-SA"/>
          <w:color w:val="111111"/>
          <w:sz w:val="28"/>
          <w:szCs w:val="28"/>
          <w:rtl/>
        </w:rPr>
        <w:t xml:space="preserve">حبوب ، كالعدس والحلبة والأرز والدُّخْن والحمصِ واللوبياء والباقلّى ونحوها ، وفي الحديث </w:t>
      </w:r>
      <w:r>
        <w:rPr>
          <w:rStyle w:val="FootnoteReference"/>
        </w:rPr>
        <w:footnoteReference w:id="1408"/>
      </w:r>
      <w:r>
        <w:rPr>
          <w:rFonts w:ascii="Amiri" w:hAnsi="Amiri" w:eastAsia="Amiri" w:cs="Amiri"/>
          <w:lang w:bidi="ar-SA"/>
          <w:color w:val="111111"/>
          <w:sz w:val="28"/>
          <w:szCs w:val="28"/>
          <w:rtl/>
        </w:rPr>
        <w:t xml:space="preserve">: أخذ عمر الزكاة من القِطْنِيَّة.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4035" w:name="_Toc3248"/>
      <w:r>
        <w:t>القَطَن</w:t>
      </w:r>
      <w:bookmarkEnd w:id="4035"/>
    </w:p>
    <w:p>
      <w:pPr>
        <w:pStyle w:val="BookText"/>
      </w:pPr>
      <w:r>
        <w:rPr>
          <w:rFonts w:ascii="Amiri" w:hAnsi="Amiri" w:eastAsia="Amiri" w:cs="Amiri"/>
          <w:lang w:bidi="ar-SA"/>
          <w:color w:val="111111"/>
          <w:sz w:val="28"/>
          <w:szCs w:val="28"/>
          <w:rtl/>
        </w:rPr>
        <w:t xml:space="preserve">[القَطَن] من ظهر الإنسان : ما بين الوركين. قال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أتى عاري الجآذي والقَطَن</w:t>
      </w:r>
    </w:p>
    <w:p>
      <w:pPr>
        <w:pStyle w:val="BookText"/>
      </w:pPr>
      <w:r>
        <w:rPr>
          <w:rFonts w:ascii="Amiri" w:hAnsi="Amiri" w:eastAsia="Amiri" w:cs="Amiri"/>
          <w:lang w:bidi="ar-SA"/>
          <w:color w:val="111111"/>
          <w:sz w:val="28"/>
          <w:szCs w:val="28"/>
          <w:rtl/>
        </w:rPr>
        <w:t xml:space="preserve">وقَطَن الطائر : أصل ذنبه.</w:t>
      </w:r>
    </w:p>
    <w:p>
      <w:pPr>
        <w:pStyle w:val="BookText"/>
      </w:pPr>
      <w:r>
        <w:rPr>
          <w:rFonts w:ascii="Amiri" w:hAnsi="Amiri" w:eastAsia="Amiri" w:cs="Amiri"/>
          <w:lang w:bidi="ar-SA"/>
          <w:color w:val="111111"/>
          <w:sz w:val="28"/>
          <w:szCs w:val="28"/>
          <w:rtl/>
        </w:rPr>
        <w:t xml:space="preserve">( وي حديث سَلمان : « كنت على دين المجوسية فأجتهدُ فيها حتى أكونَ قطن النار التي نوقدها » : أي القاطن عندها لا يفارقها مثل : فارط إلى الماء وفَرَط )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وقَطَن : اسم جبل لبني أسد ، قال امرؤ القيس </w:t>
      </w:r>
      <w:r>
        <w:rPr>
          <w:rStyle w:val="FootnoteReference"/>
        </w:rPr>
        <w:footnoteReference w:id="1411"/>
      </w:r>
    </w:p>
    <w:p>
      <w:pPr>
        <w:pStyle w:val="BookText"/>
      </w:pPr>
      <w:r>
        <w:rPr>
          <w:rFonts w:ascii="Amiri" w:hAnsi="Amiri" w:eastAsia="Amiri" w:cs="Amiri"/>
          <w:lang w:bidi="ar-SA"/>
          <w:color w:val="111111"/>
          <w:sz w:val="28"/>
          <w:szCs w:val="28"/>
          <w:rtl/>
        </w:rPr>
        <w:t xml:space="preserve">وأيسره على السّتار فيذبل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 قَطَنا بالشَّيم أيمن صوبهِ</w:t>
      </w:r>
    </w:p>
    <w:p>
      <w:pPr>
        <w:pStyle w:val="BookText"/>
      </w:pPr>
      <w:r>
        <w:rPr>
          <w:rFonts w:ascii="Amiri" w:hAnsi="Amiri" w:eastAsia="Amiri" w:cs="Amiri"/>
          <w:lang w:bidi="ar-SA"/>
          <w:color w:val="111111"/>
          <w:sz w:val="28"/>
          <w:szCs w:val="28"/>
          <w:rtl/>
        </w:rPr>
        <w:t xml:space="preserve">وقَطَن : من أسماء الرجال ، وهو اسم ملك من ملوك حمير ، قَطَن بن عريب ابن زهير بن أيمن بن الهميسع بن حمير الأكبر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4036" w:name="_Toc3249"/>
      <w:r>
        <w:t>القطا</w:t>
      </w:r>
      <w:bookmarkEnd w:id="4036"/>
    </w:p>
    <w:p>
      <w:pPr>
        <w:pStyle w:val="BookText"/>
      </w:pPr>
      <w:r>
        <w:rPr>
          <w:rFonts w:ascii="Amiri" w:hAnsi="Amiri" w:eastAsia="Amiri" w:cs="Amiri"/>
          <w:lang w:bidi="ar-SA"/>
          <w:color w:val="111111"/>
          <w:sz w:val="28"/>
          <w:szCs w:val="28"/>
          <w:rtl/>
        </w:rPr>
        <w:t xml:space="preserve">[القطا] : جمع : قطاةٍ ، يقولون : ليس قطا مثل قُطَيّ : أي ليس الأكابر كالأصاغر.</w:t>
      </w:r>
    </w:p>
    <w:p>
      <w:pPr>
        <w:pStyle w:val="BookText"/>
      </w:pPr>
      <w:r>
        <w:rPr>
          <w:rFonts w:ascii="IRNazanin" w:hAnsi="IRNazanin" w:eastAsia="IRNazanin" w:cs="IRNazanin"/>
          <w:lang w:bidi="fa-IR"/>
          <w:color w:val="111111"/>
          <w:sz w:val="28"/>
          <w:szCs w:val="28"/>
          <w:rtl/>
        </w:rPr>
        <w:t xml:space="preserve">[شماره صفحه واقعی : 5541]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32" w:name="pg14460_188120"/>
    <w:bookmarkEnd w:id="632"/>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037" w:name="_Toc3250"/>
      <w:r>
        <w:t>القَطَعَة</w:t>
      </w:r>
      <w:bookmarkEnd w:id="4037"/>
    </w:p>
    <w:p>
      <w:pPr>
        <w:pStyle w:val="BookText"/>
      </w:pPr>
      <w:r>
        <w:rPr>
          <w:rFonts w:ascii="Amiri" w:hAnsi="Amiri" w:eastAsia="Amiri" w:cs="Amiri"/>
          <w:lang w:bidi="ar-SA"/>
          <w:color w:val="111111"/>
          <w:sz w:val="28"/>
          <w:szCs w:val="28"/>
          <w:rtl/>
        </w:rPr>
        <w:t xml:space="preserve">[القَطَعَة] : موضع القطع من يد الإنسان ، يقال : ضربه بقَطَعَته.</w:t>
      </w:r>
    </w:p>
    <w:p>
      <w:pPr>
        <w:pStyle w:val="BookText"/>
      </w:pPr>
      <w:r>
        <w:rPr>
          <w:rFonts w:ascii="IRNazanin" w:hAnsi="IRNazanin" w:eastAsia="IRNazanin" w:cs="IRNazanin"/>
          <w:lang w:bidi="fa-IR"/>
          <w:color w:val="111111"/>
          <w:sz w:val="28"/>
          <w:szCs w:val="28"/>
          <w:rtl/>
        </w:rPr>
        <w:t xml:space="preserve">ن</w:t>
      </w:r>
    </w:p>
    <w:p>
      <w:pPr>
        <w:pStyle w:val="Heading5"/>
      </w:pPr>
      <w:bookmarkStart w:id="4038" w:name="_Toc3251"/>
      <w:r>
        <w:t>القَطَنَة</w:t>
      </w:r>
      <w:bookmarkEnd w:id="4038"/>
    </w:p>
    <w:p>
      <w:pPr>
        <w:pStyle w:val="BookText"/>
      </w:pPr>
      <w:r>
        <w:rPr>
          <w:rFonts w:ascii="Amiri" w:hAnsi="Amiri" w:eastAsia="Amiri" w:cs="Amiri"/>
          <w:lang w:bidi="ar-SA"/>
          <w:color w:val="111111"/>
          <w:sz w:val="28"/>
          <w:szCs w:val="28"/>
          <w:rtl/>
        </w:rPr>
        <w:t xml:space="preserve">[القَطَنَة] : واحدة القطن ، وهي لحمة بين الوركين.</w:t>
      </w:r>
    </w:p>
    <w:p>
      <w:pPr>
        <w:pStyle w:val="BookText"/>
      </w:pPr>
      <w:r>
        <w:rPr>
          <w:rFonts w:ascii="IRNazanin" w:hAnsi="IRNazanin" w:eastAsia="IRNazanin" w:cs="IRNazanin"/>
          <w:lang w:bidi="fa-IR"/>
          <w:color w:val="111111"/>
          <w:sz w:val="28"/>
          <w:szCs w:val="28"/>
          <w:rtl/>
        </w:rPr>
        <w:t xml:space="preserve">و</w:t>
      </w:r>
    </w:p>
    <w:p>
      <w:pPr>
        <w:pStyle w:val="Heading5"/>
      </w:pPr>
      <w:bookmarkStart w:id="4039" w:name="_Toc3252"/>
      <w:r>
        <w:t>القطاة</w:t>
      </w:r>
      <w:bookmarkEnd w:id="4039"/>
    </w:p>
    <w:p>
      <w:pPr>
        <w:pStyle w:val="BookText"/>
      </w:pPr>
      <w:r>
        <w:rPr>
          <w:rFonts w:ascii="Amiri" w:hAnsi="Amiri" w:eastAsia="Amiri" w:cs="Amiri"/>
          <w:lang w:bidi="ar-SA"/>
          <w:color w:val="111111"/>
          <w:sz w:val="28"/>
          <w:szCs w:val="28"/>
          <w:rtl/>
        </w:rPr>
        <w:t xml:space="preserve">[القطاة] : واحدة القطا من الطير.</w:t>
      </w:r>
    </w:p>
    <w:p>
      <w:pPr>
        <w:pStyle w:val="BookText"/>
      </w:pPr>
      <w:r>
        <w:rPr>
          <w:rFonts w:ascii="Amiri" w:hAnsi="Amiri" w:eastAsia="Amiri" w:cs="Amiri"/>
          <w:lang w:bidi="ar-SA"/>
          <w:color w:val="111111"/>
          <w:sz w:val="28"/>
          <w:szCs w:val="28"/>
          <w:rtl/>
        </w:rPr>
        <w:t xml:space="preserve">والقطاة : موضع الردف من ظهر الفرس ، يقال : أحمق ما يعرف قطاته من لطاته. اللطاة : الجبهة ، أي لا يعرف من حمقه مؤخره من مقدمه.</w:t>
      </w:r>
    </w:p>
    <w:p>
      <w:pPr>
        <w:pStyle w:val="BookText"/>
      </w:pPr>
      <w:r>
        <w:rPr>
          <w:rFonts w:ascii="Amiri" w:hAnsi="Amiri" w:eastAsia="Amiri" w:cs="Amiri"/>
          <w:lang w:bidi="ar-SA"/>
          <w:color w:val="111111"/>
          <w:sz w:val="28"/>
          <w:szCs w:val="28"/>
          <w:rtl/>
        </w:rPr>
        <w:t xml:space="preserve">و [ فَعِلة ]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4040" w:name="_Toc3253"/>
      <w:r>
        <w:t>القَطِنة</w:t>
      </w:r>
      <w:bookmarkEnd w:id="4040"/>
    </w:p>
    <w:p>
      <w:pPr>
        <w:pStyle w:val="BookText"/>
      </w:pPr>
      <w:r>
        <w:rPr>
          <w:rFonts w:ascii="Amiri" w:hAnsi="Amiri" w:eastAsia="Amiri" w:cs="Amiri"/>
          <w:lang w:bidi="ar-SA"/>
          <w:color w:val="111111"/>
          <w:sz w:val="28"/>
          <w:szCs w:val="28"/>
          <w:rtl/>
        </w:rPr>
        <w:t xml:space="preserve">[القَطِنة] ، بالنون : المستديرة مع الكرش.</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4041" w:name="_Toc3254"/>
      <w:r>
        <w:t>القُطَع</w:t>
      </w:r>
      <w:bookmarkEnd w:id="4041"/>
    </w:p>
    <w:p>
      <w:pPr>
        <w:pStyle w:val="BookText"/>
      </w:pPr>
      <w:r>
        <w:rPr>
          <w:rFonts w:ascii="Amiri" w:hAnsi="Amiri" w:eastAsia="Amiri" w:cs="Amiri"/>
          <w:lang w:bidi="ar-SA"/>
          <w:color w:val="111111"/>
          <w:sz w:val="28"/>
          <w:szCs w:val="28"/>
          <w:rtl/>
        </w:rPr>
        <w:t xml:space="preserve">[القُطَع] : رجل قُطَع وقُطَعة ، بالهاء أيضا : أي قاطع لِرَحِمِه.</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4042" w:name="_Toc3255"/>
      <w:r>
        <w:t>القُطُل</w:t>
      </w:r>
      <w:bookmarkEnd w:id="4042"/>
    </w:p>
    <w:p>
      <w:pPr>
        <w:pStyle w:val="BookText"/>
      </w:pPr>
      <w:r>
        <w:rPr>
          <w:rFonts w:ascii="Amiri" w:hAnsi="Amiri" w:eastAsia="Amiri" w:cs="Amiri"/>
          <w:lang w:bidi="ar-SA"/>
          <w:color w:val="111111"/>
          <w:sz w:val="28"/>
          <w:szCs w:val="28"/>
          <w:rtl/>
        </w:rPr>
        <w:t xml:space="preserve">[القُطُل] : جِذع قُطُل : أي مقطول ،</w:t>
      </w:r>
    </w:p>
    <w:p>
      <w:pPr>
        <w:pStyle w:val="BookText"/>
      </w:pPr>
      <w:r>
        <w:rPr>
          <w:rFonts w:ascii="IRNazanin" w:hAnsi="IRNazanin" w:eastAsia="IRNazanin" w:cs="IRNazanin"/>
          <w:lang w:bidi="fa-IR"/>
          <w:color w:val="111111"/>
          <w:sz w:val="28"/>
          <w:szCs w:val="28"/>
          <w:rtl/>
        </w:rPr>
        <w:t xml:space="preserve">[شماره صفحه واقعی : 5542]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33" w:name="pg14460_188121"/>
    <w:bookmarkEnd w:id="633"/>
    <w:p>
      <w:pPr>
        <w:pStyle w:val="BookText"/>
      </w:pPr>
      <w:r>
        <w:rPr>
          <w:rFonts w:ascii="Amiri" w:hAnsi="Amiri" w:eastAsia="Amiri" w:cs="Amiri"/>
          <w:lang w:bidi="ar-SA"/>
          <w:color w:val="111111"/>
          <w:sz w:val="28"/>
          <w:szCs w:val="28"/>
          <w:rtl/>
        </w:rPr>
        <w:t xml:space="preserve">قال في قتل نوال بن عتيك </w:t>
      </w:r>
      <w:r>
        <w:rPr>
          <w:rStyle w:val="FootnoteReference"/>
        </w:rPr>
        <w:footnoteReference w:id="1413"/>
      </w:r>
    </w:p>
    <w:p>
      <w:pPr>
        <w:pStyle w:val="BookText"/>
      </w:pPr>
      <w:r>
        <w:rPr>
          <w:rFonts w:ascii="Amiri" w:hAnsi="Amiri" w:eastAsia="Amiri" w:cs="Amiri"/>
          <w:lang w:bidi="ar-SA"/>
          <w:color w:val="111111"/>
          <w:sz w:val="28"/>
          <w:szCs w:val="28"/>
          <w:rtl/>
        </w:rPr>
        <w:t xml:space="preserve">مجدلا يتكسى جلده دمه</w:t>
      </w:r>
    </w:p>
    <w:p>
      <w:pPr>
        <w:pStyle w:val="BookText"/>
      </w:pPr>
      <w:r>
        <w:rPr>
          <w:rFonts w:ascii="Amiri" w:hAnsi="Amiri" w:eastAsia="Amiri" w:cs="Amiri"/>
          <w:lang w:bidi="ar-SA"/>
          <w:color w:val="111111"/>
          <w:sz w:val="28"/>
          <w:szCs w:val="28"/>
          <w:rtl/>
        </w:rPr>
        <w:t xml:space="preserve">كما تقطّل جذع الدومة القطل</w:t>
      </w:r>
    </w:p>
    <w:p>
      <w:pPr>
        <w:pStyle w:val="BookText"/>
      </w:pPr>
      <w:r>
        <w:rPr>
          <w:rFonts w:ascii="Amiri" w:hAnsi="Amiri" w:eastAsia="Amiri" w:cs="Amiri"/>
          <w:lang w:bidi="ar-SA"/>
          <w:color w:val="111111"/>
          <w:sz w:val="28"/>
          <w:szCs w:val="28"/>
          <w:rtl/>
        </w:rPr>
        <w:t xml:space="preserve">( ج 5 / 1802 ) ورواية اللسان : ( قطل ) للشاهد في الصحاح : « كما تقطّر ». وفي مادة قطر في الصحاح : ( 2 / 796 ) : « يتسقّى » ، « تقطّر ».</w:t>
      </w:r>
    </w:p>
    <w:p>
      <w:pPr>
        <w:pStyle w:val="BookText"/>
      </w:pPr>
      <w:r>
        <w:rPr>
          <w:rFonts w:ascii="Amiri" w:hAnsi="Amiri" w:eastAsia="Amiri" w:cs="Amiri"/>
          <w:lang w:bidi="ar-SA"/>
          <w:color w:val="111111"/>
          <w:sz w:val="28"/>
          <w:szCs w:val="28"/>
          <w:rtl/>
        </w:rPr>
        <w:t xml:space="preserve">ونوال بن عتيك : غلام سيف بن ذي يزن ، بَنَى سدّ الخانق بصعدة ، وكان يسمى نازع الأكتاف : ( الإكليل : 8 / 115 ) ؛ تاريخ مدينة صنعاء : (278).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تركنا نوالاً لا حويل به</w:t>
      </w:r>
    </w:p>
    <w:p>
      <w:pPr>
        <w:pStyle w:val="BookText"/>
      </w:pPr>
      <w:r>
        <w:rPr>
          <w:rFonts w:ascii="Amiri" w:hAnsi="Amiri" w:eastAsia="Amiri" w:cs="Amiri"/>
          <w:lang w:bidi="ar-SA"/>
          <w:color w:val="111111"/>
          <w:sz w:val="28"/>
          <w:szCs w:val="28"/>
          <w:rtl/>
        </w:rPr>
        <w:t xml:space="preserve">كأنه الجذعُ جذعُ النخلة القُطُل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4043" w:name="_Toc3256"/>
      <w:r>
        <w:t>الأقطوعة</w:t>
      </w:r>
      <w:bookmarkEnd w:id="4043"/>
    </w:p>
    <w:p>
      <w:pPr>
        <w:pStyle w:val="BookText"/>
      </w:pPr>
      <w:r>
        <w:rPr>
          <w:rFonts w:ascii="Amiri" w:hAnsi="Amiri" w:eastAsia="Amiri" w:cs="Amiri"/>
          <w:lang w:bidi="ar-SA"/>
          <w:color w:val="111111"/>
          <w:sz w:val="28"/>
          <w:szCs w:val="28"/>
          <w:rtl/>
        </w:rPr>
        <w:t xml:space="preserve">[الأقطوعة] : علامة المقاطعة. قال </w:t>
      </w:r>
      <w:r>
        <w:rPr>
          <w:rStyle w:val="FootnoteReference"/>
        </w:rPr>
        <w:footnoteReference w:id="1414"/>
      </w:r>
    </w:p>
    <w:p>
      <w:pPr>
        <w:pStyle w:val="BookText"/>
      </w:pPr>
      <w:r>
        <w:rPr>
          <w:rFonts w:ascii="Amiri" w:hAnsi="Amiri" w:eastAsia="Amiri" w:cs="Amiri"/>
          <w:lang w:bidi="ar-SA"/>
          <w:color w:val="111111"/>
          <w:sz w:val="28"/>
          <w:szCs w:val="28"/>
          <w:rtl/>
        </w:rPr>
        <w:t xml:space="preserve">ولكن أخاف وشاة الحضر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لجاريتَيْها اذهبا</w:t>
      </w:r>
    </w:p>
    <w:p>
      <w:pPr>
        <w:pStyle w:val="BookText"/>
      </w:pPr>
      <w:r>
        <w:rPr>
          <w:rFonts w:ascii="Amiri" w:hAnsi="Amiri" w:eastAsia="Amiri" w:cs="Amiri"/>
          <w:lang w:bidi="ar-SA"/>
          <w:color w:val="111111"/>
          <w:sz w:val="28"/>
          <w:szCs w:val="28"/>
          <w:rtl/>
        </w:rPr>
        <w:t xml:space="preserve">إليه بأُقطوعة إذْ هَجَرْ</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4044" w:name="_Toc3257"/>
      <w:r>
        <w:t>المقطع</w:t>
      </w:r>
      <w:bookmarkEnd w:id="4044"/>
    </w:p>
    <w:p>
      <w:pPr>
        <w:pStyle w:val="BookText"/>
      </w:pPr>
      <w:r>
        <w:rPr>
          <w:rFonts w:ascii="IRNazanin" w:hAnsi="IRNazanin" w:eastAsia="IRNazanin" w:cs="IRNazanin"/>
          <w:lang w:bidi="fa-IR"/>
          <w:color w:val="111111"/>
          <w:sz w:val="28"/>
          <w:szCs w:val="28"/>
          <w:rtl/>
        </w:rPr>
        <w:t xml:space="preserve">[المقطع] : موضع القطع.</w:t>
      </w:r>
    </w:p>
    <w:p>
      <w:pPr>
        <w:pStyle w:val="BookText"/>
      </w:pPr>
      <w:r>
        <w:rPr>
          <w:rFonts w:ascii="Amiri" w:hAnsi="Amiri" w:eastAsia="Amiri" w:cs="Amiri"/>
          <w:lang w:bidi="ar-SA"/>
          <w:color w:val="111111"/>
          <w:sz w:val="28"/>
          <w:szCs w:val="28"/>
          <w:rtl/>
        </w:rPr>
        <w:t xml:space="preserve">ومقطع الرمل : حيث ينقطع.</w:t>
      </w:r>
    </w:p>
    <w:p>
      <w:pPr>
        <w:pStyle w:val="BookText"/>
      </w:pPr>
      <w:r>
        <w:rPr>
          <w:rFonts w:ascii="Amiri" w:hAnsi="Amiri" w:eastAsia="Amiri" w:cs="Amiri"/>
          <w:lang w:bidi="ar-SA"/>
          <w:color w:val="111111"/>
          <w:sz w:val="28"/>
          <w:szCs w:val="28"/>
          <w:rtl/>
        </w:rPr>
        <w:t xml:space="preserve">ومقاطع الأودية : مآخيرها.</w:t>
      </w:r>
    </w:p>
    <w:p>
      <w:pPr>
        <w:pStyle w:val="BookText"/>
      </w:pPr>
      <w:r>
        <w:rPr>
          <w:rFonts w:ascii="Amiri" w:hAnsi="Amiri" w:eastAsia="Amiri" w:cs="Amiri"/>
          <w:lang w:bidi="ar-SA"/>
          <w:color w:val="111111"/>
          <w:sz w:val="28"/>
          <w:szCs w:val="28"/>
          <w:rtl/>
        </w:rPr>
        <w:t xml:space="preserve">ومقطع الحق : ما يقطع به الباطل ، قال زهير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الحق مقطعه ثلاثٌ</w:t>
      </w:r>
    </w:p>
    <w:p>
      <w:pPr>
        <w:pStyle w:val="BookText"/>
      </w:pPr>
      <w:r>
        <w:rPr>
          <w:rFonts w:ascii="Amiri" w:hAnsi="Amiri" w:eastAsia="Amiri" w:cs="Amiri"/>
          <w:lang w:bidi="ar-SA"/>
          <w:color w:val="111111"/>
          <w:sz w:val="28"/>
          <w:szCs w:val="28"/>
          <w:rtl/>
        </w:rPr>
        <w:t xml:space="preserve">يمينٌ أو نِفار أو جَلاء</w:t>
      </w:r>
    </w:p>
    <w:p>
      <w:pPr>
        <w:pStyle w:val="BookText"/>
      </w:pPr>
      <w:r>
        <w:rPr>
          <w:rFonts w:ascii="Amiri" w:hAnsi="Amiri" w:eastAsia="Amiri" w:cs="Amiri"/>
          <w:lang w:bidi="ar-SA"/>
          <w:color w:val="111111"/>
          <w:sz w:val="28"/>
          <w:szCs w:val="28"/>
          <w:rtl/>
        </w:rPr>
        <w:t xml:space="preserve">نفار : محاكمة ، وجلاء : بيان.</w:t>
      </w:r>
    </w:p>
    <w:p>
      <w:pPr>
        <w:pStyle w:val="BookText"/>
      </w:pPr>
      <w:r>
        <w:rPr>
          <w:rFonts w:ascii="IRNazanin" w:hAnsi="IRNazanin" w:eastAsia="IRNazanin" w:cs="IRNazanin"/>
          <w:lang w:bidi="fa-IR"/>
          <w:color w:val="111111"/>
          <w:sz w:val="28"/>
          <w:szCs w:val="28"/>
          <w:rtl/>
        </w:rPr>
        <w:t xml:space="preserve">[شماره صفحه واقعی : 5543]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34" w:name="pg14460_188122"/>
    <w:bookmarkEnd w:id="634"/>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045" w:name="_Toc3258"/>
      <w:r>
        <w:t>المقطعة</w:t>
      </w:r>
      <w:bookmarkEnd w:id="4045"/>
    </w:p>
    <w:p>
      <w:pPr>
        <w:pStyle w:val="BookText"/>
      </w:pPr>
      <w:r>
        <w:rPr>
          <w:rFonts w:ascii="Amiri" w:hAnsi="Amiri" w:eastAsia="Amiri" w:cs="Amiri"/>
          <w:lang w:bidi="ar-SA"/>
          <w:color w:val="111111"/>
          <w:sz w:val="28"/>
          <w:szCs w:val="28"/>
          <w:rtl/>
        </w:rPr>
        <w:t xml:space="preserve">[المقطعة] : يقال : الصوم مقطعة النكاح ، والهجر مقطعة للود.</w:t>
      </w:r>
    </w:p>
    <w:p>
      <w:pPr>
        <w:pStyle w:val="BookText"/>
      </w:pPr>
      <w:r>
        <w:rPr>
          <w:rFonts w:ascii="IRNazanin" w:hAnsi="IRNazanin" w:eastAsia="IRNazanin" w:cs="IRNazanin"/>
          <w:lang w:bidi="fa-IR"/>
          <w:color w:val="111111"/>
          <w:sz w:val="28"/>
          <w:szCs w:val="28"/>
          <w:rtl/>
        </w:rPr>
        <w:t xml:space="preserve">ن</w:t>
      </w:r>
    </w:p>
    <w:p>
      <w:pPr>
        <w:pStyle w:val="Heading5"/>
      </w:pPr>
      <w:bookmarkStart w:id="4046" w:name="_Toc3259"/>
      <w:r>
        <w:t>المقطنة</w:t>
      </w:r>
      <w:bookmarkEnd w:id="4046"/>
    </w:p>
    <w:p>
      <w:pPr>
        <w:pStyle w:val="BookText"/>
      </w:pPr>
      <w:r>
        <w:rPr>
          <w:rFonts w:ascii="Amiri" w:hAnsi="Amiri" w:eastAsia="Amiri" w:cs="Amiri"/>
          <w:lang w:bidi="ar-SA"/>
          <w:color w:val="111111"/>
          <w:sz w:val="28"/>
          <w:szCs w:val="28"/>
          <w:rtl/>
        </w:rPr>
        <w:t xml:space="preserve">[المقطنة] : موضع القطن.</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4047" w:name="_Toc3260"/>
      <w:r>
        <w:t>المِقطع</w:t>
      </w:r>
      <w:bookmarkEnd w:id="4047"/>
    </w:p>
    <w:p>
      <w:pPr>
        <w:pStyle w:val="BookText"/>
      </w:pPr>
      <w:r>
        <w:rPr>
          <w:rFonts w:ascii="Amiri" w:hAnsi="Amiri" w:eastAsia="Amiri" w:cs="Amiri"/>
          <w:lang w:bidi="ar-SA"/>
          <w:color w:val="111111"/>
          <w:sz w:val="28"/>
          <w:szCs w:val="28"/>
          <w:rtl/>
        </w:rPr>
        <w:t xml:space="preserve">[المِقطع] : ما يقطع به الشيء.</w:t>
      </w:r>
    </w:p>
    <w:p>
      <w:pPr>
        <w:pStyle w:val="BookText"/>
      </w:pPr>
      <w:r>
        <w:rPr>
          <w:rFonts w:ascii="Amiri" w:hAnsi="Amiri" w:eastAsia="Amiri" w:cs="Amiri"/>
          <w:lang w:bidi="ar-SA"/>
          <w:color w:val="111111"/>
          <w:sz w:val="28"/>
          <w:szCs w:val="28"/>
          <w:rtl/>
        </w:rPr>
        <w:t xml:space="preserve">وسيف مقطع : أي قاطع.</w:t>
      </w:r>
    </w:p>
    <w:p>
      <w:pPr>
        <w:pStyle w:val="BookText"/>
      </w:pPr>
      <w:r>
        <w:rPr>
          <w:rFonts w:ascii="IRNazanin" w:hAnsi="IRNazanin" w:eastAsia="IRNazanin" w:cs="IRNazanin"/>
          <w:lang w:bidi="fa-IR"/>
          <w:color w:val="111111"/>
          <w:sz w:val="28"/>
          <w:szCs w:val="28"/>
          <w:rtl/>
        </w:rPr>
        <w:t xml:space="preserve">م</w:t>
      </w:r>
    </w:p>
    <w:p>
      <w:pPr>
        <w:pStyle w:val="Heading5"/>
      </w:pPr>
      <w:bookmarkStart w:id="4048" w:name="_Toc3261"/>
      <w:r>
        <w:t>مِقطم</w:t>
      </w:r>
      <w:bookmarkEnd w:id="4048"/>
    </w:p>
    <w:p>
      <w:pPr>
        <w:pStyle w:val="BookText"/>
      </w:pPr>
      <w:r>
        <w:rPr>
          <w:rFonts w:ascii="Amiri" w:hAnsi="Amiri" w:eastAsia="Amiri" w:cs="Amiri"/>
          <w:lang w:bidi="ar-SA"/>
          <w:color w:val="111111"/>
          <w:sz w:val="28"/>
          <w:szCs w:val="28"/>
          <w:rtl/>
        </w:rPr>
        <w:t xml:space="preserve">[مِقطم] البازي : مخلبه.</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4049" w:name="_Toc3262"/>
      <w:r>
        <w:t>المِقْطَرة</w:t>
      </w:r>
      <w:bookmarkEnd w:id="4049"/>
    </w:p>
    <w:p>
      <w:pPr>
        <w:pStyle w:val="BookText"/>
      </w:pPr>
      <w:r>
        <w:rPr>
          <w:rFonts w:ascii="Amiri" w:hAnsi="Amiri" w:eastAsia="Amiri" w:cs="Amiri"/>
          <w:lang w:bidi="ar-SA"/>
          <w:color w:val="111111"/>
          <w:sz w:val="28"/>
          <w:szCs w:val="28"/>
          <w:rtl/>
        </w:rPr>
        <w:t xml:space="preserve">[المِقْطَرة] : الفلق ، وهي خشبة يحبس فيها الناس.</w:t>
      </w:r>
    </w:p>
    <w:p>
      <w:pPr>
        <w:pStyle w:val="BookText"/>
      </w:pPr>
      <w:r>
        <w:rPr>
          <w:rFonts w:ascii="IRNazanin" w:hAnsi="IRNazanin" w:eastAsia="IRNazanin" w:cs="IRNazanin"/>
          <w:lang w:bidi="fa-IR"/>
          <w:color w:val="111111"/>
          <w:sz w:val="28"/>
          <w:szCs w:val="28"/>
          <w:rtl/>
        </w:rPr>
        <w:t xml:space="preserve">ل</w:t>
      </w:r>
    </w:p>
    <w:p>
      <w:pPr>
        <w:pStyle w:val="Heading5"/>
      </w:pPr>
      <w:bookmarkStart w:id="4050" w:name="_Toc3263"/>
      <w:r>
        <w:t>المِقْطَلة</w:t>
      </w:r>
      <w:bookmarkEnd w:id="4050"/>
    </w:p>
    <w:p>
      <w:pPr>
        <w:pStyle w:val="BookText"/>
      </w:pPr>
      <w:r>
        <w:rPr>
          <w:rFonts w:ascii="Amiri" w:hAnsi="Amiri" w:eastAsia="Amiri" w:cs="Amiri"/>
          <w:lang w:bidi="ar-SA"/>
          <w:color w:val="111111"/>
          <w:sz w:val="28"/>
          <w:szCs w:val="28"/>
          <w:rtl/>
        </w:rPr>
        <w:t xml:space="preserve">[المِقْطَلة] : حديدة يقطع بها ، والجميع : مقاطل.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4051" w:name="_Toc3264"/>
      <w:r>
        <w:t>المقطاع</w:t>
      </w:r>
      <w:bookmarkEnd w:id="4051"/>
    </w:p>
    <w:p>
      <w:pPr>
        <w:pStyle w:val="BookText"/>
      </w:pPr>
      <w:r>
        <w:rPr>
          <w:rFonts w:ascii="Amiri" w:hAnsi="Amiri" w:eastAsia="Amiri" w:cs="Amiri"/>
          <w:lang w:bidi="ar-SA"/>
          <w:color w:val="111111"/>
          <w:sz w:val="28"/>
          <w:szCs w:val="28"/>
          <w:rtl/>
        </w:rPr>
        <w:t xml:space="preserve">[المقطاع] : رجل مِقْطاع : لا يدوم على مؤاخاة أخ.</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ع</w:t>
      </w:r>
    </w:p>
    <w:p>
      <w:pPr>
        <w:pStyle w:val="Heading5"/>
      </w:pPr>
      <w:bookmarkStart w:id="4052" w:name="_Toc3265"/>
      <w:r>
        <w:t>المقطَّع</w:t>
      </w:r>
      <w:bookmarkEnd w:id="4052"/>
    </w:p>
    <w:p>
      <w:pPr>
        <w:pStyle w:val="BookText"/>
      </w:pPr>
      <w:r>
        <w:rPr>
          <w:rFonts w:ascii="Amiri" w:hAnsi="Amiri" w:eastAsia="Amiri" w:cs="Amiri"/>
          <w:lang w:bidi="ar-SA"/>
          <w:color w:val="111111"/>
          <w:sz w:val="28"/>
          <w:szCs w:val="28"/>
          <w:rtl/>
        </w:rPr>
        <w:t xml:space="preserve">[المقطَّع] : الثوب القصير.</w:t>
      </w:r>
    </w:p>
    <w:p>
      <w:pPr>
        <w:pStyle w:val="BookText"/>
      </w:pPr>
      <w:r>
        <w:rPr>
          <w:rFonts w:ascii="IRNazanin" w:hAnsi="IRNazanin" w:eastAsia="IRNazanin" w:cs="IRNazanin"/>
          <w:lang w:bidi="fa-IR"/>
          <w:color w:val="111111"/>
          <w:sz w:val="28"/>
          <w:szCs w:val="28"/>
          <w:rtl/>
        </w:rPr>
        <w:t xml:space="preserve">[شماره صفحه واقعی : 5544]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35" w:name="pg14460_188123"/>
    <w:bookmarkEnd w:id="635"/>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053" w:name="_Toc3266"/>
      <w:r>
        <w:t>المقطّعة</w:t>
      </w:r>
      <w:bookmarkEnd w:id="4053"/>
    </w:p>
    <w:p>
      <w:pPr>
        <w:pStyle w:val="BookText"/>
      </w:pPr>
      <w:r>
        <w:rPr>
          <w:rFonts w:ascii="Amiri" w:hAnsi="Amiri" w:eastAsia="Amiri" w:cs="Amiri"/>
          <w:lang w:bidi="ar-SA"/>
          <w:color w:val="111111"/>
          <w:sz w:val="28"/>
          <w:szCs w:val="28"/>
          <w:rtl/>
        </w:rPr>
        <w:t xml:space="preserve">[المقطّعة] : يقال للأرنب : مقطَّعة الأسحار ، ومقطَّعة النياط أيضا ، قال </w:t>
      </w:r>
      <w:r>
        <w:rPr>
          <w:rStyle w:val="FootnoteReference"/>
        </w:rPr>
        <w:footnoteReference w:id="1416"/>
      </w:r>
    </w:p>
    <w:p>
      <w:pPr>
        <w:pStyle w:val="BookText"/>
      </w:pPr>
      <w:r>
        <w:rPr>
          <w:rFonts w:ascii="Amiri" w:hAnsi="Amiri" w:eastAsia="Amiri" w:cs="Amiri"/>
          <w:lang w:bidi="ar-SA"/>
          <w:color w:val="111111"/>
          <w:sz w:val="28"/>
          <w:szCs w:val="28"/>
          <w:rtl/>
        </w:rPr>
        <w:t xml:space="preserve">كأني إذا مننت عليك خيري</w:t>
      </w:r>
    </w:p>
    <w:p>
      <w:pPr>
        <w:pStyle w:val="BookText"/>
      </w:pPr>
      <w:r>
        <w:rPr>
          <w:rFonts w:ascii="IRNazanin" w:hAnsi="IRNazanin" w:eastAsia="IRNazanin" w:cs="IRNazanin"/>
          <w:lang w:bidi="fa-IR"/>
          <w:color w:val="111111"/>
          <w:sz w:val="28"/>
          <w:szCs w:val="28"/>
          <w:rtl/>
        </w:rPr>
        <w:t xml:space="preserve">مننت على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كأني إذْ أجدّ القوم شدّا</w:t>
      </w:r>
    </w:p>
    <w:p>
      <w:pPr>
        <w:pStyle w:val="BookText"/>
      </w:pPr>
      <w:r>
        <w:rPr>
          <w:rFonts w:ascii="Amiri" w:hAnsi="Amiri" w:eastAsia="Amiri" w:cs="Amiri"/>
          <w:lang w:bidi="ar-SA"/>
          <w:color w:val="111111"/>
          <w:sz w:val="28"/>
          <w:szCs w:val="28"/>
          <w:rtl/>
        </w:rPr>
        <w:t xml:space="preserve">نجوت على مقطَّعةِ النياط</w:t>
      </w:r>
    </w:p>
    <w:p>
      <w:pPr>
        <w:pStyle w:val="BookText"/>
      </w:pPr>
      <w:r>
        <w:rPr>
          <w:rFonts w:ascii="Amiri" w:hAnsi="Amiri" w:eastAsia="Amiri" w:cs="Amiri"/>
          <w:lang w:bidi="ar-SA"/>
          <w:color w:val="111111"/>
          <w:sz w:val="28"/>
          <w:szCs w:val="28"/>
          <w:rtl/>
        </w:rPr>
        <w:t xml:space="preserve">قيل : النياط : عرق منوط بالقلب كأنها تقطع نياط قلبها من شدة عدوها.</w:t>
      </w:r>
    </w:p>
    <w:p>
      <w:pPr>
        <w:pStyle w:val="BookText"/>
      </w:pPr>
      <w:r>
        <w:rPr>
          <w:rFonts w:ascii="Amiri" w:hAnsi="Amiri" w:eastAsia="Amiri" w:cs="Amiri"/>
          <w:lang w:bidi="ar-SA"/>
          <w:color w:val="111111"/>
          <w:sz w:val="28"/>
          <w:szCs w:val="28"/>
          <w:rtl/>
        </w:rPr>
        <w:t xml:space="preserve">وقيل : النياط بُعْد المفازة ، لأنها تقطعه : أي تجاوزه.</w:t>
      </w:r>
    </w:p>
    <w:p>
      <w:pPr>
        <w:pStyle w:val="BookText"/>
      </w:pPr>
      <w:r>
        <w:rPr>
          <w:rFonts w:ascii="Amiri" w:hAnsi="Amiri" w:eastAsia="Amiri" w:cs="Amiri"/>
          <w:lang w:bidi="ar-SA"/>
          <w:color w:val="111111"/>
          <w:sz w:val="28"/>
          <w:szCs w:val="28"/>
          <w:rtl/>
        </w:rPr>
        <w:t xml:space="preserve">وقال في مقطّعة الأسحار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مَرْطىَ مقطّعة سُحورُ بُغاتِها</w:t>
      </w:r>
    </w:p>
    <w:p>
      <w:pPr>
        <w:pStyle w:val="BookText"/>
      </w:pPr>
      <w:r>
        <w:rPr>
          <w:rFonts w:ascii="Amiri" w:hAnsi="Amiri" w:eastAsia="Amiri" w:cs="Amiri"/>
          <w:lang w:bidi="ar-SA"/>
          <w:color w:val="111111"/>
          <w:sz w:val="28"/>
          <w:szCs w:val="28"/>
          <w:rtl/>
        </w:rPr>
        <w:t xml:space="preserve">من سَوْسها التوبيرُ مهما تُطْلَبُ</w:t>
      </w:r>
    </w:p>
    <w:p>
      <w:pPr>
        <w:pStyle w:val="BookText"/>
      </w:pPr>
      <w:r>
        <w:rPr>
          <w:rFonts w:ascii="Amiri" w:hAnsi="Amiri" w:eastAsia="Amiri" w:cs="Amiri"/>
          <w:lang w:bidi="ar-SA"/>
          <w:color w:val="111111"/>
          <w:sz w:val="28"/>
          <w:szCs w:val="28"/>
          <w:rtl/>
        </w:rPr>
        <w:t xml:space="preserve">يقال : وَبَّرَت الأرنب : إذا سارت على ظَلَف من الأرض لكيلا يقتص أثرها.</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4054" w:name="_Toc3267"/>
      <w:r>
        <w:t>القاطر</w:t>
      </w:r>
      <w:bookmarkEnd w:id="4054"/>
    </w:p>
    <w:p>
      <w:pPr>
        <w:pStyle w:val="BookText"/>
      </w:pPr>
      <w:r>
        <w:rPr>
          <w:rFonts w:ascii="Amiri" w:hAnsi="Amiri" w:eastAsia="Amiri" w:cs="Amiri"/>
          <w:lang w:bidi="ar-SA"/>
          <w:color w:val="111111"/>
          <w:sz w:val="28"/>
          <w:szCs w:val="28"/>
          <w:rtl/>
        </w:rPr>
        <w:t xml:space="preserve">[القاطر] : بعير قاطر : لا يزال يقطر بوله.</w:t>
      </w:r>
    </w:p>
    <w:p>
      <w:pPr>
        <w:pStyle w:val="BookText"/>
      </w:pPr>
      <w:r>
        <w:rPr>
          <w:rFonts w:ascii="IRNazanin" w:hAnsi="IRNazanin" w:eastAsia="IRNazanin" w:cs="IRNazanin"/>
          <w:lang w:bidi="fa-IR"/>
          <w:color w:val="111111"/>
          <w:sz w:val="28"/>
          <w:szCs w:val="28"/>
          <w:rtl/>
        </w:rPr>
        <w:t xml:space="preserve">ع</w:t>
      </w:r>
    </w:p>
    <w:p>
      <w:pPr>
        <w:pStyle w:val="Heading5"/>
      </w:pPr>
      <w:bookmarkStart w:id="4055" w:name="_Toc3268"/>
      <w:r>
        <w:t>القاطع</w:t>
      </w:r>
      <w:bookmarkEnd w:id="4055"/>
    </w:p>
    <w:p>
      <w:pPr>
        <w:pStyle w:val="BookText"/>
      </w:pPr>
      <w:r>
        <w:rPr>
          <w:rFonts w:ascii="Amiri" w:hAnsi="Amiri" w:eastAsia="Amiri" w:cs="Amiri"/>
          <w:lang w:bidi="ar-SA"/>
          <w:color w:val="111111"/>
          <w:sz w:val="28"/>
          <w:szCs w:val="28"/>
          <w:rtl/>
        </w:rPr>
        <w:t xml:space="preserve">[القاطع] : بَرْدٌ قاطع : أي شديد.</w:t>
      </w:r>
    </w:p>
    <w:p>
      <w:pPr>
        <w:pStyle w:val="BookText"/>
      </w:pPr>
      <w:r>
        <w:rPr>
          <w:rFonts w:ascii="Amiri" w:hAnsi="Amiri" w:eastAsia="Amiri" w:cs="Amiri"/>
          <w:lang w:bidi="ar-SA"/>
          <w:color w:val="111111"/>
          <w:sz w:val="28"/>
          <w:szCs w:val="28"/>
          <w:rtl/>
        </w:rPr>
        <w:t xml:space="preserve">ولبن قاطع : أي شديد الحموضة.</w:t>
      </w:r>
    </w:p>
    <w:p>
      <w:pPr>
        <w:pStyle w:val="BookText"/>
      </w:pPr>
      <w:r>
        <w:rPr>
          <w:rFonts w:ascii="Amiri" w:hAnsi="Amiri" w:eastAsia="Amiri" w:cs="Amiri"/>
          <w:lang w:bidi="ar-SA"/>
          <w:color w:val="111111"/>
          <w:sz w:val="28"/>
          <w:szCs w:val="28"/>
          <w:rtl/>
        </w:rPr>
        <w:t xml:space="preserve">ويقال : إن القاطع : مثال يقطع عنه الأديم.</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4056" w:name="_Toc3269"/>
      <w:r>
        <w:t>القاطبة</w:t>
      </w:r>
      <w:bookmarkEnd w:id="4056"/>
    </w:p>
    <w:p>
      <w:pPr>
        <w:pStyle w:val="BookText"/>
      </w:pPr>
      <w:r>
        <w:rPr>
          <w:rFonts w:ascii="Amiri" w:hAnsi="Amiri" w:eastAsia="Amiri" w:cs="Amiri"/>
          <w:lang w:bidi="ar-SA"/>
          <w:color w:val="111111"/>
          <w:sz w:val="28"/>
          <w:szCs w:val="28"/>
          <w:rtl/>
        </w:rPr>
        <w:t xml:space="preserve">[القاطبة] : يقال : جاء القوم قاطبة : أي جميعا.</w:t>
      </w:r>
    </w:p>
    <w:p>
      <w:pPr>
        <w:pStyle w:val="BookText"/>
      </w:pPr>
      <w:r>
        <w:rPr>
          <w:rFonts w:ascii="IRNazanin" w:hAnsi="IRNazanin" w:eastAsia="IRNazanin" w:cs="IRNazanin"/>
          <w:lang w:bidi="fa-IR"/>
          <w:color w:val="111111"/>
          <w:sz w:val="28"/>
          <w:szCs w:val="28"/>
          <w:rtl/>
        </w:rPr>
        <w:t xml:space="preserve">[شماره صفحه واقعی : 5545]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36" w:name="pg14460_188124"/>
    <w:bookmarkEnd w:id="636"/>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ل</w:t>
      </w:r>
    </w:p>
    <w:p>
      <w:pPr>
        <w:pStyle w:val="Heading5"/>
      </w:pPr>
      <w:bookmarkStart w:id="4057" w:name="_Toc3270"/>
      <w:r>
        <w:t>القاطول</w:t>
      </w:r>
      <w:bookmarkEnd w:id="4057"/>
    </w:p>
    <w:p>
      <w:pPr>
        <w:pStyle w:val="BookText"/>
      </w:pPr>
      <w:r>
        <w:rPr>
          <w:rFonts w:ascii="IRNazanin" w:hAnsi="IRNazanin" w:eastAsia="IRNazanin" w:cs="IRNazanin"/>
          <w:lang w:bidi="fa-IR"/>
          <w:color w:val="111111"/>
          <w:sz w:val="28"/>
          <w:szCs w:val="28"/>
          <w:rtl/>
        </w:rPr>
        <w:t xml:space="preserve">[القاطول] : اسم موضع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4058" w:name="_Toc3271"/>
      <w:r>
        <w:t>القَطاع</w:t>
      </w:r>
      <w:bookmarkEnd w:id="4058"/>
    </w:p>
    <w:p>
      <w:pPr>
        <w:pStyle w:val="BookText"/>
      </w:pPr>
      <w:r>
        <w:rPr>
          <w:rFonts w:ascii="IRNazanin" w:hAnsi="IRNazanin" w:eastAsia="IRNazanin" w:cs="IRNazanin"/>
          <w:lang w:bidi="fa-IR"/>
          <w:color w:val="111111"/>
          <w:sz w:val="28"/>
          <w:szCs w:val="28"/>
          <w:rtl/>
        </w:rPr>
        <w:t xml:space="preserve">[القَطاع] : الصرام.</w:t>
      </w:r>
    </w:p>
    <w:p>
      <w:pPr>
        <w:pStyle w:val="BookText"/>
      </w:pPr>
      <w:r>
        <w:rPr>
          <w:rFonts w:ascii="IRNazanin" w:hAnsi="IRNazanin" w:eastAsia="IRNazanin" w:cs="IRNazanin"/>
          <w:lang w:bidi="fa-IR"/>
          <w:color w:val="111111"/>
          <w:sz w:val="28"/>
          <w:szCs w:val="28"/>
          <w:rtl/>
        </w:rPr>
        <w:t xml:space="preserve">ف</w:t>
      </w:r>
    </w:p>
    <w:p>
      <w:pPr>
        <w:pStyle w:val="Heading5"/>
      </w:pPr>
      <w:bookmarkStart w:id="4059" w:name="_Toc3272"/>
      <w:r>
        <w:t>القَطاف</w:t>
      </w:r>
      <w:bookmarkEnd w:id="4059"/>
    </w:p>
    <w:p>
      <w:pPr>
        <w:pStyle w:val="BookText"/>
      </w:pPr>
      <w:r>
        <w:rPr>
          <w:rFonts w:ascii="Amiri" w:hAnsi="Amiri" w:eastAsia="Amiri" w:cs="Amiri"/>
          <w:lang w:bidi="ar-SA"/>
          <w:color w:val="111111"/>
          <w:sz w:val="28"/>
          <w:szCs w:val="28"/>
          <w:rtl/>
        </w:rPr>
        <w:t xml:space="preserve">[القَطاف] : لغة في القِطاف.</w:t>
      </w:r>
    </w:p>
    <w:p>
      <w:pPr>
        <w:pStyle w:val="BookText"/>
      </w:pPr>
      <w:r>
        <w:rPr>
          <w:rFonts w:ascii="IRNazanin" w:hAnsi="IRNazanin" w:eastAsia="IRNazanin" w:cs="IRNazanin"/>
          <w:lang w:bidi="fa-IR"/>
          <w:color w:val="111111"/>
          <w:sz w:val="28"/>
          <w:szCs w:val="28"/>
          <w:rtl/>
        </w:rPr>
        <w:t xml:space="preserve">م</w:t>
      </w:r>
    </w:p>
    <w:p>
      <w:pPr>
        <w:pStyle w:val="Heading5"/>
      </w:pPr>
      <w:bookmarkStart w:id="4060" w:name="_Toc3273"/>
      <w:r>
        <w:t>قَطامِ</w:t>
      </w:r>
      <w:bookmarkEnd w:id="4060"/>
    </w:p>
    <w:p>
      <w:pPr>
        <w:pStyle w:val="BookText"/>
      </w:pPr>
      <w:r>
        <w:rPr>
          <w:rFonts w:ascii="Amiri" w:hAnsi="Amiri" w:eastAsia="Amiri" w:cs="Amiri"/>
          <w:lang w:bidi="ar-SA"/>
          <w:color w:val="111111"/>
          <w:sz w:val="28"/>
          <w:szCs w:val="28"/>
          <w:rtl/>
        </w:rPr>
        <w:t xml:space="preserve">[قَطامِ] : مبني على الكسر ، معدول عن قاطمة ، من القطم : وهو القطع ، اسم من أسماء النساء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4061" w:name="_Toc3274"/>
      <w:r>
        <w:t>القَطامي</w:t>
      </w:r>
      <w:bookmarkEnd w:id="4061"/>
    </w:p>
    <w:p>
      <w:pPr>
        <w:pStyle w:val="BookText"/>
      </w:pPr>
      <w:r>
        <w:rPr>
          <w:rFonts w:ascii="Amiri" w:hAnsi="Amiri" w:eastAsia="Amiri" w:cs="Amiri"/>
          <w:lang w:bidi="ar-SA"/>
          <w:color w:val="111111"/>
          <w:sz w:val="28"/>
          <w:szCs w:val="28"/>
          <w:rtl/>
        </w:rPr>
        <w:t xml:space="preserve">[القَطامي] : الصقر ، وبه سمى القطامي الشاعر التغلبي ، واسمه : [ عُمَير ]</w:t>
      </w:r>
      <w:r>
        <w:rPr>
          <w:rStyle w:val="FootnoteReference"/>
        </w:rPr>
        <w:footnoteReference w:id="1420"/>
      </w:r>
      <w:r>
        <w:rPr>
          <w:rFonts w:ascii="Amiri" w:hAnsi="Amiri" w:eastAsia="Amiri" w:cs="Amiri"/>
          <w:lang w:bidi="ar-SA"/>
          <w:color w:val="111111"/>
          <w:sz w:val="28"/>
          <w:szCs w:val="28"/>
          <w:rtl/>
        </w:rPr>
        <w:t xml:space="preserve">بن شُيَيْم.</w:t>
      </w:r>
    </w:p>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4062" w:name="_Toc3275"/>
      <w:r>
        <w:t>القُطارة</w:t>
      </w:r>
      <w:bookmarkEnd w:id="4062"/>
    </w:p>
    <w:p>
      <w:pPr>
        <w:pStyle w:val="BookText"/>
      </w:pPr>
      <w:r>
        <w:rPr>
          <w:rFonts w:ascii="Amiri" w:hAnsi="Amiri" w:eastAsia="Amiri" w:cs="Amiri"/>
          <w:lang w:bidi="ar-SA"/>
          <w:color w:val="111111"/>
          <w:sz w:val="28"/>
          <w:szCs w:val="28"/>
          <w:rtl/>
        </w:rPr>
        <w:t xml:space="preserve">[القُطارة] : ما قطر من القربة والجرة ونحوهما.</w:t>
      </w:r>
    </w:p>
    <w:p>
      <w:pPr>
        <w:pStyle w:val="BookText"/>
      </w:pPr>
      <w:r>
        <w:rPr>
          <w:rFonts w:ascii="IRNazanin" w:hAnsi="IRNazanin" w:eastAsia="IRNazanin" w:cs="IRNazanin"/>
          <w:lang w:bidi="fa-IR"/>
          <w:color w:val="111111"/>
          <w:sz w:val="28"/>
          <w:szCs w:val="28"/>
          <w:rtl/>
        </w:rPr>
        <w:t xml:space="preserve">ع</w:t>
      </w:r>
    </w:p>
    <w:p>
      <w:pPr>
        <w:pStyle w:val="Heading5"/>
      </w:pPr>
      <w:bookmarkStart w:id="4063" w:name="_Toc3276"/>
      <w:r>
        <w:t>القُطاعة</w:t>
      </w:r>
      <w:bookmarkEnd w:id="4063"/>
    </w:p>
    <w:p>
      <w:pPr>
        <w:pStyle w:val="BookText"/>
      </w:pPr>
      <w:r>
        <w:rPr>
          <w:rFonts w:ascii="Amiri" w:hAnsi="Amiri" w:eastAsia="Amiri" w:cs="Amiri"/>
          <w:lang w:bidi="ar-SA"/>
          <w:color w:val="111111"/>
          <w:sz w:val="28"/>
          <w:szCs w:val="28"/>
          <w:rtl/>
        </w:rPr>
        <w:t xml:space="preserve">[القُطاعة] : ما سقط من القطع.</w:t>
      </w:r>
    </w:p>
    <w:p>
      <w:pPr>
        <w:pStyle w:val="BookText"/>
      </w:pPr>
      <w:r>
        <w:rPr>
          <w:rFonts w:ascii="IRNazanin" w:hAnsi="IRNazanin" w:eastAsia="IRNazanin" w:cs="IRNazanin"/>
          <w:lang w:bidi="fa-IR"/>
          <w:color w:val="111111"/>
          <w:sz w:val="28"/>
          <w:szCs w:val="28"/>
          <w:rtl/>
        </w:rPr>
        <w:t xml:space="preserve">ف</w:t>
      </w:r>
    </w:p>
    <w:p>
      <w:pPr>
        <w:pStyle w:val="Heading5"/>
      </w:pPr>
      <w:bookmarkStart w:id="4064" w:name="_Toc3277"/>
      <w:r>
        <w:t>القُطافة</w:t>
      </w:r>
      <w:bookmarkEnd w:id="4064"/>
    </w:p>
    <w:p>
      <w:pPr>
        <w:pStyle w:val="BookText"/>
      </w:pPr>
      <w:r>
        <w:rPr>
          <w:rFonts w:ascii="Amiri" w:hAnsi="Amiri" w:eastAsia="Amiri" w:cs="Amiri"/>
          <w:lang w:bidi="ar-SA"/>
          <w:color w:val="111111"/>
          <w:sz w:val="28"/>
          <w:szCs w:val="28"/>
          <w:rtl/>
        </w:rPr>
        <w:t xml:space="preserve">[القُطافة] : ما سقط من المقطوف.</w:t>
      </w:r>
    </w:p>
    <w:p>
      <w:pPr>
        <w:pStyle w:val="BookText"/>
      </w:pPr>
      <w:r>
        <w:rPr>
          <w:rFonts w:ascii="IRNazanin" w:hAnsi="IRNazanin" w:eastAsia="IRNazanin" w:cs="IRNazanin"/>
          <w:lang w:bidi="fa-IR"/>
          <w:color w:val="111111"/>
          <w:sz w:val="28"/>
          <w:szCs w:val="28"/>
          <w:rtl/>
        </w:rPr>
        <w:t xml:space="preserve">[شماره صفحه واقعی : 5546]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37" w:name="pg14460_188125"/>
    <w:bookmarkEnd w:id="637"/>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4065" w:name="_Toc3278"/>
      <w:r>
        <w:t>القُطامي</w:t>
      </w:r>
      <w:bookmarkEnd w:id="4065"/>
    </w:p>
    <w:p>
      <w:pPr>
        <w:pStyle w:val="BookText"/>
      </w:pPr>
      <w:r>
        <w:rPr>
          <w:rFonts w:ascii="Amiri" w:hAnsi="Amiri" w:eastAsia="Amiri" w:cs="Amiri"/>
          <w:lang w:bidi="ar-SA"/>
          <w:color w:val="111111"/>
          <w:sz w:val="28"/>
          <w:szCs w:val="28"/>
          <w:rtl/>
        </w:rPr>
        <w:t xml:space="preserve">[القُطامي] : الصقر ، يضم ويفتح ، وبه سمي القطامي الشاعر.</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4066" w:name="_Toc3279"/>
      <w:r>
        <w:t>القِطاب</w:t>
      </w:r>
      <w:bookmarkEnd w:id="4066"/>
    </w:p>
    <w:p>
      <w:pPr>
        <w:pStyle w:val="BookText"/>
      </w:pPr>
      <w:r>
        <w:rPr>
          <w:rFonts w:ascii="Amiri" w:hAnsi="Amiri" w:eastAsia="Amiri" w:cs="Amiri"/>
          <w:lang w:bidi="ar-SA"/>
          <w:color w:val="111111"/>
          <w:sz w:val="28"/>
          <w:szCs w:val="28"/>
          <w:rtl/>
        </w:rPr>
        <w:t xml:space="preserve">[القِطاب] : المِزاج.</w:t>
      </w:r>
    </w:p>
    <w:p>
      <w:pPr>
        <w:pStyle w:val="BookText"/>
      </w:pPr>
      <w:r>
        <w:rPr>
          <w:rFonts w:ascii="IRNazanin" w:hAnsi="IRNazanin" w:eastAsia="IRNazanin" w:cs="IRNazanin"/>
          <w:lang w:bidi="fa-IR"/>
          <w:color w:val="111111"/>
          <w:sz w:val="28"/>
          <w:szCs w:val="28"/>
          <w:rtl/>
        </w:rPr>
        <w:t xml:space="preserve">ر</w:t>
      </w:r>
    </w:p>
    <w:p>
      <w:pPr>
        <w:pStyle w:val="Heading5"/>
      </w:pPr>
      <w:bookmarkStart w:id="4067" w:name="_Toc3280"/>
      <w:r>
        <w:t>قِطار</w:t>
      </w:r>
      <w:bookmarkEnd w:id="4067"/>
    </w:p>
    <w:p>
      <w:pPr>
        <w:pStyle w:val="BookText"/>
      </w:pPr>
      <w:r>
        <w:rPr>
          <w:rFonts w:ascii="IRNazanin" w:hAnsi="IRNazanin" w:eastAsia="IRNazanin" w:cs="IRNazanin"/>
          <w:lang w:bidi="fa-IR"/>
          <w:color w:val="111111"/>
          <w:sz w:val="28"/>
          <w:szCs w:val="28"/>
          <w:rtl/>
        </w:rPr>
        <w:t xml:space="preserve">[قِطار] الإبل : معروف.</w:t>
      </w:r>
    </w:p>
    <w:p>
      <w:pPr>
        <w:pStyle w:val="BookText"/>
      </w:pPr>
      <w:r>
        <w:rPr>
          <w:rFonts w:ascii="Amiri" w:hAnsi="Amiri" w:eastAsia="Amiri" w:cs="Amiri"/>
          <w:lang w:bidi="ar-SA"/>
          <w:color w:val="111111"/>
          <w:sz w:val="28"/>
          <w:szCs w:val="28"/>
          <w:rtl/>
        </w:rPr>
        <w:t xml:space="preserve">والقطار : جمع قَطْر ، قال أبو ذؤيب </w:t>
      </w:r>
      <w:r>
        <w:rPr>
          <w:rStyle w:val="FootnoteReference"/>
        </w:rPr>
        <w:footnoteReference w:id="1421"/>
      </w:r>
    </w:p>
    <w:p>
      <w:pPr>
        <w:pStyle w:val="BookText"/>
      </w:pPr>
      <w:r>
        <w:rPr>
          <w:rFonts w:ascii="Amiri" w:hAnsi="Amiri" w:eastAsia="Amiri" w:cs="Amiri"/>
          <w:lang w:bidi="ar-SA"/>
          <w:color w:val="111111"/>
          <w:sz w:val="28"/>
          <w:szCs w:val="28"/>
          <w:rtl/>
        </w:rPr>
        <w:t xml:space="preserve">لمن طلل بالمنتفى غير حائل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عفا بعد عهد من قِطار ووابل</w:t>
      </w:r>
    </w:p>
    <w:p>
      <w:pPr>
        <w:pStyle w:val="BookText"/>
      </w:pPr>
      <w:r>
        <w:rPr>
          <w:rFonts w:ascii="IRNazanin" w:hAnsi="IRNazanin" w:eastAsia="IRNazanin" w:cs="IRNazanin"/>
          <w:lang w:bidi="fa-IR"/>
          <w:color w:val="111111"/>
          <w:sz w:val="28"/>
          <w:szCs w:val="28"/>
          <w:rtl/>
        </w:rPr>
        <w:t xml:space="preserve">ع</w:t>
      </w:r>
    </w:p>
    <w:p>
      <w:pPr>
        <w:pStyle w:val="Heading5"/>
      </w:pPr>
      <w:bookmarkStart w:id="4068" w:name="_Toc3281"/>
      <w:r>
        <w:t>القِطاع</w:t>
      </w:r>
      <w:bookmarkEnd w:id="4068"/>
    </w:p>
    <w:p>
      <w:pPr>
        <w:pStyle w:val="BookText"/>
      </w:pPr>
      <w:r>
        <w:rPr>
          <w:rFonts w:ascii="IRNazanin" w:hAnsi="IRNazanin" w:eastAsia="IRNazanin" w:cs="IRNazanin"/>
          <w:lang w:bidi="fa-IR"/>
          <w:color w:val="111111"/>
          <w:sz w:val="28"/>
          <w:szCs w:val="28"/>
          <w:rtl/>
        </w:rPr>
        <w:t xml:space="preserve">[القِطاع] : الصرام.</w:t>
      </w:r>
    </w:p>
    <w:p>
      <w:pPr>
        <w:pStyle w:val="BookText"/>
      </w:pPr>
      <w:r>
        <w:rPr>
          <w:rFonts w:ascii="Amiri" w:hAnsi="Amiri" w:eastAsia="Amiri" w:cs="Amiri"/>
          <w:lang w:bidi="ar-SA"/>
          <w:color w:val="111111"/>
          <w:sz w:val="28"/>
          <w:szCs w:val="28"/>
          <w:rtl/>
        </w:rPr>
        <w:t xml:space="preserve">والقِطاع : جمع : قِطع ، وهو النصل ، قال الهذلي </w:t>
      </w:r>
      <w:r>
        <w:rPr>
          <w:rStyle w:val="FootnoteReference"/>
        </w:rPr>
        <w:footnoteReference w:id="1422"/>
      </w:r>
    </w:p>
    <w:p>
      <w:pPr>
        <w:pStyle w:val="BookText"/>
      </w:pPr>
      <w:r>
        <w:rPr>
          <w:rFonts w:ascii="Amiri" w:hAnsi="Amiri" w:eastAsia="Amiri" w:cs="Amiri"/>
          <w:lang w:bidi="ar-SA"/>
          <w:color w:val="111111"/>
          <w:sz w:val="28"/>
          <w:szCs w:val="28"/>
          <w:rtl/>
        </w:rPr>
        <w:t xml:space="preserve">منيباً وقد أمسى تقدّم وردها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أُقَيْدَرُ مسمومُ القِطاع نَذِيْلُ</w:t>
      </w:r>
    </w:p>
    <w:p>
      <w:pPr>
        <w:pStyle w:val="BookText"/>
      </w:pPr>
      <w:r>
        <w:rPr>
          <w:rFonts w:ascii="Amiri" w:hAnsi="Amiri" w:eastAsia="Amiri" w:cs="Amiri"/>
          <w:lang w:bidi="ar-SA"/>
          <w:color w:val="111111"/>
          <w:sz w:val="28"/>
          <w:szCs w:val="28"/>
          <w:rtl/>
        </w:rPr>
        <w:t xml:space="preserve">أي : نَذْل الهيئة. والقِطاع : جمع قطيع من الإبل.</w:t>
      </w:r>
    </w:p>
    <w:p>
      <w:pPr>
        <w:pStyle w:val="BookText"/>
      </w:pPr>
      <w:r>
        <w:rPr>
          <w:rFonts w:ascii="IRNazanin" w:hAnsi="IRNazanin" w:eastAsia="IRNazanin" w:cs="IRNazanin"/>
          <w:lang w:bidi="fa-IR"/>
          <w:color w:val="111111"/>
          <w:sz w:val="28"/>
          <w:szCs w:val="28"/>
          <w:rtl/>
        </w:rPr>
        <w:t xml:space="preserve">ف</w:t>
      </w:r>
    </w:p>
    <w:p>
      <w:pPr>
        <w:pStyle w:val="Heading5"/>
      </w:pPr>
      <w:bookmarkStart w:id="4069" w:name="_Toc3282"/>
      <w:r>
        <w:t>القِطاف</w:t>
      </w:r>
      <w:bookmarkEnd w:id="4069"/>
    </w:p>
    <w:p>
      <w:pPr>
        <w:pStyle w:val="BookText"/>
      </w:pPr>
      <w:r>
        <w:rPr>
          <w:rFonts w:ascii="IRNazanin" w:hAnsi="IRNazanin" w:eastAsia="IRNazanin" w:cs="IRNazanin"/>
          <w:lang w:bidi="fa-IR"/>
          <w:color w:val="111111"/>
          <w:sz w:val="28"/>
          <w:szCs w:val="28"/>
          <w:rtl/>
        </w:rPr>
        <w:t xml:space="preserve">[القِطاف] : اسم وقت القطف ، قال الأعشى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 أثافِتَ وقت القطاف</w:t>
      </w:r>
    </w:p>
    <w:p>
      <w:pPr>
        <w:pStyle w:val="BookText"/>
      </w:pPr>
      <w:r>
        <w:rPr>
          <w:rFonts w:ascii="Amiri" w:hAnsi="Amiri" w:eastAsia="Amiri" w:cs="Amiri"/>
          <w:lang w:bidi="ar-SA"/>
          <w:color w:val="111111"/>
          <w:sz w:val="28"/>
          <w:szCs w:val="28"/>
          <w:rtl/>
        </w:rPr>
        <w:t xml:space="preserve">ووقت عصارة أعنابها</w:t>
      </w:r>
    </w:p>
    <w:p>
      <w:pPr>
        <w:pStyle w:val="BookText"/>
      </w:pPr>
      <w:r>
        <w:rPr>
          <w:rFonts w:ascii="Amiri" w:hAnsi="Amiri" w:eastAsia="Amiri" w:cs="Amiri"/>
          <w:lang w:bidi="ar-SA"/>
          <w:color w:val="111111"/>
          <w:sz w:val="28"/>
          <w:szCs w:val="28"/>
          <w:rtl/>
        </w:rPr>
        <w:t xml:space="preserve">أثافِت : قرية باليمن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5547]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38" w:name="pg14460_188126"/>
    <w:bookmarkEnd w:id="638"/>
    <w:p>
      <w:pPr>
        <w:pStyle w:val="BookText"/>
      </w:pPr>
      <w:r>
        <w:rPr>
          <w:rFonts w:ascii="IRNazanin" w:hAnsi="IRNazanin" w:eastAsia="IRNazanin" w:cs="IRNazanin"/>
          <w:lang w:bidi="fa-IR"/>
          <w:color w:val="111111"/>
          <w:sz w:val="28"/>
          <w:szCs w:val="28"/>
          <w:rtl/>
        </w:rPr>
        <w:t xml:space="preserve">ن</w:t>
      </w:r>
    </w:p>
    <w:p>
      <w:pPr>
        <w:pStyle w:val="Heading5"/>
      </w:pPr>
      <w:bookmarkStart w:id="4070" w:name="_Toc3283"/>
      <w:r>
        <w:t>القِطان</w:t>
      </w:r>
      <w:bookmarkEnd w:id="4070"/>
    </w:p>
    <w:p>
      <w:pPr>
        <w:pStyle w:val="BookText"/>
      </w:pPr>
      <w:r>
        <w:rPr>
          <w:rFonts w:ascii="Amiri" w:hAnsi="Amiri" w:eastAsia="Amiri" w:cs="Amiri"/>
          <w:lang w:bidi="ar-SA"/>
          <w:color w:val="111111"/>
          <w:sz w:val="28"/>
          <w:szCs w:val="28"/>
          <w:rtl/>
        </w:rPr>
        <w:t xml:space="preserve">[القِطان] : شِجار الهودج.</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4071" w:name="_Toc3284"/>
      <w:r>
        <w:t>القطوع</w:t>
      </w:r>
      <w:bookmarkEnd w:id="4071"/>
    </w:p>
    <w:p>
      <w:pPr>
        <w:pStyle w:val="BookText"/>
      </w:pPr>
      <w:r>
        <w:rPr>
          <w:rFonts w:ascii="IRNazanin" w:hAnsi="IRNazanin" w:eastAsia="IRNazanin" w:cs="IRNazanin"/>
          <w:lang w:bidi="fa-IR"/>
          <w:color w:val="111111"/>
          <w:sz w:val="28"/>
          <w:szCs w:val="28"/>
          <w:rtl/>
        </w:rPr>
        <w:t xml:space="preserve">[القطوع] : بئر مقطوع ، إذا قلت الأمطار قل ماؤها.</w:t>
      </w:r>
    </w:p>
    <w:p>
      <w:pPr>
        <w:pStyle w:val="BookText"/>
      </w:pPr>
      <w:r>
        <w:rPr>
          <w:rFonts w:ascii="Amiri" w:hAnsi="Amiri" w:eastAsia="Amiri" w:cs="Amiri"/>
          <w:lang w:bidi="ar-SA"/>
          <w:color w:val="111111"/>
          <w:sz w:val="28"/>
          <w:szCs w:val="28"/>
          <w:rtl/>
        </w:rPr>
        <w:t xml:space="preserve">ورجل قطوع لإخوانه : أي قاطع.</w:t>
      </w:r>
    </w:p>
    <w:p>
      <w:pPr>
        <w:pStyle w:val="BookText"/>
      </w:pPr>
      <w:r>
        <w:rPr>
          <w:rFonts w:ascii="IRNazanin" w:hAnsi="IRNazanin" w:eastAsia="IRNazanin" w:cs="IRNazanin"/>
          <w:lang w:bidi="fa-IR"/>
          <w:color w:val="111111"/>
          <w:sz w:val="28"/>
          <w:szCs w:val="28"/>
          <w:rtl/>
        </w:rPr>
        <w:t xml:space="preserve">ف</w:t>
      </w:r>
    </w:p>
    <w:p>
      <w:pPr>
        <w:pStyle w:val="Heading5"/>
      </w:pPr>
      <w:bookmarkStart w:id="4072" w:name="_Toc3285"/>
      <w:r>
        <w:t>القطوف</w:t>
      </w:r>
      <w:bookmarkEnd w:id="4072"/>
    </w:p>
    <w:p>
      <w:pPr>
        <w:pStyle w:val="BookText"/>
      </w:pPr>
      <w:r>
        <w:rPr>
          <w:rFonts w:ascii="Amiri" w:hAnsi="Amiri" w:eastAsia="Amiri" w:cs="Amiri"/>
          <w:lang w:bidi="ar-SA"/>
          <w:color w:val="111111"/>
          <w:sz w:val="28"/>
          <w:szCs w:val="28"/>
          <w:rtl/>
        </w:rPr>
        <w:t xml:space="preserve">[القطوف] : البطيء من الدواب وغيرها.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4073" w:name="_Toc3286"/>
      <w:r>
        <w:t>القطيع</w:t>
      </w:r>
      <w:bookmarkEnd w:id="4073"/>
    </w:p>
    <w:p>
      <w:pPr>
        <w:pStyle w:val="BookText"/>
      </w:pPr>
      <w:r>
        <w:rPr>
          <w:rFonts w:ascii="Amiri" w:hAnsi="Amiri" w:eastAsia="Amiri" w:cs="Amiri"/>
          <w:lang w:bidi="ar-SA"/>
          <w:color w:val="111111"/>
          <w:sz w:val="28"/>
          <w:szCs w:val="28"/>
          <w:rtl/>
        </w:rPr>
        <w:t xml:space="preserve">[القطيع] : الطائفة من الإبل والغنم وغيرها ، والجميع : أقطاع وقُطعان وقِطاع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والقطيع : السوط ، قال الكميت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 لبني أمية حيث كانت</w:t>
      </w:r>
    </w:p>
    <w:p>
      <w:pPr>
        <w:pStyle w:val="BookText"/>
      </w:pPr>
      <w:r>
        <w:rPr>
          <w:rFonts w:ascii="Amiri" w:hAnsi="Amiri" w:eastAsia="Amiri" w:cs="Amiri"/>
          <w:lang w:bidi="ar-SA"/>
          <w:color w:val="111111"/>
          <w:sz w:val="28"/>
          <w:szCs w:val="28"/>
          <w:rtl/>
        </w:rPr>
        <w:t xml:space="preserve">وإن خفت المهنّد والقطيعا</w:t>
      </w:r>
    </w:p>
    <w:p>
      <w:pPr>
        <w:pStyle w:val="BookText"/>
      </w:pPr>
      <w:r>
        <w:rPr>
          <w:rFonts w:ascii="IRNazanin" w:hAnsi="IRNazanin" w:eastAsia="IRNazanin" w:cs="IRNazanin"/>
          <w:lang w:bidi="fa-IR"/>
          <w:color w:val="111111"/>
          <w:sz w:val="28"/>
          <w:szCs w:val="28"/>
          <w:rtl/>
        </w:rPr>
        <w:t xml:space="preserve">أجاع اللهُ من أشبعتموه</w:t>
      </w:r>
    </w:p>
    <w:p>
      <w:pPr>
        <w:pStyle w:val="BookText"/>
      </w:pPr>
      <w:r>
        <w:rPr>
          <w:rFonts w:ascii="Amiri" w:hAnsi="Amiri" w:eastAsia="Amiri" w:cs="Amiri"/>
          <w:lang w:bidi="ar-SA"/>
          <w:color w:val="111111"/>
          <w:sz w:val="28"/>
          <w:szCs w:val="28"/>
          <w:rtl/>
        </w:rPr>
        <w:t xml:space="preserve">وأشبع من بجوركُم أجِيْعا</w:t>
      </w:r>
      <w:r>
        <w:rPr>
          <w:rStyle w:val="FootnoteReference"/>
        </w:rPr>
        <w:footnoteReference w:id="1427"/>
      </w:r>
      <w:r>
        <w:rPr>
          <w:rFonts w:ascii="Amiri" w:hAnsi="Amiri" w:eastAsia="Amiri" w:cs="Amiri"/>
          <w:lang w:bidi="ar-SA"/>
          <w:color w:val="111111"/>
          <w:sz w:val="28"/>
          <w:szCs w:val="28"/>
          <w:rtl/>
        </w:rPr>
        <w:t xml:space="preserve">ويقال : هو قطيع القيام : أي ضعيف القيام من سمنٍ أو ضعفٍ ، وكذلك امرأة قطيع القيام يستوي فيه الذكر والأنثى ، وهما يستويان في « فعيل » إذا كان بمعنى مفعول ( كما يقال : رجل قتيل وامرأة قتيل ) </w:t>
      </w:r>
      <w:r>
        <w:rPr>
          <w:rStyle w:val="FootnoteReference"/>
        </w:rPr>
        <w:footnoteReference w:id="1428"/>
      </w:r>
      <w:r>
        <w:rPr>
          <w:rFonts w:ascii="Amiri" w:hAnsi="Amiri" w:eastAsia="Amiri" w:cs="Amiri"/>
          <w:lang w:bidi="ar-SA"/>
          <w:color w:val="111111"/>
          <w:sz w:val="28"/>
          <w:szCs w:val="28"/>
          <w:rtl/>
        </w:rPr>
        <w:t xml:space="preserve">، وقد جاء في بعضه</w:t>
      </w:r>
    </w:p>
    <w:p>
      <w:pPr>
        <w:pStyle w:val="BookText"/>
      </w:pPr>
      <w:r>
        <w:rPr>
          <w:rFonts w:ascii="IRNazanin" w:hAnsi="IRNazanin" w:eastAsia="IRNazanin" w:cs="IRNazanin"/>
          <w:lang w:bidi="fa-IR"/>
          <w:color w:val="111111"/>
          <w:sz w:val="28"/>
          <w:szCs w:val="28"/>
          <w:rtl/>
        </w:rPr>
        <w:t xml:space="preserve">[شماره صفحه واقعی : 5548]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39" w:name="pg14460_188127"/>
    <w:bookmarkEnd w:id="639"/>
    <w:p>
      <w:pPr>
        <w:pStyle w:val="BookText"/>
      </w:pPr>
      <w:r>
        <w:rPr>
          <w:rFonts w:ascii="Amiri" w:hAnsi="Amiri" w:eastAsia="Amiri" w:cs="Amiri"/>
          <w:lang w:bidi="ar-SA"/>
          <w:color w:val="111111"/>
          <w:sz w:val="28"/>
          <w:szCs w:val="28"/>
          <w:rtl/>
        </w:rPr>
        <w:t xml:space="preserve">بالهاء في المؤنث ، قال عروة بن أذينة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أمسى الفؤاد بها فاتنا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رخيم الكلامِ قطيعُ القيا</w:t>
      </w:r>
    </w:p>
    <w:p>
      <w:pPr>
        <w:pStyle w:val="BookText"/>
      </w:pPr>
      <w:r>
        <w:rPr>
          <w:rFonts w:ascii="Amiri" w:hAnsi="Amiri" w:eastAsia="Amiri" w:cs="Amiri"/>
          <w:lang w:bidi="ar-SA"/>
          <w:color w:val="111111"/>
          <w:sz w:val="28"/>
          <w:szCs w:val="28"/>
          <w:rtl/>
        </w:rPr>
        <w:t xml:space="preserve">مِ أمسى فؤادي به فاتنا</w:t>
      </w:r>
    </w:p>
    <w:p>
      <w:pPr>
        <w:pStyle w:val="BookText"/>
      </w:pPr>
      <w:r>
        <w:rPr>
          <w:rFonts w:ascii="Amiri" w:hAnsi="Amiri" w:eastAsia="Amiri" w:cs="Amiri"/>
          <w:lang w:bidi="ar-SA"/>
          <w:color w:val="111111"/>
          <w:sz w:val="28"/>
          <w:szCs w:val="28"/>
          <w:rtl/>
        </w:rPr>
        <w:t xml:space="preserve">قيل : أي مفتونا ، ( كما يقال : طريق قاصد وسبيل سابل : أي مقصود ومسبول. وقيل : هو على النسب : أي ذو فتنة )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4074" w:name="_Toc3287"/>
      <w:r>
        <w:t>القطيف</w:t>
      </w:r>
      <w:bookmarkEnd w:id="4074"/>
    </w:p>
    <w:p>
      <w:pPr>
        <w:pStyle w:val="BookText"/>
      </w:pPr>
      <w:r>
        <w:rPr>
          <w:rFonts w:ascii="Amiri" w:hAnsi="Amiri" w:eastAsia="Amiri" w:cs="Amiri"/>
          <w:lang w:bidi="ar-SA"/>
          <w:color w:val="111111"/>
          <w:sz w:val="28"/>
          <w:szCs w:val="28"/>
          <w:rtl/>
        </w:rPr>
        <w:t xml:space="preserve">[القطيف] : اسم موضع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وعنب قطيف : أي مقطوف ، قالت الكلبية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(لظلّ أراكة وخبا غريف) (5)</w:t>
      </w:r>
    </w:p>
    <w:p>
      <w:pPr>
        <w:pStyle w:val="BookText"/>
      </w:pPr>
      <w:r>
        <w:rPr>
          <w:rFonts w:ascii="Amiri" w:hAnsi="Amiri" w:eastAsia="Amiri" w:cs="Amiri"/>
          <w:lang w:bidi="ar-SA"/>
          <w:color w:val="111111"/>
          <w:sz w:val="28"/>
          <w:szCs w:val="28"/>
          <w:rtl/>
        </w:rPr>
        <w:t xml:space="preserve">أحبُّ إليَّ من عنب قطيف</w:t>
      </w:r>
    </w:p>
    <w:p>
      <w:pPr>
        <w:pStyle w:val="BookText"/>
      </w:pPr>
      <w:r>
        <w:rPr>
          <w:rFonts w:ascii="IRNazanin" w:hAnsi="IRNazanin" w:eastAsia="IRNazanin" w:cs="IRNazanin"/>
          <w:lang w:bidi="fa-IR"/>
          <w:color w:val="111111"/>
          <w:sz w:val="28"/>
          <w:szCs w:val="28"/>
          <w:rtl/>
        </w:rPr>
        <w:t xml:space="preserve">ل</w:t>
      </w:r>
    </w:p>
    <w:p>
      <w:pPr>
        <w:pStyle w:val="Heading5"/>
      </w:pPr>
      <w:bookmarkStart w:id="4075" w:name="_Toc3288"/>
      <w:r>
        <w:t>القطيل</w:t>
      </w:r>
      <w:bookmarkEnd w:id="4075"/>
    </w:p>
    <w:p>
      <w:pPr>
        <w:pStyle w:val="BookText"/>
      </w:pPr>
      <w:r>
        <w:rPr>
          <w:rFonts w:ascii="Amiri" w:hAnsi="Amiri" w:eastAsia="Amiri" w:cs="Amiri"/>
          <w:lang w:bidi="ar-SA"/>
          <w:color w:val="111111"/>
          <w:sz w:val="28"/>
          <w:szCs w:val="28"/>
          <w:rtl/>
        </w:rPr>
        <w:t xml:space="preserve">[القطيل] : المقطول ، وهو المقطوع.</w:t>
      </w:r>
    </w:p>
    <w:p>
      <w:pPr>
        <w:pStyle w:val="BookText"/>
      </w:pPr>
      <w:r>
        <w:rPr>
          <w:rFonts w:ascii="IRNazanin" w:hAnsi="IRNazanin" w:eastAsia="IRNazanin" w:cs="IRNazanin"/>
          <w:lang w:bidi="fa-IR"/>
          <w:color w:val="111111"/>
          <w:sz w:val="28"/>
          <w:szCs w:val="28"/>
          <w:rtl/>
        </w:rPr>
        <w:t xml:space="preserve">ن</w:t>
      </w:r>
    </w:p>
    <w:p>
      <w:pPr>
        <w:pStyle w:val="Heading5"/>
      </w:pPr>
      <w:bookmarkStart w:id="4076" w:name="_Toc3289"/>
      <w:r>
        <w:t>القطين</w:t>
      </w:r>
      <w:bookmarkEnd w:id="4076"/>
    </w:p>
    <w:p>
      <w:pPr>
        <w:pStyle w:val="BookText"/>
      </w:pPr>
      <w:r>
        <w:rPr>
          <w:rFonts w:ascii="Amiri" w:hAnsi="Amiri" w:eastAsia="Amiri" w:cs="Amiri"/>
          <w:lang w:bidi="ar-SA"/>
          <w:color w:val="111111"/>
          <w:sz w:val="28"/>
          <w:szCs w:val="28"/>
          <w:rtl/>
        </w:rPr>
        <w:t xml:space="preserve">[القطين] : خدم الرجل وحَشَمه.</w:t>
      </w:r>
    </w:p>
    <w:p>
      <w:pPr>
        <w:pStyle w:val="BookText"/>
      </w:pPr>
      <w:r>
        <w:rPr>
          <w:rFonts w:ascii="Amiri" w:hAnsi="Amiri" w:eastAsia="Amiri" w:cs="Amiri"/>
          <w:lang w:bidi="ar-SA"/>
          <w:color w:val="111111"/>
          <w:sz w:val="28"/>
          <w:szCs w:val="28"/>
          <w:rtl/>
        </w:rPr>
        <w:t xml:space="preserve">والقطين : سكان الدار.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4077" w:name="_Toc3290"/>
      <w:r>
        <w:t>القطيبة</w:t>
      </w:r>
      <w:bookmarkEnd w:id="4077"/>
    </w:p>
    <w:p>
      <w:pPr>
        <w:pStyle w:val="BookText"/>
      </w:pPr>
      <w:r>
        <w:rPr>
          <w:rFonts w:ascii="Amiri" w:hAnsi="Amiri" w:eastAsia="Amiri" w:cs="Amiri"/>
          <w:lang w:bidi="ar-SA"/>
          <w:color w:val="111111"/>
          <w:sz w:val="28"/>
          <w:szCs w:val="28"/>
          <w:rtl/>
        </w:rPr>
        <w:t xml:space="preserve">[القطيبة] : ألبان الإبل والغنم تخلط.</w:t>
      </w:r>
    </w:p>
    <w:p>
      <w:pPr>
        <w:pStyle w:val="BookText"/>
      </w:pPr>
      <w:r>
        <w:rPr>
          <w:rFonts w:ascii="IRNazanin" w:hAnsi="IRNazanin" w:eastAsia="IRNazanin" w:cs="IRNazanin"/>
          <w:lang w:bidi="fa-IR"/>
          <w:color w:val="111111"/>
          <w:sz w:val="28"/>
          <w:szCs w:val="28"/>
          <w:rtl/>
        </w:rPr>
        <w:t xml:space="preserve">ع</w:t>
      </w:r>
    </w:p>
    <w:p>
      <w:pPr>
        <w:pStyle w:val="Heading5"/>
      </w:pPr>
      <w:bookmarkStart w:id="4078" w:name="_Toc3291"/>
      <w:r>
        <w:t>القطيعة</w:t>
      </w:r>
      <w:bookmarkEnd w:id="4078"/>
    </w:p>
    <w:p>
      <w:pPr>
        <w:pStyle w:val="BookText"/>
      </w:pPr>
      <w:r>
        <w:rPr>
          <w:rFonts w:ascii="Amiri" w:hAnsi="Amiri" w:eastAsia="Amiri" w:cs="Amiri"/>
          <w:lang w:bidi="ar-SA"/>
          <w:color w:val="111111"/>
          <w:sz w:val="28"/>
          <w:szCs w:val="28"/>
          <w:rtl/>
        </w:rPr>
        <w:t xml:space="preserve">[القطيعة] : الهجران.</w:t>
      </w:r>
    </w:p>
    <w:p>
      <w:pPr>
        <w:pStyle w:val="BookText"/>
      </w:pPr>
      <w:r>
        <w:rPr>
          <w:rFonts w:ascii="IRNazanin" w:hAnsi="IRNazanin" w:eastAsia="IRNazanin" w:cs="IRNazanin"/>
          <w:lang w:bidi="fa-IR"/>
          <w:color w:val="111111"/>
          <w:sz w:val="28"/>
          <w:szCs w:val="28"/>
          <w:rtl/>
        </w:rPr>
        <w:t xml:space="preserve">ف</w:t>
      </w:r>
    </w:p>
    <w:p>
      <w:pPr>
        <w:pStyle w:val="Heading5"/>
      </w:pPr>
      <w:bookmarkStart w:id="4079" w:name="_Toc3292"/>
      <w:r>
        <w:t>القطيفة</w:t>
      </w:r>
      <w:bookmarkEnd w:id="4079"/>
    </w:p>
    <w:p>
      <w:pPr>
        <w:pStyle w:val="BookText"/>
      </w:pPr>
      <w:r>
        <w:rPr>
          <w:rFonts w:ascii="Amiri" w:hAnsi="Amiri" w:eastAsia="Amiri" w:cs="Amiri"/>
          <w:lang w:bidi="ar-SA"/>
          <w:color w:val="111111"/>
          <w:sz w:val="28"/>
          <w:szCs w:val="28"/>
          <w:rtl/>
        </w:rPr>
        <w:t xml:space="preserve">[القطيفة] : معروفة.</w:t>
      </w:r>
    </w:p>
    <w:p>
      <w:pPr>
        <w:pStyle w:val="BookText"/>
      </w:pPr>
      <w:r>
        <w:rPr>
          <w:rFonts w:ascii="IRNazanin" w:hAnsi="IRNazanin" w:eastAsia="IRNazanin" w:cs="IRNazanin"/>
          <w:lang w:bidi="fa-IR"/>
          <w:color w:val="111111"/>
          <w:sz w:val="28"/>
          <w:szCs w:val="28"/>
          <w:rtl/>
        </w:rPr>
        <w:t xml:space="preserve">[شماره صفحه واقعی : 5549]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40" w:name="pg14460_188128"/>
    <w:bookmarkEnd w:id="640"/>
    <w:p>
      <w:pPr>
        <w:pStyle w:val="BookText"/>
      </w:pPr>
      <w:r>
        <w:rPr>
          <w:rFonts w:ascii="IRNazanin" w:hAnsi="IRNazanin" w:eastAsia="IRNazanin" w:cs="IRNazanin"/>
          <w:lang w:bidi="fa-IR"/>
          <w:color w:val="111111"/>
          <w:sz w:val="28"/>
          <w:szCs w:val="28"/>
          <w:rtl/>
        </w:rPr>
        <w:t xml:space="preserve">ن</w:t>
      </w:r>
    </w:p>
    <w:p>
      <w:pPr>
        <w:pStyle w:val="Heading5"/>
      </w:pPr>
      <w:bookmarkStart w:id="4080" w:name="_Toc3293"/>
      <w:r>
        <w:t>القطينة</w:t>
      </w:r>
      <w:bookmarkEnd w:id="4080"/>
    </w:p>
    <w:p>
      <w:pPr>
        <w:pStyle w:val="BookText"/>
      </w:pPr>
      <w:r>
        <w:rPr>
          <w:rFonts w:ascii="Amiri" w:hAnsi="Amiri" w:eastAsia="Amiri" w:cs="Amiri"/>
          <w:lang w:bidi="ar-SA"/>
          <w:color w:val="111111"/>
          <w:sz w:val="28"/>
          <w:szCs w:val="28"/>
          <w:rtl/>
        </w:rPr>
        <w:t xml:space="preserve">[القطينة] : يقال : جاء القوم بقطينتهم : أي بجماعتهم.</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4081" w:name="_Toc3294"/>
      <w:r>
        <w:t>القطعاء</w:t>
      </w:r>
      <w:bookmarkEnd w:id="4081"/>
    </w:p>
    <w:p>
      <w:pPr>
        <w:pStyle w:val="BookText"/>
      </w:pPr>
      <w:r>
        <w:rPr>
          <w:rFonts w:ascii="IRNazanin" w:hAnsi="IRNazanin" w:eastAsia="IRNazanin" w:cs="IRNazanin"/>
          <w:lang w:bidi="fa-IR"/>
          <w:color w:val="111111"/>
          <w:sz w:val="28"/>
          <w:szCs w:val="28"/>
          <w:rtl/>
        </w:rPr>
        <w:t xml:space="preserve">[القطعاء] : رحم قطعاء : إذا لم توصل.</w:t>
      </w:r>
    </w:p>
    <w:p>
      <w:pPr>
        <w:pStyle w:val="BookText"/>
      </w:pPr>
      <w:r>
        <w:rPr>
          <w:rFonts w:ascii="Amiri" w:hAnsi="Amiri" w:eastAsia="Amiri" w:cs="Amiri"/>
          <w:lang w:bidi="ar-SA"/>
          <w:color w:val="111111"/>
          <w:sz w:val="28"/>
          <w:szCs w:val="28"/>
          <w:rtl/>
        </w:rPr>
        <w:t xml:space="preserve">والقطيعاء ، بالتصغير : ضرب من التمر.</w:t>
      </w:r>
    </w:p>
    <w:p>
      <w:pPr>
        <w:pStyle w:val="BookText"/>
      </w:pPr>
      <w:r>
        <w:rPr>
          <w:rFonts w:ascii="IRNazanin" w:hAnsi="IRNazanin" w:eastAsia="IRNazanin" w:cs="IRNazanin"/>
          <w:lang w:bidi="fa-IR"/>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4082" w:name="_Toc3295"/>
      <w:r>
        <w:t>القطعان</w:t>
      </w:r>
      <w:bookmarkEnd w:id="4082"/>
    </w:p>
    <w:p>
      <w:pPr>
        <w:pStyle w:val="BookText"/>
      </w:pPr>
      <w:r>
        <w:rPr>
          <w:rFonts w:ascii="Amiri" w:hAnsi="Amiri" w:eastAsia="Amiri" w:cs="Amiri"/>
          <w:lang w:bidi="ar-SA"/>
          <w:color w:val="111111"/>
          <w:sz w:val="28"/>
          <w:szCs w:val="28"/>
          <w:rtl/>
        </w:rPr>
        <w:t xml:space="preserve">[القطعان] : جمع : قطيع.</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4083" w:name="_Toc3296"/>
      <w:r>
        <w:t>القَطَوان</w:t>
      </w:r>
      <w:bookmarkEnd w:id="4083"/>
    </w:p>
    <w:p>
      <w:pPr>
        <w:pStyle w:val="BookText"/>
      </w:pPr>
      <w:r>
        <w:rPr>
          <w:rFonts w:ascii="Amiri" w:hAnsi="Amiri" w:eastAsia="Amiri" w:cs="Amiri"/>
          <w:lang w:bidi="ar-SA"/>
          <w:color w:val="111111"/>
          <w:sz w:val="28"/>
          <w:szCs w:val="28"/>
          <w:rtl/>
        </w:rPr>
        <w:t xml:space="preserve">[القَطَوان] : الذي يقطو في مشيته من النشاط.</w:t>
      </w:r>
    </w:p>
    <w:p>
      <w:pPr>
        <w:pStyle w:val="BookText"/>
      </w:pPr>
      <w:r>
        <w:rPr>
          <w:rFonts w:ascii="Amiri" w:hAnsi="Amiri" w:eastAsia="Amiri" w:cs="Amiri"/>
          <w:lang w:bidi="ar-SA"/>
          <w:color w:val="111111"/>
          <w:sz w:val="28"/>
          <w:szCs w:val="28"/>
          <w:rtl/>
        </w:rPr>
        <w:t xml:space="preserve">و [ فَعِلان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4084" w:name="_Toc3297"/>
      <w:r>
        <w:t>القَطِران</w:t>
      </w:r>
      <w:bookmarkEnd w:id="4084"/>
    </w:p>
    <w:p>
      <w:pPr>
        <w:pStyle w:val="BookText"/>
      </w:pPr>
      <w:r>
        <w:rPr>
          <w:rFonts w:ascii="Amiri" w:hAnsi="Amiri" w:eastAsia="Amiri" w:cs="Amiri"/>
          <w:lang w:bidi="ar-SA"/>
          <w:color w:val="111111"/>
          <w:sz w:val="28"/>
          <w:szCs w:val="28"/>
          <w:rtl/>
        </w:rPr>
        <w:t xml:space="preserve">[القَطِران] : معروف ، قال الله تعالى : ( سَرابِيلُهُمْ مِنْ قَطِرانٍ )</w:t>
      </w:r>
      <w:r>
        <w:rPr>
          <w:rStyle w:val="FootnoteReference"/>
        </w:rPr>
        <w:footnoteReference w:id="1433"/>
      </w:r>
      <w:r>
        <w:rPr>
          <w:rFonts w:ascii="Amiri" w:hAnsi="Amiri" w:eastAsia="Amiri" w:cs="Amiri"/>
          <w:lang w:bidi="ar-SA"/>
          <w:color w:val="111111"/>
          <w:sz w:val="28"/>
          <w:szCs w:val="28"/>
          <w:rtl/>
        </w:rPr>
        <w:t xml:space="preserve">قيل : إنما جُعلت من قطران لأن النار تسرع إليه ، وقال حسان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أنا القطران والشعراء جربى</w:t>
      </w:r>
    </w:p>
    <w:p>
      <w:pPr>
        <w:pStyle w:val="BookText"/>
      </w:pPr>
      <w:r>
        <w:rPr>
          <w:rFonts w:ascii="Amiri" w:hAnsi="Amiri" w:eastAsia="Amiri" w:cs="Amiri"/>
          <w:lang w:bidi="ar-SA"/>
          <w:color w:val="111111"/>
          <w:sz w:val="28"/>
          <w:szCs w:val="28"/>
          <w:rtl/>
        </w:rPr>
        <w:t xml:space="preserve">وفي القطران للجربي هناء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القَطِرانُ والشعراء جُرْبٌ</w:t>
      </w:r>
    </w:p>
    <w:p>
      <w:pPr>
        <w:pStyle w:val="BookText"/>
      </w:pPr>
      <w:r>
        <w:rPr>
          <w:rFonts w:ascii="Amiri" w:hAnsi="Amiri" w:eastAsia="Amiri" w:cs="Amiri"/>
          <w:lang w:bidi="ar-SA"/>
          <w:color w:val="111111"/>
          <w:sz w:val="28"/>
          <w:szCs w:val="28"/>
          <w:rtl/>
        </w:rPr>
        <w:t xml:space="preserve">وفي القَطِران للجرب الدواء</w:t>
      </w:r>
    </w:p>
    <w:p>
      <w:pPr>
        <w:pStyle w:val="BookText"/>
      </w:pPr>
      <w:r>
        <w:rPr>
          <w:rFonts w:ascii="Amiri" w:hAnsi="Amiri" w:eastAsia="Amiri" w:cs="Amiri"/>
          <w:lang w:bidi="ar-SA"/>
          <w:color w:val="111111"/>
          <w:sz w:val="28"/>
          <w:szCs w:val="28"/>
          <w:rtl/>
        </w:rPr>
        <w:t xml:space="preserve">( والقَطِران : حار يابس في الدرجة الرابعة ، يسميه بعض الأطباء حياة</w:t>
      </w:r>
    </w:p>
    <w:p>
      <w:pPr>
        <w:pStyle w:val="BookText"/>
      </w:pPr>
      <w:r>
        <w:rPr>
          <w:rFonts w:ascii="IRNazanin" w:hAnsi="IRNazanin" w:eastAsia="IRNazanin" w:cs="IRNazanin"/>
          <w:lang w:bidi="fa-IR"/>
          <w:color w:val="111111"/>
          <w:sz w:val="28"/>
          <w:szCs w:val="28"/>
          <w:rtl/>
        </w:rPr>
        <w:t xml:space="preserve">[شماره صفحه واقعی : 5550]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41" w:name="pg14460_188129"/>
    <w:bookmarkEnd w:id="641"/>
    <w:p>
      <w:pPr>
        <w:pStyle w:val="BookText"/>
      </w:pPr>
      <w:r>
        <w:rPr>
          <w:rFonts w:ascii="Amiri" w:hAnsi="Amiri" w:eastAsia="Amiri" w:cs="Amiri"/>
          <w:lang w:bidi="ar-SA"/>
          <w:color w:val="111111"/>
          <w:sz w:val="28"/>
          <w:szCs w:val="28"/>
          <w:rtl/>
        </w:rPr>
        <w:t xml:space="preserve">الميت ، لأنه يحفظ الأبدان الميتة ويقطع الحية ، وهو يقتل الدودة التي في البطن ، وإن احتمله النساء أَفْسَد النطفة وقتل الأجنة الحية وأخرج الميتة ، وإذا خلط في الأكحال أحدَّ البصر وجلا بياض العين الحادث من الأخلاط الغليظة ، وإن قطر مع الخل في الأذن قتل الدود التي تكون فيها ، وإن لطخ على الحلق نفع من الخناق وإن قطر على السن مع الخل أو مضمض بهما سكن وجع الأسنان ، وهو يطرد الهوام ، وإذا جعل في بيوت النمل قلعها ، وإذا استنشق نفع من الوباء ؛ وإن شرب منه أوقية ونصف نقّى قروح الرئة )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رب</w:t>
      </w:r>
    </w:p>
    <w:p>
      <w:pPr>
        <w:pStyle w:val="Heading5"/>
      </w:pPr>
      <w:bookmarkStart w:id="4085" w:name="_Toc3298"/>
      <w:r>
        <w:t>القُطْرُب</w:t>
      </w:r>
      <w:bookmarkEnd w:id="4085"/>
    </w:p>
    <w:p>
      <w:pPr>
        <w:pStyle w:val="BookText"/>
      </w:pPr>
      <w:r>
        <w:rPr>
          <w:rFonts w:ascii="Amiri" w:hAnsi="Amiri" w:eastAsia="Amiri" w:cs="Amiri"/>
          <w:lang w:bidi="ar-SA"/>
          <w:color w:val="111111"/>
          <w:sz w:val="28"/>
          <w:szCs w:val="28"/>
          <w:rtl/>
        </w:rPr>
        <w:t xml:space="preserve">[القُطْرُب] : دُوَيبَّة تسعى نهارها ولا تستريح ، وفي حديث ابن مسعود : « لا أعرفنّ أحدكم جيفةَ ليلٍ قطربَ نهارٍ » يقول : يظل في أمر الدنيا جادّا مثل القطرب بالنهار ويبيت بالليل كالًّا نائما كالجيفة.</w:t>
      </w:r>
    </w:p>
    <w:p>
      <w:pPr>
        <w:pStyle w:val="BookText"/>
      </w:pPr>
      <w:r>
        <w:rPr>
          <w:rFonts w:ascii="Amiri" w:hAnsi="Amiri" w:eastAsia="Amiri" w:cs="Amiri"/>
          <w:lang w:bidi="ar-SA"/>
          <w:color w:val="111111"/>
          <w:sz w:val="28"/>
          <w:szCs w:val="28"/>
          <w:rtl/>
        </w:rPr>
        <w:t xml:space="preserve">ويقال : القُطْرُب : الذكر من السعالي. ( وقُطْرُب : لقب أبي علي محمد بن المستنير النحوي )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4086" w:name="_Toc3299"/>
      <w:r>
        <w:t>القيطون</w:t>
      </w:r>
      <w:bookmarkEnd w:id="4086"/>
    </w:p>
    <w:p>
      <w:pPr>
        <w:pStyle w:val="BookText"/>
      </w:pPr>
      <w:r>
        <w:rPr>
          <w:rFonts w:ascii="Amiri" w:hAnsi="Amiri" w:eastAsia="Amiri" w:cs="Amiri"/>
          <w:lang w:bidi="ar-SA"/>
          <w:color w:val="111111"/>
          <w:sz w:val="28"/>
          <w:szCs w:val="28"/>
          <w:rtl/>
        </w:rPr>
        <w:t xml:space="preserve">[القيطون] : البيت الذي يكون في جوف البيت المسكون ، قال عبد الرحمن ابن حسان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قبةٌ من مراجلٍ ضربتها</w:t>
      </w:r>
    </w:p>
    <w:p>
      <w:pPr>
        <w:pStyle w:val="BookText"/>
      </w:pPr>
      <w:r>
        <w:rPr>
          <w:rFonts w:ascii="Amiri" w:hAnsi="Amiri" w:eastAsia="Amiri" w:cs="Amiri"/>
          <w:lang w:bidi="ar-SA"/>
          <w:color w:val="111111"/>
          <w:sz w:val="28"/>
          <w:szCs w:val="28"/>
          <w:rtl/>
        </w:rPr>
        <w:t xml:space="preserve">عند برد الشتاء في قيطون</w:t>
      </w:r>
    </w:p>
    <w:p>
      <w:pPr>
        <w:pStyle w:val="BookText"/>
      </w:pPr>
      <w:r>
        <w:rPr>
          <w:rFonts w:ascii="IRNazanin" w:hAnsi="IRNazanin" w:eastAsia="IRNazanin" w:cs="IRNazanin"/>
          <w:lang w:bidi="fa-IR"/>
          <w:color w:val="111111"/>
          <w:sz w:val="28"/>
          <w:szCs w:val="28"/>
          <w:rtl/>
        </w:rPr>
        <w:t xml:space="preserve">[شماره صفحه واقعی : 5551]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42" w:name="pg14460_188130"/>
    <w:bookmarkEnd w:id="642"/>
    <w:p>
      <w:pPr>
        <w:pStyle w:val="BookText"/>
      </w:pPr>
      <w:r>
        <w:rPr>
          <w:rFonts w:ascii="Amiri" w:hAnsi="Amiri" w:eastAsia="Amiri" w:cs="Amiri"/>
          <w:lang w:bidi="ar-SA"/>
          <w:color w:val="111111"/>
          <w:sz w:val="28"/>
          <w:szCs w:val="28"/>
          <w:rtl/>
        </w:rPr>
        <w:t xml:space="preserve">المراجل : ضرب من ثياب اليمن الموشاة.</w:t>
      </w:r>
    </w:p>
    <w:p>
      <w:pPr>
        <w:pStyle w:val="BookText"/>
      </w:pPr>
      <w:r>
        <w:rPr>
          <w:rFonts w:ascii="Amiri" w:hAnsi="Amiri" w:eastAsia="Amiri" w:cs="Amiri"/>
          <w:lang w:bidi="ar-SA"/>
          <w:color w:val="111111"/>
          <w:sz w:val="28"/>
          <w:szCs w:val="28"/>
          <w:rtl/>
        </w:rPr>
        <w:t xml:space="preserve">يَفْعِيل ، بفتح الياء</w:t>
      </w:r>
    </w:p>
    <w:p>
      <w:pPr>
        <w:pStyle w:val="BookText"/>
      </w:pPr>
      <w:r>
        <w:rPr>
          <w:rFonts w:ascii="IRNazanin" w:hAnsi="IRNazanin" w:eastAsia="IRNazanin" w:cs="IRNazanin"/>
          <w:lang w:bidi="fa-IR"/>
          <w:color w:val="111111"/>
          <w:sz w:val="28"/>
          <w:szCs w:val="28"/>
          <w:rtl/>
        </w:rPr>
        <w:t xml:space="preserve">ن</w:t>
      </w:r>
    </w:p>
    <w:p>
      <w:pPr>
        <w:pStyle w:val="Heading5"/>
      </w:pPr>
      <w:bookmarkStart w:id="4087" w:name="_Toc3300"/>
      <w:r>
        <w:t>اليقطين</w:t>
      </w:r>
      <w:bookmarkEnd w:id="4087"/>
    </w:p>
    <w:p>
      <w:pPr>
        <w:pStyle w:val="BookText"/>
      </w:pPr>
      <w:r>
        <w:rPr>
          <w:rFonts w:ascii="Amiri" w:hAnsi="Amiri" w:eastAsia="Amiri" w:cs="Amiri"/>
          <w:lang w:bidi="ar-SA"/>
          <w:color w:val="111111"/>
          <w:sz w:val="28"/>
          <w:szCs w:val="28"/>
          <w:rtl/>
        </w:rPr>
        <w:t xml:space="preserve">[اليقطين] : كل نبات لا يقوم على ساق ( قال محمد بن يزيد : يقال لكل شجرة ليس لها ساق ، يفترش ورقها على الأرض يقطينة ) </w:t>
      </w:r>
      <w:r>
        <w:rPr>
          <w:rStyle w:val="FootnoteReference"/>
        </w:rPr>
        <w:footnoteReference w:id="1438"/>
      </w:r>
      <w:r>
        <w:rPr>
          <w:rFonts w:ascii="Amiri" w:hAnsi="Amiri" w:eastAsia="Amiri" w:cs="Amiri"/>
          <w:lang w:bidi="ar-SA"/>
          <w:color w:val="111111"/>
          <w:sz w:val="28"/>
          <w:szCs w:val="28"/>
          <w:rtl/>
        </w:rPr>
        <w:t xml:space="preserve">، نحو الدبّاء والبطيخ والحنظل ، فإن كان لها ساق تقلُّها فهي شجرة فقط ، فإن كانت قائمة بغير ورق يفترش فهي نجمة وجمعها : نجم </w:t>
      </w:r>
      <w:r>
        <w:rPr>
          <w:rStyle w:val="FootnoteReference"/>
        </w:rPr>
        <w:footnoteReference w:id="1439"/>
      </w:r>
      <w:r>
        <w:rPr>
          <w:rFonts w:ascii="Amiri" w:hAnsi="Amiri" w:eastAsia="Amiri" w:cs="Amiri"/>
          <w:lang w:bidi="ar-SA"/>
          <w:color w:val="111111"/>
          <w:sz w:val="28"/>
          <w:szCs w:val="28"/>
          <w:rtl/>
        </w:rPr>
        <w:t xml:space="preserve">، قال الله تعالى : ( شَجَرَةً مِنْ يَقْطِينٍ )</w:t>
      </w:r>
      <w:r>
        <w:rPr>
          <w:rStyle w:val="FootnoteReference"/>
        </w:rPr>
        <w:footnoteReference w:id="1440"/>
      </w:r>
      <w:r>
        <w:rPr>
          <w:rFonts w:ascii="Amiri" w:hAnsi="Amiri" w:eastAsia="Amiri" w:cs="Amiri"/>
          <w:lang w:bidi="ar-SA"/>
          <w:color w:val="111111"/>
          <w:sz w:val="28"/>
          <w:szCs w:val="28"/>
          <w:rtl/>
        </w:rPr>
        <w:t xml:space="preserve">: أي من الدبّاء.</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مر</w:t>
      </w:r>
    </w:p>
    <w:p>
      <w:pPr>
        <w:pStyle w:val="Heading5"/>
      </w:pPr>
      <w:bookmarkStart w:id="4088" w:name="_Toc3301"/>
      <w:r>
        <w:t>القِطمير</w:t>
      </w:r>
      <w:bookmarkEnd w:id="4088"/>
    </w:p>
    <w:p>
      <w:pPr>
        <w:pStyle w:val="BookText"/>
      </w:pPr>
      <w:r>
        <w:rPr>
          <w:rFonts w:ascii="Amiri" w:hAnsi="Amiri" w:eastAsia="Amiri" w:cs="Amiri"/>
          <w:lang w:bidi="ar-SA"/>
          <w:color w:val="111111"/>
          <w:sz w:val="28"/>
          <w:szCs w:val="28"/>
          <w:rtl/>
        </w:rPr>
        <w:t xml:space="preserve">[القِطمير] : القشرة التي على النواة ، قال الله تعالى : ( ما يَمْلِكُونَ مِنْ قِطْمِيرٍ )</w:t>
      </w:r>
      <w:r>
        <w:rPr>
          <w:rStyle w:val="FootnoteReference"/>
        </w:rPr>
        <w:footnoteReference w:id="1441"/>
      </w:r>
      <w:r>
        <w:rPr>
          <w:rFonts w:ascii="Amiri" w:hAnsi="Amiri" w:eastAsia="Amiri" w:cs="Amiri"/>
          <w:lang w:bidi="ar-SA"/>
          <w:color w:val="111111"/>
          <w:sz w:val="28"/>
          <w:szCs w:val="28"/>
          <w:rtl/>
        </w:rPr>
        <w:t xml:space="preserve">: أي لا يملكون شيئا.</w:t>
      </w:r>
    </w:p>
    <w:p>
      <w:pPr>
        <w:pStyle w:val="BookText"/>
      </w:pPr>
      <w:r>
        <w:rPr>
          <w:rFonts w:ascii="Amiri" w:hAnsi="Amiri" w:eastAsia="Amiri" w:cs="Amiri"/>
          <w:lang w:bidi="ar-SA"/>
          <w:color w:val="111111"/>
          <w:sz w:val="28"/>
          <w:szCs w:val="28"/>
          <w:rtl/>
        </w:rPr>
        <w:t xml:space="preserve">فَعَوْعَل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4089" w:name="_Toc3302"/>
      <w:r>
        <w:t>القطوطا</w:t>
      </w:r>
      <w:bookmarkEnd w:id="4089"/>
    </w:p>
    <w:p>
      <w:pPr>
        <w:pStyle w:val="BookText"/>
      </w:pPr>
      <w:r>
        <w:rPr>
          <w:rFonts w:ascii="Amiri" w:hAnsi="Amiri" w:eastAsia="Amiri" w:cs="Amiri"/>
          <w:lang w:bidi="ar-SA"/>
          <w:color w:val="111111"/>
          <w:sz w:val="28"/>
          <w:szCs w:val="28"/>
          <w:rtl/>
        </w:rPr>
        <w:t xml:space="preserve">[القطوطا] : الذي يقطو في مشيته : أي يقارب الخطو من كل شيء.</w:t>
      </w:r>
    </w:p>
    <w:p>
      <w:pPr>
        <w:pStyle w:val="BookText"/>
      </w:pPr>
      <w:r>
        <w:rPr>
          <w:rFonts w:ascii="Amiri" w:hAnsi="Amiri" w:eastAsia="Amiri" w:cs="Amiri"/>
          <w:lang w:bidi="ar-SA"/>
          <w:color w:val="111111"/>
          <w:sz w:val="28"/>
          <w:szCs w:val="28"/>
          <w:rtl/>
        </w:rPr>
        <w:t xml:space="preserve">وقيل : القطوطا أيضا : القصير الظهر.</w:t>
      </w:r>
    </w:p>
    <w:p>
      <w:pPr>
        <w:pStyle w:val="BookText"/>
      </w:pPr>
      <w:r>
        <w:rPr>
          <w:rFonts w:ascii="IRNazanin" w:hAnsi="IRNazanin" w:eastAsia="IRNazanin" w:cs="IRNazanin"/>
          <w:lang w:bidi="fa-IR"/>
          <w:color w:val="111111"/>
          <w:sz w:val="28"/>
          <w:szCs w:val="28"/>
          <w:rtl/>
        </w:rPr>
        <w:t xml:space="preserve">[شماره صفحه واقعی : 5552]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43" w:name="pg14460_188131"/>
    <w:bookmarkEnd w:id="643"/>
    <w:p>
      <w:pPr>
        <w:pStyle w:val="Heading4"/>
      </w:pPr>
      <w:bookmarkStart w:id="4090" w:name="_Toc3303"/>
      <w:r>
        <w:t>الأفعال</w:t>
      </w:r>
      <w:bookmarkEnd w:id="4090"/>
    </w:p>
    <w:p>
      <w:pPr>
        <w:pStyle w:val="Heading5"/>
      </w:pPr>
      <w:bookmarkStart w:id="4091" w:name="_Toc3304"/>
      <w:r>
        <w:t>اشارة</w:t>
      </w:r>
      <w:bookmarkEnd w:id="4091"/>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4092" w:name="_Toc3305"/>
      <w:r>
        <w:t>قطرَ</w:t>
      </w:r>
      <w:bookmarkEnd w:id="4092"/>
    </w:p>
    <w:p>
      <w:pPr>
        <w:pStyle w:val="BookText"/>
      </w:pPr>
      <w:r>
        <w:rPr>
          <w:rFonts w:ascii="Amiri" w:hAnsi="Amiri" w:eastAsia="Amiri" w:cs="Amiri"/>
          <w:lang w:bidi="ar-SA"/>
          <w:color w:val="111111"/>
          <w:sz w:val="28"/>
          <w:szCs w:val="28"/>
          <w:rtl/>
        </w:rPr>
        <w:t xml:space="preserve">[قطرَ] الماءُ قطرا وقطرانا ، وقطرته أنا ، يتعدى ولا يتعدى.</w:t>
      </w:r>
    </w:p>
    <w:p>
      <w:pPr>
        <w:pStyle w:val="BookText"/>
      </w:pPr>
      <w:r>
        <w:rPr>
          <w:rFonts w:ascii="Amiri" w:hAnsi="Amiri" w:eastAsia="Amiri" w:cs="Amiri"/>
          <w:lang w:bidi="ar-SA"/>
          <w:color w:val="111111"/>
          <w:sz w:val="28"/>
          <w:szCs w:val="28"/>
          <w:rtl/>
        </w:rPr>
        <w:t xml:space="preserve">وقَطَر البعيرَ : إذا طلاه بالقطران ، قال امرؤ القيس </w:t>
      </w:r>
      <w:r>
        <w:rPr>
          <w:rStyle w:val="FootnoteReference"/>
        </w:rPr>
        <w:footnoteReference w:id="1442"/>
      </w:r>
    </w:p>
    <w:p>
      <w:pPr>
        <w:pStyle w:val="BookText"/>
      </w:pPr>
      <w:r>
        <w:rPr>
          <w:rFonts w:ascii="Amiri" w:hAnsi="Amiri" w:eastAsia="Amiri" w:cs="Amiri"/>
          <w:lang w:bidi="ar-SA"/>
          <w:color w:val="111111"/>
          <w:sz w:val="28"/>
          <w:szCs w:val="28"/>
          <w:rtl/>
        </w:rPr>
        <w:t xml:space="preserve">أيقتلني وقد شغفت فؤادها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قَطَر المَهْنوءةَ الرجلُ الطالي</w:t>
      </w:r>
    </w:p>
    <w:p>
      <w:pPr>
        <w:pStyle w:val="BookText"/>
      </w:pPr>
      <w:r>
        <w:rPr>
          <w:rFonts w:ascii="Amiri" w:hAnsi="Amiri" w:eastAsia="Amiri" w:cs="Amiri"/>
          <w:lang w:bidi="ar-SA"/>
          <w:color w:val="111111"/>
          <w:sz w:val="28"/>
          <w:szCs w:val="28"/>
          <w:rtl/>
        </w:rPr>
        <w:t xml:space="preserve">وقَطَر في الأرض : إذا ذهب.</w:t>
      </w:r>
    </w:p>
    <w:p>
      <w:pPr>
        <w:pStyle w:val="BookText"/>
      </w:pPr>
      <w:r>
        <w:rPr>
          <w:rFonts w:ascii="IRNazanin" w:hAnsi="IRNazanin" w:eastAsia="IRNazanin" w:cs="IRNazanin"/>
          <w:lang w:bidi="fa-IR"/>
          <w:color w:val="111111"/>
          <w:sz w:val="28"/>
          <w:szCs w:val="28"/>
          <w:rtl/>
        </w:rPr>
        <w:t xml:space="preserve">ن</w:t>
      </w:r>
    </w:p>
    <w:p>
      <w:pPr>
        <w:pStyle w:val="Heading5"/>
      </w:pPr>
      <w:bookmarkStart w:id="4093" w:name="_Toc3306"/>
      <w:r>
        <w:t>قطن</w:t>
      </w:r>
      <w:bookmarkEnd w:id="4093"/>
    </w:p>
    <w:p>
      <w:pPr>
        <w:pStyle w:val="BookText"/>
      </w:pPr>
      <w:r>
        <w:rPr>
          <w:rFonts w:ascii="Amiri" w:hAnsi="Amiri" w:eastAsia="Amiri" w:cs="Amiri"/>
          <w:lang w:bidi="ar-SA"/>
          <w:color w:val="111111"/>
          <w:sz w:val="28"/>
          <w:szCs w:val="28"/>
          <w:rtl/>
        </w:rPr>
        <w:t xml:space="preserve">[قطن] بالموضع قطونا : أي أقام به.</w:t>
      </w:r>
    </w:p>
    <w:p>
      <w:pPr>
        <w:pStyle w:val="BookText"/>
      </w:pPr>
      <w:r>
        <w:rPr>
          <w:rFonts w:ascii="IRNazanin" w:hAnsi="IRNazanin" w:eastAsia="IRNazanin" w:cs="IRNazanin"/>
          <w:lang w:bidi="fa-IR"/>
          <w:color w:val="111111"/>
          <w:sz w:val="28"/>
          <w:szCs w:val="28"/>
          <w:rtl/>
        </w:rPr>
        <w:t xml:space="preserve">و</w:t>
      </w:r>
    </w:p>
    <w:p>
      <w:pPr>
        <w:pStyle w:val="Heading5"/>
      </w:pPr>
      <w:bookmarkStart w:id="4094" w:name="_Toc3307"/>
      <w:r>
        <w:t>قطا</w:t>
      </w:r>
      <w:bookmarkEnd w:id="4094"/>
    </w:p>
    <w:p>
      <w:pPr>
        <w:pStyle w:val="BookText"/>
      </w:pPr>
      <w:r>
        <w:rPr>
          <w:rFonts w:ascii="Amiri" w:hAnsi="Amiri" w:eastAsia="Amiri" w:cs="Amiri"/>
          <w:lang w:bidi="ar-SA"/>
          <w:color w:val="111111"/>
          <w:sz w:val="28"/>
          <w:szCs w:val="28"/>
          <w:rtl/>
        </w:rPr>
        <w:t xml:space="preserve">[قطا] : القطو : مقاربة الخطو ، ومنه اشتقاق القطا ، وقيل : بل سميت بحكاية أصواتها ، يقال : قطت : إذا صوتت ، وقطت : إذا مشت.</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4095" w:name="_Toc3308"/>
      <w:r>
        <w:t>قَطَب</w:t>
      </w:r>
      <w:bookmarkEnd w:id="4095"/>
    </w:p>
    <w:p>
      <w:pPr>
        <w:pStyle w:val="BookText"/>
      </w:pPr>
      <w:r>
        <w:rPr>
          <w:rFonts w:ascii="Amiri" w:hAnsi="Amiri" w:eastAsia="Amiri" w:cs="Amiri"/>
          <w:lang w:bidi="ar-SA"/>
          <w:color w:val="111111"/>
          <w:sz w:val="28"/>
          <w:szCs w:val="28"/>
          <w:rtl/>
        </w:rPr>
        <w:t xml:space="preserve">[قَطَب] الشراب قَطْبا : إذا مزجه.</w:t>
      </w:r>
    </w:p>
    <w:p>
      <w:pPr>
        <w:pStyle w:val="BookText"/>
      </w:pPr>
      <w:r>
        <w:rPr>
          <w:rFonts w:ascii="Amiri" w:hAnsi="Amiri" w:eastAsia="Amiri" w:cs="Amiri"/>
          <w:lang w:bidi="ar-SA"/>
          <w:color w:val="111111"/>
          <w:sz w:val="28"/>
          <w:szCs w:val="28"/>
          <w:rtl/>
        </w:rPr>
        <w:t xml:space="preserve">وقطب ما بين عينيه قطبا وقطوبا : أي جمع.</w:t>
      </w:r>
    </w:p>
    <w:p>
      <w:pPr>
        <w:pStyle w:val="BookText"/>
      </w:pPr>
      <w:r>
        <w:rPr>
          <w:rFonts w:ascii="Amiri" w:hAnsi="Amiri" w:eastAsia="Amiri" w:cs="Amiri"/>
          <w:lang w:bidi="ar-SA"/>
          <w:color w:val="111111"/>
          <w:sz w:val="28"/>
          <w:szCs w:val="28"/>
          <w:rtl/>
        </w:rPr>
        <w:t xml:space="preserve">وقطب الرجل قطبا : إذا شد رجليه.</w:t>
      </w:r>
    </w:p>
    <w:p>
      <w:pPr>
        <w:pStyle w:val="BookText"/>
      </w:pPr>
      <w:r>
        <w:rPr>
          <w:rFonts w:ascii="Amiri" w:hAnsi="Amiri" w:eastAsia="Amiri" w:cs="Amiri"/>
          <w:lang w:bidi="ar-SA"/>
          <w:color w:val="111111"/>
          <w:sz w:val="28"/>
          <w:szCs w:val="28"/>
          <w:rtl/>
        </w:rPr>
        <w:t xml:space="preserve">وأصل القطب : جمع شيء إلى شيء ويقال : إن القَطب : القطع أيضا.</w:t>
      </w:r>
    </w:p>
    <w:p>
      <w:pPr>
        <w:pStyle w:val="BookText"/>
      </w:pPr>
      <w:r>
        <w:rPr>
          <w:rFonts w:ascii="IRNazanin" w:hAnsi="IRNazanin" w:eastAsia="IRNazanin" w:cs="IRNazanin"/>
          <w:lang w:bidi="fa-IR"/>
          <w:color w:val="111111"/>
          <w:sz w:val="28"/>
          <w:szCs w:val="28"/>
          <w:rtl/>
        </w:rPr>
        <w:t xml:space="preserve">ف</w:t>
      </w:r>
    </w:p>
    <w:p>
      <w:pPr>
        <w:pStyle w:val="Heading5"/>
      </w:pPr>
      <w:bookmarkStart w:id="4096" w:name="_Toc3309"/>
      <w:r>
        <w:t>قَطَف</w:t>
      </w:r>
      <w:bookmarkEnd w:id="4096"/>
    </w:p>
    <w:p>
      <w:pPr>
        <w:pStyle w:val="BookText"/>
      </w:pPr>
      <w:r>
        <w:rPr>
          <w:rFonts w:ascii="Amiri" w:hAnsi="Amiri" w:eastAsia="Amiri" w:cs="Amiri"/>
          <w:lang w:bidi="ar-SA"/>
          <w:color w:val="111111"/>
          <w:sz w:val="28"/>
          <w:szCs w:val="28"/>
          <w:rtl/>
        </w:rPr>
        <w:t xml:space="preserve">[قَطَف] : القطف : القطع ، قطف العنب وغيره قطفا : أي قطعه.</w:t>
      </w:r>
    </w:p>
    <w:p>
      <w:pPr>
        <w:pStyle w:val="BookText"/>
      </w:pPr>
      <w:r>
        <w:rPr>
          <w:rFonts w:ascii="Amiri" w:hAnsi="Amiri" w:eastAsia="Amiri" w:cs="Amiri"/>
          <w:lang w:bidi="ar-SA"/>
          <w:color w:val="111111"/>
          <w:sz w:val="28"/>
          <w:szCs w:val="28"/>
          <w:rtl/>
        </w:rPr>
        <w:t xml:space="preserve">والمقطوف من ألقاب أجزاء العروض : ما ذهب من آخره متحرك وساكن وأسكن ما قبلهما من فاصلة « مفاعلَتُن »</w:t>
      </w:r>
    </w:p>
    <w:p>
      <w:pPr>
        <w:pStyle w:val="BookText"/>
      </w:pPr>
      <w:r>
        <w:rPr>
          <w:rFonts w:ascii="IRNazanin" w:hAnsi="IRNazanin" w:eastAsia="IRNazanin" w:cs="IRNazanin"/>
          <w:lang w:bidi="fa-IR"/>
          <w:color w:val="111111"/>
          <w:sz w:val="28"/>
          <w:szCs w:val="28"/>
          <w:rtl/>
        </w:rPr>
        <w:t xml:space="preserve">[شماره صفحه واقعی : 5553]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44" w:name="pg14460_188132"/>
    <w:bookmarkEnd w:id="644"/>
    <w:p>
      <w:pPr>
        <w:pStyle w:val="BookText"/>
      </w:pPr>
      <w:r>
        <w:rPr>
          <w:rFonts w:ascii="Amiri" w:hAnsi="Amiri" w:eastAsia="Amiri" w:cs="Amiri"/>
          <w:lang w:bidi="ar-SA"/>
          <w:color w:val="111111"/>
          <w:sz w:val="28"/>
          <w:szCs w:val="28"/>
          <w:rtl/>
        </w:rPr>
        <w:t xml:space="preserve">فيعود « فعولن » كقوله </w:t>
      </w:r>
      <w:r>
        <w:rPr>
          <w:rStyle w:val="FootnoteReference"/>
        </w:rPr>
        <w:footnoteReference w:id="1443"/>
      </w:r>
    </w:p>
    <w:p>
      <w:pPr>
        <w:pStyle w:val="BookText"/>
      </w:pPr>
      <w:r>
        <w:rPr>
          <w:rFonts w:ascii="Amiri" w:hAnsi="Amiri" w:eastAsia="Amiri" w:cs="Amiri"/>
          <w:lang w:bidi="ar-SA"/>
          <w:color w:val="111111"/>
          <w:sz w:val="28"/>
          <w:szCs w:val="28"/>
          <w:rtl/>
        </w:rPr>
        <w:t xml:space="preserve">ألا إلّا تكن إبل فمعزي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غنم نسوِّقها غِزارٌ</w:t>
      </w:r>
    </w:p>
    <w:p>
      <w:pPr>
        <w:pStyle w:val="BookText"/>
      </w:pPr>
      <w:r>
        <w:rPr>
          <w:rFonts w:ascii="Amiri" w:hAnsi="Amiri" w:eastAsia="Amiri" w:cs="Amiri"/>
          <w:lang w:bidi="ar-SA"/>
          <w:color w:val="111111"/>
          <w:sz w:val="28"/>
          <w:szCs w:val="28"/>
          <w:rtl/>
        </w:rPr>
        <w:t xml:space="preserve">كأن قرونَ جلَّتها عصيُ</w:t>
      </w:r>
    </w:p>
    <w:p>
      <w:pPr>
        <w:pStyle w:val="BookText"/>
      </w:pPr>
      <w:r>
        <w:rPr>
          <w:rFonts w:ascii="IRNazanin" w:hAnsi="IRNazanin" w:eastAsia="IRNazanin" w:cs="IRNazanin"/>
          <w:lang w:bidi="fa-IR"/>
          <w:color w:val="111111"/>
          <w:sz w:val="28"/>
          <w:szCs w:val="28"/>
          <w:rtl/>
        </w:rPr>
        <w:t xml:space="preserve">مأخوذ من القطف وهو القطع.</w:t>
      </w:r>
    </w:p>
    <w:p>
      <w:pPr>
        <w:pStyle w:val="BookText"/>
      </w:pPr>
      <w:r>
        <w:rPr>
          <w:rFonts w:ascii="Amiri" w:hAnsi="Amiri" w:eastAsia="Amiri" w:cs="Amiri"/>
          <w:lang w:bidi="ar-SA"/>
          <w:color w:val="111111"/>
          <w:sz w:val="28"/>
          <w:szCs w:val="28"/>
          <w:rtl/>
        </w:rPr>
        <w:t xml:space="preserve">وقَطَف الدابةُ قطافا وقطوفا : إذا أبطأ في سيره ، وفي حديث النبي عليه‌السلام : « أقطفُ القومِ دابةً أميرهم » </w:t>
      </w:r>
      <w:r>
        <w:rPr>
          <w:rStyle w:val="FootnoteReference"/>
        </w:rPr>
        <w:footnoteReference w:id="1444"/>
      </w:r>
      <w:r>
        <w:rPr>
          <w:rFonts w:ascii="Amiri" w:hAnsi="Amiri" w:eastAsia="Amiri" w:cs="Amiri"/>
          <w:lang w:bidi="ar-SA"/>
          <w:color w:val="111111"/>
          <w:sz w:val="28"/>
          <w:szCs w:val="28"/>
          <w:rtl/>
        </w:rPr>
        <w:t xml:space="preserve">: أي أنهم يسيرون بسيره.</w:t>
      </w:r>
    </w:p>
    <w:p>
      <w:pPr>
        <w:pStyle w:val="BookText"/>
      </w:pPr>
      <w:r>
        <w:rPr>
          <w:rFonts w:ascii="Amiri" w:hAnsi="Amiri" w:eastAsia="Amiri" w:cs="Amiri"/>
          <w:lang w:bidi="ar-SA"/>
          <w:color w:val="111111"/>
          <w:sz w:val="28"/>
          <w:szCs w:val="28"/>
          <w:rtl/>
        </w:rPr>
        <w:t xml:space="preserve">ويقال : إن القطف : الخدش ، قطف وجهه : إذا خدشه.</w:t>
      </w:r>
    </w:p>
    <w:p>
      <w:pPr>
        <w:pStyle w:val="BookText"/>
      </w:pPr>
      <w:r>
        <w:rPr>
          <w:rFonts w:ascii="IRNazanin" w:hAnsi="IRNazanin" w:eastAsia="IRNazanin" w:cs="IRNazanin"/>
          <w:lang w:bidi="fa-IR"/>
          <w:color w:val="111111"/>
          <w:sz w:val="28"/>
          <w:szCs w:val="28"/>
          <w:rtl/>
        </w:rPr>
        <w:t xml:space="preserve">ل</w:t>
      </w:r>
    </w:p>
    <w:p>
      <w:pPr>
        <w:pStyle w:val="Heading5"/>
      </w:pPr>
      <w:bookmarkStart w:id="4097" w:name="_Toc3310"/>
      <w:r>
        <w:t>قطل</w:t>
      </w:r>
      <w:bookmarkEnd w:id="4097"/>
    </w:p>
    <w:p>
      <w:pPr>
        <w:pStyle w:val="BookText"/>
      </w:pPr>
      <w:r>
        <w:rPr>
          <w:rFonts w:ascii="IRNazanin" w:hAnsi="IRNazanin" w:eastAsia="IRNazanin" w:cs="IRNazanin"/>
          <w:lang w:bidi="fa-IR"/>
          <w:color w:val="111111"/>
          <w:sz w:val="28"/>
          <w:szCs w:val="28"/>
          <w:rtl/>
        </w:rPr>
        <w:t xml:space="preserve">[قطل] : القطل : القطع.</w:t>
      </w:r>
    </w:p>
    <w:p>
      <w:pPr>
        <w:pStyle w:val="BookText"/>
      </w:pPr>
      <w:r>
        <w:rPr>
          <w:rFonts w:ascii="IRNazanin" w:hAnsi="IRNazanin" w:eastAsia="IRNazanin" w:cs="IRNazanin"/>
          <w:lang w:bidi="fa-IR"/>
          <w:color w:val="111111"/>
          <w:sz w:val="28"/>
          <w:szCs w:val="28"/>
          <w:rtl/>
        </w:rPr>
        <w:t xml:space="preserve">م</w:t>
      </w:r>
    </w:p>
    <w:p>
      <w:pPr>
        <w:pStyle w:val="Heading5"/>
      </w:pPr>
      <w:bookmarkStart w:id="4098" w:name="_Toc3311"/>
      <w:r>
        <w:t>قطم</w:t>
      </w:r>
      <w:bookmarkEnd w:id="4098"/>
    </w:p>
    <w:p>
      <w:pPr>
        <w:pStyle w:val="BookText"/>
      </w:pPr>
      <w:r>
        <w:rPr>
          <w:rFonts w:ascii="IRNazanin" w:hAnsi="IRNazanin" w:eastAsia="IRNazanin" w:cs="IRNazanin"/>
          <w:lang w:bidi="fa-IR"/>
          <w:color w:val="111111"/>
          <w:sz w:val="28"/>
          <w:szCs w:val="28"/>
          <w:rtl/>
        </w:rPr>
        <w:t xml:space="preserve">[قطم] : القطم : القطع.</w:t>
      </w:r>
    </w:p>
    <w:p>
      <w:pPr>
        <w:pStyle w:val="BookText"/>
      </w:pPr>
      <w:r>
        <w:rPr>
          <w:rFonts w:ascii="Amiri" w:hAnsi="Amiri" w:eastAsia="Amiri" w:cs="Amiri"/>
          <w:lang w:bidi="ar-SA"/>
          <w:color w:val="111111"/>
          <w:sz w:val="28"/>
          <w:szCs w:val="28"/>
          <w:rtl/>
        </w:rPr>
        <w:t xml:space="preserve">والقطم : أكل الشيء بأطراف الأسنان ، يقال : قطم الفصيل الحشيش : إذا أكله بأدنى فمه.</w:t>
      </w:r>
    </w:p>
    <w:p>
      <w:pPr>
        <w:pStyle w:val="BookText"/>
      </w:pPr>
      <w:r>
        <w:rPr>
          <w:rFonts w:ascii="Amiri" w:hAnsi="Amiri" w:eastAsia="Amiri" w:cs="Amiri"/>
          <w:lang w:bidi="ar-SA"/>
          <w:color w:val="111111"/>
          <w:sz w:val="28"/>
          <w:szCs w:val="28"/>
          <w:rtl/>
        </w:rPr>
        <w:t xml:space="preserve">ويقال : القطم : ذوق الشيء.</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4099" w:name="_Toc3312"/>
      <w:r>
        <w:t>قَطَع</w:t>
      </w:r>
      <w:bookmarkEnd w:id="4099"/>
    </w:p>
    <w:p>
      <w:pPr>
        <w:pStyle w:val="BookText"/>
      </w:pPr>
      <w:r>
        <w:rPr>
          <w:rFonts w:ascii="Amiri" w:hAnsi="Amiri" w:eastAsia="Amiri" w:cs="Amiri"/>
          <w:lang w:bidi="ar-SA"/>
          <w:color w:val="111111"/>
          <w:sz w:val="28"/>
          <w:szCs w:val="28"/>
          <w:rtl/>
        </w:rPr>
        <w:t xml:space="preserve">[قَطَع] : قطعت الشيءَ قطعا : إذا أبنته من غيره ، قال الله تعالى : ( وَالسَّارِقُ وَالسَّارِقَةُ فَاقْطَعُوا أَيْدِيَهُما )</w:t>
      </w:r>
      <w:r>
        <w:rPr>
          <w:rStyle w:val="FootnoteReference"/>
        </w:rPr>
        <w:footnoteReference w:id="1445"/>
      </w:r>
      <w:r>
        <w:rPr>
          <w:rFonts w:ascii="Amiri" w:hAnsi="Amiri" w:eastAsia="Amiri" w:cs="Amiri"/>
          <w:lang w:bidi="ar-SA"/>
          <w:color w:val="111111"/>
          <w:sz w:val="28"/>
          <w:szCs w:val="28"/>
          <w:rtl/>
        </w:rPr>
        <w:t xml:space="preserve">: ( قال أبو حنيفة ومن وافقه : لا قطع في سرق ما دون عشرة دراهم. وقال الشافعي : تقطع في ربع دينار. وقال مالك : تقطع في ربع دينار من الذهب وثلاثة دراهم من الفضة )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5554]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سيف قاطع وقطّاع : أي سريع القطع.</w:t>
      </w:r>
    </w:p>
    <w:p>
      <w:pPr>
        <w:pStyle w:val="BookText"/>
      </w:pPr>
      <w:r>
        <w:rPr>
          <w:rFonts w:ascii="Amiri" w:hAnsi="Amiri" w:eastAsia="Amiri" w:cs="Amiri"/>
          <w:lang w:bidi="ar-SA"/>
          <w:color w:val="111111"/>
          <w:sz w:val="28"/>
          <w:szCs w:val="28"/>
          <w:rtl/>
        </w:rPr>
        <w:t xml:space="preserve">ويقال : قطع الله دابرهم : أي أفناهم ، قال الله تعالى : ( فَقُطِعَ دابِرُ الْقَوْمِ الَّذِينَ ظَلَمُوا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وقطعت النهر قطوعا : إذا عبرته.</w:t>
      </w:r>
    </w:p>
    <w:p>
      <w:pPr>
        <w:pStyle w:val="BookText"/>
      </w:pPr>
      <w:r>
        <w:rPr>
          <w:rFonts w:ascii="Amiri" w:hAnsi="Amiri" w:eastAsia="Amiri" w:cs="Amiri"/>
          <w:lang w:bidi="ar-SA"/>
          <w:color w:val="111111"/>
          <w:sz w:val="28"/>
          <w:szCs w:val="28"/>
          <w:rtl/>
        </w:rPr>
        <w:t xml:space="preserve">وقطع ماءُ الركيّة : إذا قلَّ وذهب في الأرض.</w:t>
      </w:r>
    </w:p>
    <w:p>
      <w:pPr>
        <w:pStyle w:val="BookText"/>
      </w:pPr>
      <w:r>
        <w:rPr>
          <w:rFonts w:ascii="Amiri" w:hAnsi="Amiri" w:eastAsia="Amiri" w:cs="Amiri"/>
          <w:lang w:bidi="ar-SA"/>
          <w:color w:val="111111"/>
          <w:sz w:val="28"/>
          <w:szCs w:val="28"/>
          <w:rtl/>
        </w:rPr>
        <w:t xml:space="preserve">وقطعت الطيرُ قِطاعا وقَطاعا ، بالكسر والفتح : إذا خرجت من بلاد البرد إلى بلاد الحر ، فهي : قواطع وقُطُع.</w:t>
      </w:r>
    </w:p>
    <w:p>
      <w:pPr>
        <w:pStyle w:val="BookText"/>
      </w:pPr>
      <w:r>
        <w:rPr>
          <w:rFonts w:ascii="Amiri" w:hAnsi="Amiri" w:eastAsia="Amiri" w:cs="Amiri"/>
          <w:lang w:bidi="ar-SA"/>
          <w:color w:val="111111"/>
          <w:sz w:val="28"/>
          <w:szCs w:val="28"/>
          <w:rtl/>
        </w:rPr>
        <w:t xml:space="preserve">وقَطَع رحمه قطيعة. قال الله تعالى : ( وَيَقْطَعُونَ ما أَمَرَ اللهُ بِهِ أَنْ يُوصَلَ )</w:t>
      </w:r>
      <w:r>
        <w:rPr>
          <w:rStyle w:val="FootnoteReference"/>
        </w:rPr>
        <w:footnoteReference w:id="1448"/>
      </w:r>
      <w:r>
        <w:rPr>
          <w:rFonts w:ascii="Amiri" w:hAnsi="Amiri" w:eastAsia="Amiri" w:cs="Amiri"/>
          <w:lang w:bidi="ar-SA"/>
          <w:color w:val="111111"/>
          <w:sz w:val="28"/>
          <w:szCs w:val="28"/>
          <w:rtl/>
        </w:rPr>
        <w:t xml:space="preserve">، ( وفي الحديث : « من زوّج كريمته من فاسق وهو يعلم فقد قطع رحمها » أي قرابة ولدها منه. وقيل : معناه أن الفاسق لا يؤمن أن يبتّ طلاقها ثم يصير معها على السفاح ، فيكون ولده لغير رِشدة ، فذلك قطع الرحم. وقرأ يعقوب : وتَقْطَعُوا أرحامكم </w:t>
      </w:r>
      <w:r>
        <w:rPr>
          <w:rStyle w:val="FootnoteReference"/>
        </w:rPr>
        <w:footnoteReference w:id="1449"/>
      </w:r>
      <w:r>
        <w:rPr>
          <w:rFonts w:ascii="Amiri" w:hAnsi="Amiri" w:eastAsia="Amiri" w:cs="Amiri"/>
          <w:lang w:bidi="ar-SA"/>
          <w:color w:val="111111"/>
          <w:sz w:val="28"/>
          <w:szCs w:val="28"/>
          <w:rtl/>
        </w:rPr>
        <w:t xml:space="preserve">بالتخفيف )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قُطع بحبلٍ وغيره : أي اختنق ، قال الله تعالى : ( ثُمَ لْيَقْطَعْ )</w:t>
      </w:r>
      <w:r>
        <w:rPr>
          <w:rStyle w:val="FootnoteReference"/>
        </w:rPr>
        <w:footnoteReference w:id="1451"/>
      </w:r>
      <w:r>
        <w:rPr>
          <w:rFonts w:ascii="Amiri" w:hAnsi="Amiri" w:eastAsia="Amiri" w:cs="Amiri"/>
          <w:lang w:bidi="ar-SA"/>
          <w:color w:val="111111"/>
          <w:sz w:val="28"/>
          <w:szCs w:val="28"/>
          <w:rtl/>
        </w:rPr>
        <w:t xml:space="preserve">( قرأ أبو عمرو وابن عامر بكسر اللام ، والباقون بسكونها ، واختلف عن نافع ويعقوب. قيل : معنى لْيَقْطَعْ : أي ليختنق. روى ذلك الخليل عن الكلبي ، وكذلك هو في تفسير ابن عباس ) (6).</w:t>
      </w:r>
    </w:p>
    <w:p>
      <w:pPr>
        <w:pStyle w:val="BookText"/>
      </w:pPr>
      <w:r>
        <w:rPr>
          <w:rFonts w:ascii="Amiri" w:hAnsi="Amiri" w:eastAsia="Amiri" w:cs="Amiri"/>
          <w:lang w:bidi="ar-SA"/>
          <w:color w:val="111111"/>
          <w:sz w:val="28"/>
          <w:szCs w:val="28"/>
          <w:rtl/>
        </w:rPr>
        <w:t xml:space="preserve">وقُطع بالرجل : إذا يئس من الشيء.</w:t>
      </w:r>
    </w:p>
    <w:p>
      <w:pPr>
        <w:pStyle w:val="BookText"/>
      </w:pPr>
      <w:r>
        <w:rPr>
          <w:rFonts w:ascii="Amiri" w:hAnsi="Amiri" w:eastAsia="Amiri" w:cs="Amiri"/>
          <w:lang w:bidi="ar-SA"/>
          <w:color w:val="111111"/>
          <w:sz w:val="28"/>
          <w:szCs w:val="28"/>
          <w:rtl/>
        </w:rPr>
        <w:t xml:space="preserve">وقطع لسانه بالعطية : أي كفّه وقطع كلامه ، ( ومنه قول النبي عليه‌السلام للعباس بن مرداس : « أنت الذي تقول :</w:t>
      </w:r>
    </w:p>
    <w:p>
      <w:pPr>
        <w:pStyle w:val="BookText"/>
      </w:pPr>
      <w:r>
        <w:rPr>
          <w:rFonts w:ascii="IRNazanin" w:hAnsi="IRNazanin" w:eastAsia="IRNazanin" w:cs="IRNazanin"/>
          <w:lang w:bidi="fa-IR"/>
          <w:color w:val="111111"/>
          <w:sz w:val="28"/>
          <w:szCs w:val="28"/>
          <w:rtl/>
        </w:rPr>
        <w:t xml:space="preserve">[شماره صفحه واقعی : 5555]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45" w:name="pg14460_188134"/>
    <w:bookmarkEnd w:id="645"/>
    <w:p>
      <w:pPr>
        <w:pStyle w:val="BookText"/>
      </w:pPr>
      <w:r>
        <w:rPr>
          <w:rFonts w:ascii="Amiri" w:hAnsi="Amiri" w:eastAsia="Amiri" w:cs="Amiri"/>
          <w:lang w:bidi="ar-SA"/>
          <w:color w:val="111111"/>
          <w:sz w:val="28"/>
          <w:szCs w:val="28"/>
          <w:rtl/>
        </w:rPr>
        <w:t xml:space="preserve">أتقسم نهبي ونهب العبيد</w:t>
      </w:r>
    </w:p>
    <w:p>
      <w:pPr>
        <w:pStyle w:val="BookText"/>
      </w:pPr>
      <w:r>
        <w:rPr>
          <w:rFonts w:ascii="Amiri" w:hAnsi="Amiri" w:eastAsia="Amiri" w:cs="Amiri"/>
          <w:lang w:bidi="ar-SA"/>
          <w:color w:val="111111"/>
          <w:sz w:val="28"/>
          <w:szCs w:val="28"/>
          <w:rtl/>
        </w:rPr>
        <w:t xml:space="preserve">بين الأقرع وعيينة </w:t>
      </w:r>
      <w:r>
        <w:rPr>
          <w:rStyle w:val="FootnoteReference"/>
        </w:rPr>
        <w:footnoteReference w:id="1452"/>
      </w:r>
    </w:p>
    <w:p>
      <w:pPr>
        <w:pStyle w:val="BookText"/>
      </w:pPr>
      <w:r>
        <w:rPr>
          <w:rFonts w:ascii="Amiri" w:hAnsi="Amiri" w:eastAsia="Amiri" w:cs="Amiri"/>
          <w:lang w:bidi="ar-SA"/>
          <w:color w:val="111111"/>
          <w:sz w:val="28"/>
          <w:szCs w:val="28"/>
          <w:rtl/>
        </w:rPr>
        <w:t xml:space="preserve">أتقسم نهبي نهب العبيد</w:t>
      </w:r>
    </w:p>
    <w:p>
      <w:pPr>
        <w:pStyle w:val="BookText"/>
      </w:pPr>
      <w:r>
        <w:rPr>
          <w:rFonts w:ascii="Amiri" w:hAnsi="Amiri" w:eastAsia="Amiri" w:cs="Amiri"/>
          <w:lang w:bidi="ar-SA"/>
          <w:color w:val="111111"/>
          <w:sz w:val="28"/>
          <w:szCs w:val="28"/>
          <w:rtl/>
        </w:rPr>
        <w:t xml:space="preserve">بين عيينة والأقرع</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أما لأقطعنّ لسانك ، فقال : علام يُقطع لساني يا معشر المسلمين؟ فقال بلال : إنما أمرني أن أكسوك حلة » ) (2).</w:t>
      </w:r>
    </w:p>
    <w:p>
      <w:pPr>
        <w:pStyle w:val="BookText"/>
      </w:pPr>
      <w:r>
        <w:rPr>
          <w:rFonts w:ascii="Amiri" w:hAnsi="Amiri" w:eastAsia="Amiri" w:cs="Amiri"/>
          <w:lang w:bidi="ar-SA"/>
          <w:color w:val="111111"/>
          <w:sz w:val="28"/>
          <w:szCs w:val="28"/>
          <w:rtl/>
        </w:rPr>
        <w:t xml:space="preserve">ويقال : قطع خصمه فانقطع : أي أسكته.</w:t>
      </w:r>
    </w:p>
    <w:p>
      <w:pPr>
        <w:pStyle w:val="BookText"/>
      </w:pPr>
      <w:r>
        <w:rPr>
          <w:rFonts w:ascii="Amiri" w:hAnsi="Amiri" w:eastAsia="Amiri" w:cs="Amiri"/>
          <w:lang w:bidi="ar-SA"/>
          <w:color w:val="111111"/>
          <w:sz w:val="28"/>
          <w:szCs w:val="28"/>
          <w:rtl/>
        </w:rPr>
        <w:t xml:space="preserve">والمقطوع من ألقاب أجزاء العروض : ما سقط من آخره ساكن وأسكن ما قبله من الأجزاء التي أواخرها أوتاد لا يجوز فيها الزحاف ( مثل « فاعلن » تحوّل إلى « فَعْلن » ساكنة العين و « مستفعلن » تحوّل إلى « مفعولن » و « متفاعلن » إلى « فعلاتن » في القوافي )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والهمزة المقطوعة : التي تكون أصلاً نحو « أمر » أو تكون ياء مستقبلها مضمومة نحو ( أَخْرَج يُخْرج ) (4).</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4100" w:name="_Toc3313"/>
      <w:r>
        <w:t>قَطِع</w:t>
      </w:r>
      <w:bookmarkEnd w:id="4100"/>
    </w:p>
    <w:p>
      <w:pPr>
        <w:pStyle w:val="BookText"/>
      </w:pPr>
      <w:r>
        <w:rPr>
          <w:rFonts w:ascii="Amiri" w:hAnsi="Amiri" w:eastAsia="Amiri" w:cs="Amiri"/>
          <w:lang w:bidi="ar-SA"/>
          <w:color w:val="111111"/>
          <w:sz w:val="28"/>
          <w:szCs w:val="28"/>
          <w:rtl/>
        </w:rPr>
        <w:t xml:space="preserve">[قَطِع] : الأقطع : مقطوع اليد ، والجميع : القطعان. ( وفي حديث النبي عليه‌السلام : « كل أمر ذي بال لا يبدأ فيه بحمد الله فهو أقطع » </w:t>
      </w:r>
      <w:r>
        <w:rPr>
          <w:rStyle w:val="FootnoteReference"/>
        </w:rPr>
        <w:footnoteReference w:id="1454"/>
      </w:r>
      <w:r>
        <w:rPr>
          <w:rFonts w:ascii="Amiri" w:hAnsi="Amiri" w:eastAsia="Amiri" w:cs="Amiri"/>
          <w:lang w:bidi="ar-SA"/>
          <w:color w:val="111111"/>
          <w:sz w:val="28"/>
          <w:szCs w:val="28"/>
          <w:rtl/>
        </w:rPr>
        <w:t xml:space="preserve">البال : الحال. أي كل أمرٍ ذي جلالة لا يبدأ فيه بحمد الله فهو ناقص )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4101" w:name="_Toc3314"/>
      <w:r>
        <w:t>قطِم</w:t>
      </w:r>
      <w:bookmarkEnd w:id="4101"/>
    </w:p>
    <w:p>
      <w:pPr>
        <w:pStyle w:val="BookText"/>
      </w:pPr>
      <w:r>
        <w:rPr>
          <w:rFonts w:ascii="Amiri" w:hAnsi="Amiri" w:eastAsia="Amiri" w:cs="Amiri"/>
          <w:lang w:bidi="ar-SA"/>
          <w:color w:val="111111"/>
          <w:sz w:val="28"/>
          <w:szCs w:val="28"/>
          <w:rtl/>
        </w:rPr>
        <w:t xml:space="preserve">[قطِم] : القطم : الشهوة ، والقطِم : الشهوان للَّحم ، يقال : قطِم إلى اللحم : إذا اشتهاه ، ومنه اشتقاق القطامي : وفحل قطِم : مشتهٍ للضراب.</w:t>
      </w:r>
    </w:p>
    <w:p>
      <w:pPr>
        <w:pStyle w:val="BookText"/>
      </w:pPr>
      <w:r>
        <w:rPr>
          <w:rFonts w:ascii="IRNazanin" w:hAnsi="IRNazanin" w:eastAsia="IRNazanin" w:cs="IRNazanin"/>
          <w:lang w:bidi="fa-IR"/>
          <w:color w:val="111111"/>
          <w:sz w:val="28"/>
          <w:szCs w:val="28"/>
          <w:rtl/>
        </w:rPr>
        <w:t xml:space="preserve">[شماره صفحه واقعی : 5556]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46" w:name="pg14460_188135"/>
    <w:bookmarkEnd w:id="646"/>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4102" w:name="_Toc3315"/>
      <w:r>
        <w:t>قَطُع</w:t>
      </w:r>
      <w:bookmarkEnd w:id="4102"/>
    </w:p>
    <w:p>
      <w:pPr>
        <w:pStyle w:val="BookText"/>
      </w:pPr>
      <w:r>
        <w:rPr>
          <w:rFonts w:ascii="Amiri" w:hAnsi="Amiri" w:eastAsia="Amiri" w:cs="Amiri"/>
          <w:lang w:bidi="ar-SA"/>
          <w:color w:val="111111"/>
          <w:sz w:val="28"/>
          <w:szCs w:val="28"/>
          <w:rtl/>
        </w:rPr>
        <w:t xml:space="preserve">[قَطُع] لسانه قطاعة : إذا كلّ ، فهو قطيع اللسان.</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4103" w:name="_Toc3316"/>
      <w:r>
        <w:t>الإقطاب</w:t>
      </w:r>
      <w:bookmarkEnd w:id="4103"/>
    </w:p>
    <w:p>
      <w:pPr>
        <w:pStyle w:val="BookText"/>
      </w:pPr>
      <w:r>
        <w:rPr>
          <w:rFonts w:ascii="Amiri" w:hAnsi="Amiri" w:eastAsia="Amiri" w:cs="Amiri"/>
          <w:lang w:bidi="ar-SA"/>
          <w:color w:val="111111"/>
          <w:sz w:val="28"/>
          <w:szCs w:val="28"/>
          <w:rtl/>
        </w:rPr>
        <w:t xml:space="preserve">[الإقطاب] : أقطب الشرابَ : أي مزجه. قال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أناةٌ كأن المسك دون شعارها</w:t>
      </w:r>
    </w:p>
    <w:p>
      <w:pPr>
        <w:pStyle w:val="BookText"/>
      </w:pPr>
      <w:r>
        <w:rPr>
          <w:rFonts w:ascii="Amiri" w:hAnsi="Amiri" w:eastAsia="Amiri" w:cs="Amiri"/>
          <w:lang w:bidi="ar-SA"/>
          <w:color w:val="111111"/>
          <w:sz w:val="28"/>
          <w:szCs w:val="28"/>
          <w:rtl/>
        </w:rPr>
        <w:t xml:space="preserve">يبكّلُه بالعنبر الوَرْدِ مُقْطِبُ</w:t>
      </w:r>
    </w:p>
    <w:p>
      <w:pPr>
        <w:pStyle w:val="BookText"/>
      </w:pPr>
      <w:r>
        <w:rPr>
          <w:rFonts w:ascii="Amiri" w:hAnsi="Amiri" w:eastAsia="Amiri" w:cs="Amiri"/>
          <w:lang w:bidi="ar-SA"/>
          <w:color w:val="111111"/>
          <w:sz w:val="28"/>
          <w:szCs w:val="28"/>
          <w:rtl/>
        </w:rPr>
        <w:t xml:space="preserve">يبكِّله : يخلطه. مقطب : أي مازجٌ.</w:t>
      </w:r>
    </w:p>
    <w:p>
      <w:pPr>
        <w:pStyle w:val="BookText"/>
      </w:pPr>
      <w:r>
        <w:rPr>
          <w:rFonts w:ascii="IRNazanin" w:hAnsi="IRNazanin" w:eastAsia="IRNazanin" w:cs="IRNazanin"/>
          <w:lang w:bidi="fa-IR"/>
          <w:color w:val="111111"/>
          <w:sz w:val="28"/>
          <w:szCs w:val="28"/>
          <w:rtl/>
        </w:rPr>
        <w:t xml:space="preserve">ر</w:t>
      </w:r>
    </w:p>
    <w:p>
      <w:pPr>
        <w:pStyle w:val="Heading5"/>
      </w:pPr>
      <w:bookmarkStart w:id="4104" w:name="_Toc3317"/>
      <w:r>
        <w:t>الإقطار</w:t>
      </w:r>
      <w:bookmarkEnd w:id="4104"/>
    </w:p>
    <w:p>
      <w:pPr>
        <w:pStyle w:val="BookText"/>
      </w:pPr>
      <w:r>
        <w:rPr>
          <w:rFonts w:ascii="Amiri" w:hAnsi="Amiri" w:eastAsia="Amiri" w:cs="Amiri"/>
          <w:lang w:bidi="ar-SA"/>
          <w:color w:val="111111"/>
          <w:sz w:val="28"/>
          <w:szCs w:val="28"/>
          <w:rtl/>
        </w:rPr>
        <w:t xml:space="preserve">[الإقطار] : أقطر الشيءُ : إذا حان له أن يقطر.</w:t>
      </w:r>
    </w:p>
    <w:p>
      <w:pPr>
        <w:pStyle w:val="BookText"/>
      </w:pPr>
      <w:r>
        <w:rPr>
          <w:rFonts w:ascii="IRNazanin" w:hAnsi="IRNazanin" w:eastAsia="IRNazanin" w:cs="IRNazanin"/>
          <w:lang w:bidi="fa-IR"/>
          <w:color w:val="111111"/>
          <w:sz w:val="28"/>
          <w:szCs w:val="28"/>
          <w:rtl/>
        </w:rPr>
        <w:t xml:space="preserve">ع</w:t>
      </w:r>
    </w:p>
    <w:p>
      <w:pPr>
        <w:pStyle w:val="Heading5"/>
      </w:pPr>
      <w:bookmarkStart w:id="4105" w:name="_Toc3318"/>
      <w:r>
        <w:t>الإقطاع</w:t>
      </w:r>
      <w:bookmarkEnd w:id="4105"/>
    </w:p>
    <w:p>
      <w:pPr>
        <w:pStyle w:val="BookText"/>
      </w:pPr>
      <w:r>
        <w:rPr>
          <w:rFonts w:ascii="Amiri" w:hAnsi="Amiri" w:eastAsia="Amiri" w:cs="Amiri"/>
          <w:lang w:bidi="ar-SA"/>
          <w:color w:val="111111"/>
          <w:sz w:val="28"/>
          <w:szCs w:val="28"/>
          <w:rtl/>
        </w:rPr>
        <w:t xml:space="preserve">[الإقطاع] : أقطعه شيئا من ماله : أي أعطاه. وأقطعه الوالي أرض كذا.</w:t>
      </w:r>
    </w:p>
    <w:p>
      <w:pPr>
        <w:pStyle w:val="BookText"/>
      </w:pPr>
      <w:r>
        <w:rPr>
          <w:rFonts w:ascii="Amiri" w:hAnsi="Amiri" w:eastAsia="Amiri" w:cs="Amiri"/>
          <w:lang w:bidi="ar-SA"/>
          <w:color w:val="111111"/>
          <w:sz w:val="28"/>
          <w:szCs w:val="28"/>
          <w:rtl/>
        </w:rPr>
        <w:t xml:space="preserve">وأقطعه قضبانا من الشجر : أي أذن له في قطعها.</w:t>
      </w:r>
    </w:p>
    <w:p>
      <w:pPr>
        <w:pStyle w:val="BookText"/>
      </w:pPr>
      <w:r>
        <w:rPr>
          <w:rFonts w:ascii="Amiri" w:hAnsi="Amiri" w:eastAsia="Amiri" w:cs="Amiri"/>
          <w:lang w:bidi="ar-SA"/>
          <w:color w:val="111111"/>
          <w:sz w:val="28"/>
          <w:szCs w:val="28"/>
          <w:rtl/>
        </w:rPr>
        <w:t xml:space="preserve">وأقطعْتُ الرجلَ النهرَ : إذا جاوزته به.</w:t>
      </w:r>
    </w:p>
    <w:p>
      <w:pPr>
        <w:pStyle w:val="BookText"/>
      </w:pPr>
      <w:r>
        <w:rPr>
          <w:rFonts w:ascii="IRNazanin" w:hAnsi="IRNazanin" w:eastAsia="IRNazanin" w:cs="IRNazanin"/>
          <w:lang w:bidi="fa-IR"/>
          <w:color w:val="111111"/>
          <w:sz w:val="28"/>
          <w:szCs w:val="28"/>
          <w:rtl/>
        </w:rPr>
        <w:t xml:space="preserve">وأقطع الرجلُ : إذا انقطعت حجته.</w:t>
      </w:r>
    </w:p>
    <w:p>
      <w:pPr>
        <w:pStyle w:val="BookText"/>
      </w:pPr>
      <w:r>
        <w:rPr>
          <w:rFonts w:ascii="Amiri" w:hAnsi="Amiri" w:eastAsia="Amiri" w:cs="Amiri"/>
          <w:lang w:bidi="ar-SA"/>
          <w:color w:val="111111"/>
          <w:sz w:val="28"/>
          <w:szCs w:val="28"/>
          <w:rtl/>
        </w:rPr>
        <w:t xml:space="preserve">وأقطع الغيثُ : إذا انقطع.</w:t>
      </w:r>
    </w:p>
    <w:p>
      <w:pPr>
        <w:pStyle w:val="BookText"/>
      </w:pPr>
      <w:r>
        <w:rPr>
          <w:rFonts w:ascii="IRNazanin" w:hAnsi="IRNazanin" w:eastAsia="IRNazanin" w:cs="IRNazanin"/>
          <w:lang w:bidi="fa-IR"/>
          <w:color w:val="111111"/>
          <w:sz w:val="28"/>
          <w:szCs w:val="28"/>
          <w:rtl/>
        </w:rPr>
        <w:t xml:space="preserve">وأقطع الفحل : إذا جفر.</w:t>
      </w:r>
    </w:p>
    <w:p>
      <w:pPr>
        <w:pStyle w:val="BookText"/>
      </w:pPr>
      <w:r>
        <w:rPr>
          <w:rFonts w:ascii="Amiri" w:hAnsi="Amiri" w:eastAsia="Amiri" w:cs="Amiri"/>
          <w:lang w:bidi="ar-SA"/>
          <w:color w:val="111111"/>
          <w:sz w:val="28"/>
          <w:szCs w:val="28"/>
          <w:rtl/>
        </w:rPr>
        <w:t xml:space="preserve">وأقطعت الدجاجة : إذا انقطع بيضها.</w:t>
      </w:r>
    </w:p>
    <w:p>
      <w:pPr>
        <w:pStyle w:val="BookText"/>
      </w:pPr>
      <w:r>
        <w:rPr>
          <w:rFonts w:ascii="Amiri" w:hAnsi="Amiri" w:eastAsia="Amiri" w:cs="Amiri"/>
          <w:lang w:bidi="ar-SA"/>
          <w:color w:val="111111"/>
          <w:sz w:val="28"/>
          <w:szCs w:val="28"/>
          <w:rtl/>
        </w:rPr>
        <w:t xml:space="preserve">ويقال : هذا الثوب يقطعِك قميصا : أي يصلح عليك.</w:t>
      </w:r>
    </w:p>
    <w:p>
      <w:pPr>
        <w:pStyle w:val="BookText"/>
      </w:pPr>
      <w:r>
        <w:rPr>
          <w:rFonts w:ascii="IRNazanin" w:hAnsi="IRNazanin" w:eastAsia="IRNazanin" w:cs="IRNazanin"/>
          <w:lang w:bidi="fa-IR"/>
          <w:color w:val="111111"/>
          <w:sz w:val="28"/>
          <w:szCs w:val="28"/>
          <w:rtl/>
        </w:rPr>
        <w:t xml:space="preserve">ف</w:t>
      </w:r>
    </w:p>
    <w:p>
      <w:pPr>
        <w:pStyle w:val="Heading5"/>
      </w:pPr>
      <w:bookmarkStart w:id="4106" w:name="_Toc3319"/>
      <w:r>
        <w:t>الإقطاف</w:t>
      </w:r>
      <w:bookmarkEnd w:id="4106"/>
    </w:p>
    <w:p>
      <w:pPr>
        <w:pStyle w:val="BookText"/>
      </w:pPr>
      <w:r>
        <w:rPr>
          <w:rFonts w:ascii="Amiri" w:hAnsi="Amiri" w:eastAsia="Amiri" w:cs="Amiri"/>
          <w:lang w:bidi="ar-SA"/>
          <w:color w:val="111111"/>
          <w:sz w:val="28"/>
          <w:szCs w:val="28"/>
          <w:rtl/>
        </w:rPr>
        <w:t xml:space="preserve">[الإقطاف] : أقطف الكرمُ : إذا دنا قطافه.</w:t>
      </w:r>
    </w:p>
    <w:p>
      <w:pPr>
        <w:pStyle w:val="BookText"/>
      </w:pPr>
      <w:r>
        <w:rPr>
          <w:rFonts w:ascii="IRNazanin" w:hAnsi="IRNazanin" w:eastAsia="IRNazanin" w:cs="IRNazanin"/>
          <w:lang w:bidi="fa-IR"/>
          <w:color w:val="111111"/>
          <w:sz w:val="28"/>
          <w:szCs w:val="28"/>
          <w:rtl/>
        </w:rPr>
        <w:t xml:space="preserve">[شماره صفحه واقعی : 5557]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47" w:name="pg14460_188136"/>
    <w:bookmarkEnd w:id="647"/>
    <w:p>
      <w:pPr>
        <w:pStyle w:val="BookText"/>
      </w:pPr>
      <w:r>
        <w:rPr>
          <w:rFonts w:ascii="Amiri" w:hAnsi="Amiri" w:eastAsia="Amiri" w:cs="Amiri"/>
          <w:lang w:bidi="ar-SA"/>
          <w:color w:val="111111"/>
          <w:sz w:val="28"/>
          <w:szCs w:val="28"/>
          <w:rtl/>
        </w:rPr>
        <w:t xml:space="preserve">وأقطف القومَ : إذا حان قطاف كرومهم.</w:t>
      </w:r>
    </w:p>
    <w:p>
      <w:pPr>
        <w:pStyle w:val="BookText"/>
      </w:pPr>
      <w:r>
        <w:rPr>
          <w:rFonts w:ascii="Amiri" w:hAnsi="Amiri" w:eastAsia="Amiri" w:cs="Amiri"/>
          <w:lang w:bidi="ar-SA"/>
          <w:color w:val="111111"/>
          <w:sz w:val="28"/>
          <w:szCs w:val="28"/>
          <w:rtl/>
        </w:rPr>
        <w:t xml:space="preserve">وأقطف الرجلُ : إذا كانت دابته قطوفا.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107" w:name="_Toc3320"/>
      <w:r>
        <w:t>التقطيب</w:t>
      </w:r>
      <w:bookmarkEnd w:id="4107"/>
    </w:p>
    <w:p>
      <w:pPr>
        <w:pStyle w:val="BookText"/>
      </w:pPr>
      <w:r>
        <w:rPr>
          <w:rFonts w:ascii="Amiri" w:hAnsi="Amiri" w:eastAsia="Amiri" w:cs="Amiri"/>
          <w:lang w:bidi="ar-SA"/>
          <w:color w:val="111111"/>
          <w:sz w:val="28"/>
          <w:szCs w:val="28"/>
          <w:rtl/>
        </w:rPr>
        <w:t xml:space="preserve">[التقطيب] : قطّب ما بين عينيه : أي زوى.</w:t>
      </w:r>
    </w:p>
    <w:p>
      <w:pPr>
        <w:pStyle w:val="BookText"/>
      </w:pPr>
      <w:r>
        <w:rPr>
          <w:rFonts w:ascii="IRNazanin" w:hAnsi="IRNazanin" w:eastAsia="IRNazanin" w:cs="IRNazanin"/>
          <w:lang w:bidi="fa-IR"/>
          <w:color w:val="111111"/>
          <w:sz w:val="28"/>
          <w:szCs w:val="28"/>
          <w:rtl/>
        </w:rPr>
        <w:t xml:space="preserve">ر</w:t>
      </w:r>
    </w:p>
    <w:p>
      <w:pPr>
        <w:pStyle w:val="Heading5"/>
      </w:pPr>
      <w:bookmarkStart w:id="4108" w:name="_Toc3321"/>
      <w:r>
        <w:t>التقطير</w:t>
      </w:r>
      <w:bookmarkEnd w:id="4108"/>
    </w:p>
    <w:p>
      <w:pPr>
        <w:pStyle w:val="BookText"/>
      </w:pPr>
      <w:r>
        <w:rPr>
          <w:rFonts w:ascii="Amiri" w:hAnsi="Amiri" w:eastAsia="Amiri" w:cs="Amiri"/>
          <w:lang w:bidi="ar-SA"/>
          <w:color w:val="111111"/>
          <w:sz w:val="28"/>
          <w:szCs w:val="28"/>
          <w:rtl/>
        </w:rPr>
        <w:t xml:space="preserve">[التقطير] : قطّرت الماء ونحوه فقطر.</w:t>
      </w:r>
    </w:p>
    <w:p>
      <w:pPr>
        <w:pStyle w:val="BookText"/>
      </w:pPr>
      <w:r>
        <w:rPr>
          <w:rFonts w:ascii="Amiri" w:hAnsi="Amiri" w:eastAsia="Amiri" w:cs="Amiri"/>
          <w:lang w:bidi="ar-SA"/>
          <w:color w:val="111111"/>
          <w:sz w:val="28"/>
          <w:szCs w:val="28"/>
          <w:rtl/>
        </w:rPr>
        <w:t xml:space="preserve">ويقال : طعنه فقطره : أي ألقاه على أحد قطريه وهما جانباه.</w:t>
      </w:r>
    </w:p>
    <w:p>
      <w:pPr>
        <w:pStyle w:val="BookText"/>
      </w:pPr>
      <w:r>
        <w:rPr>
          <w:rFonts w:ascii="Amiri" w:hAnsi="Amiri" w:eastAsia="Amiri" w:cs="Amiri"/>
          <w:lang w:bidi="ar-SA"/>
          <w:color w:val="111111"/>
          <w:sz w:val="28"/>
          <w:szCs w:val="28"/>
          <w:rtl/>
        </w:rPr>
        <w:t xml:space="preserve">وقطّر الإبلَ : إذا جعلها قطارا. وفي المثل : « النَّفَاض يُقَطِّر الجَلَبَ » </w:t>
      </w:r>
      <w:r>
        <w:rPr>
          <w:rStyle w:val="FootnoteReference"/>
        </w:rPr>
        <w:footnoteReference w:id="1457"/>
      </w:r>
      <w:r>
        <w:rPr>
          <w:rFonts w:ascii="Amiri" w:hAnsi="Amiri" w:eastAsia="Amiri" w:cs="Amiri"/>
          <w:lang w:bidi="ar-SA"/>
          <w:color w:val="111111"/>
          <w:sz w:val="28"/>
          <w:szCs w:val="28"/>
          <w:rtl/>
        </w:rPr>
        <w:t xml:space="preserve">أي : إذا أَنْفَضَ القوم وقل زادهم قطّروا إبلهم فجلبوها للبيع.</w:t>
      </w:r>
    </w:p>
    <w:p>
      <w:pPr>
        <w:pStyle w:val="BookText"/>
      </w:pPr>
      <w:r>
        <w:rPr>
          <w:rFonts w:ascii="IRNazanin" w:hAnsi="IRNazanin" w:eastAsia="IRNazanin" w:cs="IRNazanin"/>
          <w:lang w:bidi="fa-IR"/>
          <w:color w:val="111111"/>
          <w:sz w:val="28"/>
          <w:szCs w:val="28"/>
          <w:rtl/>
        </w:rPr>
        <w:t xml:space="preserve">ع</w:t>
      </w:r>
    </w:p>
    <w:p>
      <w:pPr>
        <w:pStyle w:val="Heading5"/>
      </w:pPr>
      <w:bookmarkStart w:id="4109" w:name="_Toc3322"/>
      <w:r>
        <w:t>التقطيع</w:t>
      </w:r>
      <w:bookmarkEnd w:id="4109"/>
    </w:p>
    <w:p>
      <w:pPr>
        <w:pStyle w:val="BookText"/>
      </w:pPr>
      <w:r>
        <w:rPr>
          <w:rFonts w:ascii="Amiri" w:hAnsi="Amiri" w:eastAsia="Amiri" w:cs="Amiri"/>
          <w:lang w:bidi="ar-SA"/>
          <w:color w:val="111111"/>
          <w:sz w:val="28"/>
          <w:szCs w:val="28"/>
          <w:rtl/>
        </w:rPr>
        <w:t xml:space="preserve">[التقطيع] : قطّع الشيء : أي جعله قطعا ، قال الله تعالى : ( وَقَطَّعْنَ أَيْدِيَهُنَ )</w:t>
      </w:r>
      <w:r>
        <w:rPr>
          <w:rStyle w:val="FootnoteReference"/>
        </w:rPr>
        <w:footnoteReference w:id="1458"/>
      </w:r>
      <w:r>
        <w:rPr>
          <w:rFonts w:ascii="Amiri" w:hAnsi="Amiri" w:eastAsia="Amiri" w:cs="Amiri"/>
          <w:lang w:bidi="ar-SA"/>
          <w:color w:val="111111"/>
          <w:sz w:val="28"/>
          <w:szCs w:val="28"/>
          <w:rtl/>
        </w:rPr>
        <w:t xml:space="preserve">: أي جرحنها حتى دميت.</w:t>
      </w:r>
    </w:p>
    <w:p>
      <w:pPr>
        <w:pStyle w:val="BookText"/>
      </w:pPr>
      <w:r>
        <w:rPr>
          <w:rFonts w:ascii="Amiri" w:hAnsi="Amiri" w:eastAsia="Amiri" w:cs="Amiri"/>
          <w:lang w:bidi="ar-SA"/>
          <w:color w:val="111111"/>
          <w:sz w:val="28"/>
          <w:szCs w:val="28"/>
          <w:rtl/>
        </w:rPr>
        <w:t xml:space="preserve">وقطّع الثياب : أي قطعها ، شدد للتكثير ، قال الله تعالى : ( قُطِّعَتْ لَهُمْ ثِيابٌ مِنْ نارٍ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وقطّع بيت الشعر.</w:t>
      </w:r>
    </w:p>
    <w:p>
      <w:pPr>
        <w:pStyle w:val="BookText"/>
      </w:pPr>
      <w:r>
        <w:rPr>
          <w:rFonts w:ascii="Amiri" w:hAnsi="Amiri" w:eastAsia="Amiri" w:cs="Amiri"/>
          <w:lang w:bidi="ar-SA"/>
          <w:color w:val="111111"/>
          <w:sz w:val="28"/>
          <w:szCs w:val="28"/>
          <w:rtl/>
        </w:rPr>
        <w:t xml:space="preserve">ومقطّعات الشعر : قصاره ، قال جرير في العجاج : لئن سهرْتُ له ليلةً لأَدَعَنَّه وقلّما تغني عنه مقطعاته. يعني أبيات الرجز.</w:t>
      </w:r>
    </w:p>
    <w:p>
      <w:pPr>
        <w:pStyle w:val="BookText"/>
      </w:pPr>
      <w:r>
        <w:rPr>
          <w:rFonts w:ascii="Amiri" w:hAnsi="Amiri" w:eastAsia="Amiri" w:cs="Amiri"/>
          <w:lang w:bidi="ar-SA"/>
          <w:color w:val="111111"/>
          <w:sz w:val="28"/>
          <w:szCs w:val="28"/>
          <w:rtl/>
        </w:rPr>
        <w:t xml:space="preserve">والمقطعات من الثياب : القصار.</w:t>
      </w:r>
    </w:p>
    <w:p>
      <w:pPr>
        <w:pStyle w:val="BookText"/>
      </w:pPr>
      <w:r>
        <w:rPr>
          <w:rFonts w:ascii="Amiri" w:hAnsi="Amiri" w:eastAsia="Amiri" w:cs="Amiri"/>
          <w:lang w:bidi="ar-SA"/>
          <w:color w:val="111111"/>
          <w:sz w:val="28"/>
          <w:szCs w:val="28"/>
          <w:rtl/>
        </w:rPr>
        <w:t xml:space="preserve">وشيء حسن التقطيع : أي حسن القدر.</w:t>
      </w:r>
    </w:p>
    <w:p>
      <w:pPr>
        <w:pStyle w:val="BookText"/>
      </w:pPr>
      <w:r>
        <w:rPr>
          <w:rFonts w:ascii="IRNazanin" w:hAnsi="IRNazanin" w:eastAsia="IRNazanin" w:cs="IRNazanin"/>
          <w:lang w:bidi="fa-IR"/>
          <w:color w:val="111111"/>
          <w:sz w:val="28"/>
          <w:szCs w:val="28"/>
          <w:rtl/>
        </w:rPr>
        <w:t xml:space="preserve">[شماره صفحه واقعی : 5558]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48" w:name="pg14460_188137"/>
    <w:bookmarkEnd w:id="648"/>
    <w:p>
      <w:pPr>
        <w:pStyle w:val="BookText"/>
      </w:pPr>
      <w:r>
        <w:rPr>
          <w:rFonts w:ascii="Amiri" w:hAnsi="Amiri" w:eastAsia="Amiri" w:cs="Amiri"/>
          <w:lang w:bidi="ar-SA"/>
          <w:color w:val="111111"/>
          <w:sz w:val="28"/>
          <w:szCs w:val="28"/>
          <w:rtl/>
        </w:rPr>
        <w:t xml:space="preserve">ويقال : قطعهم الله أحزابا فتقطعوا : أي فرقهم ، قال الله تعالى : ( وَقَطَّعْناهُمُ اثْنَتَيْ عَشْرَةَ أَسْباطاً أُمَماً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وقطّع الفرسُ الخيل : إذا خلفها ومضى ، قال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يُقَطَعهن بتقريبه</w:t>
      </w:r>
    </w:p>
    <w:p>
      <w:pPr>
        <w:pStyle w:val="BookText"/>
      </w:pPr>
      <w:r>
        <w:rPr>
          <w:rFonts w:ascii="Amiri" w:hAnsi="Amiri" w:eastAsia="Amiri" w:cs="Amiri"/>
          <w:lang w:bidi="ar-SA"/>
          <w:color w:val="111111"/>
          <w:sz w:val="28"/>
          <w:szCs w:val="28"/>
          <w:rtl/>
        </w:rPr>
        <w:t xml:space="preserve">ويأوي إلى حُضُرٍ مُلْهِبِ</w:t>
      </w:r>
    </w:p>
    <w:p>
      <w:pPr>
        <w:pStyle w:val="BookText"/>
      </w:pPr>
      <w:r>
        <w:rPr>
          <w:rFonts w:ascii="Amiri" w:hAnsi="Amiri" w:eastAsia="Amiri" w:cs="Amiri"/>
          <w:lang w:bidi="ar-SA"/>
          <w:color w:val="111111"/>
          <w:sz w:val="28"/>
          <w:szCs w:val="28"/>
          <w:rtl/>
        </w:rPr>
        <w:t xml:space="preserve">والتقطيع : وجع يأخذ الإنسانَ في أمعائه.</w:t>
      </w:r>
    </w:p>
    <w:p>
      <w:pPr>
        <w:pStyle w:val="BookText"/>
      </w:pPr>
      <w:r>
        <w:rPr>
          <w:rFonts w:ascii="IRNazanin" w:hAnsi="IRNazanin" w:eastAsia="IRNazanin" w:cs="IRNazanin"/>
          <w:lang w:bidi="fa-IR"/>
          <w:color w:val="111111"/>
          <w:sz w:val="28"/>
          <w:szCs w:val="28"/>
          <w:rtl/>
        </w:rPr>
        <w:t xml:space="preserve">ن</w:t>
      </w:r>
    </w:p>
    <w:p>
      <w:pPr>
        <w:pStyle w:val="Heading5"/>
      </w:pPr>
      <w:bookmarkStart w:id="4110" w:name="_Toc3323"/>
      <w:r>
        <w:t>التقطين</w:t>
      </w:r>
      <w:bookmarkEnd w:id="4110"/>
    </w:p>
    <w:p>
      <w:pPr>
        <w:pStyle w:val="BookText"/>
      </w:pPr>
      <w:r>
        <w:rPr>
          <w:rFonts w:ascii="Amiri" w:hAnsi="Amiri" w:eastAsia="Amiri" w:cs="Amiri"/>
          <w:lang w:bidi="ar-SA"/>
          <w:color w:val="111111"/>
          <w:sz w:val="28"/>
          <w:szCs w:val="28"/>
          <w:rtl/>
        </w:rPr>
        <w:t xml:space="preserve">[التقطين] : يقال : قطّن الكرم : إذا بدت زمعاته.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4111" w:name="_Toc3324"/>
      <w:r>
        <w:t>المقاطعة</w:t>
      </w:r>
      <w:bookmarkEnd w:id="4111"/>
    </w:p>
    <w:p>
      <w:pPr>
        <w:pStyle w:val="BookText"/>
      </w:pPr>
      <w:r>
        <w:rPr>
          <w:rFonts w:ascii="Amiri" w:hAnsi="Amiri" w:eastAsia="Amiri" w:cs="Amiri"/>
          <w:lang w:bidi="ar-SA"/>
          <w:color w:val="111111"/>
          <w:sz w:val="28"/>
          <w:szCs w:val="28"/>
          <w:rtl/>
        </w:rPr>
        <w:t xml:space="preserve">[المقاطعة] : نقيض المواصلة.</w:t>
      </w:r>
    </w:p>
    <w:p>
      <w:pPr>
        <w:pStyle w:val="BookText"/>
      </w:pPr>
      <w:r>
        <w:rPr>
          <w:rFonts w:ascii="Amiri" w:hAnsi="Amiri" w:eastAsia="Amiri" w:cs="Amiri"/>
          <w:lang w:bidi="ar-SA"/>
          <w:color w:val="111111"/>
          <w:sz w:val="28"/>
          <w:szCs w:val="28"/>
          <w:rtl/>
        </w:rPr>
        <w:t xml:space="preserve">قاطعه على كذا في عملٍ أو أجرٍ ونحوهما.</w:t>
      </w:r>
    </w:p>
    <w:p>
      <w:pPr>
        <w:pStyle w:val="BookText"/>
      </w:pPr>
      <w:r>
        <w:rPr>
          <w:rFonts w:ascii="Amiri" w:hAnsi="Amiri" w:eastAsia="Amiri" w:cs="Amiri"/>
          <w:lang w:bidi="ar-SA"/>
          <w:color w:val="111111"/>
          <w:sz w:val="28"/>
          <w:szCs w:val="28"/>
          <w:rtl/>
        </w:rPr>
        <w:t xml:space="preserve">وقاطع فلان فلانا بسيفه لينظر أيهما أقطع.</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4112" w:name="_Toc3325"/>
      <w:r>
        <w:t>الاقتطاع</w:t>
      </w:r>
      <w:bookmarkEnd w:id="4112"/>
    </w:p>
    <w:p>
      <w:pPr>
        <w:pStyle w:val="BookText"/>
      </w:pPr>
      <w:r>
        <w:rPr>
          <w:rFonts w:ascii="Amiri" w:hAnsi="Amiri" w:eastAsia="Amiri" w:cs="Amiri"/>
          <w:lang w:bidi="ar-SA"/>
          <w:color w:val="111111"/>
          <w:sz w:val="28"/>
          <w:szCs w:val="28"/>
          <w:rtl/>
        </w:rPr>
        <w:t xml:space="preserve">[الاقتطاع] : اقتطع فلان طائفة من مال فلان : أي انتهبَ ، وفي الحديث </w:t>
      </w:r>
      <w:r>
        <w:rPr>
          <w:rStyle w:val="FootnoteReference"/>
        </w:rPr>
        <w:footnoteReference w:id="1462"/>
      </w:r>
      <w:r>
        <w:rPr>
          <w:rFonts w:ascii="Amiri" w:hAnsi="Amiri" w:eastAsia="Amiri" w:cs="Amiri"/>
          <w:lang w:bidi="ar-SA"/>
          <w:color w:val="111111"/>
          <w:sz w:val="28"/>
          <w:szCs w:val="28"/>
          <w:rtl/>
        </w:rPr>
        <w:t xml:space="preserve">: « من اقتطع مال امرئ مسلم بيمين فاجرةٍ لقي الله تعالى وهو عليه غضبان » ( وفي الحديث أيضا </w:t>
      </w:r>
      <w:r>
        <w:rPr>
          <w:rStyle w:val="FootnoteReference"/>
        </w:rPr>
        <w:footnoteReference w:id="1463"/>
      </w:r>
      <w:r>
        <w:rPr>
          <w:rFonts w:ascii="Amiri" w:hAnsi="Amiri" w:eastAsia="Amiri" w:cs="Amiri"/>
          <w:lang w:bidi="ar-SA"/>
          <w:color w:val="111111"/>
          <w:sz w:val="28"/>
          <w:szCs w:val="28"/>
          <w:rtl/>
        </w:rPr>
        <w:t xml:space="preserve">: « إن أعظم الغلول عند الله ذراع من أرض بين اثنين</w:t>
      </w:r>
    </w:p>
    <w:p>
      <w:pPr>
        <w:pStyle w:val="BookText"/>
      </w:pPr>
      <w:r>
        <w:rPr>
          <w:rFonts w:ascii="IRNazanin" w:hAnsi="IRNazanin" w:eastAsia="IRNazanin" w:cs="IRNazanin"/>
          <w:lang w:bidi="fa-IR"/>
          <w:color w:val="111111"/>
          <w:sz w:val="28"/>
          <w:szCs w:val="28"/>
          <w:rtl/>
        </w:rPr>
        <w:t xml:space="preserve">[شماره صفحه واقعی : 5559]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49" w:name="pg14460_188138"/>
    <w:bookmarkEnd w:id="649"/>
    <w:p>
      <w:pPr>
        <w:pStyle w:val="BookText"/>
      </w:pPr>
      <w:r>
        <w:rPr>
          <w:rFonts w:ascii="Amiri" w:hAnsi="Amiri" w:eastAsia="Amiri" w:cs="Amiri"/>
          <w:lang w:bidi="ar-SA"/>
          <w:color w:val="111111"/>
          <w:sz w:val="28"/>
          <w:szCs w:val="28"/>
          <w:rtl/>
        </w:rPr>
        <w:t xml:space="preserve">يقتطعها أحدهما من صاحبه لو أن دوابّ الأرض جمعت ما أطاقت حملها » )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4113" w:name="_Toc3326"/>
      <w:r>
        <w:t>الانقطاع</w:t>
      </w:r>
      <w:bookmarkEnd w:id="4113"/>
    </w:p>
    <w:p>
      <w:pPr>
        <w:pStyle w:val="BookText"/>
      </w:pPr>
      <w:r>
        <w:rPr>
          <w:rFonts w:ascii="Amiri" w:hAnsi="Amiri" w:eastAsia="Amiri" w:cs="Amiri"/>
          <w:lang w:bidi="ar-SA"/>
          <w:color w:val="111111"/>
          <w:sz w:val="28"/>
          <w:szCs w:val="28"/>
          <w:rtl/>
        </w:rPr>
        <w:t xml:space="preserve">[الانقطاع] : قطعت الحبل وغيرَه فانقطع ، وفي الحديث عن النبي عليه‌السلام : « إذا مات الرجل انقطع عمله إلا عن ثلاث ، صدقة جارية ، أو علم ينتفع به ، أو مسجد يصلى فيه » وفي حديث ابن عباس في صلاة الضحى : « إذا انقطعت الظلال » : أي قصرت بعد الامتداد.</w:t>
      </w:r>
    </w:p>
    <w:p>
      <w:pPr>
        <w:pStyle w:val="BookText"/>
      </w:pPr>
      <w:r>
        <w:rPr>
          <w:rFonts w:ascii="Amiri" w:hAnsi="Amiri" w:eastAsia="Amiri" w:cs="Amiri"/>
          <w:lang w:bidi="ar-SA"/>
          <w:color w:val="111111"/>
          <w:sz w:val="28"/>
          <w:szCs w:val="28"/>
          <w:rtl/>
        </w:rPr>
        <w:t xml:space="preserve">وانقطع بالرجل في سفره : إذا قطع به دون أهله ورجل منقطع به ( وفي حديث ابن الزبير لمّا قتل عثمان رضي‌الله‌عنه : « لا أستقبلها ، فلما مات أبي انقطع بي ثم استمرت مريرتي » أي استحكم أمري )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فلانا لمنقطع القرين في الجود وغيره : أي ليس له قرين يقارنه ، قال (3) :</w:t>
      </w:r>
    </w:p>
    <w:p>
      <w:pPr>
        <w:pStyle w:val="BookText"/>
      </w:pPr>
      <w:r>
        <w:rPr>
          <w:rFonts w:ascii="Amiri" w:hAnsi="Amiri" w:eastAsia="Amiri" w:cs="Amiri"/>
          <w:lang w:bidi="ar-SA"/>
          <w:color w:val="111111"/>
          <w:sz w:val="28"/>
          <w:szCs w:val="28"/>
          <w:rtl/>
        </w:rPr>
        <w:t xml:space="preserve">رأيت عَرابَة الأَوسي يسمو</w:t>
      </w:r>
    </w:p>
    <w:p>
      <w:pPr>
        <w:pStyle w:val="BookText"/>
      </w:pPr>
      <w:r>
        <w:rPr>
          <w:rFonts w:ascii="Amiri" w:hAnsi="Amiri" w:eastAsia="Amiri" w:cs="Amiri"/>
          <w:lang w:bidi="ar-SA"/>
          <w:color w:val="111111"/>
          <w:sz w:val="28"/>
          <w:szCs w:val="28"/>
          <w:rtl/>
        </w:rPr>
        <w:t xml:space="preserve">إلى الخيراتِ مُنقطعَ القرين</w:t>
      </w:r>
    </w:p>
    <w:p>
      <w:pPr>
        <w:pStyle w:val="BookText"/>
      </w:pPr>
      <w:r>
        <w:rPr>
          <w:rFonts w:ascii="Amiri" w:hAnsi="Amiri" w:eastAsia="Amiri" w:cs="Amiri"/>
          <w:lang w:bidi="ar-SA"/>
          <w:color w:val="111111"/>
          <w:sz w:val="28"/>
          <w:szCs w:val="28"/>
          <w:rtl/>
        </w:rPr>
        <w:t xml:space="preserve">ويقال : إن فلانا لمنقطع العقال في الشر والخبث : أي لا زاجر له.</w:t>
      </w:r>
    </w:p>
    <w:p>
      <w:pPr>
        <w:pStyle w:val="BookText"/>
      </w:pPr>
      <w:r>
        <w:rPr>
          <w:rFonts w:ascii="Amiri" w:hAnsi="Amiri" w:eastAsia="Amiri" w:cs="Amiri"/>
          <w:lang w:bidi="ar-SA"/>
          <w:color w:val="111111"/>
          <w:sz w:val="28"/>
          <w:szCs w:val="28"/>
          <w:rtl/>
        </w:rPr>
        <w:t xml:space="preserve">ومنقطع كل شيء : غايته حيث ينقطع ، نحو منقطع الوادي والطريق وغيرهما.</w:t>
      </w:r>
    </w:p>
    <w:p>
      <w:pPr>
        <w:pStyle w:val="BookText"/>
      </w:pPr>
      <w:r>
        <w:rPr>
          <w:rFonts w:ascii="Amiri" w:hAnsi="Amiri" w:eastAsia="Amiri" w:cs="Amiri"/>
          <w:lang w:bidi="ar-SA"/>
          <w:color w:val="111111"/>
          <w:sz w:val="28"/>
          <w:szCs w:val="28"/>
          <w:rtl/>
        </w:rPr>
        <w:t xml:space="preserve">ويقال : انقطع الخصم : إذا عدم الحجة.</w:t>
      </w:r>
    </w:p>
    <w:p>
      <w:pPr>
        <w:pStyle w:val="BookText"/>
      </w:pPr>
      <w:r>
        <w:rPr>
          <w:rFonts w:ascii="Amiri" w:hAnsi="Amiri" w:eastAsia="Amiri" w:cs="Amiri"/>
          <w:lang w:bidi="ar-SA"/>
          <w:color w:val="111111"/>
          <w:sz w:val="28"/>
          <w:szCs w:val="28"/>
          <w:rtl/>
        </w:rPr>
        <w:t xml:space="preserve">وانقطع لسانه : أي انقطع كلامه ، ( ومن ذلك قيل في تأويل بعض الرؤيا : إن انقطاع اللسان يكون سكوتا عما لا يجوز الخوض فيه من الكلام ) (4).</w:t>
      </w:r>
    </w:p>
    <w:p>
      <w:pPr>
        <w:pStyle w:val="BookText"/>
      </w:pPr>
      <w:r>
        <w:rPr>
          <w:rFonts w:ascii="IRNazanin" w:hAnsi="IRNazanin" w:eastAsia="IRNazanin" w:cs="IRNazanin"/>
          <w:lang w:bidi="fa-IR"/>
          <w:color w:val="111111"/>
          <w:sz w:val="28"/>
          <w:szCs w:val="28"/>
          <w:rtl/>
        </w:rPr>
        <w:t xml:space="preserve">[شماره صفحه واقعی : 5560]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50" w:name="pg14460_188139"/>
    <w:bookmarkEnd w:id="650"/>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4114" w:name="_Toc3327"/>
      <w:r>
        <w:t>الاستقطاع</w:t>
      </w:r>
      <w:bookmarkEnd w:id="4114"/>
    </w:p>
    <w:p>
      <w:pPr>
        <w:pStyle w:val="BookText"/>
      </w:pPr>
      <w:r>
        <w:rPr>
          <w:rFonts w:ascii="Amiri" w:hAnsi="Amiri" w:eastAsia="Amiri" w:cs="Amiri"/>
          <w:lang w:bidi="ar-SA"/>
          <w:color w:val="111111"/>
          <w:sz w:val="28"/>
          <w:szCs w:val="28"/>
          <w:rtl/>
        </w:rPr>
        <w:t xml:space="preserve">[الاستقطاع] : استقطعه شيئا من ماله : أي سأله أن يقطعه.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4115" w:name="_Toc3328"/>
      <w:r>
        <w:t>التقطُّع</w:t>
      </w:r>
      <w:bookmarkEnd w:id="4115"/>
    </w:p>
    <w:p>
      <w:pPr>
        <w:pStyle w:val="BookText"/>
      </w:pPr>
      <w:r>
        <w:rPr>
          <w:rFonts w:ascii="Amiri" w:hAnsi="Amiri" w:eastAsia="Amiri" w:cs="Amiri"/>
          <w:lang w:bidi="ar-SA"/>
          <w:color w:val="111111"/>
          <w:sz w:val="28"/>
          <w:szCs w:val="28"/>
          <w:rtl/>
        </w:rPr>
        <w:t xml:space="preserve">[التقطُّع] : قطعه فتقطّع ، وقرأ ابن كثير وابن عامر ويعقوب ( إِلَّا أَنْ تَقَطَّعَ قُلُوبُهُمْ )</w:t>
      </w:r>
      <w:r>
        <w:rPr>
          <w:rStyle w:val="FootnoteReference"/>
        </w:rPr>
        <w:footnoteReference w:id="1466"/>
      </w:r>
      <w:r>
        <w:rPr>
          <w:rFonts w:ascii="IRNazanin" w:hAnsi="IRNazanin" w:eastAsia="IRNazanin" w:cs="IRNazanin"/>
          <w:lang w:bidi="fa-IR"/>
          <w:color w:val="111111"/>
          <w:sz w:val="28"/>
          <w:szCs w:val="28"/>
          <w:rtl/>
        </w:rPr>
        <w:t xml:space="preserve">، ( والباقون بضم التاء ، واختلف عن عاصم )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4116" w:name="_Toc3329"/>
      <w:r>
        <w:t>التقاطر</w:t>
      </w:r>
      <w:bookmarkEnd w:id="4116"/>
    </w:p>
    <w:p>
      <w:pPr>
        <w:pStyle w:val="BookText"/>
      </w:pPr>
      <w:r>
        <w:rPr>
          <w:rFonts w:ascii="Amiri" w:hAnsi="Amiri" w:eastAsia="Amiri" w:cs="Amiri"/>
          <w:lang w:bidi="ar-SA"/>
          <w:color w:val="111111"/>
          <w:sz w:val="28"/>
          <w:szCs w:val="28"/>
          <w:rtl/>
        </w:rPr>
        <w:t xml:space="preserve">[التقاطر] : تقاطر القوم : إذا جاء بعضهم في إثر بعض كقطار الإبل.</w:t>
      </w:r>
    </w:p>
    <w:p>
      <w:pPr>
        <w:pStyle w:val="BookText"/>
      </w:pPr>
      <w:r>
        <w:rPr>
          <w:rFonts w:ascii="Amiri" w:hAnsi="Amiri" w:eastAsia="Amiri" w:cs="Amiri"/>
          <w:lang w:bidi="ar-SA"/>
          <w:color w:val="111111"/>
          <w:sz w:val="28"/>
          <w:szCs w:val="28"/>
          <w:rtl/>
        </w:rPr>
        <w:t xml:space="preserve">والمتقاطر : حد من حدود الشعر مثمن من جزء خماسي « فاعلن » ( ومنهم من يسميه الخبب ، ومنهم من يسميه المخترَع ، ومنهم من يسميه ركضَ الخيل ، ويروى أن الخليل كان يدفعه ولا يجيزه.</w:t>
      </w:r>
    </w:p>
    <w:p>
      <w:pPr>
        <w:pStyle w:val="BookText"/>
      </w:pPr>
      <w:r>
        <w:rPr>
          <w:rFonts w:ascii="Amiri" w:hAnsi="Amiri" w:eastAsia="Amiri" w:cs="Amiri"/>
          <w:lang w:bidi="ar-SA"/>
          <w:color w:val="111111"/>
          <w:sz w:val="28"/>
          <w:szCs w:val="28"/>
          <w:rtl/>
        </w:rPr>
        <w:t xml:space="preserve">قال بعضهم : هو من المتقارب. وقال بعضهم : هو حد وحده كسائر الحدود الخمسة عشر فوفّاها به ستة عشر حدّا وهو خمسة أنواع له أربع أعاريض وخمسة أضرب : النوع الأول : التامان ) </w:t>
      </w:r>
      <w:r>
        <w:rPr>
          <w:rStyle w:val="FootnoteReference"/>
        </w:rPr>
        <w:footnoteReference w:id="1468"/>
      </w:r>
      <w:r>
        <w:rPr>
          <w:rFonts w:ascii="Amiri" w:hAnsi="Amiri" w:eastAsia="Amiri" w:cs="Amiri"/>
          <w:lang w:bidi="ar-SA"/>
          <w:color w:val="111111"/>
          <w:sz w:val="28"/>
          <w:szCs w:val="28"/>
          <w:rtl/>
        </w:rPr>
        <w:t xml:space="preserve">، كقوله :</w:t>
      </w:r>
    </w:p>
    <w:p>
      <w:pPr>
        <w:pStyle w:val="BookText"/>
      </w:pPr>
      <w:r>
        <w:rPr>
          <w:rFonts w:ascii="Amiri" w:hAnsi="Amiri" w:eastAsia="Amiri" w:cs="Amiri"/>
          <w:lang w:bidi="ar-SA"/>
          <w:color w:val="111111"/>
          <w:sz w:val="28"/>
          <w:szCs w:val="28"/>
          <w:rtl/>
        </w:rPr>
        <w:t xml:space="preserve">حيِّيَا منزلاً مقفِرا باللوى</w:t>
      </w:r>
    </w:p>
    <w:p>
      <w:pPr>
        <w:pStyle w:val="BookText"/>
      </w:pPr>
      <w:r>
        <w:rPr>
          <w:rFonts w:ascii="Amiri" w:hAnsi="Amiri" w:eastAsia="Amiri" w:cs="Amiri"/>
          <w:lang w:bidi="ar-SA"/>
          <w:color w:val="111111"/>
          <w:sz w:val="28"/>
          <w:szCs w:val="28"/>
          <w:rtl/>
        </w:rPr>
        <w:t xml:space="preserve">هاج هيج الهوى والأس والجوى</w:t>
      </w:r>
    </w:p>
    <w:p>
      <w:pPr>
        <w:pStyle w:val="BookText"/>
      </w:pPr>
      <w:r>
        <w:rPr>
          <w:rFonts w:ascii="Amiri" w:hAnsi="Amiri" w:eastAsia="Amiri" w:cs="Amiri"/>
          <w:lang w:bidi="ar-SA"/>
          <w:color w:val="111111"/>
          <w:sz w:val="28"/>
          <w:szCs w:val="28"/>
          <w:rtl/>
        </w:rPr>
        <w:t xml:space="preserve">( الثاني : التامة والمذال ، كقوله (4) :</w:t>
      </w:r>
    </w:p>
    <w:p>
      <w:pPr>
        <w:pStyle w:val="BookText"/>
      </w:pPr>
      <w:r>
        <w:rPr>
          <w:rFonts w:ascii="IRNazanin" w:hAnsi="IRNazanin" w:eastAsia="IRNazanin" w:cs="IRNazanin"/>
          <w:lang w:bidi="fa-IR"/>
          <w:color w:val="111111"/>
          <w:sz w:val="28"/>
          <w:szCs w:val="28"/>
          <w:rtl/>
        </w:rPr>
        <w:t xml:space="preserve">قف بنا نسأل الدار عن أهلها</w:t>
      </w:r>
    </w:p>
    <w:p>
      <w:pPr>
        <w:pStyle w:val="BookText"/>
      </w:pPr>
      <w:r>
        <w:rPr>
          <w:rFonts w:ascii="IRNazanin" w:hAnsi="IRNazanin" w:eastAsia="IRNazanin" w:cs="IRNazanin"/>
          <w:lang w:bidi="fa-IR"/>
          <w:color w:val="111111"/>
          <w:sz w:val="28"/>
          <w:szCs w:val="28"/>
          <w:rtl/>
        </w:rPr>
        <w:t xml:space="preserve">إن أجابت لنا الدارُ رجع السؤال</w:t>
      </w:r>
    </w:p>
    <w:p>
      <w:pPr>
        <w:pStyle w:val="BookText"/>
      </w:pPr>
      <w:r>
        <w:rPr>
          <w:rFonts w:ascii="IRNazanin" w:hAnsi="IRNazanin" w:eastAsia="IRNazanin" w:cs="IRNazanin"/>
          <w:lang w:bidi="fa-IR"/>
          <w:color w:val="111111"/>
          <w:sz w:val="28"/>
          <w:szCs w:val="28"/>
          <w:rtl/>
        </w:rPr>
        <w:t xml:space="preserve">[شماره صفحه واقعی : 5561]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51" w:name="pg14460_188140"/>
    <w:bookmarkEnd w:id="651"/>
    <w:p>
      <w:pPr>
        <w:pStyle w:val="BookText"/>
      </w:pPr>
      <w:r>
        <w:rPr>
          <w:rFonts w:ascii="Amiri" w:hAnsi="Amiri" w:eastAsia="Amiri" w:cs="Amiri"/>
          <w:lang w:bidi="ar-SA"/>
          <w:color w:val="111111"/>
          <w:sz w:val="28"/>
          <w:szCs w:val="28"/>
          <w:rtl/>
        </w:rPr>
        <w:t xml:space="preserve">الثالث : المقطوعان ، كقوله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كلما عنَّ لي منهم ذكرٌ</w:t>
      </w:r>
    </w:p>
    <w:p>
      <w:pPr>
        <w:pStyle w:val="BookText"/>
      </w:pPr>
      <w:r>
        <w:rPr>
          <w:rFonts w:ascii="Amiri" w:hAnsi="Amiri" w:eastAsia="Amiri" w:cs="Amiri"/>
          <w:lang w:bidi="ar-SA"/>
          <w:color w:val="111111"/>
          <w:sz w:val="28"/>
          <w:szCs w:val="28"/>
          <w:rtl/>
        </w:rPr>
        <w:t xml:space="preserve">عيل صبري فما أملك الدمعا</w:t>
      </w:r>
    </w:p>
    <w:p>
      <w:pPr>
        <w:pStyle w:val="BookText"/>
      </w:pPr>
      <w:r>
        <w:rPr>
          <w:rFonts w:ascii="Amiri" w:hAnsi="Amiri" w:eastAsia="Amiri" w:cs="Amiri"/>
          <w:lang w:bidi="ar-SA"/>
          <w:color w:val="111111"/>
          <w:sz w:val="28"/>
          <w:szCs w:val="28"/>
          <w:rtl/>
        </w:rPr>
        <w:t xml:space="preserve">الرابع : المجزوآن المقطوعان ، كقوله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طَفْلَة ناعم بِكرٌ</w:t>
      </w:r>
    </w:p>
    <w:p>
      <w:pPr>
        <w:pStyle w:val="BookText"/>
      </w:pPr>
      <w:r>
        <w:rPr>
          <w:rFonts w:ascii="Amiri" w:hAnsi="Amiri" w:eastAsia="Amiri" w:cs="Amiri"/>
          <w:lang w:bidi="ar-SA"/>
          <w:color w:val="111111"/>
          <w:sz w:val="28"/>
          <w:szCs w:val="28"/>
          <w:rtl/>
        </w:rPr>
        <w:t xml:space="preserve">غادة حبها يضني</w:t>
      </w:r>
    </w:p>
    <w:p>
      <w:pPr>
        <w:pStyle w:val="BookText"/>
      </w:pPr>
      <w:r>
        <w:rPr>
          <w:rFonts w:ascii="Amiri" w:hAnsi="Amiri" w:eastAsia="Amiri" w:cs="Amiri"/>
          <w:lang w:bidi="ar-SA"/>
          <w:color w:val="111111"/>
          <w:sz w:val="28"/>
          <w:szCs w:val="28"/>
          <w:rtl/>
        </w:rPr>
        <w:t xml:space="preserve">الخامس : المجزوآن المخبونان ، كقوله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منزل باللوى حرب</w:t>
      </w:r>
    </w:p>
    <w:p>
      <w:pPr>
        <w:pStyle w:val="BookText"/>
      </w:pPr>
      <w:r>
        <w:rPr>
          <w:rFonts w:ascii="Amiri" w:hAnsi="Amiri" w:eastAsia="Amiri" w:cs="Amiri"/>
          <w:lang w:bidi="ar-SA"/>
          <w:color w:val="111111"/>
          <w:sz w:val="28"/>
          <w:szCs w:val="28"/>
          <w:rtl/>
        </w:rPr>
        <w:t xml:space="preserve">غيرت رسمَهُ الحقب)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ع</w:t>
      </w:r>
    </w:p>
    <w:p>
      <w:pPr>
        <w:pStyle w:val="Heading5"/>
      </w:pPr>
      <w:bookmarkStart w:id="4117" w:name="_Toc3330"/>
      <w:r>
        <w:t>التقاطع</w:t>
      </w:r>
      <w:bookmarkEnd w:id="4117"/>
    </w:p>
    <w:p>
      <w:pPr>
        <w:pStyle w:val="BookText"/>
      </w:pPr>
      <w:r>
        <w:rPr>
          <w:rFonts w:ascii="Amiri" w:hAnsi="Amiri" w:eastAsia="Amiri" w:cs="Amiri"/>
          <w:lang w:bidi="ar-SA"/>
          <w:color w:val="111111"/>
          <w:sz w:val="28"/>
          <w:szCs w:val="28"/>
          <w:rtl/>
        </w:rPr>
        <w:t xml:space="preserve">[التقاطع] : نقيض التواصل.</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ر</w:t>
      </w:r>
    </w:p>
    <w:p>
      <w:pPr>
        <w:pStyle w:val="Heading5"/>
      </w:pPr>
      <w:bookmarkStart w:id="4118" w:name="_Toc3331"/>
      <w:r>
        <w:t>الاقطيطار</w:t>
      </w:r>
      <w:bookmarkEnd w:id="4118"/>
    </w:p>
    <w:p>
      <w:pPr>
        <w:pStyle w:val="BookText"/>
      </w:pPr>
      <w:r>
        <w:rPr>
          <w:rFonts w:ascii="Amiri" w:hAnsi="Amiri" w:eastAsia="Amiri" w:cs="Amiri"/>
          <w:lang w:bidi="ar-SA"/>
          <w:color w:val="111111"/>
          <w:sz w:val="28"/>
          <w:szCs w:val="28"/>
          <w:rtl/>
        </w:rPr>
        <w:t xml:space="preserve">[الاقطيطار] : اقطارّ النبات : إذا تهيأ لليبس.</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ع</w:t>
      </w:r>
    </w:p>
    <w:p>
      <w:pPr>
        <w:pStyle w:val="Heading5"/>
      </w:pPr>
      <w:bookmarkStart w:id="4119" w:name="_Toc3332"/>
      <w:r>
        <w:t>الاقطيطاع</w:t>
      </w:r>
      <w:bookmarkEnd w:id="4119"/>
    </w:p>
    <w:p>
      <w:pPr>
        <w:pStyle w:val="BookText"/>
      </w:pPr>
      <w:r>
        <w:rPr>
          <w:rFonts w:ascii="Amiri" w:hAnsi="Amiri" w:eastAsia="Amiri" w:cs="Amiri"/>
          <w:lang w:bidi="ar-SA"/>
          <w:color w:val="111111"/>
          <w:sz w:val="28"/>
          <w:szCs w:val="28"/>
          <w:rtl/>
        </w:rPr>
        <w:t xml:space="preserve">[الاقطيطاع] : يقال : جاءت الخيل مقطوطعات : أي سراعا.</w:t>
      </w:r>
    </w:p>
    <w:p>
      <w:pPr>
        <w:pStyle w:val="BookText"/>
      </w:pPr>
      <w:r>
        <w:rPr>
          <w:rFonts w:ascii="IRNazanin" w:hAnsi="IRNazanin" w:eastAsia="IRNazanin" w:cs="IRNazanin"/>
          <w:lang w:bidi="fa-IR"/>
          <w:color w:val="111111"/>
          <w:sz w:val="28"/>
          <w:szCs w:val="28"/>
          <w:rtl/>
        </w:rPr>
        <w:t xml:space="preserve">و</w:t>
      </w:r>
    </w:p>
    <w:p>
      <w:pPr>
        <w:pStyle w:val="Heading5"/>
      </w:pPr>
      <w:bookmarkStart w:id="4120" w:name="_Toc3333"/>
      <w:r>
        <w:t>الاقطيطاء</w:t>
      </w:r>
      <w:bookmarkEnd w:id="4120"/>
    </w:p>
    <w:p>
      <w:pPr>
        <w:pStyle w:val="BookText"/>
      </w:pPr>
      <w:r>
        <w:rPr>
          <w:rFonts w:ascii="Amiri" w:hAnsi="Amiri" w:eastAsia="Amiri" w:cs="Amiri"/>
          <w:lang w:bidi="ar-SA"/>
          <w:color w:val="111111"/>
          <w:sz w:val="28"/>
          <w:szCs w:val="28"/>
          <w:rtl/>
        </w:rPr>
        <w:t xml:space="preserve">[الاقطيطاء] : اقطوطى الرجل في مشيه : إذا قارب الخطو. ومنه القطا.</w:t>
      </w:r>
    </w:p>
    <w:p>
      <w:pPr>
        <w:pStyle w:val="BookText"/>
      </w:pPr>
      <w:r>
        <w:rPr>
          <w:rFonts w:ascii="IRNazanin" w:hAnsi="IRNazanin" w:eastAsia="IRNazanin" w:cs="IRNazanin"/>
          <w:lang w:bidi="fa-IR"/>
          <w:color w:val="111111"/>
          <w:sz w:val="28"/>
          <w:szCs w:val="28"/>
          <w:rtl/>
        </w:rPr>
        <w:t xml:space="preserve">[شماره صفحه واقعی : 5562]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52" w:name="pg14460_188141"/>
    <w:bookmarkEnd w:id="652"/>
    <w:p>
      <w:pPr>
        <w:pStyle w:val="Heading3"/>
      </w:pPr>
      <w:bookmarkStart w:id="4121" w:name="_Toc3334"/>
      <w:r>
        <w:t>باب القاف والعين وما بعدهما</w:t>
      </w:r>
      <w:bookmarkEnd w:id="4121"/>
    </w:p>
    <w:p>
      <w:pPr>
        <w:pStyle w:val="Heading4"/>
      </w:pPr>
      <w:bookmarkStart w:id="4122" w:name="_Toc3335"/>
      <w:r>
        <w:t>الأسماء</w:t>
      </w:r>
      <w:bookmarkEnd w:id="4122"/>
    </w:p>
    <w:p>
      <w:pPr>
        <w:pStyle w:val="Heading5"/>
      </w:pPr>
      <w:bookmarkStart w:id="4123" w:name="_Toc3336"/>
      <w:r>
        <w:t>اشارة</w:t>
      </w:r>
      <w:bookmarkEnd w:id="412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124" w:name="_Toc3337"/>
      <w:r>
        <w:t>القَعْب</w:t>
      </w:r>
      <w:bookmarkEnd w:id="4124"/>
    </w:p>
    <w:p>
      <w:pPr>
        <w:pStyle w:val="BookText"/>
      </w:pPr>
      <w:r>
        <w:rPr>
          <w:rFonts w:ascii="Amiri" w:hAnsi="Amiri" w:eastAsia="Amiri" w:cs="Amiri"/>
          <w:lang w:bidi="ar-SA"/>
          <w:color w:val="111111"/>
          <w:sz w:val="28"/>
          <w:szCs w:val="28"/>
          <w:rtl/>
        </w:rPr>
        <w:t xml:space="preserve">[القَعْب] : القدح </w:t>
      </w:r>
      <w:r>
        <w:rPr>
          <w:rStyle w:val="FootnoteReference"/>
        </w:rPr>
        <w:footnoteReference w:id="1473"/>
      </w:r>
      <w:r>
        <w:rPr>
          <w:rFonts w:ascii="Amiri" w:hAnsi="Amiri" w:eastAsia="Amiri" w:cs="Amiri"/>
          <w:lang w:bidi="ar-SA"/>
          <w:color w:val="111111"/>
          <w:sz w:val="28"/>
          <w:szCs w:val="28"/>
          <w:rtl/>
        </w:rPr>
        <w:t xml:space="preserve">، قال أمية بن أبي الصلت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المكارم لا قعبان من لبن</w:t>
      </w:r>
    </w:p>
    <w:p>
      <w:pPr>
        <w:pStyle w:val="BookText"/>
      </w:pPr>
      <w:r>
        <w:rPr>
          <w:rFonts w:ascii="Amiri" w:hAnsi="Amiri" w:eastAsia="Amiri" w:cs="Amiri"/>
          <w:lang w:bidi="ar-SA"/>
          <w:color w:val="111111"/>
          <w:sz w:val="28"/>
          <w:szCs w:val="28"/>
          <w:rtl/>
        </w:rPr>
        <w:t xml:space="preserve">شِيْبا بماءٍ فعادا بعدُ أبوالا</w:t>
      </w:r>
    </w:p>
    <w:p>
      <w:pPr>
        <w:pStyle w:val="BookText"/>
      </w:pPr>
      <w:r>
        <w:rPr>
          <w:rFonts w:ascii="Amiri" w:hAnsi="Amiri" w:eastAsia="Amiri" w:cs="Amiri"/>
          <w:lang w:bidi="ar-SA"/>
          <w:color w:val="111111"/>
          <w:sz w:val="28"/>
          <w:szCs w:val="28"/>
          <w:rtl/>
        </w:rPr>
        <w:t xml:space="preserve">( وجمع القعب : قِعاب ، قال يصف الإبل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تبادر العِضاهَ قبل الإشراقْ</w:t>
      </w:r>
    </w:p>
    <w:p>
      <w:pPr>
        <w:pStyle w:val="BookText"/>
      </w:pPr>
      <w:r>
        <w:rPr>
          <w:rFonts w:ascii="Amiri" w:hAnsi="Amiri" w:eastAsia="Amiri" w:cs="Amiri"/>
          <w:lang w:bidi="ar-SA"/>
          <w:color w:val="111111"/>
          <w:sz w:val="28"/>
          <w:szCs w:val="28"/>
          <w:rtl/>
        </w:rPr>
        <w:t xml:space="preserve">بمقنعاتٍ كقعاب الأوراقْ</w:t>
      </w:r>
    </w:p>
    <w:p>
      <w:pPr>
        <w:pStyle w:val="BookText"/>
      </w:pPr>
      <w:r>
        <w:rPr>
          <w:rFonts w:ascii="Amiri" w:hAnsi="Amiri" w:eastAsia="Amiri" w:cs="Amiri"/>
          <w:lang w:bidi="ar-SA"/>
          <w:color w:val="111111"/>
          <w:sz w:val="28"/>
          <w:szCs w:val="28"/>
          <w:rtl/>
        </w:rPr>
        <w:t xml:space="preserve">شبه بياض أسنانها بِقِعاب الفضة )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4125" w:name="_Toc3338"/>
      <w:r>
        <w:t>قَعْر</w:t>
      </w:r>
      <w:bookmarkEnd w:id="4125"/>
    </w:p>
    <w:p>
      <w:pPr>
        <w:pStyle w:val="BookText"/>
      </w:pPr>
      <w:r>
        <w:rPr>
          <w:rFonts w:ascii="Amiri" w:hAnsi="Amiri" w:eastAsia="Amiri" w:cs="Amiri"/>
          <w:lang w:bidi="ar-SA"/>
          <w:color w:val="111111"/>
          <w:sz w:val="28"/>
          <w:szCs w:val="28"/>
          <w:rtl/>
        </w:rPr>
        <w:t xml:space="preserve">[قَعْر] البئر : أسفلها ، وقَعْر كل شيء : أسفله ، وفي الحديث </w:t>
      </w:r>
      <w:r>
        <w:rPr>
          <w:rStyle w:val="FootnoteReference"/>
        </w:rPr>
        <w:footnoteReference w:id="1477"/>
      </w:r>
      <w:r>
        <w:rPr>
          <w:rFonts w:ascii="Amiri" w:hAnsi="Amiri" w:eastAsia="Amiri" w:cs="Amiri"/>
          <w:lang w:bidi="ar-SA"/>
          <w:color w:val="111111"/>
          <w:sz w:val="28"/>
          <w:szCs w:val="28"/>
          <w:rtl/>
        </w:rPr>
        <w:t xml:space="preserve">عن النبي عليه‌السلام : « خير مصلّى النساء قعر بيوتهن ».</w:t>
      </w:r>
    </w:p>
    <w:p>
      <w:pPr>
        <w:pStyle w:val="BookText"/>
      </w:pPr>
      <w:r>
        <w:rPr>
          <w:rFonts w:ascii="IRNazanin" w:hAnsi="IRNazanin" w:eastAsia="IRNazanin" w:cs="IRNazanin"/>
          <w:lang w:bidi="fa-IR"/>
          <w:color w:val="111111"/>
          <w:sz w:val="28"/>
          <w:szCs w:val="28"/>
          <w:rtl/>
        </w:rPr>
        <w:t xml:space="preserve">ش</w:t>
      </w:r>
    </w:p>
    <w:p>
      <w:pPr>
        <w:pStyle w:val="Heading5"/>
      </w:pPr>
      <w:bookmarkStart w:id="4126" w:name="_Toc3339"/>
      <w:r>
        <w:t>القعش</w:t>
      </w:r>
      <w:bookmarkEnd w:id="4126"/>
    </w:p>
    <w:p>
      <w:pPr>
        <w:pStyle w:val="BookText"/>
      </w:pPr>
      <w:r>
        <w:rPr>
          <w:rFonts w:ascii="Amiri" w:hAnsi="Amiri" w:eastAsia="Amiri" w:cs="Amiri"/>
          <w:lang w:bidi="ar-SA"/>
          <w:color w:val="111111"/>
          <w:sz w:val="28"/>
          <w:szCs w:val="28"/>
          <w:rtl/>
        </w:rPr>
        <w:t xml:space="preserve">[القعش] : يقال : القعش ، بالشين معجمة : مركب من مراكب النساء ، والجمعَ : قعوش ، قال رؤبة يصف سنة جديبة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جدباء حلَّت أُسُر القعوش</w:t>
      </w:r>
    </w:p>
    <w:p>
      <w:pPr>
        <w:pStyle w:val="BookText"/>
      </w:pPr>
      <w:r>
        <w:rPr>
          <w:rFonts w:ascii="Amiri" w:hAnsi="Amiri" w:eastAsia="Amiri" w:cs="Amiri"/>
          <w:lang w:bidi="ar-SA"/>
          <w:color w:val="111111"/>
          <w:sz w:val="28"/>
          <w:szCs w:val="28"/>
          <w:rtl/>
        </w:rPr>
        <w:t xml:space="preserve">جدباء : أي جديبة أَوْقَد فيها الناسُ خشبَ القعوش.</w:t>
      </w:r>
    </w:p>
    <w:p>
      <w:pPr>
        <w:pStyle w:val="BookText"/>
      </w:pPr>
      <w:r>
        <w:rPr>
          <w:rFonts w:ascii="IRNazanin" w:hAnsi="IRNazanin" w:eastAsia="IRNazanin" w:cs="IRNazanin"/>
          <w:lang w:bidi="fa-IR"/>
          <w:color w:val="111111"/>
          <w:sz w:val="28"/>
          <w:szCs w:val="28"/>
          <w:rtl/>
        </w:rPr>
        <w:t xml:space="preserve">[شماره صفحه واقعی : 5563]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53" w:name="pg14460_188142"/>
    <w:bookmarkEnd w:id="653"/>
    <w:p>
      <w:pPr>
        <w:pStyle w:val="BookText"/>
      </w:pPr>
      <w:r>
        <w:rPr>
          <w:rFonts w:ascii="IRNazanin" w:hAnsi="IRNazanin" w:eastAsia="IRNazanin" w:cs="IRNazanin"/>
          <w:lang w:bidi="fa-IR"/>
          <w:color w:val="111111"/>
          <w:sz w:val="28"/>
          <w:szCs w:val="28"/>
          <w:rtl/>
        </w:rPr>
        <w:t xml:space="preserve">ص</w:t>
      </w:r>
    </w:p>
    <w:p>
      <w:pPr>
        <w:pStyle w:val="Heading5"/>
      </w:pPr>
      <w:bookmarkStart w:id="4127" w:name="_Toc3340"/>
      <w:r>
        <w:t>القَعْص</w:t>
      </w:r>
      <w:bookmarkEnd w:id="4127"/>
    </w:p>
    <w:p>
      <w:pPr>
        <w:pStyle w:val="BookText"/>
      </w:pPr>
      <w:r>
        <w:rPr>
          <w:rFonts w:ascii="Amiri" w:hAnsi="Amiri" w:eastAsia="Amiri" w:cs="Amiri"/>
          <w:lang w:bidi="ar-SA"/>
          <w:color w:val="111111"/>
          <w:sz w:val="28"/>
          <w:szCs w:val="28"/>
          <w:rtl/>
        </w:rPr>
        <w:t xml:space="preserve">[القَعْص] : القتل المعجّل والموت لسريع ، يقال : مات فلان قعصا : أي سريعا.</w:t>
      </w:r>
    </w:p>
    <w:p>
      <w:pPr>
        <w:pStyle w:val="BookText"/>
      </w:pPr>
      <w:r>
        <w:rPr>
          <w:rFonts w:ascii="IRNazanin" w:hAnsi="IRNazanin" w:eastAsia="IRNazanin" w:cs="IRNazanin"/>
          <w:lang w:bidi="fa-IR"/>
          <w:color w:val="111111"/>
          <w:sz w:val="28"/>
          <w:szCs w:val="28"/>
          <w:rtl/>
        </w:rPr>
        <w:t xml:space="preserve">م</w:t>
      </w:r>
    </w:p>
    <w:p>
      <w:pPr>
        <w:pStyle w:val="Heading5"/>
      </w:pPr>
      <w:bookmarkStart w:id="4128" w:name="_Toc3341"/>
      <w:r>
        <w:t>القعم</w:t>
      </w:r>
      <w:bookmarkEnd w:id="4128"/>
    </w:p>
    <w:p>
      <w:pPr>
        <w:pStyle w:val="BookText"/>
      </w:pPr>
      <w:r>
        <w:rPr>
          <w:rFonts w:ascii="Amiri" w:hAnsi="Amiri" w:eastAsia="Amiri" w:cs="Amiri"/>
          <w:lang w:bidi="ar-SA"/>
          <w:color w:val="111111"/>
          <w:sz w:val="28"/>
          <w:szCs w:val="28"/>
          <w:rtl/>
        </w:rPr>
        <w:t xml:space="preserve">[القعم] : يقال : إن القعم : بثر يخرج بالإنسان فيموت من ساعته.</w:t>
      </w:r>
    </w:p>
    <w:p>
      <w:pPr>
        <w:pStyle w:val="BookText"/>
      </w:pPr>
      <w:r>
        <w:rPr>
          <w:rFonts w:ascii="IRNazanin" w:hAnsi="IRNazanin" w:eastAsia="IRNazanin" w:cs="IRNazanin"/>
          <w:lang w:bidi="fa-IR"/>
          <w:color w:val="111111"/>
          <w:sz w:val="28"/>
          <w:szCs w:val="28"/>
          <w:rtl/>
        </w:rPr>
        <w:t xml:space="preserve">و</w:t>
      </w:r>
    </w:p>
    <w:p>
      <w:pPr>
        <w:pStyle w:val="Heading5"/>
      </w:pPr>
      <w:bookmarkStart w:id="4129" w:name="_Toc3342"/>
      <w:r>
        <w:t>القعو</w:t>
      </w:r>
      <w:bookmarkEnd w:id="4129"/>
    </w:p>
    <w:p>
      <w:pPr>
        <w:pStyle w:val="BookText"/>
      </w:pPr>
      <w:r>
        <w:rPr>
          <w:rFonts w:ascii="Amiri" w:hAnsi="Amiri" w:eastAsia="Amiri" w:cs="Amiri"/>
          <w:lang w:bidi="ar-SA"/>
          <w:color w:val="111111"/>
          <w:sz w:val="28"/>
          <w:szCs w:val="28"/>
          <w:rtl/>
        </w:rPr>
        <w:t xml:space="preserve">[القعو] : شبه البكرة. ويقال : القعوان : خشبتان في البكرة فيهما المحور ، قال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بئس مقامُ الشيخ أمرِسْ أمرِس</w:t>
      </w:r>
    </w:p>
    <w:p>
      <w:pPr>
        <w:pStyle w:val="BookText"/>
      </w:pPr>
      <w:r>
        <w:rPr>
          <w:rFonts w:ascii="Amiri" w:hAnsi="Amiri" w:eastAsia="Amiri" w:cs="Amiri"/>
          <w:lang w:bidi="ar-SA"/>
          <w:color w:val="111111"/>
          <w:sz w:val="28"/>
          <w:szCs w:val="28"/>
          <w:rtl/>
        </w:rPr>
        <w:t xml:space="preserve">إمّا على قعوٍ وإما اقْعَنْسِسْ</w:t>
      </w:r>
    </w:p>
    <w:p>
      <w:pPr>
        <w:pStyle w:val="BookText"/>
      </w:pPr>
      <w:r>
        <w:rPr>
          <w:rFonts w:ascii="Amiri" w:hAnsi="Amiri" w:eastAsia="Amiri" w:cs="Amiri"/>
          <w:lang w:bidi="ar-SA"/>
          <w:color w:val="111111"/>
          <w:sz w:val="28"/>
          <w:szCs w:val="28"/>
          <w:rtl/>
        </w:rPr>
        <w:t xml:space="preserve">أمرس : أي سَوّ المَرَس وهو الحبل على البكرة. واقعنسس : أي أُدْخُل تحت البكرة.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130" w:name="_Toc3343"/>
      <w:r>
        <w:t>القَعْدة</w:t>
      </w:r>
      <w:bookmarkEnd w:id="4130"/>
    </w:p>
    <w:p>
      <w:pPr>
        <w:pStyle w:val="BookText"/>
      </w:pPr>
      <w:r>
        <w:rPr>
          <w:rFonts w:ascii="Amiri" w:hAnsi="Amiri" w:eastAsia="Amiri" w:cs="Amiri"/>
          <w:lang w:bidi="ar-SA"/>
          <w:color w:val="111111"/>
          <w:sz w:val="28"/>
          <w:szCs w:val="28"/>
          <w:rtl/>
        </w:rPr>
        <w:t xml:space="preserve">[القَعْدة] : ذو القَعدة : الحادي عشر من الشهور ، سمي بذلك لأن العرب كانت تقعد فيه عن الغزو.</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4131" w:name="_Toc3344"/>
      <w:r>
        <w:t>القُعْدة</w:t>
      </w:r>
      <w:bookmarkEnd w:id="4131"/>
    </w:p>
    <w:p>
      <w:pPr>
        <w:pStyle w:val="BookText"/>
      </w:pPr>
      <w:r>
        <w:rPr>
          <w:rFonts w:ascii="Amiri" w:hAnsi="Amiri" w:eastAsia="Amiri" w:cs="Amiri"/>
          <w:lang w:bidi="ar-SA"/>
          <w:color w:val="111111"/>
          <w:sz w:val="28"/>
          <w:szCs w:val="28"/>
          <w:rtl/>
        </w:rPr>
        <w:t xml:space="preserve">[القُعْدة] : الدابة المقتعدة للركوب خاصة ، يقال للبعير : نعم القُعدة هذا البعير : أي نعم المقتعد.</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4132" w:name="_Toc3345"/>
      <w:r>
        <w:t>القِعْد</w:t>
      </w:r>
      <w:bookmarkEnd w:id="4132"/>
    </w:p>
    <w:p>
      <w:pPr>
        <w:pStyle w:val="BookText"/>
      </w:pPr>
      <w:r>
        <w:rPr>
          <w:rFonts w:ascii="Amiri" w:hAnsi="Amiri" w:eastAsia="Amiri" w:cs="Amiri"/>
          <w:lang w:bidi="ar-SA"/>
          <w:color w:val="111111"/>
          <w:sz w:val="28"/>
          <w:szCs w:val="28"/>
          <w:rtl/>
        </w:rPr>
        <w:t xml:space="preserve">[القِعْد] : يقال : قِعدَك الله وقِعدَك لا آتيك : يمين للعرب.</w:t>
      </w:r>
    </w:p>
    <w:p>
      <w:pPr>
        <w:pStyle w:val="BookText"/>
      </w:pPr>
      <w:r>
        <w:rPr>
          <w:rFonts w:ascii="IRNazanin" w:hAnsi="IRNazanin" w:eastAsia="IRNazanin" w:cs="IRNazanin"/>
          <w:lang w:bidi="fa-IR"/>
          <w:color w:val="111111"/>
          <w:sz w:val="28"/>
          <w:szCs w:val="28"/>
          <w:rtl/>
        </w:rPr>
        <w:t xml:space="preserve">[شماره صفحه واقعی : 5564]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54" w:name="pg14460_188143"/>
    <w:bookmarkEnd w:id="654"/>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133" w:name="_Toc3346"/>
      <w:r>
        <w:t>القِعْدة</w:t>
      </w:r>
      <w:bookmarkEnd w:id="4133"/>
    </w:p>
    <w:p>
      <w:pPr>
        <w:pStyle w:val="BookText"/>
      </w:pPr>
      <w:r>
        <w:rPr>
          <w:rFonts w:ascii="Amiri" w:hAnsi="Amiri" w:eastAsia="Amiri" w:cs="Amiri"/>
          <w:lang w:bidi="ar-SA"/>
          <w:color w:val="111111"/>
          <w:sz w:val="28"/>
          <w:szCs w:val="28"/>
          <w:rtl/>
        </w:rPr>
        <w:t xml:space="preserve">[القِعْدة] : الحال التي يُقعد عليها.</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4134" w:name="_Toc3347"/>
      <w:r>
        <w:t>القَعَد</w:t>
      </w:r>
      <w:bookmarkEnd w:id="4134"/>
    </w:p>
    <w:p>
      <w:pPr>
        <w:pStyle w:val="BookText"/>
      </w:pPr>
      <w:r>
        <w:rPr>
          <w:rFonts w:ascii="Amiri" w:hAnsi="Amiri" w:eastAsia="Amiri" w:cs="Amiri"/>
          <w:lang w:bidi="ar-SA"/>
          <w:color w:val="111111"/>
          <w:sz w:val="28"/>
          <w:szCs w:val="28"/>
          <w:rtl/>
        </w:rPr>
        <w:t xml:space="preserve">[القَعَد] : جمع : قاعد.</w:t>
      </w:r>
    </w:p>
    <w:p>
      <w:pPr>
        <w:pStyle w:val="BookText"/>
      </w:pPr>
      <w:r>
        <w:rPr>
          <w:rFonts w:ascii="Amiri" w:hAnsi="Amiri" w:eastAsia="Amiri" w:cs="Amiri"/>
          <w:lang w:bidi="ar-SA"/>
          <w:color w:val="111111"/>
          <w:sz w:val="28"/>
          <w:szCs w:val="28"/>
          <w:rtl/>
        </w:rPr>
        <w:t xml:space="preserve">وقوم قَعَدٌ : لا ديوان لهم.</w:t>
      </w:r>
    </w:p>
    <w:p>
      <w:pPr>
        <w:pStyle w:val="BookText"/>
      </w:pPr>
      <w:r>
        <w:rPr>
          <w:rFonts w:ascii="Amiri" w:hAnsi="Amiri" w:eastAsia="Amiri" w:cs="Amiri"/>
          <w:lang w:bidi="ar-SA"/>
          <w:color w:val="111111"/>
          <w:sz w:val="28"/>
          <w:szCs w:val="28"/>
          <w:rtl/>
        </w:rPr>
        <w:t xml:space="preserve">و [ فُعَلة ] ، بضم الفاء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135" w:name="_Toc3348"/>
      <w:r>
        <w:t>القُعَدة</w:t>
      </w:r>
      <w:bookmarkEnd w:id="4135"/>
    </w:p>
    <w:p>
      <w:pPr>
        <w:pStyle w:val="BookText"/>
      </w:pPr>
      <w:r>
        <w:rPr>
          <w:rFonts w:ascii="Amiri" w:hAnsi="Amiri" w:eastAsia="Amiri" w:cs="Amiri"/>
          <w:lang w:bidi="ar-SA"/>
          <w:color w:val="111111"/>
          <w:sz w:val="28"/>
          <w:szCs w:val="28"/>
          <w:rtl/>
        </w:rPr>
        <w:t xml:space="preserve">[القُعَدة] : رجل قُعَدة ضُجَعة : كثير القعود والانضجاع.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4136" w:name="_Toc3349"/>
      <w:r>
        <w:t>المَقْعَد</w:t>
      </w:r>
      <w:bookmarkEnd w:id="4136"/>
    </w:p>
    <w:p>
      <w:pPr>
        <w:pStyle w:val="BookText"/>
      </w:pPr>
      <w:r>
        <w:rPr>
          <w:rFonts w:ascii="Amiri" w:hAnsi="Amiri" w:eastAsia="Amiri" w:cs="Amiri"/>
          <w:lang w:bidi="ar-SA"/>
          <w:color w:val="111111"/>
          <w:sz w:val="28"/>
          <w:szCs w:val="28"/>
          <w:rtl/>
        </w:rPr>
        <w:t xml:space="preserve">[المَقْعَد] : واحد المقاعد ، وهي مواضع القعود في السوق وغيرها ، قال الله تعالى : ( مَقاعِدَ لِلْقِتالِ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 ] ، بضم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4137" w:name="_Toc3350"/>
      <w:r>
        <w:t>المُقْعَد</w:t>
      </w:r>
      <w:bookmarkEnd w:id="4137"/>
    </w:p>
    <w:p>
      <w:pPr>
        <w:pStyle w:val="BookText"/>
      </w:pPr>
      <w:r>
        <w:rPr>
          <w:rFonts w:ascii="Amiri" w:hAnsi="Amiri" w:eastAsia="Amiri" w:cs="Amiri"/>
          <w:lang w:bidi="ar-SA"/>
          <w:color w:val="111111"/>
          <w:sz w:val="28"/>
          <w:szCs w:val="28"/>
          <w:rtl/>
        </w:rPr>
        <w:t xml:space="preserve">[المُقْعَد] : الأعرج.</w:t>
      </w:r>
    </w:p>
    <w:p>
      <w:pPr>
        <w:pStyle w:val="BookText"/>
      </w:pPr>
      <w:r>
        <w:rPr>
          <w:rFonts w:ascii="Amiri" w:hAnsi="Amiri" w:eastAsia="Amiri" w:cs="Amiri"/>
          <w:lang w:bidi="ar-SA"/>
          <w:color w:val="111111"/>
          <w:sz w:val="28"/>
          <w:szCs w:val="28"/>
          <w:rtl/>
        </w:rPr>
        <w:t xml:space="preserve">و [ مِفْعَلة ] ، بكسر الميم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4138" w:name="_Toc3351"/>
      <w:r>
        <w:t>المِقْعَطة</w:t>
      </w:r>
      <w:bookmarkEnd w:id="4138"/>
    </w:p>
    <w:p>
      <w:pPr>
        <w:pStyle w:val="BookText"/>
      </w:pPr>
      <w:r>
        <w:rPr>
          <w:rFonts w:ascii="Amiri" w:hAnsi="Amiri" w:eastAsia="Amiri" w:cs="Amiri"/>
          <w:lang w:bidi="ar-SA"/>
          <w:color w:val="111111"/>
          <w:sz w:val="28"/>
          <w:szCs w:val="28"/>
          <w:rtl/>
        </w:rPr>
        <w:t xml:space="preserve">[المِقْعَطة] </w:t>
      </w:r>
      <w:r>
        <w:rPr>
          <w:rStyle w:val="FootnoteReference"/>
        </w:rPr>
        <w:footnoteReference w:id="1481"/>
      </w:r>
      <w:r>
        <w:rPr>
          <w:rFonts w:ascii="Amiri" w:hAnsi="Amiri" w:eastAsia="Amiri" w:cs="Amiri"/>
          <w:lang w:bidi="ar-SA"/>
          <w:color w:val="111111"/>
          <w:sz w:val="28"/>
          <w:szCs w:val="28"/>
          <w:rtl/>
        </w:rPr>
        <w:t xml:space="preserve">: العَمامة.</w:t>
      </w:r>
    </w:p>
    <w:p>
      <w:pPr>
        <w:pStyle w:val="BookText"/>
      </w:pPr>
      <w:r>
        <w:rPr>
          <w:rFonts w:ascii="IRNazanin" w:hAnsi="IRNazanin" w:eastAsia="IRNazanin" w:cs="IRNazanin"/>
          <w:lang w:bidi="fa-IR"/>
          <w:color w:val="111111"/>
          <w:sz w:val="28"/>
          <w:szCs w:val="28"/>
          <w:rtl/>
        </w:rPr>
        <w:t xml:space="preserve">[شماره صفحه واقعی : 5565]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55" w:name="pg14460_188144"/>
    <w:bookmarkEnd w:id="655"/>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4139" w:name="_Toc3352"/>
      <w:r>
        <w:t>مُقاعس</w:t>
      </w:r>
      <w:bookmarkEnd w:id="4139"/>
    </w:p>
    <w:p>
      <w:pPr>
        <w:pStyle w:val="BookText"/>
      </w:pPr>
      <w:r>
        <w:rPr>
          <w:rFonts w:ascii="Amiri" w:hAnsi="Amiri" w:eastAsia="Amiri" w:cs="Amiri"/>
          <w:lang w:bidi="ar-SA"/>
          <w:color w:val="111111"/>
          <w:sz w:val="28"/>
          <w:szCs w:val="28"/>
          <w:rtl/>
        </w:rPr>
        <w:t xml:space="preserve">[مُقاعس] : بطن من تميم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4140" w:name="_Toc3353"/>
      <w:r>
        <w:t>القاعد</w:t>
      </w:r>
      <w:bookmarkEnd w:id="4140"/>
    </w:p>
    <w:p>
      <w:pPr>
        <w:pStyle w:val="BookText"/>
      </w:pPr>
      <w:r>
        <w:rPr>
          <w:rFonts w:ascii="Amiri" w:hAnsi="Amiri" w:eastAsia="Amiri" w:cs="Amiri"/>
          <w:lang w:bidi="ar-SA"/>
          <w:color w:val="111111"/>
          <w:sz w:val="28"/>
          <w:szCs w:val="28"/>
          <w:rtl/>
        </w:rPr>
        <w:t xml:space="preserve">[القاعد] من النساء : التي قعدت عن الحيض والأزواج لكبرها فلا ترجو نكاحا ، قال الله تعالى : ( وَالْقَواعِدُ مِنَ النِّساءِ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والقاعد من النخل : التي تُنال باليد.</w:t>
      </w:r>
    </w:p>
    <w:p>
      <w:pPr>
        <w:pStyle w:val="BookText"/>
      </w:pPr>
      <w:r>
        <w:rPr>
          <w:rFonts w:ascii="IRNazanin" w:hAnsi="IRNazanin" w:eastAsia="IRNazanin" w:cs="IRNazanin"/>
          <w:lang w:bidi="fa-IR"/>
          <w:color w:val="111111"/>
          <w:sz w:val="28"/>
          <w:szCs w:val="28"/>
          <w:rtl/>
        </w:rPr>
        <w:t xml:space="preserve">ل</w:t>
      </w:r>
    </w:p>
    <w:p>
      <w:pPr>
        <w:pStyle w:val="Heading5"/>
      </w:pPr>
      <w:bookmarkStart w:id="4141" w:name="_Toc3354"/>
      <w:r>
        <w:t>القاعل</w:t>
      </w:r>
      <w:bookmarkEnd w:id="4141"/>
    </w:p>
    <w:p>
      <w:pPr>
        <w:pStyle w:val="BookText"/>
      </w:pPr>
      <w:r>
        <w:rPr>
          <w:rFonts w:ascii="Amiri" w:hAnsi="Amiri" w:eastAsia="Amiri" w:cs="Amiri"/>
          <w:lang w:bidi="ar-SA"/>
          <w:color w:val="111111"/>
          <w:sz w:val="28"/>
          <w:szCs w:val="28"/>
          <w:rtl/>
        </w:rPr>
        <w:t xml:space="preserve">[القاعل] : يقال : القاعل : الجبل المرتفع ، والجميع : القواعل.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142" w:name="_Toc3355"/>
      <w:r>
        <w:t>قاعدة</w:t>
      </w:r>
      <w:bookmarkEnd w:id="4142"/>
    </w:p>
    <w:p>
      <w:pPr>
        <w:pStyle w:val="BookText"/>
      </w:pPr>
      <w:r>
        <w:rPr>
          <w:rFonts w:ascii="Amiri" w:hAnsi="Amiri" w:eastAsia="Amiri" w:cs="Amiri"/>
          <w:lang w:bidi="ar-SA"/>
          <w:color w:val="111111"/>
          <w:sz w:val="28"/>
          <w:szCs w:val="28"/>
          <w:rtl/>
        </w:rPr>
        <w:t xml:space="preserve">[قاعدة] البناء : أصل أساسه ، والجميع القواعد ، يقال : فلان يبني على غير قاعدة : أي على غير أساس ، قال الله تعالى : ( وَإِذْ يَرْفَعُ إِبْراهِيمُ الْقَواعِدَ مِنَ الْبَيْتِ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وقواعد الهودج : خشبات أربع معترضات في أسفله.</w:t>
      </w:r>
    </w:p>
    <w:p>
      <w:pPr>
        <w:pStyle w:val="BookText"/>
      </w:pPr>
      <w:r>
        <w:rPr>
          <w:rFonts w:ascii="IRNazanin" w:hAnsi="IRNazanin" w:eastAsia="IRNazanin" w:cs="IRNazanin"/>
          <w:lang w:bidi="fa-IR"/>
          <w:color w:val="111111"/>
          <w:sz w:val="28"/>
          <w:szCs w:val="28"/>
          <w:rtl/>
        </w:rPr>
        <w:t xml:space="preserve">ل</w:t>
      </w:r>
    </w:p>
    <w:p>
      <w:pPr>
        <w:pStyle w:val="Heading5"/>
      </w:pPr>
      <w:bookmarkStart w:id="4143" w:name="_Toc3356"/>
      <w:r>
        <w:t>القاعلة</w:t>
      </w:r>
      <w:bookmarkEnd w:id="4143"/>
    </w:p>
    <w:p>
      <w:pPr>
        <w:pStyle w:val="BookText"/>
      </w:pPr>
      <w:r>
        <w:rPr>
          <w:rFonts w:ascii="Amiri" w:hAnsi="Amiri" w:eastAsia="Amiri" w:cs="Amiri"/>
          <w:lang w:bidi="ar-SA"/>
          <w:color w:val="111111"/>
          <w:sz w:val="28"/>
          <w:szCs w:val="28"/>
          <w:rtl/>
        </w:rPr>
        <w:t xml:space="preserve">[القاعلة] : واحدة القواعل ، وهي رؤوس الجبال.</w:t>
      </w:r>
    </w:p>
    <w:p>
      <w:pPr>
        <w:pStyle w:val="BookText"/>
      </w:pPr>
      <w:r>
        <w:rPr>
          <w:rFonts w:ascii="Amiri" w:hAnsi="Amiri" w:eastAsia="Amiri" w:cs="Amiri"/>
          <w:lang w:bidi="ar-SA"/>
          <w:color w:val="111111"/>
          <w:sz w:val="28"/>
          <w:szCs w:val="28"/>
          <w:rtl/>
        </w:rPr>
        <w:t xml:space="preserve">ويقال : القاعلة : الجبل الطويل.</w:t>
      </w:r>
    </w:p>
    <w:p>
      <w:pPr>
        <w:pStyle w:val="BookText"/>
      </w:pPr>
      <w:r>
        <w:rPr>
          <w:rFonts w:ascii="IRNazanin" w:hAnsi="IRNazanin" w:eastAsia="IRNazanin" w:cs="IRNazanin"/>
          <w:lang w:bidi="fa-IR"/>
          <w:color w:val="111111"/>
          <w:sz w:val="28"/>
          <w:szCs w:val="28"/>
          <w:rtl/>
        </w:rPr>
        <w:t xml:space="preserve">[شماره صفحه واقعی : 5566]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56" w:name="pg14460_188145"/>
    <w:bookmarkEnd w:id="656"/>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4144" w:name="_Toc3357"/>
      <w:r>
        <w:t>القُعاد</w:t>
      </w:r>
      <w:bookmarkEnd w:id="4144"/>
    </w:p>
    <w:p>
      <w:pPr>
        <w:pStyle w:val="BookText"/>
      </w:pPr>
      <w:r>
        <w:rPr>
          <w:rFonts w:ascii="Amiri" w:hAnsi="Amiri" w:eastAsia="Amiri" w:cs="Amiri"/>
          <w:lang w:bidi="ar-SA"/>
          <w:color w:val="111111"/>
          <w:sz w:val="28"/>
          <w:szCs w:val="28"/>
          <w:rtl/>
        </w:rPr>
        <w:t xml:space="preserve">[القُعاد] : الاسم من الإقعاد ، يقال : به قُعاد : إذا لم يقدر على النهوض.</w:t>
      </w:r>
    </w:p>
    <w:p>
      <w:pPr>
        <w:pStyle w:val="BookText"/>
      </w:pPr>
      <w:r>
        <w:rPr>
          <w:rFonts w:ascii="Amiri" w:hAnsi="Amiri" w:eastAsia="Amiri" w:cs="Amiri"/>
          <w:lang w:bidi="ar-SA"/>
          <w:color w:val="111111"/>
          <w:sz w:val="28"/>
          <w:szCs w:val="28"/>
          <w:rtl/>
        </w:rPr>
        <w:t xml:space="preserve">والقُعاد : داء يأخذ الإبل في أوراكها فيمنعها عن النهوض.</w:t>
      </w:r>
    </w:p>
    <w:p>
      <w:pPr>
        <w:pStyle w:val="BookText"/>
      </w:pPr>
      <w:r>
        <w:rPr>
          <w:rFonts w:ascii="IRNazanin" w:hAnsi="IRNazanin" w:eastAsia="IRNazanin" w:cs="IRNazanin"/>
          <w:lang w:bidi="fa-IR"/>
          <w:color w:val="111111"/>
          <w:sz w:val="28"/>
          <w:szCs w:val="28"/>
          <w:rtl/>
        </w:rPr>
        <w:t xml:space="preserve">س</w:t>
      </w:r>
    </w:p>
    <w:p>
      <w:pPr>
        <w:pStyle w:val="Heading5"/>
      </w:pPr>
      <w:bookmarkStart w:id="4145" w:name="_Toc3358"/>
      <w:r>
        <w:t>القُعاس</w:t>
      </w:r>
      <w:bookmarkEnd w:id="4145"/>
    </w:p>
    <w:p>
      <w:pPr>
        <w:pStyle w:val="BookText"/>
      </w:pPr>
      <w:r>
        <w:rPr>
          <w:rFonts w:ascii="Amiri" w:hAnsi="Amiri" w:eastAsia="Amiri" w:cs="Amiri"/>
          <w:lang w:bidi="ar-SA"/>
          <w:color w:val="111111"/>
          <w:sz w:val="28"/>
          <w:szCs w:val="28"/>
          <w:rtl/>
        </w:rPr>
        <w:t xml:space="preserve">[القُعاس] : التواء في العنق من ريح تصيبها.</w:t>
      </w:r>
    </w:p>
    <w:p>
      <w:pPr>
        <w:pStyle w:val="BookText"/>
      </w:pPr>
      <w:r>
        <w:rPr>
          <w:rFonts w:ascii="IRNazanin" w:hAnsi="IRNazanin" w:eastAsia="IRNazanin" w:cs="IRNazanin"/>
          <w:lang w:bidi="fa-IR"/>
          <w:color w:val="111111"/>
          <w:sz w:val="28"/>
          <w:szCs w:val="28"/>
          <w:rtl/>
        </w:rPr>
        <w:t xml:space="preserve">ص</w:t>
      </w:r>
    </w:p>
    <w:p>
      <w:pPr>
        <w:pStyle w:val="Heading5"/>
      </w:pPr>
      <w:bookmarkStart w:id="4146" w:name="_Toc3359"/>
      <w:r>
        <w:t>القُعاص</w:t>
      </w:r>
      <w:bookmarkEnd w:id="4146"/>
    </w:p>
    <w:p>
      <w:pPr>
        <w:pStyle w:val="BookText"/>
      </w:pPr>
      <w:r>
        <w:rPr>
          <w:rFonts w:ascii="Amiri" w:hAnsi="Amiri" w:eastAsia="Amiri" w:cs="Amiri"/>
          <w:lang w:bidi="ar-SA"/>
          <w:color w:val="111111"/>
          <w:sz w:val="28"/>
          <w:szCs w:val="28"/>
          <w:rtl/>
        </w:rPr>
        <w:t xml:space="preserve">[القُعاص] : داء يأخذ في الصدر كأنه يكسر العنق ، وفي الحديث </w:t>
      </w:r>
      <w:r>
        <w:rPr>
          <w:rStyle w:val="FootnoteReference"/>
        </w:rPr>
        <w:footnoteReference w:id="1485"/>
      </w:r>
      <w:r>
        <w:rPr>
          <w:rFonts w:ascii="Amiri" w:hAnsi="Amiri" w:eastAsia="Amiri" w:cs="Amiri"/>
          <w:lang w:bidi="ar-SA"/>
          <w:color w:val="111111"/>
          <w:sz w:val="28"/>
          <w:szCs w:val="28"/>
          <w:rtl/>
        </w:rPr>
        <w:t xml:space="preserve">: « إن أشياء تكون قبل قيام الساعة فأولهن موت نبيّكم وموتان يكون في الناس كَقُعاص الغنم » )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والقُعاص أيضا : داء يأخذ الدواب فيسيل من أنوفها شيء.</w:t>
      </w:r>
    </w:p>
    <w:p>
      <w:pPr>
        <w:pStyle w:val="BookText"/>
      </w:pPr>
      <w:r>
        <w:rPr>
          <w:rFonts w:ascii="IRNazanin" w:hAnsi="IRNazanin" w:eastAsia="IRNazanin" w:cs="IRNazanin"/>
          <w:lang w:bidi="fa-IR"/>
          <w:color w:val="111111"/>
          <w:sz w:val="28"/>
          <w:szCs w:val="28"/>
          <w:rtl/>
        </w:rPr>
        <w:t xml:space="preserve">ف</w:t>
      </w:r>
    </w:p>
    <w:p>
      <w:pPr>
        <w:pStyle w:val="Heading5"/>
      </w:pPr>
      <w:bookmarkStart w:id="4147" w:name="_Toc3360"/>
      <w:r>
        <w:t>قُعاف</w:t>
      </w:r>
      <w:bookmarkEnd w:id="4147"/>
    </w:p>
    <w:p>
      <w:pPr>
        <w:pStyle w:val="BookText"/>
      </w:pPr>
      <w:r>
        <w:rPr>
          <w:rFonts w:ascii="Amiri" w:hAnsi="Amiri" w:eastAsia="Amiri" w:cs="Amiri"/>
          <w:lang w:bidi="ar-SA"/>
          <w:color w:val="111111"/>
          <w:sz w:val="28"/>
          <w:szCs w:val="28"/>
          <w:rtl/>
        </w:rPr>
        <w:t xml:space="preserve">[قُعاف] : سيل قعاف : مثل جُراف.</w:t>
      </w:r>
    </w:p>
    <w:p>
      <w:pPr>
        <w:pStyle w:val="BookText"/>
      </w:pPr>
      <w:r>
        <w:rPr>
          <w:rFonts w:ascii="IRNazanin" w:hAnsi="IRNazanin" w:eastAsia="IRNazanin" w:cs="IRNazanin"/>
          <w:lang w:bidi="fa-IR"/>
          <w:color w:val="111111"/>
          <w:sz w:val="28"/>
          <w:szCs w:val="28"/>
          <w:rtl/>
        </w:rPr>
        <w:t xml:space="preserve">ل</w:t>
      </w:r>
    </w:p>
    <w:p>
      <w:pPr>
        <w:pStyle w:val="Heading5"/>
      </w:pPr>
      <w:bookmarkStart w:id="4148" w:name="_Toc3361"/>
      <w:r>
        <w:t>القُعال</w:t>
      </w:r>
      <w:bookmarkEnd w:id="4148"/>
    </w:p>
    <w:p>
      <w:pPr>
        <w:pStyle w:val="BookText"/>
      </w:pPr>
      <w:r>
        <w:rPr>
          <w:rFonts w:ascii="Amiri" w:hAnsi="Amiri" w:eastAsia="Amiri" w:cs="Amiri"/>
          <w:lang w:bidi="ar-SA"/>
          <w:color w:val="111111"/>
          <w:sz w:val="28"/>
          <w:szCs w:val="28"/>
          <w:rtl/>
        </w:rPr>
        <w:t xml:space="preserve">[القُعال] : ما تناثر من نَوْر العنب وفاغية الحناء ونحوهما ، الواحدة : قُعالة ، بالهاء.</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4149" w:name="_Toc3362"/>
      <w:r>
        <w:t>القِعاب</w:t>
      </w:r>
      <w:bookmarkEnd w:id="4149"/>
    </w:p>
    <w:p>
      <w:pPr>
        <w:pStyle w:val="BookText"/>
      </w:pPr>
      <w:r>
        <w:rPr>
          <w:rFonts w:ascii="IRNazanin" w:hAnsi="IRNazanin" w:eastAsia="IRNazanin" w:cs="IRNazanin"/>
          <w:lang w:bidi="fa-IR"/>
          <w:color w:val="111111"/>
          <w:sz w:val="28"/>
          <w:szCs w:val="28"/>
          <w:rtl/>
        </w:rPr>
        <w:t xml:space="preserve">[القِعاب] : جمع : قعب.</w:t>
      </w:r>
    </w:p>
    <w:p>
      <w:pPr>
        <w:pStyle w:val="BookText"/>
      </w:pPr>
      <w:r>
        <w:rPr>
          <w:rFonts w:ascii="IRNazanin" w:hAnsi="IRNazanin" w:eastAsia="IRNazanin" w:cs="IRNazanin"/>
          <w:lang w:bidi="fa-IR"/>
          <w:color w:val="111111"/>
          <w:sz w:val="28"/>
          <w:szCs w:val="28"/>
          <w:rtl/>
        </w:rPr>
        <w:t xml:space="preserve">س</w:t>
      </w:r>
    </w:p>
    <w:p>
      <w:pPr>
        <w:pStyle w:val="Heading5"/>
      </w:pPr>
      <w:bookmarkStart w:id="4150" w:name="_Toc3363"/>
      <w:r>
        <w:t>قِعاس</w:t>
      </w:r>
      <w:bookmarkEnd w:id="4150"/>
    </w:p>
    <w:p>
      <w:pPr>
        <w:pStyle w:val="BookText"/>
      </w:pPr>
      <w:r>
        <w:rPr>
          <w:rFonts w:ascii="IRNazanin" w:hAnsi="IRNazanin" w:eastAsia="IRNazanin" w:cs="IRNazanin"/>
          <w:lang w:bidi="fa-IR"/>
          <w:color w:val="111111"/>
          <w:sz w:val="28"/>
          <w:szCs w:val="28"/>
          <w:rtl/>
        </w:rPr>
        <w:t xml:space="preserve">[قِعاس] : من أسماء الرجال : ( وعمرو ابن قِعاس شاعر من مراد )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5567]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57" w:name="pg14460_188146"/>
    <w:bookmarkEnd w:id="657"/>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4151" w:name="_Toc3364"/>
      <w:r>
        <w:t>القَعود</w:t>
      </w:r>
      <w:bookmarkEnd w:id="4151"/>
    </w:p>
    <w:p>
      <w:pPr>
        <w:pStyle w:val="BookText"/>
      </w:pPr>
      <w:r>
        <w:rPr>
          <w:rFonts w:ascii="Amiri" w:hAnsi="Amiri" w:eastAsia="Amiri" w:cs="Amiri"/>
          <w:lang w:bidi="ar-SA"/>
          <w:color w:val="111111"/>
          <w:sz w:val="28"/>
          <w:szCs w:val="28"/>
          <w:rtl/>
        </w:rPr>
        <w:t xml:space="preserve">[القَعود] من الإبل : الذي يقتعد : أي يركب ، والجميع : قِعدان.</w:t>
      </w:r>
    </w:p>
    <w:p>
      <w:pPr>
        <w:pStyle w:val="BookText"/>
      </w:pPr>
      <w:r>
        <w:rPr>
          <w:rFonts w:ascii="IRNazanin" w:hAnsi="IRNazanin" w:eastAsia="IRNazanin" w:cs="IRNazanin"/>
          <w:lang w:bidi="fa-IR"/>
          <w:color w:val="111111"/>
          <w:sz w:val="28"/>
          <w:szCs w:val="28"/>
          <w:rtl/>
        </w:rPr>
        <w:t xml:space="preserve">ص</w:t>
      </w:r>
    </w:p>
    <w:p>
      <w:pPr>
        <w:pStyle w:val="Heading5"/>
      </w:pPr>
      <w:bookmarkStart w:id="4152" w:name="_Toc3365"/>
      <w:r>
        <w:t>القعوص</w:t>
      </w:r>
      <w:bookmarkEnd w:id="4152"/>
    </w:p>
    <w:p>
      <w:pPr>
        <w:pStyle w:val="BookText"/>
      </w:pPr>
      <w:r>
        <w:rPr>
          <w:rFonts w:ascii="Amiri" w:hAnsi="Amiri" w:eastAsia="Amiri" w:cs="Amiri"/>
          <w:lang w:bidi="ar-SA"/>
          <w:color w:val="111111"/>
          <w:sz w:val="28"/>
          <w:szCs w:val="28"/>
          <w:rtl/>
        </w:rPr>
        <w:t xml:space="preserve">[القعوص] : شاة قعوص : تضرب حالبها وتمنع الدرة.</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153" w:name="_Toc3366"/>
      <w:r>
        <w:t>القَعودة</w:t>
      </w:r>
      <w:bookmarkEnd w:id="4153"/>
    </w:p>
    <w:p>
      <w:pPr>
        <w:pStyle w:val="BookText"/>
      </w:pPr>
      <w:r>
        <w:rPr>
          <w:rFonts w:ascii="Amiri" w:hAnsi="Amiri" w:eastAsia="Amiri" w:cs="Amiri"/>
          <w:lang w:bidi="ar-SA"/>
          <w:color w:val="111111"/>
          <w:sz w:val="28"/>
          <w:szCs w:val="28"/>
          <w:rtl/>
        </w:rPr>
        <w:t xml:space="preserve">[القَعودة] : ما اقتعد من الإبل للركوب وحمل الزاد.</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4154" w:name="_Toc3367"/>
      <w:r>
        <w:t>القعيث</w:t>
      </w:r>
      <w:bookmarkEnd w:id="4154"/>
    </w:p>
    <w:p>
      <w:pPr>
        <w:pStyle w:val="BookText"/>
      </w:pPr>
      <w:r>
        <w:rPr>
          <w:rFonts w:ascii="Amiri" w:hAnsi="Amiri" w:eastAsia="Amiri" w:cs="Amiri"/>
          <w:lang w:bidi="ar-SA"/>
          <w:color w:val="111111"/>
          <w:sz w:val="28"/>
          <w:szCs w:val="28"/>
          <w:rtl/>
        </w:rPr>
        <w:t xml:space="preserve">[القعيث] ، بالثاء معجمة بثلاث : الكثير ، يقال : مطر قعيث وعطاء قعيث : أي كثير.</w:t>
      </w:r>
    </w:p>
    <w:p>
      <w:pPr>
        <w:pStyle w:val="BookText"/>
      </w:pPr>
      <w:r>
        <w:rPr>
          <w:rFonts w:ascii="IRNazanin" w:hAnsi="IRNazanin" w:eastAsia="IRNazanin" w:cs="IRNazanin"/>
          <w:lang w:bidi="fa-IR"/>
          <w:color w:val="111111"/>
          <w:sz w:val="28"/>
          <w:szCs w:val="28"/>
          <w:rtl/>
        </w:rPr>
        <w:t xml:space="preserve">د</w:t>
      </w:r>
    </w:p>
    <w:p>
      <w:pPr>
        <w:pStyle w:val="Heading5"/>
      </w:pPr>
      <w:bookmarkStart w:id="4155" w:name="_Toc3368"/>
      <w:r>
        <w:t>القعيد</w:t>
      </w:r>
      <w:bookmarkEnd w:id="4155"/>
    </w:p>
    <w:p>
      <w:pPr>
        <w:pStyle w:val="BookText"/>
      </w:pPr>
      <w:r>
        <w:rPr>
          <w:rFonts w:ascii="Amiri" w:hAnsi="Amiri" w:eastAsia="Amiri" w:cs="Amiri"/>
          <w:lang w:bidi="ar-SA"/>
          <w:color w:val="111111"/>
          <w:sz w:val="28"/>
          <w:szCs w:val="28"/>
          <w:rtl/>
        </w:rPr>
        <w:t xml:space="preserve">[القعيد] : المقاعِد ، قال الله تعالى : ( عَنِ الْيَمِينِ وَعَنِ الشِّمالِ قَعِيدٌ )</w:t>
      </w:r>
      <w:r>
        <w:rPr>
          <w:rStyle w:val="FootnoteReference"/>
        </w:rPr>
        <w:footnoteReference w:id="1488"/>
      </w:r>
      <w:r>
        <w:rPr>
          <w:rFonts w:ascii="Amiri" w:hAnsi="Amiri" w:eastAsia="Amiri" w:cs="Amiri"/>
          <w:lang w:bidi="ar-SA"/>
          <w:color w:val="111111"/>
          <w:sz w:val="28"/>
          <w:szCs w:val="28"/>
          <w:rtl/>
        </w:rPr>
        <w:t xml:space="preserve">: ( أي مقاعد مثل جليس وأكيل وشريب.</w:t>
      </w:r>
    </w:p>
    <w:p>
      <w:pPr>
        <w:pStyle w:val="BookText"/>
      </w:pPr>
      <w:r>
        <w:rPr>
          <w:rFonts w:ascii="Amiri" w:hAnsi="Amiri" w:eastAsia="Amiri" w:cs="Amiri"/>
          <w:lang w:bidi="ar-SA"/>
          <w:color w:val="111111"/>
          <w:sz w:val="28"/>
          <w:szCs w:val="28"/>
          <w:rtl/>
        </w:rPr>
        <w:t xml:space="preserve">وقيل : قَعِيدٌ أي قاعد مثل قدير أي قادر. قال سيبويه والكسائي ) </w:t>
      </w:r>
      <w:r>
        <w:rPr>
          <w:rStyle w:val="FootnoteReference"/>
        </w:rPr>
        <w:footnoteReference w:id="1489"/>
      </w:r>
      <w:r>
        <w:rPr>
          <w:rFonts w:ascii="Amiri" w:hAnsi="Amiri" w:eastAsia="Amiri" w:cs="Amiri"/>
          <w:lang w:bidi="ar-SA"/>
          <w:color w:val="111111"/>
          <w:sz w:val="28"/>
          <w:szCs w:val="28"/>
          <w:rtl/>
        </w:rPr>
        <w:t xml:space="preserve">المعنى عن اليمين قعيد وعن الشمال قعيد ثم حذف. وقال الأخفش والفراء : إن قعيدا واحدا يؤدي عن اثنين وأكثر منهما كقوله : ( ثُمَّ يُخْرِجُكُمْ طِفْلاً )</w:t>
      </w:r>
      <w:r>
        <w:rPr>
          <w:rStyle w:val="FootnoteReference"/>
        </w:rPr>
        <w:footnoteReference w:id="14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5568]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58" w:name="pg14460_188147"/>
    <w:bookmarkEnd w:id="658"/>
    <w:p>
      <w:pPr>
        <w:pStyle w:val="BookText"/>
      </w:pPr>
      <w:r>
        <w:rPr>
          <w:rFonts w:ascii="Amiri" w:hAnsi="Amiri" w:eastAsia="Amiri" w:cs="Amiri"/>
          <w:lang w:bidi="ar-SA"/>
          <w:color w:val="111111"/>
          <w:sz w:val="28"/>
          <w:szCs w:val="28"/>
          <w:rtl/>
        </w:rPr>
        <w:t xml:space="preserve">وكقوله : ( وَالْمَلائِكَةُ بَعْدَ ذلِكَ ظَهِيرٌ )</w:t>
      </w:r>
      <w:r>
        <w:rPr>
          <w:rStyle w:val="FootnoteReference"/>
        </w:rPr>
        <w:footnoteReference w:id="1491"/>
      </w:r>
      <w:r>
        <w:rPr>
          <w:rFonts w:ascii="Amiri" w:hAnsi="Amiri" w:eastAsia="Amiri" w:cs="Amiri"/>
          <w:lang w:bidi="ar-SA"/>
          <w:color w:val="111111"/>
          <w:sz w:val="28"/>
          <w:szCs w:val="28"/>
          <w:rtl/>
        </w:rPr>
        <w:t xml:space="preserve">. وقال المبرد : إن التقدير في قعيد : أن ينوي به التقديم أي عن اليمين قعيد ثم عطف وعن الشمال </w:t>
      </w:r>
      <w:r>
        <w:rPr>
          <w:rStyle w:val="FootnoteReference"/>
        </w:rPr>
        <w:footnoteReference w:id="1492"/>
      </w:r>
      <w:r>
        <w:rPr>
          <w:rFonts w:ascii="Amiri" w:hAnsi="Amiri" w:eastAsia="Amiri" w:cs="Amiri"/>
          <w:lang w:bidi="ar-SA"/>
          <w:color w:val="111111"/>
          <w:sz w:val="28"/>
          <w:szCs w:val="28"/>
          <w:rtl/>
        </w:rPr>
        <w:t xml:space="preserve">، وهذا كقوله تعالى : ( وَاللهُ وَرَسُولُهُ أَحَقُّ أَنْ يُرْضُوهُ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والقعيد من الطير والوحش : ما يأتيك من ورائك.</w:t>
      </w:r>
    </w:p>
    <w:p>
      <w:pPr>
        <w:pStyle w:val="BookText"/>
      </w:pPr>
      <w:r>
        <w:rPr>
          <w:rFonts w:ascii="Amiri" w:hAnsi="Amiri" w:eastAsia="Amiri" w:cs="Amiri"/>
          <w:lang w:bidi="ar-SA"/>
          <w:color w:val="111111"/>
          <w:sz w:val="28"/>
          <w:szCs w:val="28"/>
          <w:rtl/>
        </w:rPr>
        <w:t xml:space="preserve">ويقال : قعيدك الله وقعيدك لا آتيك : يمين للعر ، قال متمم بن نويرة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قعيدَكِ ألّا تُسمعيني ملامةً</w:t>
      </w:r>
    </w:p>
    <w:p>
      <w:pPr>
        <w:pStyle w:val="BookText"/>
      </w:pPr>
      <w:r>
        <w:rPr>
          <w:rFonts w:ascii="Amiri" w:hAnsi="Amiri" w:eastAsia="Amiri" w:cs="Amiri"/>
          <w:lang w:bidi="ar-SA"/>
          <w:color w:val="111111"/>
          <w:sz w:val="28"/>
          <w:szCs w:val="28"/>
          <w:rtl/>
        </w:rPr>
        <w:t xml:space="preserve">ولا تنكئي قَرْحَ الفؤاد فَييجعا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156" w:name="_Toc3369"/>
      <w:r>
        <w:t>قعيدة</w:t>
      </w:r>
      <w:bookmarkEnd w:id="4156"/>
    </w:p>
    <w:p>
      <w:pPr>
        <w:pStyle w:val="BookText"/>
      </w:pPr>
      <w:r>
        <w:rPr>
          <w:rFonts w:ascii="Amiri" w:hAnsi="Amiri" w:eastAsia="Amiri" w:cs="Amiri"/>
          <w:lang w:bidi="ar-SA"/>
          <w:color w:val="111111"/>
          <w:sz w:val="28"/>
          <w:szCs w:val="28"/>
          <w:rtl/>
        </w:rPr>
        <w:t xml:space="preserve">[قعيدة] الرجل : امرأته ، وهي قعيدة البيت ، قال ( الحطيئة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أطوف ما أطوف ثم آوي</w:t>
      </w:r>
    </w:p>
    <w:p>
      <w:pPr>
        <w:pStyle w:val="BookText"/>
      </w:pPr>
      <w:r>
        <w:rPr>
          <w:rFonts w:ascii="Amiri" w:hAnsi="Amiri" w:eastAsia="Amiri" w:cs="Amiri"/>
          <w:lang w:bidi="ar-SA"/>
          <w:color w:val="111111"/>
          <w:sz w:val="28"/>
          <w:szCs w:val="28"/>
          <w:rtl/>
        </w:rPr>
        <w:t xml:space="preserve">إلى بيت قعيدته لكاع</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إنني شيخٌ كبيرٌ</w:t>
      </w:r>
    </w:p>
    <w:p>
      <w:pPr>
        <w:pStyle w:val="BookText"/>
      </w:pPr>
      <w:r>
        <w:rPr>
          <w:rFonts w:ascii="Amiri" w:hAnsi="Amiri" w:eastAsia="Amiri" w:cs="Amiri"/>
          <w:lang w:bidi="ar-SA"/>
          <w:color w:val="111111"/>
          <w:sz w:val="28"/>
          <w:szCs w:val="28"/>
          <w:rtl/>
        </w:rPr>
        <w:t xml:space="preserve">ليس في بيتي قَعِيده</w:t>
      </w:r>
    </w:p>
    <w:p>
      <w:pPr>
        <w:pStyle w:val="BookText"/>
      </w:pPr>
      <w:r>
        <w:rPr>
          <w:rFonts w:ascii="Amiri" w:hAnsi="Amiri" w:eastAsia="Amiri" w:cs="Amiri"/>
          <w:lang w:bidi="ar-SA"/>
          <w:color w:val="111111"/>
          <w:sz w:val="28"/>
          <w:szCs w:val="28"/>
          <w:rtl/>
        </w:rPr>
        <w:t xml:space="preserve">والقعيدة من الرمل : ما ارتكم بعضها على بعض ولم تكن مستطيلة.</w:t>
      </w:r>
    </w:p>
    <w:p>
      <w:pPr>
        <w:pStyle w:val="BookText"/>
      </w:pPr>
      <w:r>
        <w:rPr>
          <w:rFonts w:ascii="IRNazanin" w:hAnsi="IRNazanin" w:eastAsia="IRNazanin" w:cs="IRNazanin"/>
          <w:lang w:bidi="fa-IR"/>
          <w:color w:val="111111"/>
          <w:sz w:val="28"/>
          <w:szCs w:val="28"/>
          <w:rtl/>
        </w:rPr>
        <w:t xml:space="preserve">ر</w:t>
      </w:r>
    </w:p>
    <w:p>
      <w:pPr>
        <w:pStyle w:val="Heading5"/>
      </w:pPr>
      <w:bookmarkStart w:id="4157" w:name="_Toc3370"/>
      <w:r>
        <w:t>القعيرة</w:t>
      </w:r>
      <w:bookmarkEnd w:id="4157"/>
    </w:p>
    <w:p>
      <w:pPr>
        <w:pStyle w:val="BookText"/>
      </w:pPr>
      <w:r>
        <w:rPr>
          <w:rFonts w:ascii="Amiri" w:hAnsi="Amiri" w:eastAsia="Amiri" w:cs="Amiri"/>
          <w:lang w:bidi="ar-SA"/>
          <w:color w:val="111111"/>
          <w:sz w:val="28"/>
          <w:szCs w:val="28"/>
          <w:rtl/>
        </w:rPr>
        <w:t xml:space="preserve">[القعيرة] : بئر قعيرة : أي بعيدة القعر. وقصعة قعيرة كذلك.</w:t>
      </w:r>
    </w:p>
    <w:p>
      <w:pPr>
        <w:pStyle w:val="BookText"/>
      </w:pPr>
      <w:r>
        <w:rPr>
          <w:rFonts w:ascii="Amiri" w:hAnsi="Amiri" w:eastAsia="Amiri" w:cs="Amiri"/>
          <w:lang w:bidi="ar-SA"/>
          <w:color w:val="111111"/>
          <w:sz w:val="28"/>
          <w:szCs w:val="28"/>
          <w:rtl/>
        </w:rPr>
        <w:t xml:space="preserve">وامرأة قعيرة : وقعِرة : نعت سوء لها في الجماع.</w:t>
      </w:r>
    </w:p>
    <w:p>
      <w:pPr>
        <w:pStyle w:val="BookText"/>
      </w:pPr>
      <w:r>
        <w:rPr>
          <w:rFonts w:ascii="IRNazanin" w:hAnsi="IRNazanin" w:eastAsia="IRNazanin" w:cs="IRNazanin"/>
          <w:lang w:bidi="fa-IR"/>
          <w:color w:val="111111"/>
          <w:sz w:val="28"/>
          <w:szCs w:val="28"/>
          <w:rtl/>
        </w:rPr>
        <w:t xml:space="preserve">[شماره صفحه واقعی : 5569]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59" w:name="pg14460_188148"/>
    <w:bookmarkEnd w:id="659"/>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4158" w:name="_Toc3371"/>
      <w:r>
        <w:t>القَعْران</w:t>
      </w:r>
      <w:bookmarkEnd w:id="4158"/>
    </w:p>
    <w:p>
      <w:pPr>
        <w:pStyle w:val="BookText"/>
      </w:pPr>
      <w:r>
        <w:rPr>
          <w:rFonts w:ascii="Amiri" w:hAnsi="Amiri" w:eastAsia="Amiri" w:cs="Amiri"/>
          <w:lang w:bidi="ar-SA"/>
          <w:color w:val="111111"/>
          <w:sz w:val="28"/>
          <w:szCs w:val="28"/>
          <w:rtl/>
        </w:rPr>
        <w:t xml:space="preserve">[القَعْران] : قدح قعران : في قعره شيء.</w:t>
      </w:r>
    </w:p>
    <w:p>
      <w:pPr>
        <w:pStyle w:val="BookText"/>
      </w:pPr>
      <w:r>
        <w:rPr>
          <w:rFonts w:ascii="IRNazanin" w:hAnsi="IRNazanin" w:eastAsia="IRNazanin" w:cs="IRNazanin"/>
          <w:lang w:bidi="fa-IR"/>
          <w:color w:val="111111"/>
          <w:sz w:val="28"/>
          <w:szCs w:val="28"/>
          <w:rtl/>
        </w:rPr>
        <w:t xml:space="preserve">و</w:t>
      </w:r>
    </w:p>
    <w:p>
      <w:pPr>
        <w:pStyle w:val="Heading5"/>
      </w:pPr>
      <w:bookmarkStart w:id="4159" w:name="_Toc3372"/>
      <w:r>
        <w:t>القَعوان</w:t>
      </w:r>
      <w:bookmarkEnd w:id="4159"/>
    </w:p>
    <w:p>
      <w:pPr>
        <w:pStyle w:val="BookText"/>
      </w:pPr>
      <w:r>
        <w:rPr>
          <w:rFonts w:ascii="Amiri" w:hAnsi="Amiri" w:eastAsia="Amiri" w:cs="Amiri"/>
          <w:lang w:bidi="ar-SA"/>
          <w:color w:val="111111"/>
          <w:sz w:val="28"/>
          <w:szCs w:val="28"/>
          <w:rtl/>
        </w:rPr>
        <w:t xml:space="preserve">[القَعوان] : رجل قعوان : أي مقع.</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ضب</w:t>
      </w:r>
    </w:p>
    <w:p>
      <w:pPr>
        <w:pStyle w:val="Heading5"/>
      </w:pPr>
      <w:bookmarkStart w:id="4160" w:name="_Toc3373"/>
      <w:r>
        <w:t>القَعْضَب</w:t>
      </w:r>
      <w:bookmarkEnd w:id="4160"/>
    </w:p>
    <w:p>
      <w:pPr>
        <w:pStyle w:val="BookText"/>
      </w:pPr>
      <w:r>
        <w:rPr>
          <w:rFonts w:ascii="Amiri" w:hAnsi="Amiri" w:eastAsia="Amiri" w:cs="Amiri"/>
          <w:lang w:bidi="ar-SA"/>
          <w:color w:val="111111"/>
          <w:sz w:val="28"/>
          <w:szCs w:val="28"/>
          <w:rtl/>
        </w:rPr>
        <w:t xml:space="preserve">[القَعْضَب] : يقال : القَعْضَب ، بالضاد معجمة : الضخم الشديد.</w:t>
      </w:r>
    </w:p>
    <w:p>
      <w:pPr>
        <w:pStyle w:val="BookText"/>
      </w:pPr>
      <w:r>
        <w:rPr>
          <w:rFonts w:ascii="Amiri" w:hAnsi="Amiri" w:eastAsia="Amiri" w:cs="Amiri"/>
          <w:lang w:bidi="ar-SA"/>
          <w:color w:val="111111"/>
          <w:sz w:val="28"/>
          <w:szCs w:val="28"/>
          <w:rtl/>
        </w:rPr>
        <w:t xml:space="preserve">وقَعْضَب : اسم رجل كان يعمل الأسنَّة.</w:t>
      </w:r>
    </w:p>
    <w:p>
      <w:pPr>
        <w:pStyle w:val="BookText"/>
      </w:pPr>
      <w:r>
        <w:rPr>
          <w:rFonts w:ascii="IRNazanin" w:hAnsi="IRNazanin" w:eastAsia="IRNazanin" w:cs="IRNazanin"/>
          <w:lang w:bidi="fa-IR"/>
          <w:color w:val="111111"/>
          <w:sz w:val="28"/>
          <w:szCs w:val="28"/>
          <w:rtl/>
        </w:rPr>
        <w:t xml:space="preserve">نب</w:t>
      </w:r>
    </w:p>
    <w:p>
      <w:pPr>
        <w:pStyle w:val="Heading5"/>
      </w:pPr>
      <w:bookmarkStart w:id="4161" w:name="_Toc3374"/>
      <w:r>
        <w:t>قَعْنَب</w:t>
      </w:r>
      <w:bookmarkEnd w:id="4161"/>
    </w:p>
    <w:p>
      <w:pPr>
        <w:pStyle w:val="BookText"/>
      </w:pPr>
      <w:r>
        <w:rPr>
          <w:rFonts w:ascii="Amiri" w:hAnsi="Amiri" w:eastAsia="Amiri" w:cs="Amiri"/>
          <w:lang w:bidi="ar-SA"/>
          <w:color w:val="111111"/>
          <w:sz w:val="28"/>
          <w:szCs w:val="28"/>
          <w:rtl/>
        </w:rPr>
        <w:t xml:space="preserve">[قَعْنَب] : من أسماء الرجال ، ( ويروى أن رجلاً من الخوارج أخذه عبد الملك بن مروان وأراد قتله ، وقال : ألست القائل :</w:t>
      </w:r>
    </w:p>
    <w:p>
      <w:pPr>
        <w:pStyle w:val="BookText"/>
      </w:pPr>
      <w:r>
        <w:rPr>
          <w:rFonts w:ascii="Amiri" w:hAnsi="Amiri" w:eastAsia="Amiri" w:cs="Amiri"/>
          <w:lang w:bidi="ar-SA"/>
          <w:color w:val="111111"/>
          <w:sz w:val="28"/>
          <w:szCs w:val="28"/>
          <w:rtl/>
        </w:rPr>
        <w:t xml:space="preserve">ومنا سويدٌ والبطين وقعنبٌ</w:t>
      </w:r>
    </w:p>
    <w:p>
      <w:pPr>
        <w:pStyle w:val="BookText"/>
      </w:pPr>
      <w:r>
        <w:rPr>
          <w:rFonts w:ascii="Amiri" w:hAnsi="Amiri" w:eastAsia="Amiri" w:cs="Amiri"/>
          <w:lang w:bidi="ar-SA"/>
          <w:color w:val="111111"/>
          <w:sz w:val="28"/>
          <w:szCs w:val="28"/>
          <w:rtl/>
        </w:rPr>
        <w:t xml:space="preserve">ومنا أميرُ المؤمنين شبيب </w:t>
      </w:r>
      <w:r>
        <w:rPr>
          <w:rStyle w:val="FootnoteReference"/>
        </w:rPr>
        <w:footnoteReference w:id="1498"/>
      </w:r>
    </w:p>
    <w:p>
      <w:pPr>
        <w:pStyle w:val="BookText"/>
      </w:pPr>
      <w:r>
        <w:rPr>
          <w:rFonts w:ascii="Amiri" w:hAnsi="Amiri" w:eastAsia="Amiri" w:cs="Amiri"/>
          <w:lang w:bidi="ar-SA"/>
          <w:color w:val="111111"/>
          <w:sz w:val="28"/>
          <w:szCs w:val="28"/>
          <w:rtl/>
        </w:rPr>
        <w:t xml:space="preserve">وإن كان منكم كان مروان وابنه</w:t>
      </w:r>
    </w:p>
    <w:p>
      <w:pPr>
        <w:pStyle w:val="BookText"/>
      </w:pPr>
      <w:r>
        <w:rPr>
          <w:rFonts w:ascii="Amiri" w:hAnsi="Amiri" w:eastAsia="Amiri" w:cs="Amiri"/>
          <w:lang w:bidi="ar-SA"/>
          <w:color w:val="111111"/>
          <w:sz w:val="28"/>
          <w:szCs w:val="28"/>
          <w:rtl/>
        </w:rPr>
        <w:t xml:space="preserve">وحفص ومنكم حمزة وحبيب</w:t>
      </w:r>
    </w:p>
    <w:p>
      <w:pPr>
        <w:pStyle w:val="BookText"/>
      </w:pPr>
      <w:r>
        <w:rPr>
          <w:rFonts w:ascii="Amiri" w:hAnsi="Amiri" w:eastAsia="Amiri" w:cs="Amiri"/>
          <w:lang w:bidi="ar-SA"/>
          <w:color w:val="111111"/>
          <w:sz w:val="28"/>
          <w:szCs w:val="28"/>
          <w:rtl/>
        </w:rPr>
        <w:t xml:space="preserve">فمنا ..... » البيت</w:t>
      </w:r>
    </w:p>
    <w:p>
      <w:pPr>
        <w:pStyle w:val="BookText"/>
      </w:pPr>
      <w:r>
        <w:rPr>
          <w:rFonts w:ascii="Amiri" w:hAnsi="Amiri" w:eastAsia="Amiri" w:cs="Amiri"/>
          <w:lang w:bidi="ar-SA"/>
          <w:color w:val="111111"/>
          <w:sz w:val="28"/>
          <w:szCs w:val="28"/>
          <w:rtl/>
        </w:rPr>
        <w:t xml:space="preserve">فقال الخارجي : ما قلت هكذا ، وإنما قلت : أميرَ المؤمنين ، بالنصب. أي يا أمير المؤمنين على النداء. فخلّى سبيله وخلص نفسه بحركة حرف.</w:t>
      </w:r>
    </w:p>
    <w:p>
      <w:pPr>
        <w:pStyle w:val="BookText"/>
      </w:pPr>
      <w:r>
        <w:rPr>
          <w:rFonts w:ascii="Amiri" w:hAnsi="Amiri" w:eastAsia="Amiri" w:cs="Amiri"/>
          <w:lang w:bidi="ar-SA"/>
          <w:color w:val="111111"/>
          <w:sz w:val="28"/>
          <w:szCs w:val="28"/>
          <w:rtl/>
        </w:rPr>
        <w:t xml:space="preserve">وهذا من فضائل العلم والمعرفة باللغة العربية.</w:t>
      </w:r>
    </w:p>
    <w:p>
      <w:pPr>
        <w:pStyle w:val="BookText"/>
      </w:pPr>
      <w:r>
        <w:rPr>
          <w:rFonts w:ascii="IRNazanin" w:hAnsi="IRNazanin" w:eastAsia="IRNazanin" w:cs="IRNazanin"/>
          <w:lang w:bidi="fa-IR"/>
          <w:color w:val="111111"/>
          <w:sz w:val="28"/>
          <w:szCs w:val="28"/>
          <w:rtl/>
        </w:rPr>
        <w:t xml:space="preserve">[شماره صفحه واقعی : 5570]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60" w:name="pg14460_188149"/>
    <w:bookmarkEnd w:id="660"/>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ش</w:t>
      </w:r>
    </w:p>
    <w:p>
      <w:pPr>
        <w:pStyle w:val="Heading5"/>
      </w:pPr>
      <w:bookmarkStart w:id="4162" w:name="_Toc3375"/>
      <w:r>
        <w:t>القَوْعش</w:t>
      </w:r>
      <w:bookmarkEnd w:id="4162"/>
    </w:p>
    <w:p>
      <w:pPr>
        <w:pStyle w:val="BookText"/>
      </w:pPr>
      <w:r>
        <w:rPr>
          <w:rFonts w:ascii="Amiri" w:hAnsi="Amiri" w:eastAsia="Amiri" w:cs="Amiri"/>
          <w:lang w:bidi="ar-SA"/>
          <w:color w:val="111111"/>
          <w:sz w:val="28"/>
          <w:szCs w:val="28"/>
          <w:rtl/>
        </w:rPr>
        <w:t xml:space="preserve">[القَوْعش] : الغليظ العنق الشديد الظهر من كل شيء.</w:t>
      </w:r>
    </w:p>
    <w:p>
      <w:pPr>
        <w:pStyle w:val="BookText"/>
      </w:pPr>
      <w:r>
        <w:rPr>
          <w:rFonts w:ascii="Amiri" w:hAnsi="Amiri" w:eastAsia="Amiri" w:cs="Amiri"/>
          <w:lang w:bidi="ar-SA"/>
          <w:color w:val="111111"/>
          <w:sz w:val="28"/>
          <w:szCs w:val="28"/>
          <w:rtl/>
        </w:rPr>
        <w:t xml:space="preserve">و [ فَوعَلة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4163" w:name="_Toc3376"/>
      <w:r>
        <w:t>القَوْعَلة</w:t>
      </w:r>
      <w:bookmarkEnd w:id="4163"/>
    </w:p>
    <w:p>
      <w:pPr>
        <w:pStyle w:val="BookText"/>
      </w:pPr>
      <w:r>
        <w:rPr>
          <w:rFonts w:ascii="Amiri" w:hAnsi="Amiri" w:eastAsia="Amiri" w:cs="Amiri"/>
          <w:lang w:bidi="ar-SA"/>
          <w:color w:val="111111"/>
          <w:sz w:val="28"/>
          <w:szCs w:val="28"/>
          <w:rtl/>
        </w:rPr>
        <w:t xml:space="preserve">[القَوْعَلة] : رأس الجبل. عن أبي علي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ش</w:t>
      </w:r>
    </w:p>
    <w:p>
      <w:pPr>
        <w:pStyle w:val="Heading5"/>
      </w:pPr>
      <w:bookmarkStart w:id="4164" w:name="_Toc3377"/>
      <w:r>
        <w:t>القَعْوَش</w:t>
      </w:r>
      <w:bookmarkEnd w:id="4164"/>
    </w:p>
    <w:p>
      <w:pPr>
        <w:pStyle w:val="BookText"/>
      </w:pPr>
      <w:r>
        <w:rPr>
          <w:rFonts w:ascii="Amiri" w:hAnsi="Amiri" w:eastAsia="Amiri" w:cs="Amiri"/>
          <w:lang w:bidi="ar-SA"/>
          <w:color w:val="111111"/>
          <w:sz w:val="28"/>
          <w:szCs w:val="28"/>
          <w:rtl/>
        </w:rPr>
        <w:t xml:space="preserve">[القَعْوَش] ، بالشين معجمة : الشيخ الهِمّ ، ويقال : هو بالسين غير معجمة.</w:t>
      </w:r>
    </w:p>
    <w:p>
      <w:pPr>
        <w:pStyle w:val="BookText"/>
      </w:pPr>
      <w:r>
        <w:rPr>
          <w:rFonts w:ascii="Amiri" w:hAnsi="Amiri" w:eastAsia="Amiri" w:cs="Amiri"/>
          <w:lang w:bidi="ar-SA"/>
          <w:color w:val="111111"/>
          <w:sz w:val="28"/>
          <w:szCs w:val="28"/>
          <w:rtl/>
        </w:rPr>
        <w:t xml:space="preserve">فُعْلُل ، بضم الفاء واللام مكرر</w:t>
      </w:r>
    </w:p>
    <w:p>
      <w:pPr>
        <w:pStyle w:val="BookText"/>
      </w:pPr>
      <w:r>
        <w:rPr>
          <w:rFonts w:ascii="IRNazanin" w:hAnsi="IRNazanin" w:eastAsia="IRNazanin" w:cs="IRNazanin"/>
          <w:lang w:bidi="fa-IR"/>
          <w:color w:val="111111"/>
          <w:sz w:val="28"/>
          <w:szCs w:val="28"/>
          <w:rtl/>
        </w:rPr>
        <w:t xml:space="preserve">د</w:t>
      </w:r>
    </w:p>
    <w:p>
      <w:pPr>
        <w:pStyle w:val="Heading5"/>
      </w:pPr>
      <w:bookmarkStart w:id="4165" w:name="_Toc3378"/>
      <w:r>
        <w:t>القُعْدُد</w:t>
      </w:r>
      <w:bookmarkEnd w:id="4165"/>
    </w:p>
    <w:p>
      <w:pPr>
        <w:pStyle w:val="BookText"/>
      </w:pPr>
      <w:r>
        <w:rPr>
          <w:rFonts w:ascii="Amiri" w:hAnsi="Amiri" w:eastAsia="Amiri" w:cs="Amiri"/>
          <w:lang w:bidi="ar-SA"/>
          <w:color w:val="111111"/>
          <w:sz w:val="28"/>
          <w:szCs w:val="28"/>
          <w:rtl/>
        </w:rPr>
        <w:t xml:space="preserve">[القُعْدُد] : اللئيم الجبان القاعد عن الحرب. ويقال : القعدَد ، بفتح الدال.</w:t>
      </w:r>
    </w:p>
    <w:p>
      <w:pPr>
        <w:pStyle w:val="BookText"/>
      </w:pPr>
      <w:r>
        <w:rPr>
          <w:rFonts w:ascii="Amiri" w:hAnsi="Amiri" w:eastAsia="Amiri" w:cs="Amiri"/>
          <w:lang w:bidi="ar-SA"/>
          <w:color w:val="111111"/>
          <w:sz w:val="28"/>
          <w:szCs w:val="28"/>
          <w:rtl/>
        </w:rPr>
        <w:t xml:space="preserve">والقعدُد ، بضم الدال وفتحها أيضا : أقرب القرابة إلى الجد الأكبر. ويقال : مات فلان فورثه فلان بالقعدُد : أي كان أقربَ أهل بيته نسبا إلى الجد الأعلى ، والجميع : قعادد ، قال يمدح قوما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أمِرونَ ولّادون كلّ مبارك</w:t>
      </w:r>
    </w:p>
    <w:p>
      <w:pPr>
        <w:pStyle w:val="BookText"/>
      </w:pPr>
      <w:r>
        <w:rPr>
          <w:rFonts w:ascii="Amiri" w:hAnsi="Amiri" w:eastAsia="Amiri" w:cs="Amiri"/>
          <w:lang w:bidi="ar-SA"/>
          <w:color w:val="111111"/>
          <w:sz w:val="28"/>
          <w:szCs w:val="28"/>
          <w:rtl/>
        </w:rPr>
        <w:t xml:space="preserve">طَرِفون لا يرثون سَهْم القُعْددِ</w:t>
      </w:r>
    </w:p>
    <w:p>
      <w:pPr>
        <w:pStyle w:val="BookText"/>
      </w:pPr>
      <w:r>
        <w:rPr>
          <w:rFonts w:ascii="Amiri" w:hAnsi="Amiri" w:eastAsia="Amiri" w:cs="Amiri"/>
          <w:lang w:bidi="ar-SA"/>
          <w:color w:val="111111"/>
          <w:sz w:val="28"/>
          <w:szCs w:val="28"/>
          <w:rtl/>
        </w:rPr>
        <w:t xml:space="preserve">أمرُون : أي عددهم كثير ، وطرِفون : أي كثيرو الآباء إلى الجد الأكبر ، ولا يرثون سهم القعدد ، أي ليس يموت أحد منهم إلّا وله عقب.</w:t>
      </w:r>
    </w:p>
    <w:p>
      <w:pPr>
        <w:pStyle w:val="BookText"/>
      </w:pPr>
      <w:r>
        <w:rPr>
          <w:rFonts w:ascii="IRNazanin" w:hAnsi="IRNazanin" w:eastAsia="IRNazanin" w:cs="IRNazanin"/>
          <w:lang w:bidi="fa-IR"/>
          <w:color w:val="111111"/>
          <w:sz w:val="28"/>
          <w:szCs w:val="28"/>
          <w:rtl/>
        </w:rPr>
        <w:t xml:space="preserve">[شماره صفحه واقعی : 5571]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61" w:name="pg14460_188150"/>
    <w:bookmarkEnd w:id="661"/>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4166" w:name="_Toc3379"/>
      <w:r>
        <w:t>القيعون</w:t>
      </w:r>
      <w:bookmarkEnd w:id="4166"/>
    </w:p>
    <w:p>
      <w:pPr>
        <w:pStyle w:val="BookText"/>
      </w:pPr>
      <w:r>
        <w:rPr>
          <w:rFonts w:ascii="Amiri" w:hAnsi="Amiri" w:eastAsia="Amiri" w:cs="Amiri"/>
          <w:lang w:bidi="ar-SA"/>
          <w:color w:val="111111"/>
          <w:sz w:val="28"/>
          <w:szCs w:val="28"/>
          <w:rtl/>
        </w:rPr>
        <w:t xml:space="preserve">[القيعون] ، بالنون : ضرب من النبات.</w:t>
      </w:r>
    </w:p>
    <w:p>
      <w:pPr>
        <w:pStyle w:val="BookText"/>
      </w:pPr>
      <w:r>
        <w:rPr>
          <w:rFonts w:ascii="Amiri" w:hAnsi="Amiri" w:eastAsia="Amiri" w:cs="Amiri"/>
          <w:lang w:bidi="ar-SA"/>
          <w:color w:val="111111"/>
          <w:sz w:val="28"/>
          <w:szCs w:val="28"/>
          <w:rtl/>
        </w:rPr>
        <w:t xml:space="preserve">ويقال : هو ما طال من العشب.</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س</w:t>
      </w:r>
    </w:p>
    <w:p>
      <w:pPr>
        <w:pStyle w:val="Heading5"/>
      </w:pPr>
      <w:bookmarkStart w:id="4167" w:name="_Toc3380"/>
      <w:r>
        <w:t>القعموس</w:t>
      </w:r>
      <w:bookmarkEnd w:id="4167"/>
    </w:p>
    <w:p>
      <w:pPr>
        <w:pStyle w:val="BookText"/>
      </w:pPr>
      <w:r>
        <w:rPr>
          <w:rFonts w:ascii="Amiri" w:hAnsi="Amiri" w:eastAsia="Amiri" w:cs="Amiri"/>
          <w:lang w:bidi="ar-SA"/>
          <w:color w:val="111111"/>
          <w:sz w:val="28"/>
          <w:szCs w:val="28"/>
          <w:rtl/>
        </w:rPr>
        <w:t xml:space="preserve">[القعموس] : العَذِرة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4168" w:name="_Toc3381"/>
      <w:r>
        <w:t>القعموص</w:t>
      </w:r>
      <w:bookmarkEnd w:id="4168"/>
    </w:p>
    <w:p>
      <w:pPr>
        <w:pStyle w:val="BookText"/>
      </w:pPr>
      <w:r>
        <w:rPr>
          <w:rFonts w:ascii="Amiri" w:hAnsi="Amiri" w:eastAsia="Amiri" w:cs="Amiri"/>
          <w:lang w:bidi="ar-SA"/>
          <w:color w:val="111111"/>
          <w:sz w:val="28"/>
          <w:szCs w:val="28"/>
          <w:rtl/>
        </w:rPr>
        <w:t xml:space="preserve">[القعموص] : ضرب من الكمأة.</w:t>
      </w:r>
    </w:p>
    <w:p>
      <w:pPr>
        <w:pStyle w:val="BookText"/>
      </w:pPr>
      <w:r>
        <w:rPr>
          <w:rFonts w:ascii="Amiri" w:hAnsi="Amiri" w:eastAsia="Amiri" w:cs="Amiri"/>
          <w:lang w:bidi="ar-SA"/>
          <w:color w:val="111111"/>
          <w:sz w:val="28"/>
          <w:szCs w:val="28"/>
          <w:rtl/>
        </w:rPr>
        <w:t xml:space="preserve">( فِنعال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4169" w:name="_Toc3382"/>
      <w:r>
        <w:t>القِنعاس</w:t>
      </w:r>
      <w:bookmarkEnd w:id="4169"/>
    </w:p>
    <w:p>
      <w:pPr>
        <w:pStyle w:val="BookText"/>
      </w:pPr>
      <w:r>
        <w:rPr>
          <w:rFonts w:ascii="Amiri" w:hAnsi="Amiri" w:eastAsia="Amiri" w:cs="Amiri"/>
          <w:lang w:bidi="ar-SA"/>
          <w:color w:val="111111"/>
          <w:sz w:val="28"/>
          <w:szCs w:val="28"/>
          <w:rtl/>
        </w:rPr>
        <w:t xml:space="preserve">[القِنعاس] : الضخم الشديد من الإبل ، قال جرير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اللَّبون إذا ما لُزَّ في قَرَنٍ) </w:t>
      </w:r>
      <w:r>
        <w:rPr>
          <w:rStyle w:val="FootnoteReference"/>
        </w:rPr>
        <w:footnoteReference w:id="1503"/>
      </w:r>
    </w:p>
    <w:p>
      <w:pPr>
        <w:pStyle w:val="BookText"/>
      </w:pPr>
      <w:r>
        <w:rPr>
          <w:rFonts w:ascii="Amiri" w:hAnsi="Amiri" w:eastAsia="Amiri" w:cs="Amiri"/>
          <w:lang w:bidi="ar-SA"/>
          <w:color w:val="111111"/>
          <w:sz w:val="28"/>
          <w:szCs w:val="28"/>
          <w:rtl/>
        </w:rPr>
        <w:t xml:space="preserve">لم يستطع صَوْلَة البُزْلِ القناعيس</w:t>
      </w:r>
    </w:p>
    <w:p>
      <w:pPr>
        <w:pStyle w:val="BookText"/>
      </w:pPr>
      <w:r>
        <w:rPr>
          <w:rFonts w:ascii="Amiri" w:hAnsi="Amiri" w:eastAsia="Amiri" w:cs="Amiri"/>
          <w:lang w:bidi="ar-SA"/>
          <w:color w:val="111111"/>
          <w:sz w:val="28"/>
          <w:szCs w:val="28"/>
          <w:rtl/>
        </w:rPr>
        <w:t xml:space="preserve">ويقال : إن القِنعاس أيضا : الرجل المنيع.</w:t>
      </w:r>
    </w:p>
    <w:p>
      <w:pPr>
        <w:pStyle w:val="BookText"/>
      </w:pPr>
      <w:r>
        <w:rPr>
          <w:rFonts w:ascii="IRNazanin" w:hAnsi="IRNazanin" w:eastAsia="IRNazanin" w:cs="IRNazanin"/>
          <w:lang w:bidi="fa-IR"/>
          <w:color w:val="111111"/>
          <w:sz w:val="28"/>
          <w:szCs w:val="28"/>
          <w:rtl/>
        </w:rPr>
        <w:t xml:space="preserve">[شماره صفحه واقعی : 5572]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62" w:name="pg14460_188151"/>
    <w:bookmarkEnd w:id="662"/>
    <w:p>
      <w:pPr>
        <w:pStyle w:val="Heading4"/>
      </w:pPr>
      <w:bookmarkStart w:id="4170" w:name="_Toc3383"/>
      <w:r>
        <w:t>الأفعال</w:t>
      </w:r>
      <w:bookmarkEnd w:id="4170"/>
    </w:p>
    <w:p>
      <w:pPr>
        <w:pStyle w:val="Heading5"/>
      </w:pPr>
      <w:bookmarkStart w:id="4171" w:name="_Toc3384"/>
      <w:r>
        <w:t>اشارة</w:t>
      </w:r>
      <w:bookmarkEnd w:id="4171"/>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4172" w:name="_Toc3385"/>
      <w:r>
        <w:t>قَعَد</w:t>
      </w:r>
      <w:bookmarkEnd w:id="4172"/>
    </w:p>
    <w:p>
      <w:pPr>
        <w:pStyle w:val="BookText"/>
      </w:pPr>
      <w:r>
        <w:rPr>
          <w:rFonts w:ascii="Amiri" w:hAnsi="Amiri" w:eastAsia="Amiri" w:cs="Amiri"/>
          <w:lang w:bidi="ar-SA"/>
          <w:color w:val="111111"/>
          <w:sz w:val="28"/>
          <w:szCs w:val="28"/>
          <w:rtl/>
        </w:rPr>
        <w:t xml:space="preserve">[قَعَد] : ( القعود : نقيض القيام ، قعد للجلوس وللصلاة وللعدوِّ وغير ذلك.</w:t>
      </w:r>
    </w:p>
    <w:p>
      <w:pPr>
        <w:pStyle w:val="BookText"/>
      </w:pPr>
      <w:r>
        <w:rPr>
          <w:rFonts w:ascii="Amiri" w:hAnsi="Amiri" w:eastAsia="Amiri" w:cs="Amiri"/>
          <w:lang w:bidi="ar-SA"/>
          <w:color w:val="111111"/>
          <w:sz w:val="28"/>
          <w:szCs w:val="28"/>
          <w:rtl/>
        </w:rPr>
        <w:t xml:space="preserve">والقعدة : المرة الواحدة ، قال الله تعالى : ( لَأَقْعُدَنَ لَهُمْ صِراطَكَ الْمُسْتَقِيمَ )</w:t>
      </w:r>
      <w:r>
        <w:rPr>
          <w:rStyle w:val="FootnoteReference"/>
        </w:rPr>
        <w:footnoteReference w:id="1504"/>
      </w:r>
      <w:r>
        <w:rPr>
          <w:rFonts w:ascii="Amiri" w:hAnsi="Amiri" w:eastAsia="Amiri" w:cs="Amiri"/>
          <w:lang w:bidi="ar-SA"/>
          <w:color w:val="111111"/>
          <w:sz w:val="28"/>
          <w:szCs w:val="28"/>
          <w:rtl/>
        </w:rPr>
        <w:t xml:space="preserve">أي لأقعدن لهم في الغي على صراطك فحذف على. وحكى سيبويه : ضرب الظهر والبطن ، وأنشد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لَدْنٌ بهَزِّ الكفِّ يعْسِل متنُهُ</w:t>
      </w:r>
    </w:p>
    <w:p>
      <w:pPr>
        <w:pStyle w:val="BookText"/>
      </w:pPr>
      <w:r>
        <w:rPr>
          <w:rFonts w:ascii="Amiri" w:hAnsi="Amiri" w:eastAsia="Amiri" w:cs="Amiri"/>
          <w:lang w:bidi="ar-SA"/>
          <w:color w:val="111111"/>
          <w:sz w:val="28"/>
          <w:szCs w:val="28"/>
          <w:rtl/>
        </w:rPr>
        <w:t xml:space="preserve">فيه كما عَسَلَ الطريقَ الثعلبُ</w:t>
      </w:r>
    </w:p>
    <w:p>
      <w:pPr>
        <w:pStyle w:val="BookText"/>
      </w:pPr>
      <w:r>
        <w:rPr>
          <w:rFonts w:ascii="Amiri" w:hAnsi="Amiri" w:eastAsia="Amiri" w:cs="Amiri"/>
          <w:lang w:bidi="ar-SA"/>
          <w:color w:val="111111"/>
          <w:sz w:val="28"/>
          <w:szCs w:val="28"/>
          <w:rtl/>
        </w:rPr>
        <w:t xml:space="preserve">أي على الطريق.</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506"/>
      </w:r>
      <w:r>
        <w:rPr>
          <w:rFonts w:ascii="Amiri" w:hAnsi="Amiri" w:eastAsia="Amiri" w:cs="Amiri"/>
          <w:lang w:bidi="ar-SA"/>
          <w:color w:val="111111"/>
          <w:sz w:val="28"/>
          <w:szCs w:val="28"/>
          <w:rtl/>
        </w:rPr>
        <w:t xml:space="preserve">عن النبي عليه‌السلام في صفة الصلاة : « فإذا رفعت رأسك من آخر السجود وقعدت فقد تمت صلاتك ». قال أبو حنيفة وأصحابه والشافعي ومن وافقهم : القعده الأخيرة فرض. وقال عطاء ومالك والثوري : ليست بفرض. وأما القعدة الأولى فليست بفرض عند جمهور الفقهاء. وعن الليث وأحمد بن حنبل : إنها واجبة )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رجل قاعد وامرأة قاعدة ، بالهاء : أي جالسة.</w:t>
      </w:r>
    </w:p>
    <w:p>
      <w:pPr>
        <w:pStyle w:val="BookText"/>
      </w:pPr>
      <w:r>
        <w:rPr>
          <w:rFonts w:ascii="Amiri" w:hAnsi="Amiri" w:eastAsia="Amiri" w:cs="Amiri"/>
          <w:lang w:bidi="ar-SA"/>
          <w:color w:val="111111"/>
          <w:sz w:val="28"/>
          <w:szCs w:val="28"/>
          <w:rtl/>
        </w:rPr>
        <w:t xml:space="preserve">وقعدت المرأة عن الحيض والأزواج فهي قاعد بغير هاءٍ ، ( قال الله تعالى : ( وَالْقَواعِدُ مِنَ النِّساءِ )</w:t>
      </w:r>
      <w:r>
        <w:rPr>
          <w:rStyle w:val="FootnoteReference"/>
        </w:rPr>
        <w:footnoteReference w:id="1508"/>
      </w:r>
      <w:r>
        <w:rPr>
          <w:rFonts w:ascii="Amiri" w:hAnsi="Amiri" w:eastAsia="Amiri" w:cs="Amiri"/>
          <w:lang w:bidi="ar-SA"/>
          <w:color w:val="111111"/>
          <w:sz w:val="28"/>
          <w:szCs w:val="28"/>
          <w:rtl/>
        </w:rPr>
        <w:t xml:space="preserve">قال أبو عبيدة : هن اللواتي قعدن عن الولد.</w:t>
      </w:r>
    </w:p>
    <w:p>
      <w:pPr>
        <w:pStyle w:val="BookText"/>
      </w:pPr>
      <w:r>
        <w:rPr>
          <w:rFonts w:ascii="IRNazanin" w:hAnsi="IRNazanin" w:eastAsia="IRNazanin" w:cs="IRNazanin"/>
          <w:lang w:bidi="fa-IR"/>
          <w:color w:val="111111"/>
          <w:sz w:val="28"/>
          <w:szCs w:val="28"/>
          <w:rtl/>
        </w:rPr>
        <w:t xml:space="preserve">[شماره صفحه واقعی : 5573]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63" w:name="pg14460_188152"/>
    <w:bookmarkEnd w:id="663"/>
    <w:p>
      <w:pPr>
        <w:pStyle w:val="BookText"/>
      </w:pPr>
      <w:r>
        <w:rPr>
          <w:rFonts w:ascii="Amiri" w:hAnsi="Amiri" w:eastAsia="Amiri" w:cs="Amiri"/>
          <w:lang w:bidi="ar-SA"/>
          <w:color w:val="111111"/>
          <w:sz w:val="28"/>
          <w:szCs w:val="28"/>
          <w:rtl/>
        </w:rPr>
        <w:t xml:space="preserve">وقال غيره : هن اللائي قعدن عن العمل والتصرف للكبر لأن المرأة قد تقعد عن الولد وبها بقية.</w:t>
      </w:r>
    </w:p>
    <w:p>
      <w:pPr>
        <w:pStyle w:val="BookText"/>
      </w:pPr>
      <w:r>
        <w:rPr>
          <w:rFonts w:ascii="Amiri" w:hAnsi="Amiri" w:eastAsia="Amiri" w:cs="Amiri"/>
          <w:lang w:bidi="ar-SA"/>
          <w:color w:val="111111"/>
          <w:sz w:val="28"/>
          <w:szCs w:val="28"/>
          <w:rtl/>
        </w:rPr>
        <w:t xml:space="preserve">وقال ربيعة : القاعد : التي إذا رأيتها استقذرتها ) </w:t>
      </w:r>
      <w:r>
        <w:rPr>
          <w:rStyle w:val="FootnoteReference"/>
        </w:rPr>
        <w:footnoteReference w:id="1509"/>
      </w:r>
      <w:r>
        <w:rPr>
          <w:rFonts w:ascii="Amiri" w:hAnsi="Amiri" w:eastAsia="Amiri" w:cs="Amiri"/>
          <w:lang w:bidi="ar-SA"/>
          <w:color w:val="111111"/>
          <w:sz w:val="28"/>
          <w:szCs w:val="28"/>
          <w:rtl/>
        </w:rPr>
        <w:t xml:space="preserve">. قيل : أنتِ القاعد بغير هاء فرقا بينها وبين القاعدة ، أي الجالسة. وقيل : أتت بغير هاء لأنها لم تأت إلا في المؤنث فلم يحتج إلى هاءٍ. كقولك : امرأة حائض ونحو ذلك.</w:t>
      </w:r>
    </w:p>
    <w:p>
      <w:pPr>
        <w:pStyle w:val="BookText"/>
      </w:pPr>
      <w:r>
        <w:rPr>
          <w:rFonts w:ascii="Amiri" w:hAnsi="Amiri" w:eastAsia="Amiri" w:cs="Amiri"/>
          <w:lang w:bidi="ar-SA"/>
          <w:color w:val="111111"/>
          <w:sz w:val="28"/>
          <w:szCs w:val="28"/>
          <w:rtl/>
        </w:rPr>
        <w:t xml:space="preserve">وقعدت الفسيلة : إذا صار لها جذع.</w:t>
      </w:r>
    </w:p>
    <w:p>
      <w:pPr>
        <w:pStyle w:val="BookText"/>
      </w:pPr>
      <w:r>
        <w:rPr>
          <w:rFonts w:ascii="IRNazanin" w:hAnsi="IRNazanin" w:eastAsia="IRNazanin" w:cs="IRNazanin"/>
          <w:lang w:bidi="fa-IR"/>
          <w:color w:val="111111"/>
          <w:sz w:val="28"/>
          <w:szCs w:val="28"/>
          <w:rtl/>
        </w:rPr>
        <w:t xml:space="preserve">و</w:t>
      </w:r>
    </w:p>
    <w:p>
      <w:pPr>
        <w:pStyle w:val="Heading5"/>
      </w:pPr>
      <w:bookmarkStart w:id="4173" w:name="_Toc3386"/>
      <w:r>
        <w:t>قعا</w:t>
      </w:r>
      <w:bookmarkEnd w:id="4173"/>
    </w:p>
    <w:p>
      <w:pPr>
        <w:pStyle w:val="BookText"/>
      </w:pPr>
      <w:r>
        <w:rPr>
          <w:rFonts w:ascii="Amiri" w:hAnsi="Amiri" w:eastAsia="Amiri" w:cs="Amiri"/>
          <w:lang w:bidi="ar-SA"/>
          <w:color w:val="111111"/>
          <w:sz w:val="28"/>
          <w:szCs w:val="28"/>
          <w:rtl/>
        </w:rPr>
        <w:t xml:space="preserve">[قعا] الفحلُ على الناقة : إذا نزا عليها قُعْوا وقَعْوا. وقال بعضهم : هو القعوّ ، بالتشديد لا غير.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4174" w:name="_Toc3387"/>
      <w:r>
        <w:t>قَعَث</w:t>
      </w:r>
      <w:bookmarkEnd w:id="4174"/>
    </w:p>
    <w:p>
      <w:pPr>
        <w:pStyle w:val="BookText"/>
      </w:pPr>
      <w:r>
        <w:rPr>
          <w:rFonts w:ascii="Amiri" w:hAnsi="Amiri" w:eastAsia="Amiri" w:cs="Amiri"/>
          <w:lang w:bidi="ar-SA"/>
          <w:color w:val="111111"/>
          <w:sz w:val="28"/>
          <w:szCs w:val="28"/>
          <w:rtl/>
        </w:rPr>
        <w:t xml:space="preserve">[قَعَث] له العطية : إذا أجزلها.</w:t>
      </w:r>
    </w:p>
    <w:p>
      <w:pPr>
        <w:pStyle w:val="BookText"/>
      </w:pPr>
      <w:r>
        <w:rPr>
          <w:rFonts w:ascii="IRNazanin" w:hAnsi="IRNazanin" w:eastAsia="IRNazanin" w:cs="IRNazanin"/>
          <w:lang w:bidi="fa-IR"/>
          <w:color w:val="111111"/>
          <w:sz w:val="28"/>
          <w:szCs w:val="28"/>
          <w:rtl/>
        </w:rPr>
        <w:t xml:space="preserve">ر</w:t>
      </w:r>
    </w:p>
    <w:p>
      <w:pPr>
        <w:pStyle w:val="Heading5"/>
      </w:pPr>
      <w:bookmarkStart w:id="4175" w:name="_Toc3388"/>
      <w:r>
        <w:t>قَعَر</w:t>
      </w:r>
      <w:bookmarkEnd w:id="4175"/>
    </w:p>
    <w:p>
      <w:pPr>
        <w:pStyle w:val="BookText"/>
      </w:pPr>
      <w:r>
        <w:rPr>
          <w:rFonts w:ascii="Amiri" w:hAnsi="Amiri" w:eastAsia="Amiri" w:cs="Amiri"/>
          <w:lang w:bidi="ar-SA"/>
          <w:color w:val="111111"/>
          <w:sz w:val="28"/>
          <w:szCs w:val="28"/>
          <w:rtl/>
        </w:rPr>
        <w:t xml:space="preserve">[قَعَر] الشجرة قعرا : أي قلعها من أصلها.</w:t>
      </w:r>
    </w:p>
    <w:p>
      <w:pPr>
        <w:pStyle w:val="BookText"/>
      </w:pPr>
      <w:r>
        <w:rPr>
          <w:rFonts w:ascii="Amiri" w:hAnsi="Amiri" w:eastAsia="Amiri" w:cs="Amiri"/>
          <w:lang w:bidi="ar-SA"/>
          <w:color w:val="111111"/>
          <w:sz w:val="28"/>
          <w:szCs w:val="28"/>
          <w:rtl/>
        </w:rPr>
        <w:t xml:space="preserve">وقَعَر البئر : أي انتهى إلى قعرها.</w:t>
      </w:r>
    </w:p>
    <w:p>
      <w:pPr>
        <w:pStyle w:val="BookText"/>
      </w:pPr>
      <w:r>
        <w:rPr>
          <w:rFonts w:ascii="Amiri" w:hAnsi="Amiri" w:eastAsia="Amiri" w:cs="Amiri"/>
          <w:lang w:bidi="ar-SA"/>
          <w:color w:val="111111"/>
          <w:sz w:val="28"/>
          <w:szCs w:val="28"/>
          <w:rtl/>
        </w:rPr>
        <w:t xml:space="preserve">وقَعَر الإناء : إذا شرب ما فيه فانتهى إلى قعره.</w:t>
      </w:r>
    </w:p>
    <w:p>
      <w:pPr>
        <w:pStyle w:val="BookText"/>
      </w:pPr>
      <w:r>
        <w:rPr>
          <w:rFonts w:ascii="IRNazanin" w:hAnsi="IRNazanin" w:eastAsia="IRNazanin" w:cs="IRNazanin"/>
          <w:lang w:bidi="fa-IR"/>
          <w:color w:val="111111"/>
          <w:sz w:val="28"/>
          <w:szCs w:val="28"/>
          <w:rtl/>
        </w:rPr>
        <w:t xml:space="preserve">ش</w:t>
      </w:r>
    </w:p>
    <w:p>
      <w:pPr>
        <w:pStyle w:val="Heading5"/>
      </w:pPr>
      <w:bookmarkStart w:id="4176" w:name="_Toc3389"/>
      <w:r>
        <w:t>قَعَش</w:t>
      </w:r>
      <w:bookmarkEnd w:id="4176"/>
    </w:p>
    <w:p>
      <w:pPr>
        <w:pStyle w:val="BookText"/>
      </w:pPr>
      <w:r>
        <w:rPr>
          <w:rFonts w:ascii="Amiri" w:hAnsi="Amiri" w:eastAsia="Amiri" w:cs="Amiri"/>
          <w:lang w:bidi="ar-SA"/>
          <w:color w:val="111111"/>
          <w:sz w:val="28"/>
          <w:szCs w:val="28"/>
          <w:rtl/>
        </w:rPr>
        <w:t xml:space="preserve">[قَعَش] : القَعْش ، بالشين معجمة : عطف الشيء ، يقال : قَعَش العصا : إذا عطف رأسها.</w:t>
      </w:r>
    </w:p>
    <w:p>
      <w:pPr>
        <w:pStyle w:val="BookText"/>
      </w:pPr>
      <w:r>
        <w:rPr>
          <w:rFonts w:ascii="Amiri" w:hAnsi="Amiri" w:eastAsia="Amiri" w:cs="Amiri"/>
          <w:lang w:bidi="ar-SA"/>
          <w:color w:val="111111"/>
          <w:sz w:val="28"/>
          <w:szCs w:val="28"/>
          <w:rtl/>
        </w:rPr>
        <w:t xml:space="preserve">ويقال : القَعَش : الجمع ، قَعَش الشيءَ : إذا جمعه.</w:t>
      </w:r>
    </w:p>
    <w:p>
      <w:pPr>
        <w:pStyle w:val="BookText"/>
      </w:pPr>
      <w:r>
        <w:rPr>
          <w:rFonts w:ascii="IRNazanin" w:hAnsi="IRNazanin" w:eastAsia="IRNazanin" w:cs="IRNazanin"/>
          <w:lang w:bidi="fa-IR"/>
          <w:color w:val="111111"/>
          <w:sz w:val="28"/>
          <w:szCs w:val="28"/>
          <w:rtl/>
        </w:rPr>
        <w:t xml:space="preserve">ص</w:t>
      </w:r>
    </w:p>
    <w:p>
      <w:pPr>
        <w:pStyle w:val="Heading5"/>
      </w:pPr>
      <w:bookmarkStart w:id="4177" w:name="_Toc3390"/>
      <w:r>
        <w:t>قَعَص</w:t>
      </w:r>
      <w:bookmarkEnd w:id="4177"/>
    </w:p>
    <w:p>
      <w:pPr>
        <w:pStyle w:val="BookText"/>
      </w:pPr>
      <w:r>
        <w:rPr>
          <w:rFonts w:ascii="Amiri" w:hAnsi="Amiri" w:eastAsia="Amiri" w:cs="Amiri"/>
          <w:lang w:bidi="ar-SA"/>
          <w:color w:val="111111"/>
          <w:sz w:val="28"/>
          <w:szCs w:val="28"/>
          <w:rtl/>
        </w:rPr>
        <w:t xml:space="preserve">[قَعَص] : قعصت الدابةُ : إذا أصابها القُعاص فهي مقعوصة.</w:t>
      </w:r>
    </w:p>
    <w:p>
      <w:pPr>
        <w:pStyle w:val="BookText"/>
      </w:pPr>
      <w:r>
        <w:rPr>
          <w:rFonts w:ascii="IRNazanin" w:hAnsi="IRNazanin" w:eastAsia="IRNazanin" w:cs="IRNazanin"/>
          <w:lang w:bidi="fa-IR"/>
          <w:color w:val="111111"/>
          <w:sz w:val="28"/>
          <w:szCs w:val="28"/>
          <w:rtl/>
        </w:rPr>
        <w:t xml:space="preserve">ض</w:t>
      </w:r>
    </w:p>
    <w:p>
      <w:pPr>
        <w:pStyle w:val="Heading5"/>
      </w:pPr>
      <w:bookmarkStart w:id="4178" w:name="_Toc3391"/>
      <w:r>
        <w:t>قَعَض</w:t>
      </w:r>
      <w:bookmarkEnd w:id="4178"/>
    </w:p>
    <w:p>
      <w:pPr>
        <w:pStyle w:val="BookText"/>
      </w:pPr>
      <w:r>
        <w:rPr>
          <w:rFonts w:ascii="Amiri" w:hAnsi="Amiri" w:eastAsia="Amiri" w:cs="Amiri"/>
          <w:lang w:bidi="ar-SA"/>
          <w:color w:val="111111"/>
          <w:sz w:val="28"/>
          <w:szCs w:val="28"/>
          <w:rtl/>
        </w:rPr>
        <w:t xml:space="preserve">[قَعَض] : قال الخليل </w:t>
      </w:r>
      <w:r>
        <w:rPr>
          <w:rStyle w:val="FootnoteReference"/>
        </w:rPr>
        <w:footnoteReference w:id="1510"/>
      </w:r>
      <w:r>
        <w:rPr>
          <w:rFonts w:ascii="IRNazanin" w:hAnsi="IRNazanin" w:eastAsia="IRNazanin" w:cs="IRNazanin"/>
          <w:lang w:bidi="fa-IR"/>
          <w:color w:val="111111"/>
          <w:sz w:val="28"/>
          <w:szCs w:val="28"/>
          <w:rtl/>
        </w:rPr>
        <w:t xml:space="preserve">: القعض :</w:t>
      </w:r>
    </w:p>
    <w:p>
      <w:pPr>
        <w:pStyle w:val="BookText"/>
      </w:pPr>
      <w:r>
        <w:rPr>
          <w:rFonts w:ascii="IRNazanin" w:hAnsi="IRNazanin" w:eastAsia="IRNazanin" w:cs="IRNazanin"/>
          <w:lang w:bidi="fa-IR"/>
          <w:color w:val="111111"/>
          <w:sz w:val="28"/>
          <w:szCs w:val="28"/>
          <w:rtl/>
        </w:rPr>
        <w:t xml:space="preserve">[شماره صفحه واقعی : 5574]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64" w:name="pg14460_188153"/>
    <w:bookmarkEnd w:id="664"/>
    <w:p>
      <w:pPr>
        <w:pStyle w:val="BookText"/>
      </w:pPr>
      <w:r>
        <w:rPr>
          <w:rFonts w:ascii="Amiri" w:hAnsi="Amiri" w:eastAsia="Amiri" w:cs="Amiri"/>
          <w:lang w:bidi="ar-SA"/>
          <w:color w:val="111111"/>
          <w:sz w:val="28"/>
          <w:szCs w:val="28"/>
          <w:rtl/>
        </w:rPr>
        <w:t xml:space="preserve">عطف رأس الخشبة وحَنْوها كما تعطف عروش الكرم ، قال رؤبة </w:t>
      </w:r>
      <w:r>
        <w:rPr>
          <w:rStyle w:val="FootnoteReference"/>
        </w:rPr>
        <w:footnoteReference w:id="1511"/>
      </w:r>
    </w:p>
    <w:p>
      <w:pPr>
        <w:pStyle w:val="BookText"/>
      </w:pPr>
      <w:r>
        <w:rPr>
          <w:rFonts w:ascii="Amiri" w:hAnsi="Amiri" w:eastAsia="Amiri" w:cs="Amiri"/>
          <w:lang w:bidi="ar-SA"/>
          <w:color w:val="111111"/>
          <w:sz w:val="28"/>
          <w:szCs w:val="28"/>
          <w:rtl/>
        </w:rPr>
        <w:t xml:space="preserve">إما تري دهري حناني خفضا</w:t>
      </w:r>
    </w:p>
    <w:p>
      <w:pPr>
        <w:pStyle w:val="BookText"/>
      </w:pPr>
      <w:r>
        <w:rPr>
          <w:rFonts w:ascii="Amiri" w:hAnsi="Amiri" w:eastAsia="Amiri" w:cs="Amiri"/>
          <w:lang w:bidi="ar-SA"/>
          <w:color w:val="111111"/>
          <w:sz w:val="28"/>
          <w:szCs w:val="28"/>
          <w:rtl/>
        </w:rPr>
        <w:t xml:space="preserve">أطر الصناعين العريش القعضا</w:t>
      </w:r>
    </w:p>
    <w:p>
      <w:pPr>
        <w:pStyle w:val="BookText"/>
      </w:pPr>
      <w:r>
        <w:rPr>
          <w:rFonts w:ascii="Amiri" w:hAnsi="Amiri" w:eastAsia="Amiri" w:cs="Amiri"/>
          <w:lang w:bidi="ar-SA"/>
          <w:color w:val="111111"/>
          <w:sz w:val="28"/>
          <w:szCs w:val="28"/>
          <w:rtl/>
        </w:rPr>
        <w:t xml:space="preserve">فقد أفدّي مرجماً منقضا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أَطْرَ الصَّناعين العريشَ القَعْضا</w:t>
      </w:r>
    </w:p>
    <w:p>
      <w:pPr>
        <w:pStyle w:val="BookText"/>
      </w:pPr>
      <w:r>
        <w:rPr>
          <w:rFonts w:ascii="IRNazanin" w:hAnsi="IRNazanin" w:eastAsia="IRNazanin" w:cs="IRNazanin"/>
          <w:lang w:bidi="fa-IR"/>
          <w:color w:val="111111"/>
          <w:sz w:val="28"/>
          <w:szCs w:val="28"/>
          <w:rtl/>
        </w:rPr>
        <w:t xml:space="preserve">ف</w:t>
      </w:r>
    </w:p>
    <w:p>
      <w:pPr>
        <w:pStyle w:val="Heading5"/>
      </w:pPr>
      <w:bookmarkStart w:id="4179" w:name="_Toc3392"/>
      <w:r>
        <w:t>قَعَف</w:t>
      </w:r>
      <w:bookmarkEnd w:id="4179"/>
    </w:p>
    <w:p>
      <w:pPr>
        <w:pStyle w:val="BookText"/>
      </w:pPr>
      <w:r>
        <w:rPr>
          <w:rFonts w:ascii="Amiri" w:hAnsi="Amiri" w:eastAsia="Amiri" w:cs="Amiri"/>
          <w:lang w:bidi="ar-SA"/>
          <w:color w:val="111111"/>
          <w:sz w:val="28"/>
          <w:szCs w:val="28"/>
          <w:rtl/>
        </w:rPr>
        <w:t xml:space="preserve">[قَعَف] : القعف : شدة الوطء وجرف التراب. والقاعف : المطر الشديد يجرف وجه الأرض.</w:t>
      </w:r>
    </w:p>
    <w:p>
      <w:pPr>
        <w:pStyle w:val="BookText"/>
      </w:pPr>
      <w:r>
        <w:rPr>
          <w:rFonts w:ascii="Amiri" w:hAnsi="Amiri" w:eastAsia="Amiri" w:cs="Amiri"/>
          <w:lang w:bidi="ar-SA"/>
          <w:color w:val="111111"/>
          <w:sz w:val="28"/>
          <w:szCs w:val="28"/>
          <w:rtl/>
        </w:rPr>
        <w:t xml:space="preserve">ويقال : قَعَف النخلة : إذا قلعها من صلها.</w:t>
      </w:r>
    </w:p>
    <w:p>
      <w:pPr>
        <w:pStyle w:val="BookText"/>
      </w:pPr>
      <w:r>
        <w:rPr>
          <w:rFonts w:ascii="Amiri" w:hAnsi="Amiri" w:eastAsia="Amiri" w:cs="Amiri"/>
          <w:lang w:bidi="ar-SA"/>
          <w:color w:val="111111"/>
          <w:sz w:val="28"/>
          <w:szCs w:val="28"/>
          <w:rtl/>
        </w:rPr>
        <w:t xml:space="preserve">والقعف : شرب ما في الإناء كله.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4180" w:name="_Toc3393"/>
      <w:r>
        <w:t>قَعِس</w:t>
      </w:r>
      <w:bookmarkEnd w:id="4180"/>
    </w:p>
    <w:p>
      <w:pPr>
        <w:pStyle w:val="BookText"/>
      </w:pPr>
      <w:r>
        <w:rPr>
          <w:rFonts w:ascii="Amiri" w:hAnsi="Amiri" w:eastAsia="Amiri" w:cs="Amiri"/>
          <w:lang w:bidi="ar-SA"/>
          <w:color w:val="111111"/>
          <w:sz w:val="28"/>
          <w:szCs w:val="28"/>
          <w:rtl/>
        </w:rPr>
        <w:t xml:space="preserve">[قَعِس] : القعس : نقيض الحدب ، وهو دخول الظهر وخروج الصدر. والنعت : قعِس وأقعس.</w:t>
      </w:r>
    </w:p>
    <w:p>
      <w:pPr>
        <w:pStyle w:val="BookText"/>
      </w:pPr>
      <w:r>
        <w:rPr>
          <w:rFonts w:ascii="Amiri" w:hAnsi="Amiri" w:eastAsia="Amiri" w:cs="Amiri"/>
          <w:lang w:bidi="ar-SA"/>
          <w:color w:val="111111"/>
          <w:sz w:val="28"/>
          <w:szCs w:val="28"/>
          <w:rtl/>
        </w:rPr>
        <w:t xml:space="preserve">وناقة قعساء : مال رأسها نحو ظهرها ، والجميع : قُعْس ، قال أبو الأسود الدؤلي :</w:t>
      </w:r>
    </w:p>
    <w:p>
      <w:pPr>
        <w:pStyle w:val="BookText"/>
      </w:pPr>
      <w:r>
        <w:rPr>
          <w:rFonts w:ascii="IRNazanin" w:hAnsi="IRNazanin" w:eastAsia="IRNazanin" w:cs="IRNazanin"/>
          <w:lang w:bidi="fa-IR"/>
          <w:color w:val="111111"/>
          <w:sz w:val="28"/>
          <w:szCs w:val="28"/>
          <w:rtl/>
        </w:rPr>
        <w:t xml:space="preserve">فإن حدبوا فاقعَسْ وإن هم تقاعسوا</w:t>
      </w:r>
    </w:p>
    <w:p>
      <w:pPr>
        <w:pStyle w:val="BookText"/>
      </w:pPr>
      <w:r>
        <w:rPr>
          <w:rFonts w:ascii="Amiri" w:hAnsi="Amiri" w:eastAsia="Amiri" w:cs="Amiri"/>
          <w:lang w:bidi="ar-SA"/>
          <w:color w:val="111111"/>
          <w:sz w:val="28"/>
          <w:szCs w:val="28"/>
          <w:rtl/>
        </w:rPr>
        <w:t xml:space="preserve">لينتزعوا ما خلف ظهرك فاحدُبِ</w:t>
      </w:r>
    </w:p>
    <w:p>
      <w:pPr>
        <w:pStyle w:val="BookText"/>
      </w:pPr>
      <w:r>
        <w:rPr>
          <w:rFonts w:ascii="IRNazanin" w:hAnsi="IRNazanin" w:eastAsia="IRNazanin" w:cs="IRNazanin"/>
          <w:lang w:bidi="fa-IR"/>
          <w:color w:val="111111"/>
          <w:sz w:val="28"/>
          <w:szCs w:val="28"/>
          <w:rtl/>
        </w:rPr>
        <w:t xml:space="preserve">وفرس أقعس : اطمأن صلبه من صهوته.</w:t>
      </w:r>
    </w:p>
    <w:p>
      <w:pPr>
        <w:pStyle w:val="BookText"/>
      </w:pPr>
      <w:r>
        <w:rPr>
          <w:rFonts w:ascii="Amiri" w:hAnsi="Amiri" w:eastAsia="Amiri" w:cs="Amiri"/>
          <w:lang w:bidi="ar-SA"/>
          <w:color w:val="111111"/>
          <w:sz w:val="28"/>
          <w:szCs w:val="28"/>
          <w:rtl/>
        </w:rPr>
        <w:t xml:space="preserve">وعِزٌّ أقعس : أي ثابت منيع. وعِزّة قعساء : ثابتة لا تزول ، قال العجاج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والعزة القعساءُ للأعزِّ</w:t>
      </w:r>
    </w:p>
    <w:p>
      <w:pPr>
        <w:pStyle w:val="BookText"/>
      </w:pPr>
      <w:r>
        <w:rPr>
          <w:rFonts w:ascii="Amiri" w:hAnsi="Amiri" w:eastAsia="Amiri" w:cs="Amiri"/>
          <w:lang w:bidi="ar-SA"/>
          <w:color w:val="111111"/>
          <w:sz w:val="28"/>
          <w:szCs w:val="28"/>
          <w:rtl/>
        </w:rPr>
        <w:t xml:space="preserve">والأقعس من الناس : العزيز المنيع.</w:t>
      </w:r>
    </w:p>
    <w:p>
      <w:pPr>
        <w:pStyle w:val="BookText"/>
      </w:pPr>
      <w:r>
        <w:rPr>
          <w:rFonts w:ascii="Amiri" w:hAnsi="Amiri" w:eastAsia="Amiri" w:cs="Amiri"/>
          <w:lang w:bidi="ar-SA"/>
          <w:color w:val="111111"/>
          <w:sz w:val="28"/>
          <w:szCs w:val="28"/>
          <w:rtl/>
        </w:rPr>
        <w:t xml:space="preserve">والأقعسان : حبلان طويلان.</w:t>
      </w:r>
    </w:p>
    <w:p>
      <w:pPr>
        <w:pStyle w:val="BookText"/>
      </w:pPr>
      <w:r>
        <w:rPr>
          <w:rFonts w:ascii="IRNazanin" w:hAnsi="IRNazanin" w:eastAsia="IRNazanin" w:cs="IRNazanin"/>
          <w:lang w:bidi="fa-IR"/>
          <w:color w:val="111111"/>
          <w:sz w:val="28"/>
          <w:szCs w:val="28"/>
          <w:rtl/>
        </w:rPr>
        <w:t xml:space="preserve">[شماره صفحه واقعی : 5575]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65" w:name="pg14460_188154"/>
    <w:bookmarkEnd w:id="665"/>
    <w:p>
      <w:pPr>
        <w:pStyle w:val="BookText"/>
      </w:pPr>
      <w:r>
        <w:rPr>
          <w:rFonts w:ascii="Amiri" w:hAnsi="Amiri" w:eastAsia="Amiri" w:cs="Amiri"/>
          <w:lang w:bidi="ar-SA"/>
          <w:color w:val="111111"/>
          <w:sz w:val="28"/>
          <w:szCs w:val="28"/>
          <w:rtl/>
        </w:rPr>
        <w:t xml:space="preserve">والأقعسان : الأقعس وهبيرة ابنا ضمضم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والأقعس : من أسماء الرجال.</w:t>
      </w:r>
    </w:p>
    <w:p>
      <w:pPr>
        <w:pStyle w:val="BookText"/>
      </w:pPr>
      <w:r>
        <w:rPr>
          <w:rFonts w:ascii="IRNazanin" w:hAnsi="IRNazanin" w:eastAsia="IRNazanin" w:cs="IRNazanin"/>
          <w:lang w:bidi="fa-IR"/>
          <w:color w:val="111111"/>
          <w:sz w:val="28"/>
          <w:szCs w:val="28"/>
          <w:rtl/>
        </w:rPr>
        <w:t xml:space="preserve">م</w:t>
      </w:r>
    </w:p>
    <w:p>
      <w:pPr>
        <w:pStyle w:val="Heading5"/>
      </w:pPr>
      <w:bookmarkStart w:id="4181" w:name="_Toc3394"/>
      <w:r>
        <w:t>قعِم</w:t>
      </w:r>
      <w:bookmarkEnd w:id="4181"/>
    </w:p>
    <w:p>
      <w:pPr>
        <w:pStyle w:val="BookText"/>
      </w:pPr>
      <w:r>
        <w:rPr>
          <w:rFonts w:ascii="Amiri" w:hAnsi="Amiri" w:eastAsia="Amiri" w:cs="Amiri"/>
          <w:lang w:bidi="ar-SA"/>
          <w:color w:val="111111"/>
          <w:sz w:val="28"/>
          <w:szCs w:val="28"/>
          <w:rtl/>
        </w:rPr>
        <w:t xml:space="preserve">[قعِم] : القَعْم : ميل في الأنف.</w:t>
      </w:r>
    </w:p>
    <w:p>
      <w:pPr>
        <w:pStyle w:val="BookText"/>
      </w:pPr>
      <w:r>
        <w:rPr>
          <w:rFonts w:ascii="IRNazanin" w:hAnsi="IRNazanin" w:eastAsia="IRNazanin" w:cs="IRNazanin"/>
          <w:lang w:bidi="fa-IR"/>
          <w:color w:val="111111"/>
          <w:sz w:val="28"/>
          <w:szCs w:val="28"/>
          <w:rtl/>
        </w:rPr>
        <w:t xml:space="preserve">والنعت : أقعم.</w:t>
      </w:r>
    </w:p>
    <w:p>
      <w:pPr>
        <w:pStyle w:val="BookText"/>
      </w:pPr>
      <w:r>
        <w:rPr>
          <w:rFonts w:ascii="IRNazanin" w:hAnsi="IRNazanin" w:eastAsia="IRNazanin" w:cs="IRNazanin"/>
          <w:lang w:bidi="fa-IR"/>
          <w:color w:val="111111"/>
          <w:sz w:val="28"/>
          <w:szCs w:val="28"/>
          <w:rtl/>
        </w:rPr>
        <w:t xml:space="preserve">وخفٌ أقعم : تطامن وسطه.</w:t>
      </w:r>
    </w:p>
    <w:p>
      <w:pPr>
        <w:pStyle w:val="BookText"/>
      </w:pPr>
      <w:r>
        <w:rPr>
          <w:rFonts w:ascii="IRNazanin" w:hAnsi="IRNazanin" w:eastAsia="IRNazanin" w:cs="IRNazanin"/>
          <w:lang w:bidi="fa-IR"/>
          <w:color w:val="111111"/>
          <w:sz w:val="28"/>
          <w:szCs w:val="28"/>
          <w:rtl/>
        </w:rPr>
        <w:t xml:space="preserve">و</w:t>
      </w:r>
    </w:p>
    <w:p>
      <w:pPr>
        <w:pStyle w:val="Heading5"/>
      </w:pPr>
      <w:bookmarkStart w:id="4182" w:name="_Toc3395"/>
      <w:r>
        <w:t>قَعِي</w:t>
      </w:r>
      <w:bookmarkEnd w:id="4182"/>
    </w:p>
    <w:p>
      <w:pPr>
        <w:pStyle w:val="BookText"/>
      </w:pPr>
      <w:r>
        <w:rPr>
          <w:rFonts w:ascii="Amiri" w:hAnsi="Amiri" w:eastAsia="Amiri" w:cs="Amiri"/>
          <w:lang w:bidi="ar-SA"/>
          <w:color w:val="111111"/>
          <w:sz w:val="28"/>
          <w:szCs w:val="28"/>
          <w:rtl/>
        </w:rPr>
        <w:t xml:space="preserve">[قَعِي] : يقال : إن القعا : ارتفاعُ رأس الأنف وإشرافه على القصبة.</w:t>
      </w:r>
    </w:p>
    <w:p>
      <w:pPr>
        <w:pStyle w:val="BookText"/>
      </w:pPr>
      <w:r>
        <w:rPr>
          <w:rFonts w:ascii="Amiri" w:hAnsi="Amiri" w:eastAsia="Amiri" w:cs="Amiri"/>
          <w:lang w:bidi="ar-SA"/>
          <w:color w:val="111111"/>
          <w:sz w:val="28"/>
          <w:szCs w:val="28"/>
          <w:rtl/>
        </w:rPr>
        <w:t xml:space="preserve">وعن ابن دريد </w:t>
      </w:r>
      <w:r>
        <w:rPr>
          <w:rStyle w:val="FootnoteReference"/>
        </w:rPr>
        <w:footnoteReference w:id="1514"/>
      </w:r>
      <w:r>
        <w:rPr>
          <w:rFonts w:ascii="Amiri" w:hAnsi="Amiri" w:eastAsia="Amiri" w:cs="Amiri"/>
          <w:lang w:bidi="ar-SA"/>
          <w:color w:val="111111"/>
          <w:sz w:val="28"/>
          <w:szCs w:val="28"/>
          <w:rtl/>
        </w:rPr>
        <w:t xml:space="preserve">: يقال : امرأة قعواء : أي دقيقة الساقين.</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4183" w:name="_Toc3396"/>
      <w:r>
        <w:t>قَعُر</w:t>
      </w:r>
      <w:bookmarkEnd w:id="4183"/>
    </w:p>
    <w:p>
      <w:pPr>
        <w:pStyle w:val="BookText"/>
      </w:pPr>
      <w:r>
        <w:rPr>
          <w:rFonts w:ascii="Amiri" w:hAnsi="Amiri" w:eastAsia="Amiri" w:cs="Amiri"/>
          <w:lang w:bidi="ar-SA"/>
          <w:color w:val="111111"/>
          <w:sz w:val="28"/>
          <w:szCs w:val="28"/>
          <w:rtl/>
        </w:rPr>
        <w:t xml:space="preserve">[قَعُر] : قَعُرت البئر قعارة : أي صار لها قعر.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4184" w:name="_Toc3397"/>
      <w:r>
        <w:t>الإقعاث</w:t>
      </w:r>
      <w:bookmarkEnd w:id="4184"/>
    </w:p>
    <w:p>
      <w:pPr>
        <w:pStyle w:val="BookText"/>
      </w:pPr>
      <w:r>
        <w:rPr>
          <w:rFonts w:ascii="Amiri" w:hAnsi="Amiri" w:eastAsia="Amiri" w:cs="Amiri"/>
          <w:lang w:bidi="ar-SA"/>
          <w:color w:val="111111"/>
          <w:sz w:val="28"/>
          <w:szCs w:val="28"/>
          <w:rtl/>
        </w:rPr>
        <w:t xml:space="preserve">[الإقعاث] : إكثار الشيء ، يقال : أقعث له العطية : أي أكثرها ، قال رؤبة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أقعثني منه بسَيْبٍ مُقْعَثِ</w:t>
      </w:r>
    </w:p>
    <w:p>
      <w:pPr>
        <w:pStyle w:val="BookText"/>
      </w:pPr>
      <w:r>
        <w:rPr>
          <w:rFonts w:ascii="Amiri" w:hAnsi="Amiri" w:eastAsia="Amiri" w:cs="Amiri"/>
          <w:lang w:bidi="ar-SA"/>
          <w:color w:val="111111"/>
          <w:sz w:val="28"/>
          <w:szCs w:val="28"/>
          <w:rtl/>
        </w:rPr>
        <w:t xml:space="preserve">ليس بمنزورٍ ولا بِرَيِّثِ</w:t>
      </w:r>
    </w:p>
    <w:p>
      <w:pPr>
        <w:pStyle w:val="BookText"/>
      </w:pPr>
      <w:r>
        <w:rPr>
          <w:rFonts w:ascii="IRNazanin" w:hAnsi="IRNazanin" w:eastAsia="IRNazanin" w:cs="IRNazanin"/>
          <w:lang w:bidi="fa-IR"/>
          <w:color w:val="111111"/>
          <w:sz w:val="28"/>
          <w:szCs w:val="28"/>
          <w:rtl/>
        </w:rPr>
        <w:t xml:space="preserve">[شماره صفحه واقعی : 5576]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66" w:name="pg14460_188155"/>
    <w:bookmarkEnd w:id="666"/>
    <w:p>
      <w:pPr>
        <w:pStyle w:val="BookText"/>
      </w:pPr>
      <w:r>
        <w:rPr>
          <w:rFonts w:ascii="IRNazanin" w:hAnsi="IRNazanin" w:eastAsia="IRNazanin" w:cs="IRNazanin"/>
          <w:lang w:bidi="fa-IR"/>
          <w:color w:val="111111"/>
          <w:sz w:val="28"/>
          <w:szCs w:val="28"/>
          <w:rtl/>
        </w:rPr>
        <w:t xml:space="preserve">د</w:t>
      </w:r>
    </w:p>
    <w:p>
      <w:pPr>
        <w:pStyle w:val="Heading5"/>
      </w:pPr>
      <w:bookmarkStart w:id="4185" w:name="_Toc3398"/>
      <w:r>
        <w:t>الإقعاد</w:t>
      </w:r>
      <w:bookmarkEnd w:id="4185"/>
    </w:p>
    <w:p>
      <w:pPr>
        <w:pStyle w:val="BookText"/>
      </w:pPr>
      <w:r>
        <w:rPr>
          <w:rFonts w:ascii="IRNazanin" w:hAnsi="IRNazanin" w:eastAsia="IRNazanin" w:cs="IRNazanin"/>
          <w:lang w:bidi="fa-IR"/>
          <w:color w:val="111111"/>
          <w:sz w:val="28"/>
          <w:szCs w:val="28"/>
          <w:rtl/>
        </w:rPr>
        <w:t xml:space="preserve">[الإقعاد] : أقعده فقعد.</w:t>
      </w:r>
    </w:p>
    <w:p>
      <w:pPr>
        <w:pStyle w:val="BookText"/>
      </w:pPr>
      <w:r>
        <w:rPr>
          <w:rFonts w:ascii="Amiri" w:hAnsi="Amiri" w:eastAsia="Amiri" w:cs="Amiri"/>
          <w:lang w:bidi="ar-SA"/>
          <w:color w:val="111111"/>
          <w:sz w:val="28"/>
          <w:szCs w:val="28"/>
          <w:rtl/>
        </w:rPr>
        <w:t xml:space="preserve">وأُقْعِد الرجلُ عن القيام : إذا لم يُطِق النهوضَ من عرج أو داء فهو مُقْعَد ، والمرأة مقعدة.</w:t>
      </w:r>
    </w:p>
    <w:p>
      <w:pPr>
        <w:pStyle w:val="BookText"/>
      </w:pPr>
      <w:r>
        <w:rPr>
          <w:rFonts w:ascii="Amiri" w:hAnsi="Amiri" w:eastAsia="Amiri" w:cs="Amiri"/>
          <w:lang w:bidi="ar-SA"/>
          <w:color w:val="111111"/>
          <w:sz w:val="28"/>
          <w:szCs w:val="28"/>
          <w:rtl/>
        </w:rPr>
        <w:t xml:space="preserve">وثدي مقعدٌ على النحر : أي ناهد ، قال النابغة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فالبطنُ ذو عُكنٍ خميصٌ لَيْنٌ</w:t>
      </w:r>
    </w:p>
    <w:p>
      <w:pPr>
        <w:pStyle w:val="BookText"/>
      </w:pPr>
      <w:r>
        <w:rPr>
          <w:rFonts w:ascii="Amiri" w:hAnsi="Amiri" w:eastAsia="Amiri" w:cs="Amiri"/>
          <w:lang w:bidi="ar-SA"/>
          <w:color w:val="111111"/>
          <w:sz w:val="28"/>
          <w:szCs w:val="28"/>
          <w:rtl/>
        </w:rPr>
        <w:t xml:space="preserve">والنحر تنفحه بثديٍ مُقعَدِ </w:t>
      </w:r>
      <w:r>
        <w:rPr>
          <w:rStyle w:val="FootnoteReference"/>
        </w:rPr>
        <w:footnoteReference w:id="1517"/>
      </w:r>
    </w:p>
    <w:p>
      <w:pPr>
        <w:pStyle w:val="BookText"/>
      </w:pPr>
      <w:r>
        <w:rPr>
          <w:rFonts w:ascii="Amiri" w:hAnsi="Amiri" w:eastAsia="Amiri" w:cs="Amiri"/>
          <w:lang w:bidi="ar-SA"/>
          <w:color w:val="111111"/>
          <w:sz w:val="28"/>
          <w:szCs w:val="28"/>
          <w:rtl/>
        </w:rPr>
        <w:t xml:space="preserve">والمقعدات : فراخ القطا وغيرهن قبل أن ينهضن ، ( قال ذو الرمة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مقعدات تطرح الريحُ بالضحى</w:t>
      </w:r>
    </w:p>
    <w:p>
      <w:pPr>
        <w:pStyle w:val="BookText"/>
      </w:pPr>
      <w:r>
        <w:rPr>
          <w:rFonts w:ascii="Amiri" w:hAnsi="Amiri" w:eastAsia="Amiri" w:cs="Amiri"/>
          <w:lang w:bidi="ar-SA"/>
          <w:color w:val="111111"/>
          <w:sz w:val="28"/>
          <w:szCs w:val="28"/>
          <w:rtl/>
        </w:rPr>
        <w:t xml:space="preserve">عليهنَّ رفضا من حصاد القُلاقل) </w:t>
      </w:r>
      <w:r>
        <w:rPr>
          <w:rStyle w:val="FootnoteReference"/>
        </w:rPr>
        <w:footnoteReference w:id="1519"/>
      </w:r>
    </w:p>
    <w:p>
      <w:pPr>
        <w:pStyle w:val="BookText"/>
      </w:pPr>
      <w:r>
        <w:rPr>
          <w:rFonts w:ascii="Amiri" w:hAnsi="Amiri" w:eastAsia="Amiri" w:cs="Amiri"/>
          <w:lang w:bidi="ar-SA"/>
          <w:color w:val="111111"/>
          <w:sz w:val="28"/>
          <w:szCs w:val="28"/>
          <w:rtl/>
        </w:rPr>
        <w:t xml:space="preserve">والمقعدات : الضفادع في قول الشماخ </w:t>
      </w:r>
      <w:r>
        <w:rPr>
          <w:rStyle w:val="FootnoteReference"/>
        </w:rPr>
        <w:footnoteReference w:id="1520"/>
      </w:r>
    </w:p>
    <w:p>
      <w:pPr>
        <w:pStyle w:val="BookText"/>
      </w:pPr>
      <w:r>
        <w:rPr>
          <w:rFonts w:ascii="Amiri" w:hAnsi="Amiri" w:eastAsia="Amiri" w:cs="Amiri"/>
          <w:lang w:bidi="ar-SA"/>
          <w:color w:val="111111"/>
          <w:sz w:val="28"/>
          <w:szCs w:val="28"/>
          <w:rtl/>
        </w:rPr>
        <w:t xml:space="preserve">توجّسن واستيقنّ أن ليس حاضراً</w:t>
      </w:r>
    </w:p>
    <w:p>
      <w:pPr>
        <w:pStyle w:val="BookText"/>
      </w:pPr>
      <w:r>
        <w:rPr>
          <w:rFonts w:ascii="IRNazanin" w:hAnsi="IRNazanin" w:eastAsia="IRNazanin" w:cs="IRNazanin"/>
          <w:lang w:bidi="fa-IR"/>
          <w:color w:val="111111"/>
          <w:sz w:val="28"/>
          <w:szCs w:val="28"/>
          <w:rtl/>
        </w:rPr>
        <w:t xml:space="preserve">على الماء ، إلا المقعدات القوافز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إلا المقعداتُ القوافز</w:t>
      </w:r>
    </w:p>
    <w:p>
      <w:pPr>
        <w:pStyle w:val="BookText"/>
      </w:pPr>
      <w:r>
        <w:rPr>
          <w:rFonts w:ascii="Amiri" w:hAnsi="Amiri" w:eastAsia="Amiri" w:cs="Amiri"/>
          <w:lang w:bidi="ar-SA"/>
          <w:color w:val="111111"/>
          <w:sz w:val="28"/>
          <w:szCs w:val="28"/>
          <w:rtl/>
        </w:rPr>
        <w:t xml:space="preserve">والمُقْعَد : رجل مقعد كان يبري النبل ويريشُها ، قال عاصم بن ثابت حميُّ الدَّبْرِ يومَ قتله المشركون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سليمان وريش المقعدِ</w:t>
      </w:r>
    </w:p>
    <w:p>
      <w:pPr>
        <w:pStyle w:val="BookText"/>
      </w:pPr>
      <w:r>
        <w:rPr>
          <w:rFonts w:ascii="Amiri" w:hAnsi="Amiri" w:eastAsia="Amiri" w:cs="Amiri"/>
          <w:lang w:bidi="ar-SA"/>
          <w:color w:val="111111"/>
          <w:sz w:val="28"/>
          <w:szCs w:val="28"/>
          <w:rtl/>
        </w:rPr>
        <w:t xml:space="preserve">ووَبرٌ من متن ثور أجردِ</w:t>
      </w:r>
    </w:p>
    <w:p>
      <w:pPr>
        <w:pStyle w:val="BookText"/>
      </w:pPr>
      <w:r>
        <w:rPr>
          <w:rFonts w:ascii="Amiri" w:hAnsi="Amiri" w:eastAsia="Amiri" w:cs="Amiri"/>
          <w:lang w:bidi="ar-SA"/>
          <w:color w:val="111111"/>
          <w:sz w:val="28"/>
          <w:szCs w:val="28"/>
          <w:rtl/>
        </w:rPr>
        <w:t xml:space="preserve">وضالَةٌ مثل الحريق الموقدِ</w:t>
      </w:r>
    </w:p>
    <w:p>
      <w:pPr>
        <w:pStyle w:val="BookText"/>
      </w:pPr>
      <w:r>
        <w:rPr>
          <w:rFonts w:ascii="Amiri" w:hAnsi="Amiri" w:eastAsia="Amiri" w:cs="Amiri"/>
          <w:lang w:bidi="ar-SA"/>
          <w:color w:val="111111"/>
          <w:sz w:val="28"/>
          <w:szCs w:val="28"/>
          <w:rtl/>
        </w:rPr>
        <w:t xml:space="preserve">أي سهام من ضالةٍ. قيل : أي أنا أبو سليمان. وقيل : ريش المقعَد ، وهو فرخ النسر.</w:t>
      </w:r>
    </w:p>
    <w:p>
      <w:pPr>
        <w:pStyle w:val="BookText"/>
      </w:pPr>
      <w:r>
        <w:rPr>
          <w:rFonts w:ascii="IRNazanin" w:hAnsi="IRNazanin" w:eastAsia="IRNazanin" w:cs="IRNazanin"/>
          <w:lang w:bidi="fa-IR"/>
          <w:color w:val="111111"/>
          <w:sz w:val="28"/>
          <w:szCs w:val="28"/>
          <w:rtl/>
        </w:rPr>
        <w:t xml:space="preserve">[شماره صفحه واقعی : 5577]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67" w:name="pg14460_188156"/>
    <w:bookmarkEnd w:id="667"/>
    <w:p>
      <w:pPr>
        <w:pStyle w:val="BookText"/>
      </w:pPr>
      <w:r>
        <w:rPr>
          <w:rFonts w:ascii="Amiri" w:hAnsi="Amiri" w:eastAsia="Amiri" w:cs="Amiri"/>
          <w:lang w:bidi="ar-SA"/>
          <w:color w:val="111111"/>
          <w:sz w:val="28"/>
          <w:szCs w:val="28"/>
          <w:rtl/>
        </w:rPr>
        <w:t xml:space="preserve">والإقعاد : من عيوب الشعر ، كقوله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جزى اللهُ عبسا عبسَ آل بغيض</w:t>
      </w:r>
    </w:p>
    <w:p>
      <w:pPr>
        <w:pStyle w:val="BookText"/>
      </w:pPr>
      <w:r>
        <w:rPr>
          <w:rFonts w:ascii="Amiri" w:hAnsi="Amiri" w:eastAsia="Amiri" w:cs="Amiri"/>
          <w:lang w:bidi="ar-SA"/>
          <w:color w:val="111111"/>
          <w:sz w:val="28"/>
          <w:szCs w:val="28"/>
          <w:rtl/>
        </w:rPr>
        <w:t xml:space="preserve">جزاء الكلاب العاويات وقد فعل</w:t>
      </w:r>
    </w:p>
    <w:p>
      <w:pPr>
        <w:pStyle w:val="BookText"/>
      </w:pPr>
      <w:r>
        <w:rPr>
          <w:rFonts w:ascii="Amiri" w:hAnsi="Amiri" w:eastAsia="Amiri" w:cs="Amiri"/>
          <w:lang w:bidi="ar-SA"/>
          <w:color w:val="111111"/>
          <w:sz w:val="28"/>
          <w:szCs w:val="28"/>
          <w:rtl/>
        </w:rPr>
        <w:t xml:space="preserve">حذف السبب الآخر من « مفاعيلن » في عروضه فَشُبه بالمقعد.</w:t>
      </w:r>
    </w:p>
    <w:p>
      <w:pPr>
        <w:pStyle w:val="BookText"/>
      </w:pPr>
      <w:r>
        <w:rPr>
          <w:rFonts w:ascii="IRNazanin" w:hAnsi="IRNazanin" w:eastAsia="IRNazanin" w:cs="IRNazanin"/>
          <w:lang w:bidi="fa-IR"/>
          <w:color w:val="111111"/>
          <w:sz w:val="28"/>
          <w:szCs w:val="28"/>
          <w:rtl/>
        </w:rPr>
        <w:t xml:space="preserve">ر</w:t>
      </w:r>
    </w:p>
    <w:p>
      <w:pPr>
        <w:pStyle w:val="Heading5"/>
      </w:pPr>
      <w:bookmarkStart w:id="4186" w:name="_Toc3399"/>
      <w:r>
        <w:t>الإقعار</w:t>
      </w:r>
      <w:bookmarkEnd w:id="4186"/>
    </w:p>
    <w:p>
      <w:pPr>
        <w:pStyle w:val="BookText"/>
      </w:pPr>
      <w:r>
        <w:rPr>
          <w:rFonts w:ascii="Amiri" w:hAnsi="Amiri" w:eastAsia="Amiri" w:cs="Amiri"/>
          <w:lang w:bidi="ar-SA"/>
          <w:color w:val="111111"/>
          <w:sz w:val="28"/>
          <w:szCs w:val="28"/>
          <w:rtl/>
        </w:rPr>
        <w:t xml:space="preserve">[الإقعار] : أقعرَ البئرَ حافِرُها : إذا جعل لها قعرا.</w:t>
      </w:r>
    </w:p>
    <w:p>
      <w:pPr>
        <w:pStyle w:val="BookText"/>
      </w:pPr>
      <w:r>
        <w:rPr>
          <w:rFonts w:ascii="IRNazanin" w:hAnsi="IRNazanin" w:eastAsia="IRNazanin" w:cs="IRNazanin"/>
          <w:lang w:bidi="fa-IR"/>
          <w:color w:val="111111"/>
          <w:sz w:val="28"/>
          <w:szCs w:val="28"/>
          <w:rtl/>
        </w:rPr>
        <w:t xml:space="preserve">ص</w:t>
      </w:r>
    </w:p>
    <w:p>
      <w:pPr>
        <w:pStyle w:val="Heading5"/>
      </w:pPr>
      <w:bookmarkStart w:id="4187" w:name="_Toc3400"/>
      <w:r>
        <w:t>الإقعاص</w:t>
      </w:r>
      <w:bookmarkEnd w:id="4187"/>
    </w:p>
    <w:p>
      <w:pPr>
        <w:pStyle w:val="BookText"/>
      </w:pPr>
      <w:r>
        <w:rPr>
          <w:rFonts w:ascii="Amiri" w:hAnsi="Amiri" w:eastAsia="Amiri" w:cs="Amiri"/>
          <w:lang w:bidi="ar-SA"/>
          <w:color w:val="111111"/>
          <w:sz w:val="28"/>
          <w:szCs w:val="28"/>
          <w:rtl/>
        </w:rPr>
        <w:t xml:space="preserve">[الإقعاص] : ضربه فقعصه : أي قتله مكانه ، قال يصف الحرب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فَأَقْعَصَتْهُمْ وحلّت بَرْكَها بِهمُ</w:t>
      </w:r>
    </w:p>
    <w:p>
      <w:pPr>
        <w:pStyle w:val="BookText"/>
      </w:pPr>
      <w:r>
        <w:rPr>
          <w:rFonts w:ascii="Amiri" w:hAnsi="Amiri" w:eastAsia="Amiri" w:cs="Amiri"/>
          <w:lang w:bidi="ar-SA"/>
          <w:color w:val="111111"/>
          <w:sz w:val="28"/>
          <w:szCs w:val="28"/>
          <w:rtl/>
        </w:rPr>
        <w:t xml:space="preserve">وأعطت النَّهْبَ هَيّان بن بَيّان</w:t>
      </w:r>
    </w:p>
    <w:p>
      <w:pPr>
        <w:pStyle w:val="BookText"/>
      </w:pPr>
      <w:r>
        <w:rPr>
          <w:rFonts w:ascii="IRNazanin" w:hAnsi="IRNazanin" w:eastAsia="IRNazanin" w:cs="IRNazanin"/>
          <w:lang w:bidi="fa-IR"/>
          <w:color w:val="111111"/>
          <w:sz w:val="28"/>
          <w:szCs w:val="28"/>
          <w:rtl/>
        </w:rPr>
        <w:t xml:space="preserve">ل</w:t>
      </w:r>
    </w:p>
    <w:p>
      <w:pPr>
        <w:pStyle w:val="Heading5"/>
      </w:pPr>
      <w:bookmarkStart w:id="4188" w:name="_Toc3401"/>
      <w:r>
        <w:t>الإقعال</w:t>
      </w:r>
      <w:bookmarkEnd w:id="4188"/>
    </w:p>
    <w:p>
      <w:pPr>
        <w:pStyle w:val="BookText"/>
      </w:pPr>
      <w:r>
        <w:rPr>
          <w:rFonts w:ascii="Amiri" w:hAnsi="Amiri" w:eastAsia="Amiri" w:cs="Amiri"/>
          <w:lang w:bidi="ar-SA"/>
          <w:color w:val="111111"/>
          <w:sz w:val="28"/>
          <w:szCs w:val="28"/>
          <w:rtl/>
        </w:rPr>
        <w:t xml:space="preserve">[الإقعال] : أقعل النَّوْر : إذا انشقت عنه قُعالته.</w:t>
      </w:r>
    </w:p>
    <w:p>
      <w:pPr>
        <w:pStyle w:val="BookText"/>
      </w:pPr>
      <w:r>
        <w:rPr>
          <w:rFonts w:ascii="IRNazanin" w:hAnsi="IRNazanin" w:eastAsia="IRNazanin" w:cs="IRNazanin"/>
          <w:lang w:bidi="fa-IR"/>
          <w:color w:val="111111"/>
          <w:sz w:val="28"/>
          <w:szCs w:val="28"/>
          <w:rtl/>
        </w:rPr>
        <w:t xml:space="preserve">م</w:t>
      </w:r>
    </w:p>
    <w:p>
      <w:pPr>
        <w:pStyle w:val="Heading5"/>
      </w:pPr>
      <w:bookmarkStart w:id="4189" w:name="_Toc3402"/>
      <w:r>
        <w:t>الإقعام</w:t>
      </w:r>
      <w:bookmarkEnd w:id="4189"/>
    </w:p>
    <w:p>
      <w:pPr>
        <w:pStyle w:val="BookText"/>
      </w:pPr>
      <w:r>
        <w:rPr>
          <w:rFonts w:ascii="IRNazanin" w:hAnsi="IRNazanin" w:eastAsia="IRNazanin" w:cs="IRNazanin"/>
          <w:lang w:bidi="fa-IR"/>
          <w:color w:val="111111"/>
          <w:sz w:val="28"/>
          <w:szCs w:val="28"/>
          <w:rtl/>
        </w:rPr>
        <w:t xml:space="preserve">[الإقعام] : أُقْعِم الرجل : إذا أصابه داء فقتله من ساعته.</w:t>
      </w:r>
    </w:p>
    <w:p>
      <w:pPr>
        <w:pStyle w:val="BookText"/>
      </w:pPr>
      <w:r>
        <w:rPr>
          <w:rFonts w:ascii="Amiri" w:hAnsi="Amiri" w:eastAsia="Amiri" w:cs="Amiri"/>
          <w:lang w:bidi="ar-SA"/>
          <w:color w:val="111111"/>
          <w:sz w:val="28"/>
          <w:szCs w:val="28"/>
          <w:rtl/>
        </w:rPr>
        <w:t xml:space="preserve">وأقعمتْهُ الحية : إذا لدغته فقتلته.</w:t>
      </w:r>
    </w:p>
    <w:p>
      <w:pPr>
        <w:pStyle w:val="BookText"/>
      </w:pPr>
      <w:r>
        <w:rPr>
          <w:rFonts w:ascii="IRNazanin" w:hAnsi="IRNazanin" w:eastAsia="IRNazanin" w:cs="IRNazanin"/>
          <w:lang w:bidi="fa-IR"/>
          <w:color w:val="111111"/>
          <w:sz w:val="28"/>
          <w:szCs w:val="28"/>
          <w:rtl/>
        </w:rPr>
        <w:t xml:space="preserve">و</w:t>
      </w:r>
    </w:p>
    <w:p>
      <w:pPr>
        <w:pStyle w:val="Heading5"/>
      </w:pPr>
      <w:bookmarkStart w:id="4190" w:name="_Toc3403"/>
      <w:r>
        <w:t>الإقعاء</w:t>
      </w:r>
      <w:bookmarkEnd w:id="4190"/>
    </w:p>
    <w:p>
      <w:pPr>
        <w:pStyle w:val="BookText"/>
      </w:pPr>
      <w:r>
        <w:rPr>
          <w:rFonts w:ascii="Amiri" w:hAnsi="Amiri" w:eastAsia="Amiri" w:cs="Amiri"/>
          <w:lang w:bidi="ar-SA"/>
          <w:color w:val="111111"/>
          <w:sz w:val="28"/>
          <w:szCs w:val="28"/>
          <w:rtl/>
        </w:rPr>
        <w:t xml:space="preserve">[الإقعاء] : أقعى الكلب : إذا جلس مفترشا رجليه ناصبا يديه.</w:t>
      </w:r>
    </w:p>
    <w:p>
      <w:pPr>
        <w:pStyle w:val="BookText"/>
      </w:pPr>
      <w:r>
        <w:rPr>
          <w:rFonts w:ascii="Amiri" w:hAnsi="Amiri" w:eastAsia="Amiri" w:cs="Amiri"/>
          <w:lang w:bidi="ar-SA"/>
          <w:color w:val="111111"/>
          <w:sz w:val="28"/>
          <w:szCs w:val="28"/>
          <w:rtl/>
        </w:rPr>
        <w:t xml:space="preserve">وأقعى الرجل في جلوسه : إذا جلس كما يُقعي الكلب ، وفي الحديث </w:t>
      </w:r>
      <w:r>
        <w:rPr>
          <w:rStyle w:val="FootnoteReference"/>
        </w:rPr>
        <w:footnoteReference w:id="1524"/>
      </w:r>
      <w:r>
        <w:rPr>
          <w:rFonts w:ascii="Amiri" w:hAnsi="Amiri" w:eastAsia="Amiri" w:cs="Amiri"/>
          <w:lang w:bidi="ar-SA"/>
          <w:color w:val="111111"/>
          <w:sz w:val="28"/>
          <w:szCs w:val="28"/>
          <w:rtl/>
        </w:rPr>
        <w:t xml:space="preserve">: « نهى النبي عليه‌السلام عن الإقعاء في الصلاة ». قال أبو عبيد : الإقعاء : جلوس</w:t>
      </w:r>
    </w:p>
    <w:p>
      <w:pPr>
        <w:pStyle w:val="BookText"/>
      </w:pPr>
      <w:r>
        <w:rPr>
          <w:rFonts w:ascii="IRNazanin" w:hAnsi="IRNazanin" w:eastAsia="IRNazanin" w:cs="IRNazanin"/>
          <w:lang w:bidi="fa-IR"/>
          <w:color w:val="111111"/>
          <w:sz w:val="28"/>
          <w:szCs w:val="28"/>
          <w:rtl/>
        </w:rPr>
        <w:t xml:space="preserve">[شماره صفحه واقعی : 5578]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68" w:name="pg14460_188157"/>
    <w:bookmarkEnd w:id="668"/>
    <w:p>
      <w:pPr>
        <w:pStyle w:val="BookText"/>
      </w:pPr>
      <w:r>
        <w:rPr>
          <w:rFonts w:ascii="Amiri" w:hAnsi="Amiri" w:eastAsia="Amiri" w:cs="Amiri"/>
          <w:lang w:bidi="ar-SA"/>
          <w:color w:val="111111"/>
          <w:sz w:val="28"/>
          <w:szCs w:val="28"/>
          <w:rtl/>
        </w:rPr>
        <w:t xml:space="preserve">الرجل على أليتيه ناصبا فخذيه مثل إقعاء الكلب والسَّبُع. وقال بعضهم : هو أن يضع أليتيه على عقبيه بين السجدتين.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191" w:name="_Toc3404"/>
      <w:r>
        <w:t>التقعيب</w:t>
      </w:r>
      <w:bookmarkEnd w:id="4191"/>
    </w:p>
    <w:p>
      <w:pPr>
        <w:pStyle w:val="BookText"/>
      </w:pPr>
      <w:r>
        <w:rPr>
          <w:rFonts w:ascii="Amiri" w:hAnsi="Amiri" w:eastAsia="Amiri" w:cs="Amiri"/>
          <w:lang w:bidi="ar-SA"/>
          <w:color w:val="111111"/>
          <w:sz w:val="28"/>
          <w:szCs w:val="28"/>
          <w:rtl/>
        </w:rPr>
        <w:t xml:space="preserve">[التقعيب] : حافر مقعَّب كالقعب في استدارته وخلقته ، قال العجاج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ورُسغا وحافرا مقعّبا</w:t>
      </w:r>
    </w:p>
    <w:p>
      <w:pPr>
        <w:pStyle w:val="BookText"/>
      </w:pPr>
      <w:r>
        <w:rPr>
          <w:rFonts w:ascii="Amiri" w:hAnsi="Amiri" w:eastAsia="Amiri" w:cs="Amiri"/>
          <w:lang w:bidi="ar-SA"/>
          <w:color w:val="111111"/>
          <w:sz w:val="28"/>
          <w:szCs w:val="28"/>
          <w:rtl/>
        </w:rPr>
        <w:t xml:space="preserve">ويقال : إن التقعيب في الكلام كالتقعير.</w:t>
      </w:r>
    </w:p>
    <w:p>
      <w:pPr>
        <w:pStyle w:val="BookText"/>
      </w:pPr>
      <w:r>
        <w:rPr>
          <w:rFonts w:ascii="IRNazanin" w:hAnsi="IRNazanin" w:eastAsia="IRNazanin" w:cs="IRNazanin"/>
          <w:lang w:bidi="fa-IR"/>
          <w:color w:val="111111"/>
          <w:sz w:val="28"/>
          <w:szCs w:val="28"/>
          <w:rtl/>
        </w:rPr>
        <w:t xml:space="preserve">ر</w:t>
      </w:r>
    </w:p>
    <w:p>
      <w:pPr>
        <w:pStyle w:val="Heading5"/>
      </w:pPr>
      <w:bookmarkStart w:id="4192" w:name="_Toc3405"/>
      <w:r>
        <w:t>التقعير</w:t>
      </w:r>
      <w:bookmarkEnd w:id="4192"/>
    </w:p>
    <w:p>
      <w:pPr>
        <w:pStyle w:val="BookText"/>
      </w:pPr>
      <w:r>
        <w:rPr>
          <w:rFonts w:ascii="Amiri" w:hAnsi="Amiri" w:eastAsia="Amiri" w:cs="Amiri"/>
          <w:lang w:bidi="ar-SA"/>
          <w:color w:val="111111"/>
          <w:sz w:val="28"/>
          <w:szCs w:val="28"/>
          <w:rtl/>
        </w:rPr>
        <w:t xml:space="preserve">[التقعير] : قعَّر الرجل في كلامه : أي عمق وتشدّق.</w:t>
      </w:r>
    </w:p>
    <w:p>
      <w:pPr>
        <w:pStyle w:val="BookText"/>
      </w:pPr>
      <w:r>
        <w:rPr>
          <w:rFonts w:ascii="IRNazanin" w:hAnsi="IRNazanin" w:eastAsia="IRNazanin" w:cs="IRNazanin"/>
          <w:lang w:bidi="fa-IR"/>
          <w:color w:val="111111"/>
          <w:sz w:val="28"/>
          <w:szCs w:val="28"/>
          <w:rtl/>
        </w:rPr>
        <w:t xml:space="preserve">ط</w:t>
      </w:r>
    </w:p>
    <w:p>
      <w:pPr>
        <w:pStyle w:val="Heading5"/>
      </w:pPr>
      <w:bookmarkStart w:id="4193" w:name="_Toc3406"/>
      <w:r>
        <w:t>التقعيط</w:t>
      </w:r>
      <w:bookmarkEnd w:id="4193"/>
    </w:p>
    <w:p>
      <w:pPr>
        <w:pStyle w:val="BookText"/>
      </w:pPr>
      <w:r>
        <w:rPr>
          <w:rFonts w:ascii="Amiri" w:hAnsi="Amiri" w:eastAsia="Amiri" w:cs="Amiri"/>
          <w:lang w:bidi="ar-SA"/>
          <w:color w:val="111111"/>
          <w:sz w:val="28"/>
          <w:szCs w:val="28"/>
          <w:rtl/>
        </w:rPr>
        <w:t xml:space="preserve">[التقعيط] : يقال : قعّط على غريمه : أي ضَيَّق. عن ابن الأعرابي.</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4194" w:name="_Toc3407"/>
      <w:r>
        <w:t>الاقتعاد</w:t>
      </w:r>
      <w:bookmarkEnd w:id="4194"/>
    </w:p>
    <w:p>
      <w:pPr>
        <w:pStyle w:val="BookText"/>
      </w:pPr>
      <w:r>
        <w:rPr>
          <w:rFonts w:ascii="Amiri" w:hAnsi="Amiri" w:eastAsia="Amiri" w:cs="Amiri"/>
          <w:lang w:bidi="ar-SA"/>
          <w:color w:val="111111"/>
          <w:sz w:val="28"/>
          <w:szCs w:val="28"/>
          <w:rtl/>
        </w:rPr>
        <w:t xml:space="preserve">[الاقتعاد] : اقتعده : أي ركبه.</w:t>
      </w:r>
    </w:p>
    <w:p>
      <w:pPr>
        <w:pStyle w:val="BookText"/>
      </w:pPr>
      <w:r>
        <w:rPr>
          <w:rFonts w:ascii="IRNazanin" w:hAnsi="IRNazanin" w:eastAsia="IRNazanin" w:cs="IRNazanin"/>
          <w:lang w:bidi="fa-IR"/>
          <w:color w:val="111111"/>
          <w:sz w:val="28"/>
          <w:szCs w:val="28"/>
          <w:rtl/>
        </w:rPr>
        <w:t xml:space="preserve">ط</w:t>
      </w:r>
    </w:p>
    <w:p>
      <w:pPr>
        <w:pStyle w:val="Heading5"/>
      </w:pPr>
      <w:bookmarkStart w:id="4195" w:name="_Toc3408"/>
      <w:r>
        <w:t>الاقتعاط</w:t>
      </w:r>
      <w:bookmarkEnd w:id="4195"/>
    </w:p>
    <w:p>
      <w:pPr>
        <w:pStyle w:val="BookText"/>
      </w:pPr>
      <w:r>
        <w:rPr>
          <w:rFonts w:ascii="Amiri" w:hAnsi="Amiri" w:eastAsia="Amiri" w:cs="Amiri"/>
          <w:lang w:bidi="ar-SA"/>
          <w:color w:val="111111"/>
          <w:sz w:val="28"/>
          <w:szCs w:val="28"/>
          <w:rtl/>
        </w:rPr>
        <w:t xml:space="preserve">[الاقتعاط] : شدُّ العصابة.</w:t>
      </w:r>
    </w:p>
    <w:p>
      <w:pPr>
        <w:pStyle w:val="BookText"/>
      </w:pPr>
      <w:r>
        <w:rPr>
          <w:rFonts w:ascii="Amiri" w:hAnsi="Amiri" w:eastAsia="Amiri" w:cs="Amiri"/>
          <w:lang w:bidi="ar-SA"/>
          <w:color w:val="111111"/>
          <w:sz w:val="28"/>
          <w:szCs w:val="28"/>
          <w:rtl/>
        </w:rPr>
        <w:t xml:space="preserve">يقال : اقتعط عمَامته : إذا لم يجعلها تحت ذقنه ، وفي الحديث : « نهى ( رسول الله صلى‌الله‌عليه‌وسلم ) </w:t>
      </w:r>
      <w:r>
        <w:rPr>
          <w:rStyle w:val="FootnoteReference"/>
        </w:rPr>
        <w:footnoteReference w:id="1526"/>
      </w:r>
      <w:r>
        <w:rPr>
          <w:rFonts w:ascii="Amiri" w:hAnsi="Amiri" w:eastAsia="Amiri" w:cs="Amiri"/>
          <w:lang w:bidi="ar-SA"/>
          <w:color w:val="111111"/>
          <w:sz w:val="28"/>
          <w:szCs w:val="28"/>
          <w:rtl/>
        </w:rPr>
        <w:t xml:space="preserve">عن الاقتعاط ( وأمر بالتلحي » ) (3).</w:t>
      </w:r>
    </w:p>
    <w:p>
      <w:pPr>
        <w:pStyle w:val="BookText"/>
      </w:pPr>
      <w:r>
        <w:rPr>
          <w:rFonts w:ascii="IRNazanin" w:hAnsi="IRNazanin" w:eastAsia="IRNazanin" w:cs="IRNazanin"/>
          <w:lang w:bidi="fa-IR"/>
          <w:color w:val="111111"/>
          <w:sz w:val="28"/>
          <w:szCs w:val="28"/>
          <w:rtl/>
        </w:rPr>
        <w:t xml:space="preserve">ل</w:t>
      </w:r>
    </w:p>
    <w:p>
      <w:pPr>
        <w:pStyle w:val="Heading5"/>
      </w:pPr>
      <w:bookmarkStart w:id="4196" w:name="_Toc3409"/>
      <w:r>
        <w:t>الاقتعال</w:t>
      </w:r>
      <w:bookmarkEnd w:id="4196"/>
    </w:p>
    <w:p>
      <w:pPr>
        <w:pStyle w:val="BookText"/>
      </w:pPr>
      <w:r>
        <w:rPr>
          <w:rFonts w:ascii="Amiri" w:hAnsi="Amiri" w:eastAsia="Amiri" w:cs="Amiri"/>
          <w:lang w:bidi="ar-SA"/>
          <w:color w:val="111111"/>
          <w:sz w:val="28"/>
          <w:szCs w:val="28"/>
          <w:rtl/>
        </w:rPr>
        <w:t xml:space="preserve">[الاقتعال] : أخذ القعالة من الشجر.</w:t>
      </w:r>
    </w:p>
    <w:p>
      <w:pPr>
        <w:pStyle w:val="BookText"/>
      </w:pPr>
      <w:r>
        <w:rPr>
          <w:rFonts w:ascii="IRNazanin" w:hAnsi="IRNazanin" w:eastAsia="IRNazanin" w:cs="IRNazanin"/>
          <w:lang w:bidi="fa-IR"/>
          <w:color w:val="111111"/>
          <w:sz w:val="28"/>
          <w:szCs w:val="28"/>
          <w:rtl/>
        </w:rPr>
        <w:t xml:space="preserve">[شماره صفحه واقعی : 5579]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69" w:name="pg14460_188158"/>
    <w:bookmarkEnd w:id="669"/>
    <w:p>
      <w:pPr>
        <w:pStyle w:val="BookText"/>
      </w:pPr>
      <w:r>
        <w:rPr>
          <w:rFonts w:ascii="Amiri" w:hAnsi="Amiri" w:eastAsia="Amiri" w:cs="Amiri"/>
          <w:lang w:bidi="ar-SA"/>
          <w:color w:val="111111"/>
          <w:sz w:val="28"/>
          <w:szCs w:val="28"/>
          <w:rtl/>
        </w:rPr>
        <w:t xml:space="preserve">والمقتعِل : السهم الذي لم يُبْرَ بريا جيدا ، قال لبيد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فرميت القوم رشقا صائبا</w:t>
      </w:r>
    </w:p>
    <w:p>
      <w:pPr>
        <w:pStyle w:val="BookText"/>
      </w:pPr>
      <w:r>
        <w:rPr>
          <w:rFonts w:ascii="Amiri" w:hAnsi="Amiri" w:eastAsia="Amiri" w:cs="Amiri"/>
          <w:lang w:bidi="ar-SA"/>
          <w:color w:val="111111"/>
          <w:sz w:val="28"/>
          <w:szCs w:val="28"/>
          <w:rtl/>
        </w:rPr>
        <w:t xml:space="preserve">ليس بالعَصْل ولا بالمقتعل</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4197" w:name="_Toc3410"/>
      <w:r>
        <w:t>الانقعار</w:t>
      </w:r>
      <w:bookmarkEnd w:id="4197"/>
    </w:p>
    <w:p>
      <w:pPr>
        <w:pStyle w:val="BookText"/>
      </w:pPr>
      <w:r>
        <w:rPr>
          <w:rFonts w:ascii="Amiri" w:hAnsi="Amiri" w:eastAsia="Amiri" w:cs="Amiri"/>
          <w:lang w:bidi="ar-SA"/>
          <w:color w:val="111111"/>
          <w:sz w:val="28"/>
          <w:szCs w:val="28"/>
          <w:rtl/>
        </w:rPr>
        <w:t xml:space="preserve">[الانقعار] : انقعرت الشجرة من أصلها : أي انقلعت ، قال الله تعالى : ( كَأَنَّهُمْ أَعْجازُ نَخْلٍ مُنْقَعِرٍ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4198" w:name="_Toc3411"/>
      <w:r>
        <w:t>الانقعاض</w:t>
      </w:r>
      <w:bookmarkEnd w:id="4198"/>
    </w:p>
    <w:p>
      <w:pPr>
        <w:pStyle w:val="BookText"/>
      </w:pPr>
      <w:r>
        <w:rPr>
          <w:rFonts w:ascii="Amiri" w:hAnsi="Amiri" w:eastAsia="Amiri" w:cs="Amiri"/>
          <w:lang w:bidi="ar-SA"/>
          <w:color w:val="111111"/>
          <w:sz w:val="28"/>
          <w:szCs w:val="28"/>
          <w:rtl/>
        </w:rPr>
        <w:t xml:space="preserve">[الانقعاض] : قعضه فانقعض ، بالضاد معجمة : أي حناه فانحنَى.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4199" w:name="_Toc3412"/>
      <w:r>
        <w:t>التقعّد</w:t>
      </w:r>
      <w:bookmarkEnd w:id="4199"/>
    </w:p>
    <w:p>
      <w:pPr>
        <w:pStyle w:val="BookText"/>
      </w:pPr>
      <w:r>
        <w:rPr>
          <w:rFonts w:ascii="Amiri" w:hAnsi="Amiri" w:eastAsia="Amiri" w:cs="Amiri"/>
          <w:lang w:bidi="ar-SA"/>
          <w:color w:val="111111"/>
          <w:sz w:val="28"/>
          <w:szCs w:val="28"/>
          <w:rtl/>
        </w:rPr>
        <w:t xml:space="preserve">[التقعّد] : يقال : ما تقعدك عن كذا : أي قعد بك.</w:t>
      </w:r>
    </w:p>
    <w:p>
      <w:pPr>
        <w:pStyle w:val="BookText"/>
      </w:pPr>
      <w:r>
        <w:rPr>
          <w:rFonts w:ascii="IRNazanin" w:hAnsi="IRNazanin" w:eastAsia="IRNazanin" w:cs="IRNazanin"/>
          <w:lang w:bidi="fa-IR"/>
          <w:color w:val="111111"/>
          <w:sz w:val="28"/>
          <w:szCs w:val="28"/>
          <w:rtl/>
        </w:rPr>
        <w:t xml:space="preserve">ر</w:t>
      </w:r>
    </w:p>
    <w:p>
      <w:pPr>
        <w:pStyle w:val="Heading5"/>
      </w:pPr>
      <w:bookmarkStart w:id="4200" w:name="_Toc3413"/>
      <w:r>
        <w:t>التقعر</w:t>
      </w:r>
      <w:bookmarkEnd w:id="4200"/>
    </w:p>
    <w:p>
      <w:pPr>
        <w:pStyle w:val="BookText"/>
      </w:pPr>
      <w:r>
        <w:rPr>
          <w:rFonts w:ascii="Amiri" w:hAnsi="Amiri" w:eastAsia="Amiri" w:cs="Amiri"/>
          <w:lang w:bidi="ar-SA"/>
          <w:color w:val="111111"/>
          <w:sz w:val="28"/>
          <w:szCs w:val="28"/>
          <w:rtl/>
        </w:rPr>
        <w:t xml:space="preserve">[التقعر] : تقعّر الرجلُ في كلامه : أي تعمَّق.</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4201" w:name="_Toc3414"/>
      <w:r>
        <w:t>التقاعس</w:t>
      </w:r>
      <w:bookmarkEnd w:id="4201"/>
    </w:p>
    <w:p>
      <w:pPr>
        <w:pStyle w:val="BookText"/>
      </w:pPr>
      <w:r>
        <w:rPr>
          <w:rFonts w:ascii="Amiri" w:hAnsi="Amiri" w:eastAsia="Amiri" w:cs="Amiri"/>
          <w:lang w:bidi="ar-SA"/>
          <w:color w:val="111111"/>
          <w:sz w:val="28"/>
          <w:szCs w:val="28"/>
          <w:rtl/>
        </w:rPr>
        <w:t xml:space="preserve">[التقاعس] : تقاعس عن الأمر : إذا لم ينفُذ ولم يمض فيه.</w:t>
      </w:r>
    </w:p>
    <w:p>
      <w:pPr>
        <w:pStyle w:val="BookText"/>
      </w:pPr>
      <w:r>
        <w:rPr>
          <w:rFonts w:ascii="Amiri" w:hAnsi="Amiri" w:eastAsia="Amiri" w:cs="Amiri"/>
          <w:lang w:bidi="ar-SA"/>
          <w:color w:val="111111"/>
          <w:sz w:val="28"/>
          <w:szCs w:val="28"/>
          <w:rtl/>
        </w:rPr>
        <w:t xml:space="preserve">ويقال : تقاعس العزُّ : إذا تعالى وارتفع ، قال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تقاعس العزُّ بنا فاقعنسسا</w:t>
      </w:r>
    </w:p>
    <w:p>
      <w:pPr>
        <w:pStyle w:val="BookText"/>
      </w:pPr>
      <w:r>
        <w:rPr>
          <w:rFonts w:ascii="IRNazanin" w:hAnsi="IRNazanin" w:eastAsia="IRNazanin" w:cs="IRNazanin"/>
          <w:lang w:bidi="fa-IR"/>
          <w:color w:val="111111"/>
          <w:sz w:val="28"/>
          <w:szCs w:val="28"/>
          <w:rtl/>
        </w:rPr>
        <w:t xml:space="preserve">[شماره صفحه واقعی : 5580]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70" w:name="pg14460_188159"/>
    <w:bookmarkEnd w:id="670"/>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ضب</w:t>
      </w:r>
    </w:p>
    <w:p>
      <w:pPr>
        <w:pStyle w:val="Heading5"/>
      </w:pPr>
      <w:bookmarkStart w:id="4202" w:name="_Toc3415"/>
      <w:r>
        <w:t>القَعْضَبة</w:t>
      </w:r>
      <w:bookmarkEnd w:id="4202"/>
    </w:p>
    <w:p>
      <w:pPr>
        <w:pStyle w:val="BookText"/>
      </w:pPr>
      <w:r>
        <w:rPr>
          <w:rFonts w:ascii="Amiri" w:hAnsi="Amiri" w:eastAsia="Amiri" w:cs="Amiri"/>
          <w:lang w:bidi="ar-SA"/>
          <w:color w:val="111111"/>
          <w:sz w:val="28"/>
          <w:szCs w:val="28"/>
          <w:rtl/>
        </w:rPr>
        <w:t xml:space="preserve">[القَعْضَبة] : قعضبه ، بالضاد معجمة : إذا استأصله.</w:t>
      </w:r>
    </w:p>
    <w:p>
      <w:pPr>
        <w:pStyle w:val="BookText"/>
      </w:pPr>
      <w:r>
        <w:rPr>
          <w:rFonts w:ascii="IRNazanin" w:hAnsi="IRNazanin" w:eastAsia="IRNazanin" w:cs="IRNazanin"/>
          <w:lang w:bidi="fa-IR"/>
          <w:color w:val="111111"/>
          <w:sz w:val="28"/>
          <w:szCs w:val="28"/>
          <w:rtl/>
        </w:rPr>
        <w:t xml:space="preserve">س</w:t>
      </w:r>
    </w:p>
    <w:p>
      <w:pPr>
        <w:pStyle w:val="Heading5"/>
      </w:pPr>
      <w:bookmarkStart w:id="4203" w:name="_Toc3416"/>
      <w:r>
        <w:t>القعْمَسة</w:t>
      </w:r>
      <w:bookmarkEnd w:id="4203"/>
    </w:p>
    <w:p>
      <w:pPr>
        <w:pStyle w:val="BookText"/>
      </w:pPr>
      <w:r>
        <w:rPr>
          <w:rFonts w:ascii="Amiri" w:hAnsi="Amiri" w:eastAsia="Amiri" w:cs="Amiri"/>
          <w:lang w:bidi="ar-SA"/>
          <w:color w:val="111111"/>
          <w:sz w:val="28"/>
          <w:szCs w:val="28"/>
          <w:rtl/>
        </w:rPr>
        <w:t xml:space="preserve">[القعْمَسة] : قَعْمَس : إذا تغوَّط.</w:t>
      </w:r>
    </w:p>
    <w:p>
      <w:pPr>
        <w:pStyle w:val="BookText"/>
      </w:pPr>
      <w:r>
        <w:rPr>
          <w:rFonts w:ascii="IRNazanin" w:hAnsi="IRNazanin" w:eastAsia="IRNazanin" w:cs="IRNazanin"/>
          <w:lang w:bidi="fa-IR"/>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فز</w:t>
      </w:r>
    </w:p>
    <w:p>
      <w:pPr>
        <w:pStyle w:val="Heading5"/>
      </w:pPr>
      <w:bookmarkStart w:id="4204" w:name="_Toc3417"/>
      <w:r>
        <w:t>الاقعنفاز</w:t>
      </w:r>
      <w:bookmarkEnd w:id="4204"/>
    </w:p>
    <w:p>
      <w:pPr>
        <w:pStyle w:val="BookText"/>
      </w:pPr>
      <w:r>
        <w:rPr>
          <w:rFonts w:ascii="Amiri" w:hAnsi="Amiri" w:eastAsia="Amiri" w:cs="Amiri"/>
          <w:lang w:bidi="ar-SA"/>
          <w:color w:val="111111"/>
          <w:sz w:val="28"/>
          <w:szCs w:val="28"/>
          <w:rtl/>
        </w:rPr>
        <w:t xml:space="preserve">[الاقعنفاز] : اقعنفز ، بالزاي : إذا جلس مستوفزا.</w:t>
      </w:r>
    </w:p>
    <w:p>
      <w:pPr>
        <w:pStyle w:val="BookText"/>
      </w:pPr>
      <w:r>
        <w:rPr>
          <w:rFonts w:ascii="IRNazanin" w:hAnsi="IRNazanin" w:eastAsia="IRNazanin" w:cs="IRNazanin"/>
          <w:lang w:bidi="fa-IR"/>
          <w:color w:val="111111"/>
          <w:sz w:val="28"/>
          <w:szCs w:val="28"/>
          <w:rtl/>
        </w:rPr>
        <w:t xml:space="preserve">س</w:t>
      </w:r>
    </w:p>
    <w:p>
      <w:pPr>
        <w:pStyle w:val="Heading5"/>
      </w:pPr>
      <w:bookmarkStart w:id="4205" w:name="_Toc3418"/>
      <w:r>
        <w:t>الاقعنساس</w:t>
      </w:r>
      <w:bookmarkEnd w:id="4205"/>
    </w:p>
    <w:p>
      <w:pPr>
        <w:pStyle w:val="BookText"/>
      </w:pPr>
      <w:r>
        <w:rPr>
          <w:rFonts w:ascii="Amiri" w:hAnsi="Amiri" w:eastAsia="Amiri" w:cs="Amiri"/>
          <w:lang w:bidi="ar-SA"/>
          <w:color w:val="111111"/>
          <w:sz w:val="28"/>
          <w:szCs w:val="28"/>
          <w:rtl/>
        </w:rPr>
        <w:t xml:space="preserve">[الاقعنساس] : اقعنسس ، بتكرير السين : أي تقاعس ولم يمض.</w:t>
      </w:r>
    </w:p>
    <w:p>
      <w:pPr>
        <w:pStyle w:val="BookText"/>
      </w:pPr>
      <w:r>
        <w:rPr>
          <w:rFonts w:ascii="Amiri" w:hAnsi="Amiri" w:eastAsia="Amiri" w:cs="Amiri"/>
          <w:lang w:bidi="ar-SA"/>
          <w:color w:val="111111"/>
          <w:sz w:val="28"/>
          <w:szCs w:val="28"/>
          <w:rtl/>
        </w:rPr>
        <w:t xml:space="preserve">والمقعنسس : الشديد.</w:t>
      </w:r>
    </w:p>
    <w:p>
      <w:pPr>
        <w:pStyle w:val="BookText"/>
      </w:pPr>
      <w:r>
        <w:rPr>
          <w:rFonts w:ascii="Amiri" w:hAnsi="Amiri" w:eastAsia="Amiri" w:cs="Amiri"/>
          <w:lang w:bidi="ar-SA"/>
          <w:color w:val="111111"/>
          <w:sz w:val="28"/>
          <w:szCs w:val="28"/>
          <w:rtl/>
        </w:rPr>
        <w:t xml:space="preserve">وقال ابن دريد : اقعنسس الرجل : إذا أدخل رأسه في عنقه وانقبض ، قال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على قعوٍ وإمّا اقعَنْسِسْ</w:t>
      </w:r>
    </w:p>
    <w:p>
      <w:pPr>
        <w:pStyle w:val="BookText"/>
      </w:pPr>
      <w:r>
        <w:rPr>
          <w:rFonts w:ascii="Amiri" w:hAnsi="Amiri" w:eastAsia="Amiri" w:cs="Amiri"/>
          <w:lang w:bidi="ar-SA"/>
          <w:color w:val="111111"/>
          <w:sz w:val="28"/>
          <w:szCs w:val="28"/>
          <w:rtl/>
        </w:rPr>
        <w:t xml:space="preserve">والنون في ذلك زائدة.</w:t>
      </w:r>
    </w:p>
    <w:p>
      <w:pPr>
        <w:pStyle w:val="BookText"/>
      </w:pPr>
      <w:r>
        <w:rPr>
          <w:rFonts w:ascii="Amiri" w:hAnsi="Amiri" w:eastAsia="Amiri" w:cs="Amiri"/>
          <w:lang w:bidi="ar-SA"/>
          <w:color w:val="111111"/>
          <w:sz w:val="28"/>
          <w:szCs w:val="28"/>
          <w:rtl/>
        </w:rPr>
        <w:t xml:space="preserve">التفعْوُل</w:t>
      </w:r>
    </w:p>
    <w:p>
      <w:pPr>
        <w:pStyle w:val="BookText"/>
      </w:pPr>
      <w:r>
        <w:rPr>
          <w:rFonts w:ascii="IRNazanin" w:hAnsi="IRNazanin" w:eastAsia="IRNazanin" w:cs="IRNazanin"/>
          <w:lang w:bidi="fa-IR"/>
          <w:color w:val="111111"/>
          <w:sz w:val="28"/>
          <w:szCs w:val="28"/>
          <w:rtl/>
        </w:rPr>
        <w:t xml:space="preserve">ش</w:t>
      </w:r>
    </w:p>
    <w:p>
      <w:pPr>
        <w:pStyle w:val="Heading5"/>
      </w:pPr>
      <w:bookmarkStart w:id="4206" w:name="_Toc3419"/>
      <w:r>
        <w:t>التقعوش</w:t>
      </w:r>
      <w:bookmarkEnd w:id="4206"/>
    </w:p>
    <w:p>
      <w:pPr>
        <w:pStyle w:val="BookText"/>
      </w:pPr>
      <w:r>
        <w:rPr>
          <w:rFonts w:ascii="Amiri" w:hAnsi="Amiri" w:eastAsia="Amiri" w:cs="Amiri"/>
          <w:lang w:bidi="ar-SA"/>
          <w:color w:val="111111"/>
          <w:sz w:val="28"/>
          <w:szCs w:val="28"/>
          <w:rtl/>
        </w:rPr>
        <w:t xml:space="preserve">[التقعوش] : تَقَعْوش الشيخ : إذا كبر.</w:t>
      </w:r>
    </w:p>
    <w:p>
      <w:pPr>
        <w:pStyle w:val="BookText"/>
      </w:pPr>
      <w:r>
        <w:rPr>
          <w:rFonts w:ascii="Amiri" w:hAnsi="Amiri" w:eastAsia="Amiri" w:cs="Amiri"/>
          <w:lang w:bidi="ar-SA"/>
          <w:color w:val="111111"/>
          <w:sz w:val="28"/>
          <w:szCs w:val="28"/>
          <w:rtl/>
        </w:rPr>
        <w:t xml:space="preserve">وتقعوش البيت : إذا تهدم. كذا في كتاب الخليل ، بالشين معجمة ، وقيل : هو بالسين.</w:t>
      </w:r>
    </w:p>
    <w:p>
      <w:pPr>
        <w:pStyle w:val="BookText"/>
      </w:pPr>
      <w:r>
        <w:rPr>
          <w:rFonts w:ascii="IRNazanin" w:hAnsi="IRNazanin" w:eastAsia="IRNazanin" w:cs="IRNazanin"/>
          <w:lang w:bidi="fa-IR"/>
          <w:color w:val="111111"/>
          <w:sz w:val="28"/>
          <w:szCs w:val="28"/>
          <w:rtl/>
        </w:rPr>
        <w:t xml:space="preserve">[شماره صفحه واقعی : 5581]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5582]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71" w:name="pg14460_188161"/>
    <w:bookmarkEnd w:id="671"/>
    <w:p>
      <w:pPr>
        <w:pStyle w:val="Heading3"/>
      </w:pPr>
      <w:bookmarkStart w:id="4207" w:name="_Toc3420"/>
      <w:r>
        <w:t>باب القاف والفاء وما بعدهما</w:t>
      </w:r>
      <w:bookmarkEnd w:id="4207"/>
    </w:p>
    <w:p>
      <w:pPr>
        <w:pStyle w:val="Heading4"/>
      </w:pPr>
      <w:bookmarkStart w:id="4208" w:name="_Toc3421"/>
      <w:r>
        <w:t>الأسماء</w:t>
      </w:r>
      <w:bookmarkEnd w:id="4208"/>
    </w:p>
    <w:p>
      <w:pPr>
        <w:pStyle w:val="Heading5"/>
      </w:pPr>
      <w:bookmarkStart w:id="4209" w:name="_Toc3422"/>
      <w:r>
        <w:t>اشارة</w:t>
      </w:r>
      <w:bookmarkEnd w:id="420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4210" w:name="_Toc3423"/>
      <w:r>
        <w:t>القَفْر</w:t>
      </w:r>
      <w:bookmarkEnd w:id="4210"/>
    </w:p>
    <w:p>
      <w:pPr>
        <w:pStyle w:val="BookText"/>
      </w:pPr>
      <w:r>
        <w:rPr>
          <w:rFonts w:ascii="Amiri" w:hAnsi="Amiri" w:eastAsia="Amiri" w:cs="Amiri"/>
          <w:lang w:bidi="ar-SA"/>
          <w:color w:val="111111"/>
          <w:sz w:val="28"/>
          <w:szCs w:val="28"/>
          <w:rtl/>
        </w:rPr>
        <w:t xml:space="preserve">[القَفْر] : الأرض الخالية ، وقيل : هي التي ليس بها نبات ولا ماء.</w:t>
      </w:r>
    </w:p>
    <w:p>
      <w:pPr>
        <w:pStyle w:val="BookText"/>
      </w:pPr>
      <w:r>
        <w:rPr>
          <w:rFonts w:ascii="IRNazanin" w:hAnsi="IRNazanin" w:eastAsia="IRNazanin" w:cs="IRNazanin"/>
          <w:lang w:bidi="fa-IR"/>
          <w:color w:val="111111"/>
          <w:sz w:val="28"/>
          <w:szCs w:val="28"/>
          <w:rtl/>
        </w:rPr>
        <w:t xml:space="preserve">ل</w:t>
      </w:r>
    </w:p>
    <w:p>
      <w:pPr>
        <w:pStyle w:val="Heading5"/>
      </w:pPr>
      <w:bookmarkStart w:id="4211" w:name="_Toc3424"/>
      <w:r>
        <w:t>القفل</w:t>
      </w:r>
      <w:bookmarkEnd w:id="4211"/>
    </w:p>
    <w:p>
      <w:pPr>
        <w:pStyle w:val="BookText"/>
      </w:pPr>
      <w:r>
        <w:rPr>
          <w:rFonts w:ascii="Amiri" w:hAnsi="Amiri" w:eastAsia="Amiri" w:cs="Amiri"/>
          <w:lang w:bidi="ar-SA"/>
          <w:color w:val="111111"/>
          <w:sz w:val="28"/>
          <w:szCs w:val="28"/>
          <w:rtl/>
        </w:rPr>
        <w:t xml:space="preserve">[القفل] : ما يبس من النبات.</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4212" w:name="_Toc3425"/>
      <w:r>
        <w:t>القَفْرة</w:t>
      </w:r>
      <w:bookmarkEnd w:id="4212"/>
    </w:p>
    <w:p>
      <w:pPr>
        <w:pStyle w:val="BookText"/>
      </w:pPr>
      <w:r>
        <w:rPr>
          <w:rFonts w:ascii="Amiri" w:hAnsi="Amiri" w:eastAsia="Amiri" w:cs="Amiri"/>
          <w:lang w:bidi="ar-SA"/>
          <w:color w:val="111111"/>
          <w:sz w:val="28"/>
          <w:szCs w:val="28"/>
          <w:rtl/>
        </w:rPr>
        <w:t xml:space="preserve">[القَفْرة] : الأرض الخالية.</w:t>
      </w:r>
    </w:p>
    <w:p>
      <w:pPr>
        <w:pStyle w:val="BookText"/>
      </w:pPr>
      <w:r>
        <w:rPr>
          <w:rFonts w:ascii="IRNazanin" w:hAnsi="IRNazanin" w:eastAsia="IRNazanin" w:cs="IRNazanin"/>
          <w:lang w:bidi="fa-IR"/>
          <w:color w:val="111111"/>
          <w:sz w:val="28"/>
          <w:szCs w:val="28"/>
          <w:rtl/>
        </w:rPr>
        <w:t xml:space="preserve">ع</w:t>
      </w:r>
    </w:p>
    <w:p>
      <w:pPr>
        <w:pStyle w:val="Heading5"/>
      </w:pPr>
      <w:bookmarkStart w:id="4213" w:name="_Toc3426"/>
      <w:r>
        <w:t>القَفْعة</w:t>
      </w:r>
      <w:bookmarkEnd w:id="4213"/>
    </w:p>
    <w:p>
      <w:pPr>
        <w:pStyle w:val="BookText"/>
      </w:pPr>
      <w:r>
        <w:rPr>
          <w:rFonts w:ascii="Amiri" w:hAnsi="Amiri" w:eastAsia="Amiri" w:cs="Amiri"/>
          <w:lang w:bidi="ar-SA"/>
          <w:color w:val="111111"/>
          <w:sz w:val="28"/>
          <w:szCs w:val="28"/>
          <w:rtl/>
        </w:rPr>
        <w:t xml:space="preserve">[القَفْعة] : إناء يتخد من خُوْصٍ يجعل فيه الرطب ونحوه. وفي الحديث </w:t>
      </w:r>
      <w:r>
        <w:rPr>
          <w:rStyle w:val="FootnoteReference"/>
        </w:rPr>
        <w:footnoteReference w:id="1531"/>
      </w:r>
      <w:r>
        <w:rPr>
          <w:rFonts w:ascii="Amiri" w:hAnsi="Amiri" w:eastAsia="Amiri" w:cs="Amiri"/>
          <w:lang w:bidi="ar-SA"/>
          <w:color w:val="111111"/>
          <w:sz w:val="28"/>
          <w:szCs w:val="28"/>
          <w:rtl/>
        </w:rPr>
        <w:t xml:space="preserve">: ذكر الجراد بين يدي عمر فقال : ليت عندنا منه قَفْعَة أو قَفْعَتَيْن.</w:t>
      </w:r>
    </w:p>
    <w:p>
      <w:pPr>
        <w:pStyle w:val="BookText"/>
      </w:pPr>
      <w:r>
        <w:rPr>
          <w:rFonts w:ascii="Amiri" w:hAnsi="Amiri" w:eastAsia="Amiri" w:cs="Amiri"/>
          <w:lang w:bidi="ar-SA"/>
          <w:color w:val="111111"/>
          <w:sz w:val="28"/>
          <w:szCs w:val="28"/>
          <w:rtl/>
        </w:rPr>
        <w:t xml:space="preserve">والقفعة أيضا : زنبيلٌ من جلودٍ.</w:t>
      </w:r>
    </w:p>
    <w:p>
      <w:pPr>
        <w:pStyle w:val="BookText"/>
      </w:pPr>
      <w:r>
        <w:rPr>
          <w:rFonts w:ascii="IRNazanin" w:hAnsi="IRNazanin" w:eastAsia="IRNazanin" w:cs="IRNazanin"/>
          <w:lang w:bidi="fa-IR"/>
          <w:color w:val="111111"/>
          <w:sz w:val="28"/>
          <w:szCs w:val="28"/>
          <w:rtl/>
        </w:rPr>
        <w:t xml:space="preserve">ل</w:t>
      </w:r>
    </w:p>
    <w:p>
      <w:pPr>
        <w:pStyle w:val="Heading5"/>
      </w:pPr>
      <w:bookmarkStart w:id="4214" w:name="_Toc3427"/>
      <w:r>
        <w:t>القفلة</w:t>
      </w:r>
      <w:bookmarkEnd w:id="4214"/>
    </w:p>
    <w:p>
      <w:pPr>
        <w:pStyle w:val="BookText"/>
      </w:pPr>
      <w:r>
        <w:rPr>
          <w:rFonts w:ascii="Amiri" w:hAnsi="Amiri" w:eastAsia="Amiri" w:cs="Amiri"/>
          <w:lang w:bidi="ar-SA"/>
          <w:color w:val="111111"/>
          <w:sz w:val="28"/>
          <w:szCs w:val="28"/>
          <w:rtl/>
        </w:rPr>
        <w:t xml:space="preserve">[القفلة] : درهم قفلة : أي وازن.</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4215" w:name="_Toc3428"/>
      <w:r>
        <w:t>القُفْل</w:t>
      </w:r>
      <w:bookmarkEnd w:id="4215"/>
    </w:p>
    <w:p>
      <w:pPr>
        <w:pStyle w:val="BookText"/>
      </w:pPr>
      <w:r>
        <w:rPr>
          <w:rFonts w:ascii="Amiri" w:hAnsi="Amiri" w:eastAsia="Amiri" w:cs="Amiri"/>
          <w:lang w:bidi="ar-SA"/>
          <w:color w:val="111111"/>
          <w:sz w:val="28"/>
          <w:szCs w:val="28"/>
          <w:rtl/>
        </w:rPr>
        <w:t xml:space="preserve">[القُفْل] : معروف ، والجميع : الأقفال ، قال الله تعالى : ( أَمْ عَلى قُلُوبٍ أَقْفالُها )</w:t>
      </w:r>
      <w:r>
        <w:rPr>
          <w:rStyle w:val="FootnoteReference"/>
        </w:rPr>
        <w:footnoteReference w:id="1532"/>
      </w:r>
      <w:r>
        <w:rPr>
          <w:rFonts w:ascii="Amiri" w:hAnsi="Amiri" w:eastAsia="Amiri" w:cs="Amiri"/>
          <w:lang w:bidi="ar-SA"/>
          <w:color w:val="111111"/>
          <w:sz w:val="28"/>
          <w:szCs w:val="28"/>
          <w:rtl/>
        </w:rPr>
        <w:t xml:space="preserve">: قيل : « أَمْ » بمعنى الإنكار ، أي ليس على قلوبهم ما يمنعهم من الإيمان. وقيل : « أَمْ » بمعنى بل أي بل على قلوبهم من الكفر ما يمنعهم.</w:t>
      </w:r>
    </w:p>
    <w:p>
      <w:pPr>
        <w:pStyle w:val="BookText"/>
      </w:pPr>
      <w:r>
        <w:rPr>
          <w:rFonts w:ascii="IRNazanin" w:hAnsi="IRNazanin" w:eastAsia="IRNazanin" w:cs="IRNazanin"/>
          <w:lang w:bidi="fa-IR"/>
          <w:color w:val="111111"/>
          <w:sz w:val="28"/>
          <w:szCs w:val="28"/>
          <w:rtl/>
        </w:rPr>
        <w:t xml:space="preserve">[شماره صفحه واقعی : 5583]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72" w:name="pg14460_188162"/>
    <w:bookmarkEnd w:id="672"/>
    <w:p>
      <w:pPr>
        <w:pStyle w:val="BookText"/>
      </w:pPr>
      <w:r>
        <w:rPr>
          <w:rFonts w:ascii="Amiri" w:hAnsi="Amiri" w:eastAsia="Amiri" w:cs="Amiri"/>
          <w:lang w:bidi="ar-SA"/>
          <w:color w:val="111111"/>
          <w:sz w:val="28"/>
          <w:szCs w:val="28"/>
          <w:rtl/>
        </w:rPr>
        <w:t xml:space="preserve">و [ فِعْلة ] ، بكسر الفاء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4216" w:name="_Toc3429"/>
      <w:r>
        <w:t>القِفْوة</w:t>
      </w:r>
      <w:bookmarkEnd w:id="4216"/>
    </w:p>
    <w:p>
      <w:pPr>
        <w:pStyle w:val="BookText"/>
      </w:pPr>
      <w:r>
        <w:rPr>
          <w:rFonts w:ascii="Amiri" w:hAnsi="Amiri" w:eastAsia="Amiri" w:cs="Amiri"/>
          <w:lang w:bidi="ar-SA"/>
          <w:color w:val="111111"/>
          <w:sz w:val="28"/>
          <w:szCs w:val="28"/>
          <w:rtl/>
        </w:rPr>
        <w:t xml:space="preserve">[القِفْوة] : الخِيَرَة.</w:t>
      </w:r>
    </w:p>
    <w:p>
      <w:pPr>
        <w:pStyle w:val="BookText"/>
      </w:pPr>
      <w:r>
        <w:rPr>
          <w:rFonts w:ascii="Amiri" w:hAnsi="Amiri" w:eastAsia="Amiri" w:cs="Amiri"/>
          <w:lang w:bidi="ar-SA"/>
          <w:color w:val="111111"/>
          <w:sz w:val="28"/>
          <w:szCs w:val="28"/>
          <w:rtl/>
        </w:rPr>
        <w:t xml:space="preserve">والقِفْوة : التُهَمة.</w:t>
      </w:r>
    </w:p>
    <w:p>
      <w:pPr>
        <w:pStyle w:val="BookText"/>
      </w:pPr>
      <w:r>
        <w:rPr>
          <w:rFonts w:ascii="Amiri" w:hAnsi="Amiri" w:eastAsia="Amiri" w:cs="Amiri"/>
          <w:lang w:bidi="ar-SA"/>
          <w:color w:val="111111"/>
          <w:sz w:val="28"/>
          <w:szCs w:val="28"/>
          <w:rtl/>
        </w:rPr>
        <w:t xml:space="preserve">ويقال : فلان قفوتي : أي خيرتي.</w:t>
      </w:r>
    </w:p>
    <w:p>
      <w:pPr>
        <w:pStyle w:val="BookText"/>
      </w:pPr>
      <w:r>
        <w:rPr>
          <w:rFonts w:ascii="Amiri" w:hAnsi="Amiri" w:eastAsia="Amiri" w:cs="Amiri"/>
          <w:lang w:bidi="ar-SA"/>
          <w:color w:val="111111"/>
          <w:sz w:val="28"/>
          <w:szCs w:val="28"/>
          <w:rtl/>
        </w:rPr>
        <w:t xml:space="preserve">وفلان قفوتي : أي ذو تُهْمَتي.</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4217" w:name="_Toc3430"/>
      <w:r>
        <w:t>القَفَر</w:t>
      </w:r>
      <w:bookmarkEnd w:id="4217"/>
    </w:p>
    <w:p>
      <w:pPr>
        <w:pStyle w:val="BookText"/>
      </w:pPr>
      <w:r>
        <w:rPr>
          <w:rFonts w:ascii="Amiri" w:hAnsi="Amiri" w:eastAsia="Amiri" w:cs="Amiri"/>
          <w:lang w:bidi="ar-SA"/>
          <w:color w:val="111111"/>
          <w:sz w:val="28"/>
          <w:szCs w:val="28"/>
          <w:rtl/>
        </w:rPr>
        <w:t xml:space="preserve">[القَفَر] : بعض أهل اليمن يسمي تبيع البقرة </w:t>
      </w:r>
      <w:r>
        <w:rPr>
          <w:rStyle w:val="FootnoteReference"/>
        </w:rPr>
        <w:footnoteReference w:id="1533"/>
      </w:r>
      <w:r>
        <w:rPr>
          <w:rFonts w:ascii="IRNazanin" w:hAnsi="IRNazanin" w:eastAsia="IRNazanin" w:cs="IRNazanin"/>
          <w:lang w:bidi="fa-IR"/>
          <w:color w:val="111111"/>
          <w:sz w:val="28"/>
          <w:szCs w:val="28"/>
          <w:rtl/>
        </w:rPr>
        <w:t xml:space="preserve">قفرا لاقتفاره أمه وهو اتباعها.</w:t>
      </w:r>
    </w:p>
    <w:p>
      <w:pPr>
        <w:pStyle w:val="BookText"/>
      </w:pPr>
      <w:r>
        <w:rPr>
          <w:rFonts w:ascii="IRNazanin" w:hAnsi="IRNazanin" w:eastAsia="IRNazanin" w:cs="IRNazanin"/>
          <w:lang w:bidi="fa-IR"/>
          <w:color w:val="111111"/>
          <w:sz w:val="28"/>
          <w:szCs w:val="28"/>
          <w:rtl/>
        </w:rPr>
        <w:t xml:space="preserve">ص</w:t>
      </w:r>
    </w:p>
    <w:p>
      <w:pPr>
        <w:pStyle w:val="Heading5"/>
      </w:pPr>
      <w:bookmarkStart w:id="4218" w:name="_Toc3431"/>
      <w:r>
        <w:t>قفص</w:t>
      </w:r>
      <w:bookmarkEnd w:id="4218"/>
    </w:p>
    <w:p>
      <w:pPr>
        <w:pStyle w:val="BookText"/>
      </w:pPr>
      <w:r>
        <w:rPr>
          <w:rFonts w:ascii="Amiri" w:hAnsi="Amiri" w:eastAsia="Amiri" w:cs="Amiri"/>
          <w:lang w:bidi="ar-SA"/>
          <w:color w:val="111111"/>
          <w:sz w:val="28"/>
          <w:szCs w:val="28"/>
          <w:rtl/>
        </w:rPr>
        <w:t xml:space="preserve">[قفص] الطائر : الذي يُتخذ من قصب أو خشب.</w:t>
      </w:r>
    </w:p>
    <w:p>
      <w:pPr>
        <w:pStyle w:val="BookText"/>
      </w:pPr>
      <w:r>
        <w:rPr>
          <w:rFonts w:ascii="IRNazanin" w:hAnsi="IRNazanin" w:eastAsia="IRNazanin" w:cs="IRNazanin"/>
          <w:lang w:bidi="fa-IR"/>
          <w:color w:val="111111"/>
          <w:sz w:val="28"/>
          <w:szCs w:val="28"/>
          <w:rtl/>
        </w:rPr>
        <w:t xml:space="preserve">ل</w:t>
      </w:r>
    </w:p>
    <w:p>
      <w:pPr>
        <w:pStyle w:val="Heading5"/>
      </w:pPr>
      <w:bookmarkStart w:id="4219" w:name="_Toc3432"/>
      <w:r>
        <w:t>القَفَل</w:t>
      </w:r>
      <w:bookmarkEnd w:id="4219"/>
    </w:p>
    <w:p>
      <w:pPr>
        <w:pStyle w:val="BookText"/>
      </w:pPr>
      <w:r>
        <w:rPr>
          <w:rFonts w:ascii="IRNazanin" w:hAnsi="IRNazanin" w:eastAsia="IRNazanin" w:cs="IRNazanin"/>
          <w:lang w:bidi="fa-IR"/>
          <w:color w:val="111111"/>
          <w:sz w:val="28"/>
          <w:szCs w:val="28"/>
          <w:rtl/>
        </w:rPr>
        <w:t xml:space="preserve">[القَفَل] : جمع : قافل من السفر.</w:t>
      </w:r>
    </w:p>
    <w:p>
      <w:pPr>
        <w:pStyle w:val="BookText"/>
      </w:pPr>
      <w:r>
        <w:rPr>
          <w:rFonts w:ascii="Amiri" w:hAnsi="Amiri" w:eastAsia="Amiri" w:cs="Amiri"/>
          <w:lang w:bidi="ar-SA"/>
          <w:color w:val="111111"/>
          <w:sz w:val="28"/>
          <w:szCs w:val="28"/>
          <w:rtl/>
        </w:rPr>
        <w:t xml:space="preserve">والقَفَل : ما يبس من الشجر.</w:t>
      </w:r>
    </w:p>
    <w:p>
      <w:pPr>
        <w:pStyle w:val="BookText"/>
      </w:pPr>
      <w:r>
        <w:rPr>
          <w:rFonts w:ascii="Amiri" w:hAnsi="Amiri" w:eastAsia="Amiri" w:cs="Amiri"/>
          <w:lang w:bidi="ar-SA"/>
          <w:color w:val="111111"/>
          <w:sz w:val="28"/>
          <w:szCs w:val="28"/>
          <w:rtl/>
        </w:rPr>
        <w:t xml:space="preserve">والقَفل : ضرب من الشجر ، واحدته : قفلة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4220" w:name="_Toc3433"/>
      <w:r>
        <w:t>القفا</w:t>
      </w:r>
      <w:bookmarkEnd w:id="4220"/>
    </w:p>
    <w:p>
      <w:pPr>
        <w:pStyle w:val="BookText"/>
      </w:pPr>
      <w:r>
        <w:rPr>
          <w:rFonts w:ascii="IRNazanin" w:hAnsi="IRNazanin" w:eastAsia="IRNazanin" w:cs="IRNazanin"/>
          <w:lang w:bidi="fa-IR"/>
          <w:color w:val="111111"/>
          <w:sz w:val="28"/>
          <w:szCs w:val="28"/>
          <w:rtl/>
        </w:rPr>
        <w:t xml:space="preserve">[القفا] : مؤخر العنق ، والجمع : أقفاء.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4221" w:name="_Toc3434"/>
      <w:r>
        <w:t>المِقفعة</w:t>
      </w:r>
      <w:bookmarkEnd w:id="4221"/>
    </w:p>
    <w:p>
      <w:pPr>
        <w:pStyle w:val="BookText"/>
      </w:pPr>
      <w:r>
        <w:rPr>
          <w:rFonts w:ascii="Amiri" w:hAnsi="Amiri" w:eastAsia="Amiri" w:cs="Amiri"/>
          <w:lang w:bidi="ar-SA"/>
          <w:color w:val="111111"/>
          <w:sz w:val="28"/>
          <w:szCs w:val="28"/>
          <w:rtl/>
        </w:rPr>
        <w:t xml:space="preserve">[المِقفعة] : خشبة تضرب بها الأصابع.</w:t>
      </w:r>
    </w:p>
    <w:p>
      <w:pPr>
        <w:pStyle w:val="BookText"/>
      </w:pPr>
      <w:r>
        <w:rPr>
          <w:rFonts w:ascii="Amiri" w:hAnsi="Amiri" w:eastAsia="Amiri" w:cs="Amiri"/>
          <w:lang w:bidi="ar-SA"/>
          <w:color w:val="111111"/>
          <w:sz w:val="28"/>
          <w:szCs w:val="28"/>
          <w:rtl/>
        </w:rPr>
        <w:t xml:space="preserve">مثقل العين</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4222" w:name="_Toc3435"/>
      <w:r>
        <w:t>القفَّان</w:t>
      </w:r>
      <w:bookmarkEnd w:id="4222"/>
    </w:p>
    <w:p>
      <w:pPr>
        <w:pStyle w:val="BookText"/>
      </w:pPr>
      <w:r>
        <w:rPr>
          <w:rFonts w:ascii="Amiri" w:hAnsi="Amiri" w:eastAsia="Amiri" w:cs="Amiri"/>
          <w:lang w:bidi="ar-SA"/>
          <w:color w:val="111111"/>
          <w:sz w:val="28"/>
          <w:szCs w:val="28"/>
          <w:rtl/>
        </w:rPr>
        <w:t xml:space="preserve">[القفَّان] : القسطاس.</w:t>
      </w:r>
    </w:p>
    <w:p>
      <w:pPr>
        <w:pStyle w:val="BookText"/>
      </w:pPr>
      <w:r>
        <w:rPr>
          <w:rFonts w:ascii="IRNazanin" w:hAnsi="IRNazanin" w:eastAsia="IRNazanin" w:cs="IRNazanin"/>
          <w:lang w:bidi="fa-IR"/>
          <w:color w:val="111111"/>
          <w:sz w:val="28"/>
          <w:szCs w:val="28"/>
          <w:rtl/>
        </w:rPr>
        <w:t xml:space="preserve">[شماره صفحه واقعی : 5584]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73" w:name="pg14460_188163"/>
    <w:bookmarkEnd w:id="673"/>
    <w:p>
      <w:pPr>
        <w:pStyle w:val="BookText"/>
      </w:pPr>
      <w:r>
        <w:rPr>
          <w:rFonts w:ascii="Amiri" w:hAnsi="Amiri" w:eastAsia="Amiri" w:cs="Amiri"/>
          <w:lang w:bidi="ar-SA"/>
          <w:color w:val="111111"/>
          <w:sz w:val="28"/>
          <w:szCs w:val="28"/>
          <w:rtl/>
        </w:rPr>
        <w:t xml:space="preserve">ويقال : القَفّان : منتهى عمل الشيء وطريقته.</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4223" w:name="_Toc3436"/>
      <w:r>
        <w:t>القُفَّاز</w:t>
      </w:r>
      <w:bookmarkEnd w:id="4223"/>
    </w:p>
    <w:p>
      <w:pPr>
        <w:pStyle w:val="BookText"/>
      </w:pPr>
      <w:r>
        <w:rPr>
          <w:rFonts w:ascii="Amiri" w:hAnsi="Amiri" w:eastAsia="Amiri" w:cs="Amiri"/>
          <w:lang w:bidi="ar-SA"/>
          <w:color w:val="111111"/>
          <w:sz w:val="28"/>
          <w:szCs w:val="28"/>
          <w:rtl/>
        </w:rPr>
        <w:t xml:space="preserve">[القُفَّاز] ، بالزاي : ضرب من الحلي تلبسه المرأة في يديها ، وفي الحديث ( أن ابن عمر ) </w:t>
      </w:r>
      <w:r>
        <w:rPr>
          <w:rStyle w:val="FootnoteReference"/>
        </w:rPr>
        <w:footnoteReference w:id="1534"/>
      </w:r>
      <w:r>
        <w:rPr>
          <w:rFonts w:ascii="Amiri" w:hAnsi="Amiri" w:eastAsia="Amiri" w:cs="Amiri"/>
          <w:lang w:bidi="ar-SA"/>
          <w:color w:val="111111"/>
          <w:sz w:val="28"/>
          <w:szCs w:val="28"/>
          <w:rtl/>
        </w:rPr>
        <w:t xml:space="preserve">كره للمحرمة النقاب والقفازين ( أما النقاب فلا يجوز للمحرمة عند الفقهاء. وأما لبس الحلي فلا يجوز لها عند عطاء ومن وافقه ، وهو عند أبي حنيفة والشافعي جائز ) (2).</w:t>
      </w:r>
    </w:p>
    <w:p>
      <w:pPr>
        <w:pStyle w:val="BookText"/>
      </w:pPr>
      <w:r>
        <w:rPr>
          <w:rFonts w:ascii="IRNazanin" w:hAnsi="IRNazanin" w:eastAsia="IRNazanin" w:cs="IRNazanin"/>
          <w:lang w:bidi="fa-IR"/>
          <w:color w:val="111111"/>
          <w:sz w:val="28"/>
          <w:szCs w:val="28"/>
          <w:rtl/>
        </w:rPr>
        <w:t xml:space="preserve">ع</w:t>
      </w:r>
    </w:p>
    <w:p>
      <w:pPr>
        <w:pStyle w:val="Heading5"/>
      </w:pPr>
      <w:bookmarkStart w:id="4224" w:name="_Toc3437"/>
      <w:r>
        <w:t>القفّاع</w:t>
      </w:r>
      <w:bookmarkEnd w:id="4224"/>
    </w:p>
    <w:p>
      <w:pPr>
        <w:pStyle w:val="BookText"/>
      </w:pPr>
      <w:r>
        <w:rPr>
          <w:rFonts w:ascii="Amiri" w:hAnsi="Amiri" w:eastAsia="Amiri" w:cs="Amiri"/>
          <w:lang w:bidi="ar-SA"/>
          <w:color w:val="111111"/>
          <w:sz w:val="28"/>
          <w:szCs w:val="28"/>
          <w:rtl/>
        </w:rPr>
        <w:t xml:space="preserve">[القفّاع] : نبات متقفِّع أي متقبض ، كأنه إذا يبس قرون ، يقال له : كف الكلب.</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225" w:name="_Toc3438"/>
      <w:r>
        <w:t>القُفّاعة</w:t>
      </w:r>
      <w:bookmarkEnd w:id="4225"/>
    </w:p>
    <w:p>
      <w:pPr>
        <w:pStyle w:val="BookText"/>
      </w:pPr>
      <w:r>
        <w:rPr>
          <w:rFonts w:ascii="Amiri" w:hAnsi="Amiri" w:eastAsia="Amiri" w:cs="Amiri"/>
          <w:lang w:bidi="ar-SA"/>
          <w:color w:val="111111"/>
          <w:sz w:val="28"/>
          <w:szCs w:val="28"/>
          <w:rtl/>
        </w:rPr>
        <w:t xml:space="preserve">[القُفّاعة] : مصيدة تتخذ من سعف يصاد بها الطير.</w:t>
      </w:r>
    </w:p>
    <w:p>
      <w:pPr>
        <w:pStyle w:val="BookText"/>
      </w:pPr>
      <w:r>
        <w:rPr>
          <w:rFonts w:ascii="Amiri" w:hAnsi="Amiri" w:eastAsia="Amiri" w:cs="Amiri"/>
          <w:lang w:bidi="ar-SA"/>
          <w:color w:val="111111"/>
          <w:sz w:val="28"/>
          <w:szCs w:val="28"/>
          <w:rtl/>
        </w:rPr>
        <w:t xml:space="preserve">و [ فُعّال ] ، 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4226" w:name="_Toc3439"/>
      <w:r>
        <w:t>القفّاعي</w:t>
      </w:r>
      <w:bookmarkEnd w:id="4226"/>
    </w:p>
    <w:p>
      <w:pPr>
        <w:pStyle w:val="BookText"/>
      </w:pPr>
      <w:r>
        <w:rPr>
          <w:rFonts w:ascii="Amiri" w:hAnsi="Amiri" w:eastAsia="Amiri" w:cs="Amiri"/>
          <w:lang w:bidi="ar-SA"/>
          <w:color w:val="111111"/>
          <w:sz w:val="28"/>
          <w:szCs w:val="28"/>
          <w:rtl/>
        </w:rPr>
        <w:t xml:space="preserve">[القفّاعي] : قال بعضهم : القفّاعي : الرجل الأحمر الشديد الحمرة ، ويقال : هو بتقديم الفاء.</w:t>
      </w:r>
    </w:p>
    <w:p>
      <w:pPr>
        <w:pStyle w:val="BookText"/>
      </w:pPr>
      <w:r>
        <w:rPr>
          <w:rFonts w:ascii="Amiri" w:hAnsi="Amiri" w:eastAsia="Amiri" w:cs="Amiri"/>
          <w:lang w:bidi="ar-SA"/>
          <w:color w:val="111111"/>
          <w:sz w:val="28"/>
          <w:szCs w:val="28"/>
          <w:rtl/>
        </w:rPr>
        <w:t xml:space="preserve">فَعُّول ، بفتح الفاء 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4227" w:name="_Toc3440"/>
      <w:r>
        <w:t>القفور</w:t>
      </w:r>
      <w:bookmarkEnd w:id="4227"/>
    </w:p>
    <w:p>
      <w:pPr>
        <w:pStyle w:val="BookText"/>
      </w:pPr>
      <w:r>
        <w:rPr>
          <w:rFonts w:ascii="IRNazanin" w:hAnsi="IRNazanin" w:eastAsia="IRNazanin" w:cs="IRNazanin"/>
          <w:lang w:bidi="fa-IR"/>
          <w:color w:val="111111"/>
          <w:sz w:val="28"/>
          <w:szCs w:val="28"/>
          <w:rtl/>
        </w:rPr>
        <w:t xml:space="preserve">[القفور] : ضرب من النبت.</w:t>
      </w:r>
    </w:p>
    <w:p>
      <w:pPr>
        <w:pStyle w:val="BookText"/>
      </w:pPr>
      <w:r>
        <w:rPr>
          <w:rFonts w:ascii="IRNazanin" w:hAnsi="IRNazanin" w:eastAsia="IRNazanin" w:cs="IRNazanin"/>
          <w:lang w:bidi="fa-IR"/>
          <w:color w:val="111111"/>
          <w:sz w:val="28"/>
          <w:szCs w:val="28"/>
          <w:rtl/>
        </w:rPr>
        <w:t xml:space="preserve">[شماره صفحه واقعی : 5585]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74" w:name="pg14460_188164"/>
    <w:bookmarkEnd w:id="674"/>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4228" w:name="_Toc3441"/>
      <w:r>
        <w:t>القافل</w:t>
      </w:r>
      <w:bookmarkEnd w:id="4228"/>
    </w:p>
    <w:p>
      <w:pPr>
        <w:pStyle w:val="BookText"/>
      </w:pPr>
      <w:r>
        <w:rPr>
          <w:rFonts w:ascii="Amiri" w:hAnsi="Amiri" w:eastAsia="Amiri" w:cs="Amiri"/>
          <w:lang w:bidi="ar-SA"/>
          <w:color w:val="111111"/>
          <w:sz w:val="28"/>
          <w:szCs w:val="28"/>
          <w:rtl/>
        </w:rPr>
        <w:t xml:space="preserve">[القافل] : شيخ قافل : أي يابس الجلد من الكِبَر.</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4229" w:name="_Toc3442"/>
      <w:r>
        <w:t>القافلة</w:t>
      </w:r>
      <w:bookmarkEnd w:id="4229"/>
    </w:p>
    <w:p>
      <w:pPr>
        <w:pStyle w:val="BookText"/>
      </w:pPr>
      <w:r>
        <w:rPr>
          <w:rFonts w:ascii="Amiri" w:hAnsi="Amiri" w:eastAsia="Amiri" w:cs="Amiri"/>
          <w:lang w:bidi="ar-SA"/>
          <w:color w:val="111111"/>
          <w:sz w:val="28"/>
          <w:szCs w:val="28"/>
          <w:rtl/>
        </w:rPr>
        <w:t xml:space="preserve">[القافلة] : الرفقة الراجعة من السفر.</w:t>
      </w:r>
    </w:p>
    <w:p>
      <w:pPr>
        <w:pStyle w:val="BookText"/>
      </w:pPr>
      <w:r>
        <w:rPr>
          <w:rFonts w:ascii="IRNazanin" w:hAnsi="IRNazanin" w:eastAsia="IRNazanin" w:cs="IRNazanin"/>
          <w:lang w:bidi="fa-IR"/>
          <w:color w:val="111111"/>
          <w:sz w:val="28"/>
          <w:szCs w:val="28"/>
          <w:rtl/>
        </w:rPr>
        <w:t xml:space="preserve">و</w:t>
      </w:r>
    </w:p>
    <w:p>
      <w:pPr>
        <w:pStyle w:val="Heading5"/>
      </w:pPr>
      <w:bookmarkStart w:id="4230" w:name="_Toc3443"/>
      <w:r>
        <w:t>القافية</w:t>
      </w:r>
      <w:bookmarkEnd w:id="4230"/>
    </w:p>
    <w:p>
      <w:pPr>
        <w:pStyle w:val="BookText"/>
      </w:pPr>
      <w:r>
        <w:rPr>
          <w:rFonts w:ascii="Amiri" w:hAnsi="Amiri" w:eastAsia="Amiri" w:cs="Amiri"/>
          <w:lang w:bidi="ar-SA"/>
          <w:color w:val="111111"/>
          <w:sz w:val="28"/>
          <w:szCs w:val="28"/>
          <w:rtl/>
        </w:rPr>
        <w:t xml:space="preserve">[القافية] : القفا.</w:t>
      </w:r>
    </w:p>
    <w:p>
      <w:pPr>
        <w:pStyle w:val="BookText"/>
      </w:pPr>
      <w:r>
        <w:rPr>
          <w:rFonts w:ascii="Amiri" w:hAnsi="Amiri" w:eastAsia="Amiri" w:cs="Amiri"/>
          <w:lang w:bidi="ar-SA"/>
          <w:color w:val="111111"/>
          <w:sz w:val="28"/>
          <w:szCs w:val="28"/>
          <w:rtl/>
        </w:rPr>
        <w:t xml:space="preserve">وقافية البيت : آخره الذي تجب إعادته في الشعر.</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4231" w:name="_Toc3444"/>
      <w:r>
        <w:t>القَفار</w:t>
      </w:r>
      <w:bookmarkEnd w:id="4231"/>
    </w:p>
    <w:p>
      <w:pPr>
        <w:pStyle w:val="BookText"/>
      </w:pPr>
      <w:r>
        <w:rPr>
          <w:rFonts w:ascii="Amiri" w:hAnsi="Amiri" w:eastAsia="Amiri" w:cs="Amiri"/>
          <w:lang w:bidi="ar-SA"/>
          <w:color w:val="111111"/>
          <w:sz w:val="28"/>
          <w:szCs w:val="28"/>
          <w:rtl/>
        </w:rPr>
        <w:t xml:space="preserve">[القَفار] : الطعام بغير إدام.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4232" w:name="_Toc3445"/>
      <w:r>
        <w:t>القفير</w:t>
      </w:r>
      <w:bookmarkEnd w:id="4232"/>
    </w:p>
    <w:p>
      <w:pPr>
        <w:pStyle w:val="BookText"/>
      </w:pPr>
      <w:r>
        <w:rPr>
          <w:rFonts w:ascii="Amiri" w:hAnsi="Amiri" w:eastAsia="Amiri" w:cs="Amiri"/>
          <w:lang w:bidi="ar-SA"/>
          <w:color w:val="111111"/>
          <w:sz w:val="28"/>
          <w:szCs w:val="28"/>
          <w:rtl/>
        </w:rPr>
        <w:t xml:space="preserve">[القفير] : الزنبيل.</w:t>
      </w:r>
    </w:p>
    <w:p>
      <w:pPr>
        <w:pStyle w:val="BookText"/>
      </w:pPr>
      <w:r>
        <w:rPr>
          <w:rFonts w:ascii="IRNazanin" w:hAnsi="IRNazanin" w:eastAsia="IRNazanin" w:cs="IRNazanin"/>
          <w:lang w:bidi="fa-IR"/>
          <w:color w:val="111111"/>
          <w:sz w:val="28"/>
          <w:szCs w:val="28"/>
          <w:rtl/>
        </w:rPr>
        <w:t xml:space="preserve">ز</w:t>
      </w:r>
    </w:p>
    <w:p>
      <w:pPr>
        <w:pStyle w:val="Heading5"/>
      </w:pPr>
      <w:bookmarkStart w:id="4233" w:name="_Toc3446"/>
      <w:r>
        <w:t>القفيز</w:t>
      </w:r>
      <w:bookmarkEnd w:id="4233"/>
    </w:p>
    <w:p>
      <w:pPr>
        <w:pStyle w:val="BookText"/>
      </w:pPr>
      <w:r>
        <w:rPr>
          <w:rFonts w:ascii="Amiri" w:hAnsi="Amiri" w:eastAsia="Amiri" w:cs="Amiri"/>
          <w:lang w:bidi="ar-SA"/>
          <w:color w:val="111111"/>
          <w:sz w:val="28"/>
          <w:szCs w:val="28"/>
          <w:rtl/>
        </w:rPr>
        <w:t xml:space="preserve">[القفيز] : مكيال.</w:t>
      </w:r>
    </w:p>
    <w:p>
      <w:pPr>
        <w:pStyle w:val="BookText"/>
      </w:pPr>
      <w:r>
        <w:rPr>
          <w:rFonts w:ascii="IRNazanin" w:hAnsi="IRNazanin" w:eastAsia="IRNazanin" w:cs="IRNazanin"/>
          <w:lang w:bidi="fa-IR"/>
          <w:color w:val="111111"/>
          <w:sz w:val="28"/>
          <w:szCs w:val="28"/>
          <w:rtl/>
        </w:rPr>
        <w:t xml:space="preserve">ل</w:t>
      </w:r>
    </w:p>
    <w:p>
      <w:pPr>
        <w:pStyle w:val="Heading5"/>
      </w:pPr>
      <w:bookmarkStart w:id="4234" w:name="_Toc3447"/>
      <w:r>
        <w:t>القفيل</w:t>
      </w:r>
      <w:bookmarkEnd w:id="4234"/>
    </w:p>
    <w:p>
      <w:pPr>
        <w:pStyle w:val="BookText"/>
      </w:pPr>
      <w:r>
        <w:rPr>
          <w:rFonts w:ascii="Amiri" w:hAnsi="Amiri" w:eastAsia="Amiri" w:cs="Amiri"/>
          <w:lang w:bidi="ar-SA"/>
          <w:color w:val="111111"/>
          <w:sz w:val="28"/>
          <w:szCs w:val="28"/>
          <w:rtl/>
        </w:rPr>
        <w:t xml:space="preserve">[القفيل] : ما يبس من النبات.</w:t>
      </w:r>
    </w:p>
    <w:p>
      <w:pPr>
        <w:pStyle w:val="BookText"/>
      </w:pPr>
      <w:r>
        <w:rPr>
          <w:rFonts w:ascii="Amiri" w:hAnsi="Amiri" w:eastAsia="Amiri" w:cs="Amiri"/>
          <w:lang w:bidi="ar-SA"/>
          <w:color w:val="111111"/>
          <w:sz w:val="28"/>
          <w:szCs w:val="28"/>
          <w:rtl/>
        </w:rPr>
        <w:t xml:space="preserve">والقفيل : لغة في القفير ، وهو الزنبيل.</w:t>
      </w:r>
    </w:p>
    <w:p>
      <w:pPr>
        <w:pStyle w:val="BookText"/>
      </w:pPr>
      <w:r>
        <w:rPr>
          <w:rFonts w:ascii="IRNazanin" w:hAnsi="IRNazanin" w:eastAsia="IRNazanin" w:cs="IRNazanin"/>
          <w:lang w:bidi="fa-IR"/>
          <w:color w:val="111111"/>
          <w:sz w:val="28"/>
          <w:szCs w:val="28"/>
          <w:rtl/>
        </w:rPr>
        <w:t xml:space="preserve">و</w:t>
      </w:r>
    </w:p>
    <w:p>
      <w:pPr>
        <w:pStyle w:val="Heading5"/>
      </w:pPr>
      <w:bookmarkStart w:id="4235" w:name="_Toc3448"/>
      <w:r>
        <w:t>القفيُ</w:t>
      </w:r>
      <w:bookmarkEnd w:id="4235"/>
    </w:p>
    <w:p>
      <w:pPr>
        <w:pStyle w:val="BookText"/>
      </w:pPr>
      <w:r>
        <w:rPr>
          <w:rFonts w:ascii="Amiri" w:hAnsi="Amiri" w:eastAsia="Amiri" w:cs="Amiri"/>
          <w:lang w:bidi="ar-SA"/>
          <w:color w:val="111111"/>
          <w:sz w:val="28"/>
          <w:szCs w:val="28"/>
          <w:rtl/>
        </w:rPr>
        <w:t xml:space="preserve">[القفيُ] : ما يدخر من الطعام لمن يراد إكرامه.</w:t>
      </w:r>
    </w:p>
    <w:p>
      <w:pPr>
        <w:pStyle w:val="BookText"/>
      </w:pPr>
      <w:r>
        <w:rPr>
          <w:rFonts w:ascii="Amiri" w:hAnsi="Amiri" w:eastAsia="Amiri" w:cs="Amiri"/>
          <w:lang w:bidi="ar-SA"/>
          <w:color w:val="111111"/>
          <w:sz w:val="28"/>
          <w:szCs w:val="28"/>
          <w:rtl/>
        </w:rPr>
        <w:t xml:space="preserve">وفلان قفيُ الأشياخ : أي خلفهم الذي يقفوهم.</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4236" w:name="_Toc3449"/>
      <w:r>
        <w:t>القفيخة</w:t>
      </w:r>
      <w:bookmarkEnd w:id="4236"/>
    </w:p>
    <w:p>
      <w:pPr>
        <w:pStyle w:val="BookText"/>
      </w:pPr>
      <w:r>
        <w:rPr>
          <w:rFonts w:ascii="Amiri" w:hAnsi="Amiri" w:eastAsia="Amiri" w:cs="Amiri"/>
          <w:lang w:bidi="ar-SA"/>
          <w:color w:val="111111"/>
          <w:sz w:val="28"/>
          <w:szCs w:val="28"/>
          <w:rtl/>
        </w:rPr>
        <w:t xml:space="preserve">[القفيخة] : يقال : القفيخة : بالخاء معجمة : طعام يتخذ من تمرٍ وإهالة.</w:t>
      </w:r>
    </w:p>
    <w:p>
      <w:pPr>
        <w:pStyle w:val="BookText"/>
      </w:pPr>
      <w:r>
        <w:rPr>
          <w:rFonts w:ascii="IRNazanin" w:hAnsi="IRNazanin" w:eastAsia="IRNazanin" w:cs="IRNazanin"/>
          <w:lang w:bidi="fa-IR"/>
          <w:color w:val="111111"/>
          <w:sz w:val="28"/>
          <w:szCs w:val="28"/>
          <w:rtl/>
        </w:rPr>
        <w:t xml:space="preserve">[شماره صفحه واقعی : 5586]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75" w:name="pg14460_188165"/>
    <w:bookmarkEnd w:id="675"/>
    <w:p>
      <w:pPr>
        <w:pStyle w:val="BookText"/>
      </w:pPr>
      <w:r>
        <w:rPr>
          <w:rFonts w:ascii="Amiri" w:hAnsi="Amiri" w:eastAsia="Amiri" w:cs="Amiri"/>
          <w:lang w:bidi="ar-SA"/>
          <w:color w:val="111111"/>
          <w:sz w:val="28"/>
          <w:szCs w:val="28"/>
          <w:rtl/>
        </w:rPr>
        <w:t xml:space="preserve">ي</w:t>
      </w:r>
    </w:p>
    <w:p>
      <w:pPr>
        <w:pStyle w:val="Heading5"/>
      </w:pPr>
      <w:bookmarkStart w:id="4237" w:name="_Toc3450"/>
      <w:r>
        <w:t>القفيَّة</w:t>
      </w:r>
      <w:bookmarkEnd w:id="4237"/>
    </w:p>
    <w:p>
      <w:pPr>
        <w:pStyle w:val="BookText"/>
      </w:pPr>
      <w:r>
        <w:rPr>
          <w:rFonts w:ascii="Amiri" w:hAnsi="Amiri" w:eastAsia="Amiri" w:cs="Amiri"/>
          <w:lang w:bidi="ar-SA"/>
          <w:color w:val="111111"/>
          <w:sz w:val="28"/>
          <w:szCs w:val="28"/>
          <w:rtl/>
        </w:rPr>
        <w:t xml:space="preserve">[القفيَّة] : الشاة تذبح من القفا.</w:t>
      </w:r>
    </w:p>
    <w:p>
      <w:pPr>
        <w:pStyle w:val="BookText"/>
      </w:pPr>
      <w:r>
        <w:rPr>
          <w:rFonts w:ascii="Amiri" w:hAnsi="Amiri" w:eastAsia="Amiri" w:cs="Amiri"/>
          <w:lang w:bidi="ar-SA"/>
          <w:color w:val="111111"/>
          <w:sz w:val="28"/>
          <w:szCs w:val="28"/>
          <w:rtl/>
        </w:rPr>
        <w:t xml:space="preserve">ويقال : فلان قفيّة الأشياخ وقفيهم بمعنىً ، وفي استسقاء عمر رضي‌الله‌عنه </w:t>
      </w:r>
      <w:r>
        <w:rPr>
          <w:rStyle w:val="FootnoteReference"/>
        </w:rPr>
        <w:footnoteReference w:id="1535"/>
      </w:r>
      <w:r>
        <w:rPr>
          <w:rFonts w:ascii="Amiri" w:hAnsi="Amiri" w:eastAsia="Amiri" w:cs="Amiri"/>
          <w:lang w:bidi="ar-SA"/>
          <w:color w:val="111111"/>
          <w:sz w:val="28"/>
          <w:szCs w:val="28"/>
          <w:rtl/>
        </w:rPr>
        <w:t xml:space="preserve">: « اللهم إنا نتقرّبُ إليك بِعَمِّ نبيك وقفية آبائه ».</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4238" w:name="_Toc3451"/>
      <w:r>
        <w:t>القَفَزى</w:t>
      </w:r>
      <w:bookmarkEnd w:id="4238"/>
    </w:p>
    <w:p>
      <w:pPr>
        <w:pStyle w:val="BookText"/>
      </w:pPr>
      <w:r>
        <w:rPr>
          <w:rFonts w:ascii="Amiri" w:hAnsi="Amiri" w:eastAsia="Amiri" w:cs="Amiri"/>
          <w:lang w:bidi="ar-SA"/>
          <w:color w:val="111111"/>
          <w:sz w:val="28"/>
          <w:szCs w:val="28"/>
          <w:rtl/>
        </w:rPr>
        <w:t xml:space="preserve">[القَفَزى] : يقال : جاءت الخيل تعدو القَفَزى : أي تنزو من القفز.</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4239" w:name="_Toc3452"/>
      <w:r>
        <w:t>القفعاء</w:t>
      </w:r>
      <w:bookmarkEnd w:id="4239"/>
    </w:p>
    <w:p>
      <w:pPr>
        <w:pStyle w:val="BookText"/>
      </w:pPr>
      <w:r>
        <w:rPr>
          <w:rFonts w:ascii="Amiri" w:hAnsi="Amiri" w:eastAsia="Amiri" w:cs="Amiri"/>
          <w:lang w:bidi="ar-SA"/>
          <w:color w:val="111111"/>
          <w:sz w:val="28"/>
          <w:szCs w:val="28"/>
          <w:rtl/>
        </w:rPr>
        <w:t xml:space="preserve">[القفعاء] : حشيشة ضعيفة من نبات الربيع لها نَوْر أحمر وثمر مقفع من تحت ورقها ، قال زهير يصف القطاة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كَدرية كَحَصاةِ القَسْمِ مَرْتَعُها</w:t>
      </w:r>
    </w:p>
    <w:p>
      <w:pPr>
        <w:pStyle w:val="BookText"/>
      </w:pPr>
      <w:r>
        <w:rPr>
          <w:rFonts w:ascii="Amiri" w:hAnsi="Amiri" w:eastAsia="Amiri" w:cs="Amiri"/>
          <w:lang w:bidi="ar-SA"/>
          <w:color w:val="111111"/>
          <w:sz w:val="28"/>
          <w:szCs w:val="28"/>
          <w:rtl/>
        </w:rPr>
        <w:t xml:space="preserve">بالسِّيِّ ما تنفُض القَفْعَاءُ والحَسَكُ</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فُنْعُل ، بضم الفاء والعين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4240" w:name="_Toc3453"/>
      <w:r>
        <w:t>القُنْفُذ</w:t>
      </w:r>
      <w:bookmarkEnd w:id="4240"/>
    </w:p>
    <w:p>
      <w:pPr>
        <w:pStyle w:val="BookText"/>
      </w:pPr>
      <w:r>
        <w:rPr>
          <w:rFonts w:ascii="Amiri" w:hAnsi="Amiri" w:eastAsia="Amiri" w:cs="Amiri"/>
          <w:lang w:bidi="ar-SA"/>
          <w:color w:val="111111"/>
          <w:sz w:val="28"/>
          <w:szCs w:val="28"/>
          <w:rtl/>
        </w:rPr>
        <w:t xml:space="preserve">[القُنْفُذ] : معروف ( وهو القُنفَذ ، بفتح الفاء أيضا لغتان ؛ ويشبه النمام بالقنفذ لأن ) </w:t>
      </w:r>
      <w:r>
        <w:rPr>
          <w:rStyle w:val="FootnoteReference"/>
        </w:rPr>
        <w:footnoteReference w:id="1537"/>
      </w:r>
      <w:r>
        <w:rPr>
          <w:rFonts w:ascii="Amiri" w:hAnsi="Amiri" w:eastAsia="Amiri" w:cs="Amiri"/>
          <w:lang w:bidi="ar-SA"/>
          <w:color w:val="111111"/>
          <w:sz w:val="28"/>
          <w:szCs w:val="28"/>
          <w:rtl/>
        </w:rPr>
        <w:t xml:space="preserve">القنفذ يخرج بالليل</w:t>
      </w:r>
    </w:p>
    <w:p>
      <w:pPr>
        <w:pStyle w:val="BookText"/>
      </w:pPr>
      <w:r>
        <w:rPr>
          <w:rFonts w:ascii="IRNazanin" w:hAnsi="IRNazanin" w:eastAsia="IRNazanin" w:cs="IRNazanin"/>
          <w:lang w:bidi="fa-IR"/>
          <w:color w:val="111111"/>
          <w:sz w:val="28"/>
          <w:szCs w:val="28"/>
          <w:rtl/>
        </w:rPr>
        <w:t xml:space="preserve">[شماره صفحه واقعی : 5587]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76" w:name="pg14460_188166"/>
    <w:bookmarkEnd w:id="676"/>
    <w:p>
      <w:pPr>
        <w:pStyle w:val="BookText"/>
      </w:pPr>
      <w:r>
        <w:rPr>
          <w:rFonts w:ascii="Amiri" w:hAnsi="Amiri" w:eastAsia="Amiri" w:cs="Amiri"/>
          <w:lang w:bidi="ar-SA"/>
          <w:color w:val="111111"/>
          <w:sz w:val="28"/>
          <w:szCs w:val="28"/>
          <w:rtl/>
        </w:rPr>
        <w:t xml:space="preserve">ويقال : إنه لا ينام فشبه به النمام لاستخفائه ، قال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إذا دمس الظلام عليهم</w:t>
      </w:r>
    </w:p>
    <w:p>
      <w:pPr>
        <w:pStyle w:val="BookText"/>
      </w:pPr>
      <w:r>
        <w:rPr>
          <w:rFonts w:ascii="Amiri" w:hAnsi="Amiri" w:eastAsia="Amiri" w:cs="Amiri"/>
          <w:lang w:bidi="ar-SA"/>
          <w:color w:val="111111"/>
          <w:sz w:val="28"/>
          <w:szCs w:val="28"/>
          <w:rtl/>
        </w:rPr>
        <w:t xml:space="preserve">هدجوا قنافذ بالنميمة تَمْرَعُ</w:t>
      </w:r>
    </w:p>
    <w:p>
      <w:pPr>
        <w:pStyle w:val="BookText"/>
      </w:pPr>
      <w:r>
        <w:rPr>
          <w:rFonts w:ascii="Amiri" w:hAnsi="Amiri" w:eastAsia="Amiri" w:cs="Amiri"/>
          <w:lang w:bidi="ar-SA"/>
          <w:color w:val="111111"/>
          <w:sz w:val="28"/>
          <w:szCs w:val="28"/>
          <w:rtl/>
        </w:rPr>
        <w:t xml:space="preserve">أي تسرع.</w:t>
      </w:r>
    </w:p>
    <w:p>
      <w:pPr>
        <w:pStyle w:val="BookText"/>
      </w:pPr>
      <w:r>
        <w:rPr>
          <w:rFonts w:ascii="Amiri" w:hAnsi="Amiri" w:eastAsia="Amiri" w:cs="Amiri"/>
          <w:lang w:bidi="ar-SA"/>
          <w:color w:val="111111"/>
          <w:sz w:val="28"/>
          <w:szCs w:val="28"/>
          <w:rtl/>
        </w:rPr>
        <w:t xml:space="preserve">فَيْعال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4241" w:name="_Toc3454"/>
      <w:r>
        <w:t>القَيفان</w:t>
      </w:r>
      <w:bookmarkEnd w:id="4241"/>
    </w:p>
    <w:p>
      <w:pPr>
        <w:pStyle w:val="BookText"/>
      </w:pPr>
      <w:r>
        <w:rPr>
          <w:rFonts w:ascii="Amiri" w:hAnsi="Amiri" w:eastAsia="Amiri" w:cs="Amiri"/>
          <w:lang w:bidi="ar-SA"/>
          <w:color w:val="111111"/>
          <w:sz w:val="28"/>
          <w:szCs w:val="28"/>
          <w:rtl/>
        </w:rPr>
        <w:t xml:space="preserve">[القَيفان] : ذو قيفان : ملك من ملوك حمير ، قال فيه عمرو بن معدي كرب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وسيف لابن ذي قَيفان عندي</w:t>
      </w:r>
    </w:p>
    <w:p>
      <w:pPr>
        <w:pStyle w:val="BookText"/>
      </w:pPr>
      <w:r>
        <w:rPr>
          <w:rFonts w:ascii="Amiri" w:hAnsi="Amiri" w:eastAsia="Amiri" w:cs="Amiri"/>
          <w:lang w:bidi="ar-SA"/>
          <w:color w:val="111111"/>
          <w:sz w:val="28"/>
          <w:szCs w:val="28"/>
          <w:rtl/>
        </w:rPr>
        <w:t xml:space="preserve">تخيّره الفتى من عصرِ عاد</w:t>
      </w:r>
    </w:p>
    <w:p>
      <w:pPr>
        <w:pStyle w:val="BookText"/>
      </w:pPr>
      <w:r>
        <w:rPr>
          <w:rFonts w:ascii="Amiri" w:hAnsi="Amiri" w:eastAsia="Amiri" w:cs="Amiri"/>
          <w:lang w:bidi="ar-SA"/>
          <w:color w:val="111111"/>
          <w:sz w:val="28"/>
          <w:szCs w:val="28"/>
          <w:rtl/>
        </w:rPr>
        <w:t xml:space="preserve">( ومن ذلك تقول الناس للرجل المتكبر : أنت تتقيفن علينا ، أي كأنك من آل ذي قيفان )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فَعالِل ، بضم الفاء ، وكسر اللام منسوب</w:t>
      </w:r>
    </w:p>
    <w:p>
      <w:pPr>
        <w:pStyle w:val="BookText"/>
      </w:pPr>
      <w:r>
        <w:rPr>
          <w:rFonts w:ascii="IRNazanin" w:hAnsi="IRNazanin" w:eastAsia="IRNazanin" w:cs="IRNazanin"/>
          <w:lang w:bidi="fa-IR"/>
          <w:color w:val="111111"/>
          <w:sz w:val="28"/>
          <w:szCs w:val="28"/>
          <w:rtl/>
        </w:rPr>
        <w:t xml:space="preserve">خر</w:t>
      </w:r>
    </w:p>
    <w:p>
      <w:pPr>
        <w:pStyle w:val="BookText"/>
      </w:pPr>
      <w:r>
        <w:rPr>
          <w:rFonts w:ascii="Amiri" w:hAnsi="Amiri" w:eastAsia="Amiri" w:cs="Amiri"/>
          <w:lang w:bidi="ar-SA"/>
          <w:color w:val="111111"/>
          <w:sz w:val="28"/>
          <w:szCs w:val="28"/>
          <w:rtl/>
        </w:rPr>
        <w:t xml:space="preserve">[ القفاخري ] ، بالخاء معجمة : التَّارُّ الناعم.</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در</w:t>
      </w:r>
    </w:p>
    <w:p>
      <w:pPr>
        <w:pStyle w:val="Heading5"/>
      </w:pPr>
      <w:bookmarkStart w:id="4242" w:name="_Toc3455"/>
      <w:r>
        <w:t>القَفَنْدر</w:t>
      </w:r>
      <w:bookmarkEnd w:id="4242"/>
    </w:p>
    <w:p>
      <w:pPr>
        <w:pStyle w:val="BookText"/>
      </w:pPr>
      <w:r>
        <w:rPr>
          <w:rFonts w:ascii="Amiri" w:hAnsi="Amiri" w:eastAsia="Amiri" w:cs="Amiri"/>
          <w:lang w:bidi="ar-SA"/>
          <w:color w:val="111111"/>
          <w:sz w:val="28"/>
          <w:szCs w:val="28"/>
          <w:rtl/>
        </w:rPr>
        <w:t xml:space="preserve">[القَفَنْدر] : الضخم الرِّجل.</w:t>
      </w:r>
    </w:p>
    <w:p>
      <w:pPr>
        <w:pStyle w:val="BookText"/>
      </w:pPr>
      <w:r>
        <w:rPr>
          <w:rFonts w:ascii="Amiri" w:hAnsi="Amiri" w:eastAsia="Amiri" w:cs="Amiri"/>
          <w:lang w:bidi="ar-SA"/>
          <w:color w:val="111111"/>
          <w:sz w:val="28"/>
          <w:szCs w:val="28"/>
          <w:rtl/>
        </w:rPr>
        <w:t xml:space="preserve">ويقال : القَفَنْدر : اللئيم الفاحش ، والنون زائدة.</w:t>
      </w:r>
    </w:p>
    <w:p>
      <w:pPr>
        <w:pStyle w:val="BookText"/>
      </w:pPr>
      <w:r>
        <w:rPr>
          <w:rFonts w:ascii="IRNazanin" w:hAnsi="IRNazanin" w:eastAsia="IRNazanin" w:cs="IRNazanin"/>
          <w:lang w:bidi="fa-IR"/>
          <w:color w:val="111111"/>
          <w:sz w:val="28"/>
          <w:szCs w:val="28"/>
          <w:rtl/>
        </w:rPr>
        <w:t xml:space="preserve">[شماره صفحه واقعی : 5588]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77" w:name="pg14460_188167"/>
    <w:bookmarkEnd w:id="677"/>
    <w:p>
      <w:pPr>
        <w:pStyle w:val="Heading4"/>
      </w:pPr>
      <w:bookmarkStart w:id="4243" w:name="_Toc3456"/>
      <w:r>
        <w:t>الأفعال</w:t>
      </w:r>
      <w:bookmarkEnd w:id="4243"/>
    </w:p>
    <w:p>
      <w:pPr>
        <w:pStyle w:val="Heading5"/>
      </w:pPr>
      <w:bookmarkStart w:id="4244" w:name="_Toc3457"/>
      <w:r>
        <w:t>اشارة</w:t>
      </w:r>
      <w:bookmarkEnd w:id="4244"/>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4245" w:name="_Toc3458"/>
      <w:r>
        <w:t>قَفَر</w:t>
      </w:r>
      <w:bookmarkEnd w:id="4245"/>
    </w:p>
    <w:p>
      <w:pPr>
        <w:pStyle w:val="BookText"/>
      </w:pPr>
      <w:r>
        <w:rPr>
          <w:rFonts w:ascii="Amiri" w:hAnsi="Amiri" w:eastAsia="Amiri" w:cs="Amiri"/>
          <w:lang w:bidi="ar-SA"/>
          <w:color w:val="111111"/>
          <w:sz w:val="28"/>
          <w:szCs w:val="28"/>
          <w:rtl/>
        </w:rPr>
        <w:t xml:space="preserve">[قَفَر] : قفره : أي تبعه.</w:t>
      </w:r>
    </w:p>
    <w:p>
      <w:pPr>
        <w:pStyle w:val="BookText"/>
      </w:pPr>
      <w:r>
        <w:rPr>
          <w:rFonts w:ascii="IRNazanin" w:hAnsi="IRNazanin" w:eastAsia="IRNazanin" w:cs="IRNazanin"/>
          <w:lang w:bidi="fa-IR"/>
          <w:color w:val="111111"/>
          <w:sz w:val="28"/>
          <w:szCs w:val="28"/>
          <w:rtl/>
        </w:rPr>
        <w:t xml:space="preserve">ط</w:t>
      </w:r>
    </w:p>
    <w:p>
      <w:pPr>
        <w:pStyle w:val="Heading5"/>
      </w:pPr>
      <w:bookmarkStart w:id="4246" w:name="_Toc3459"/>
      <w:r>
        <w:t>قَفَط</w:t>
      </w:r>
      <w:bookmarkEnd w:id="4246"/>
    </w:p>
    <w:p>
      <w:pPr>
        <w:pStyle w:val="BookText"/>
      </w:pPr>
      <w:r>
        <w:rPr>
          <w:rFonts w:ascii="Amiri" w:hAnsi="Amiri" w:eastAsia="Amiri" w:cs="Amiri"/>
          <w:lang w:bidi="ar-SA"/>
          <w:color w:val="111111"/>
          <w:sz w:val="28"/>
          <w:szCs w:val="28"/>
          <w:rtl/>
        </w:rPr>
        <w:t xml:space="preserve">[قَفَط] الطّائر أنثاه : إذا سَفَدها.</w:t>
      </w:r>
    </w:p>
    <w:p>
      <w:pPr>
        <w:pStyle w:val="BookText"/>
      </w:pPr>
      <w:r>
        <w:rPr>
          <w:rFonts w:ascii="IRNazanin" w:hAnsi="IRNazanin" w:eastAsia="IRNazanin" w:cs="IRNazanin"/>
          <w:lang w:bidi="fa-IR"/>
          <w:color w:val="111111"/>
          <w:sz w:val="28"/>
          <w:szCs w:val="28"/>
          <w:rtl/>
        </w:rPr>
        <w:t xml:space="preserve">ل</w:t>
      </w:r>
    </w:p>
    <w:p>
      <w:pPr>
        <w:pStyle w:val="Heading5"/>
      </w:pPr>
      <w:bookmarkStart w:id="4247" w:name="_Toc3460"/>
      <w:r>
        <w:t>قِفل</w:t>
      </w:r>
      <w:bookmarkEnd w:id="4247"/>
    </w:p>
    <w:p>
      <w:pPr>
        <w:pStyle w:val="BookText"/>
      </w:pPr>
      <w:r>
        <w:rPr>
          <w:rFonts w:ascii="IRNazanin" w:hAnsi="IRNazanin" w:eastAsia="IRNazanin" w:cs="IRNazanin"/>
          <w:lang w:bidi="fa-IR"/>
          <w:color w:val="111111"/>
          <w:sz w:val="28"/>
          <w:szCs w:val="28"/>
          <w:rtl/>
        </w:rPr>
        <w:t xml:space="preserve">[قِفل] : القفول : الرجوع من السفر.</w:t>
      </w:r>
    </w:p>
    <w:p>
      <w:pPr>
        <w:pStyle w:val="BookText"/>
      </w:pPr>
      <w:r>
        <w:rPr>
          <w:rFonts w:ascii="IRNazanin" w:hAnsi="IRNazanin" w:eastAsia="IRNazanin" w:cs="IRNazanin"/>
          <w:lang w:bidi="fa-IR"/>
          <w:color w:val="111111"/>
          <w:sz w:val="28"/>
          <w:szCs w:val="28"/>
          <w:rtl/>
        </w:rPr>
        <w:t xml:space="preserve">و</w:t>
      </w:r>
    </w:p>
    <w:p>
      <w:pPr>
        <w:pStyle w:val="Heading5"/>
      </w:pPr>
      <w:bookmarkStart w:id="4248" w:name="_Toc3461"/>
      <w:r>
        <w:t>قفا</w:t>
      </w:r>
      <w:bookmarkEnd w:id="4248"/>
    </w:p>
    <w:p>
      <w:pPr>
        <w:pStyle w:val="BookText"/>
      </w:pPr>
      <w:r>
        <w:rPr>
          <w:rFonts w:ascii="Amiri" w:hAnsi="Amiri" w:eastAsia="Amiri" w:cs="Amiri"/>
          <w:lang w:bidi="ar-SA"/>
          <w:color w:val="111111"/>
          <w:sz w:val="28"/>
          <w:szCs w:val="28"/>
          <w:rtl/>
        </w:rPr>
        <w:t xml:space="preserve">[قفا] : القفو : الاتِّباع ، يقال : قفا أثره. ومنه سميت قافية البيت لأنها تتلو ما قبلها من الكلام.</w:t>
      </w:r>
    </w:p>
    <w:p>
      <w:pPr>
        <w:pStyle w:val="BookText"/>
      </w:pPr>
      <w:r>
        <w:rPr>
          <w:rFonts w:ascii="Amiri" w:hAnsi="Amiri" w:eastAsia="Amiri" w:cs="Amiri"/>
          <w:lang w:bidi="ar-SA"/>
          <w:color w:val="111111"/>
          <w:sz w:val="28"/>
          <w:szCs w:val="28"/>
          <w:rtl/>
        </w:rPr>
        <w:t xml:space="preserve">وقفاه : أي قذفه بفجور ، وفي حديث ( القاسم بن محمد بن أبي بكر ) </w:t>
      </w:r>
      <w:r>
        <w:rPr>
          <w:rStyle w:val="FootnoteReference"/>
        </w:rPr>
        <w:footnoteReference w:id="1541"/>
      </w:r>
      <w:r>
        <w:rPr>
          <w:rFonts w:ascii="Amiri" w:hAnsi="Amiri" w:eastAsia="Amiri" w:cs="Amiri"/>
          <w:lang w:bidi="ar-SA"/>
          <w:color w:val="111111"/>
          <w:sz w:val="28"/>
          <w:szCs w:val="28"/>
          <w:rtl/>
        </w:rPr>
        <w:t xml:space="preserve">: لا حَدَّ إلا في القفو البيِّن : أي لا حَدَّ في التعريض ، ( وإنما هو في التصريح بالزنا. وهو قول أبي حنيفة وأصحابه والشافعي والثوري وابن شبرمة ومن وافقهم. وعند مالك : يجب في التعريض عند الغضب الحدُّ. وكذلك يروى عن عمر وعثمان رضي‌الله‌عنهما )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قفاه : أي اتهمه ، ومنه قول الله تعالى : ( وَلا تَقْفُ ما لَيْسَ لَكَ بِهِ عِلْمٌ )</w:t>
      </w:r>
      <w:r>
        <w:rPr>
          <w:rStyle w:val="FootnoteReference"/>
        </w:rPr>
        <w:footnoteReference w:id="1543"/>
      </w:r>
      <w:r>
        <w:rPr>
          <w:rFonts w:ascii="Amiri" w:hAnsi="Amiri" w:eastAsia="Amiri" w:cs="Amiri"/>
          <w:lang w:bidi="ar-SA"/>
          <w:color w:val="111111"/>
          <w:sz w:val="28"/>
          <w:szCs w:val="28"/>
          <w:rtl/>
        </w:rPr>
        <w:t xml:space="preserve">: أي لا ترم أحدا متهِما له بما ليس لك به علم. ( ومنه قول النبي عليه‌السلام : « نحن بنو النضر بن كنانة ) </w:t>
      </w:r>
      <w:r>
        <w:rPr>
          <w:rStyle w:val="FootnoteReference"/>
        </w:rPr>
        <w:footnoteReference w:id="1544"/>
      </w:r>
      <w:r>
        <w:rPr>
          <w:rFonts w:ascii="Amiri" w:hAnsi="Amiri" w:eastAsia="Amiri" w:cs="Amiri"/>
          <w:lang w:bidi="ar-SA"/>
          <w:color w:val="111111"/>
          <w:sz w:val="28"/>
          <w:szCs w:val="28"/>
          <w:rtl/>
        </w:rPr>
        <w:t xml:space="preserve">لا نقفو أُمَّنا ولا ننتفي من أبينا »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5589]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78" w:name="pg14460_188168"/>
    <w:bookmarkEnd w:id="678"/>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4249" w:name="_Toc3462"/>
      <w:r>
        <w:t>قَفَد</w:t>
      </w:r>
      <w:bookmarkEnd w:id="4249"/>
    </w:p>
    <w:p>
      <w:pPr>
        <w:pStyle w:val="BookText"/>
      </w:pPr>
      <w:r>
        <w:rPr>
          <w:rFonts w:ascii="IRNazanin" w:hAnsi="IRNazanin" w:eastAsia="IRNazanin" w:cs="IRNazanin"/>
          <w:lang w:bidi="fa-IR"/>
          <w:color w:val="111111"/>
          <w:sz w:val="28"/>
          <w:szCs w:val="28"/>
          <w:rtl/>
        </w:rPr>
        <w:t xml:space="preserve">[قَفَد] : قفده قفدا : إذا صفع قفاه.</w:t>
      </w:r>
    </w:p>
    <w:p>
      <w:pPr>
        <w:pStyle w:val="BookText"/>
      </w:pPr>
      <w:r>
        <w:rPr>
          <w:rFonts w:ascii="IRNazanin" w:hAnsi="IRNazanin" w:eastAsia="IRNazanin" w:cs="IRNazanin"/>
          <w:lang w:bidi="fa-IR"/>
          <w:color w:val="111111"/>
          <w:sz w:val="28"/>
          <w:szCs w:val="28"/>
          <w:rtl/>
        </w:rPr>
        <w:t xml:space="preserve">ز</w:t>
      </w:r>
    </w:p>
    <w:p>
      <w:pPr>
        <w:pStyle w:val="Heading5"/>
      </w:pPr>
      <w:bookmarkStart w:id="4250" w:name="_Toc3463"/>
      <w:r>
        <w:t>قَفز</w:t>
      </w:r>
      <w:bookmarkEnd w:id="4250"/>
    </w:p>
    <w:p>
      <w:pPr>
        <w:pStyle w:val="BookText"/>
      </w:pPr>
      <w:r>
        <w:rPr>
          <w:rFonts w:ascii="Amiri" w:hAnsi="Amiri" w:eastAsia="Amiri" w:cs="Amiri"/>
          <w:lang w:bidi="ar-SA"/>
          <w:color w:val="111111"/>
          <w:sz w:val="28"/>
          <w:szCs w:val="28"/>
          <w:rtl/>
        </w:rPr>
        <w:t xml:space="preserve">[قَفز] : القفز والقفزان ، بالزاي : الوثب. والقوافز : الضفادع.</w:t>
      </w:r>
    </w:p>
    <w:p>
      <w:pPr>
        <w:pStyle w:val="BookText"/>
      </w:pPr>
      <w:r>
        <w:rPr>
          <w:rFonts w:ascii="IRNazanin" w:hAnsi="IRNazanin" w:eastAsia="IRNazanin" w:cs="IRNazanin"/>
          <w:lang w:bidi="fa-IR"/>
          <w:color w:val="111111"/>
          <w:sz w:val="28"/>
          <w:szCs w:val="28"/>
          <w:rtl/>
        </w:rPr>
        <w:t xml:space="preserve">س</w:t>
      </w:r>
    </w:p>
    <w:p>
      <w:pPr>
        <w:pStyle w:val="Heading5"/>
      </w:pPr>
      <w:bookmarkStart w:id="4251" w:name="_Toc3464"/>
      <w:r>
        <w:t>قَفَس</w:t>
      </w:r>
      <w:bookmarkEnd w:id="4251"/>
    </w:p>
    <w:p>
      <w:pPr>
        <w:pStyle w:val="BookText"/>
      </w:pPr>
      <w:r>
        <w:rPr>
          <w:rFonts w:ascii="Amiri" w:hAnsi="Amiri" w:eastAsia="Amiri" w:cs="Amiri"/>
          <w:lang w:bidi="ar-SA"/>
          <w:color w:val="111111"/>
          <w:sz w:val="28"/>
          <w:szCs w:val="28"/>
          <w:rtl/>
        </w:rPr>
        <w:t xml:space="preserve">[قَفَس] : قال بعضهم : القفس : الموت ، يقال : قفس : إذا مات ، ويقال : بتقديم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4252" w:name="_Toc3465"/>
      <w:r>
        <w:t>قَفَش</w:t>
      </w:r>
      <w:bookmarkEnd w:id="4252"/>
    </w:p>
    <w:p>
      <w:pPr>
        <w:pStyle w:val="BookText"/>
      </w:pPr>
      <w:r>
        <w:rPr>
          <w:rFonts w:ascii="Amiri" w:hAnsi="Amiri" w:eastAsia="Amiri" w:cs="Amiri"/>
          <w:lang w:bidi="ar-SA"/>
          <w:color w:val="111111"/>
          <w:sz w:val="28"/>
          <w:szCs w:val="28"/>
          <w:rtl/>
        </w:rPr>
        <w:t xml:space="preserve">[قَفَش] : إذا مات ، بلغة بعض أهل اليمن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دريد </w:t>
      </w:r>
      <w:r>
        <w:rPr>
          <w:rStyle w:val="FootnoteReference"/>
        </w:rPr>
        <w:footnoteReference w:id="1547"/>
      </w:r>
      <w:r>
        <w:rPr>
          <w:rFonts w:ascii="IRNazanin" w:hAnsi="IRNazanin" w:eastAsia="IRNazanin" w:cs="IRNazanin"/>
          <w:lang w:bidi="fa-IR"/>
          <w:color w:val="111111"/>
          <w:sz w:val="28"/>
          <w:szCs w:val="28"/>
          <w:rtl/>
        </w:rPr>
        <w:t xml:space="preserve">: القفش : الجمع.</w:t>
      </w:r>
    </w:p>
    <w:p>
      <w:pPr>
        <w:pStyle w:val="BookText"/>
      </w:pPr>
      <w:r>
        <w:rPr>
          <w:rFonts w:ascii="IRNazanin" w:hAnsi="IRNazanin" w:eastAsia="IRNazanin" w:cs="IRNazanin"/>
          <w:lang w:bidi="fa-IR"/>
          <w:color w:val="111111"/>
          <w:sz w:val="28"/>
          <w:szCs w:val="28"/>
          <w:rtl/>
        </w:rPr>
        <w:t xml:space="preserve">ص</w:t>
      </w:r>
    </w:p>
    <w:p>
      <w:pPr>
        <w:pStyle w:val="Heading5"/>
      </w:pPr>
      <w:bookmarkStart w:id="4253" w:name="_Toc3466"/>
      <w:r>
        <w:t>قفص</w:t>
      </w:r>
      <w:bookmarkEnd w:id="4253"/>
    </w:p>
    <w:p>
      <w:pPr>
        <w:pStyle w:val="BookText"/>
      </w:pPr>
      <w:r>
        <w:rPr>
          <w:rFonts w:ascii="IRNazanin" w:hAnsi="IRNazanin" w:eastAsia="IRNazanin" w:cs="IRNazanin"/>
          <w:lang w:bidi="fa-IR"/>
          <w:color w:val="111111"/>
          <w:sz w:val="28"/>
          <w:szCs w:val="28"/>
          <w:rtl/>
        </w:rPr>
        <w:t xml:space="preserve">[قفص] : القفص : الوثب.</w:t>
      </w:r>
    </w:p>
    <w:p>
      <w:pPr>
        <w:pStyle w:val="BookText"/>
      </w:pPr>
      <w:r>
        <w:rPr>
          <w:rFonts w:ascii="IRNazanin" w:hAnsi="IRNazanin" w:eastAsia="IRNazanin" w:cs="IRNazanin"/>
          <w:lang w:bidi="fa-IR"/>
          <w:color w:val="111111"/>
          <w:sz w:val="28"/>
          <w:szCs w:val="28"/>
          <w:rtl/>
        </w:rPr>
        <w:t xml:space="preserve">ط</w:t>
      </w:r>
    </w:p>
    <w:p>
      <w:pPr>
        <w:pStyle w:val="Heading5"/>
      </w:pPr>
      <w:bookmarkStart w:id="4254" w:name="_Toc3467"/>
      <w:r>
        <w:t>قَفَط</w:t>
      </w:r>
      <w:bookmarkEnd w:id="4254"/>
    </w:p>
    <w:p>
      <w:pPr>
        <w:pStyle w:val="BookText"/>
      </w:pPr>
      <w:r>
        <w:rPr>
          <w:rFonts w:ascii="IRNazanin" w:hAnsi="IRNazanin" w:eastAsia="IRNazanin" w:cs="IRNazanin"/>
          <w:lang w:bidi="fa-IR"/>
          <w:color w:val="111111"/>
          <w:sz w:val="28"/>
          <w:szCs w:val="28"/>
          <w:rtl/>
        </w:rPr>
        <w:t xml:space="preserve">[قَفَط] : الطائر أنثاه : إذا سفدها.</w:t>
      </w:r>
    </w:p>
    <w:p>
      <w:pPr>
        <w:pStyle w:val="BookText"/>
      </w:pPr>
      <w:r>
        <w:rPr>
          <w:rFonts w:ascii="IRNazanin" w:hAnsi="IRNazanin" w:eastAsia="IRNazanin" w:cs="IRNazanin"/>
          <w:lang w:bidi="fa-IR"/>
          <w:color w:val="111111"/>
          <w:sz w:val="28"/>
          <w:szCs w:val="28"/>
          <w:rtl/>
        </w:rPr>
        <w:t xml:space="preserve">ل</w:t>
      </w:r>
    </w:p>
    <w:p>
      <w:pPr>
        <w:pStyle w:val="Heading5"/>
      </w:pPr>
      <w:bookmarkStart w:id="4255" w:name="_Toc3468"/>
      <w:r>
        <w:t>قَفَل</w:t>
      </w:r>
      <w:bookmarkEnd w:id="4255"/>
    </w:p>
    <w:p>
      <w:pPr>
        <w:pStyle w:val="BookText"/>
      </w:pPr>
      <w:r>
        <w:rPr>
          <w:rFonts w:ascii="Amiri" w:hAnsi="Amiri" w:eastAsia="Amiri" w:cs="Amiri"/>
          <w:lang w:bidi="ar-SA"/>
          <w:color w:val="111111"/>
          <w:sz w:val="28"/>
          <w:szCs w:val="28"/>
          <w:rtl/>
        </w:rPr>
        <w:t xml:space="preserve">[قَفَل] : القفول : الرجوع. قَفَل السقاءُ وغيره : إذا يبس.</w:t>
      </w:r>
    </w:p>
    <w:p>
      <w:pPr>
        <w:pStyle w:val="BookText"/>
      </w:pPr>
      <w:r>
        <w:rPr>
          <w:rFonts w:ascii="Amiri" w:hAnsi="Amiri" w:eastAsia="Amiri" w:cs="Amiri"/>
          <w:lang w:bidi="ar-SA"/>
          <w:color w:val="111111"/>
          <w:sz w:val="28"/>
          <w:szCs w:val="28"/>
          <w:rtl/>
        </w:rPr>
        <w:t xml:space="preserve">وخيل قوافل : أي ضوامر.</w:t>
      </w:r>
    </w:p>
    <w:p>
      <w:pPr>
        <w:pStyle w:val="BookText"/>
      </w:pPr>
      <w:r>
        <w:rPr>
          <w:rFonts w:ascii="IRNazanin" w:hAnsi="IRNazanin" w:eastAsia="IRNazanin" w:cs="IRNazanin"/>
          <w:lang w:bidi="fa-IR"/>
          <w:color w:val="111111"/>
          <w:sz w:val="28"/>
          <w:szCs w:val="28"/>
          <w:rtl/>
        </w:rPr>
        <w:t xml:space="preserve">ن</w:t>
      </w:r>
    </w:p>
    <w:p>
      <w:pPr>
        <w:pStyle w:val="Heading5"/>
      </w:pPr>
      <w:bookmarkStart w:id="4256" w:name="_Toc3469"/>
      <w:r>
        <w:t>قَفَن</w:t>
      </w:r>
      <w:bookmarkEnd w:id="4256"/>
    </w:p>
    <w:p>
      <w:pPr>
        <w:pStyle w:val="BookText"/>
      </w:pPr>
      <w:r>
        <w:rPr>
          <w:rFonts w:ascii="Amiri" w:hAnsi="Amiri" w:eastAsia="Amiri" w:cs="Amiri"/>
          <w:lang w:bidi="ar-SA"/>
          <w:color w:val="111111"/>
          <w:sz w:val="28"/>
          <w:szCs w:val="28"/>
          <w:rtl/>
        </w:rPr>
        <w:t xml:space="preserve">[قَفَن] الشاةَ : إذا ذبحها من قفاها.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4257" w:name="_Toc3470"/>
      <w:r>
        <w:t>قَفح</w:t>
      </w:r>
      <w:bookmarkEnd w:id="4257"/>
    </w:p>
    <w:p>
      <w:pPr>
        <w:pStyle w:val="BookText"/>
      </w:pPr>
      <w:r>
        <w:rPr>
          <w:rFonts w:ascii="Amiri" w:hAnsi="Amiri" w:eastAsia="Amiri" w:cs="Amiri"/>
          <w:lang w:bidi="ar-SA"/>
          <w:color w:val="111111"/>
          <w:sz w:val="28"/>
          <w:szCs w:val="28"/>
          <w:rtl/>
        </w:rPr>
        <w:t xml:space="preserve">[قَفح] : القفح : لغة لبعض أهل اليمن </w:t>
      </w:r>
      <w:r>
        <w:rPr>
          <w:rStyle w:val="FootnoteReference"/>
        </w:rPr>
        <w:footnoteReference w:id="1548"/>
      </w:r>
      <w:r>
        <w:rPr>
          <w:rFonts w:ascii="Amiri" w:hAnsi="Amiri" w:eastAsia="Amiri" w:cs="Amiri"/>
          <w:lang w:bidi="ar-SA"/>
          <w:color w:val="111111"/>
          <w:sz w:val="28"/>
          <w:szCs w:val="28"/>
          <w:rtl/>
        </w:rPr>
        <w:t xml:space="preserve">في القفخ.</w:t>
      </w:r>
    </w:p>
    <w:p>
      <w:pPr>
        <w:pStyle w:val="BookText"/>
      </w:pPr>
      <w:r>
        <w:rPr>
          <w:rFonts w:ascii="IRNazanin" w:hAnsi="IRNazanin" w:eastAsia="IRNazanin" w:cs="IRNazanin"/>
          <w:lang w:bidi="fa-IR"/>
          <w:color w:val="111111"/>
          <w:sz w:val="28"/>
          <w:szCs w:val="28"/>
          <w:rtl/>
        </w:rPr>
        <w:t xml:space="preserve">[شماره صفحه واقعی : 5590]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79" w:name="pg14460_188169"/>
    <w:bookmarkEnd w:id="679"/>
    <w:p>
      <w:pPr>
        <w:pStyle w:val="BookText"/>
      </w:pPr>
      <w:r>
        <w:rPr>
          <w:rFonts w:ascii="IRNazanin" w:hAnsi="IRNazanin" w:eastAsia="IRNazanin" w:cs="IRNazanin"/>
          <w:lang w:bidi="fa-IR"/>
          <w:color w:val="111111"/>
          <w:sz w:val="28"/>
          <w:szCs w:val="28"/>
          <w:rtl/>
        </w:rPr>
        <w:t xml:space="preserve">خ</w:t>
      </w:r>
    </w:p>
    <w:p>
      <w:pPr>
        <w:pStyle w:val="Heading5"/>
      </w:pPr>
      <w:bookmarkStart w:id="4258" w:name="_Toc3471"/>
      <w:r>
        <w:t>قَفَخ</w:t>
      </w:r>
      <w:bookmarkEnd w:id="4258"/>
    </w:p>
    <w:p>
      <w:pPr>
        <w:pStyle w:val="BookText"/>
      </w:pPr>
      <w:r>
        <w:rPr>
          <w:rFonts w:ascii="Amiri" w:hAnsi="Amiri" w:eastAsia="Amiri" w:cs="Amiri"/>
          <w:lang w:bidi="ar-SA"/>
          <w:color w:val="111111"/>
          <w:sz w:val="28"/>
          <w:szCs w:val="28"/>
          <w:rtl/>
        </w:rPr>
        <w:t xml:space="preserve">[قَفَخ] : القفخ : الضرب على الهامة ( يقال : قفخت الرجلَ ، قال بعضهم : ولا يكون القفخ إلا على شيء أجوف ، قال رؤبة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قفخا على الهام وبَجّا وَخْضا</w:t>
      </w:r>
    </w:p>
    <w:p>
      <w:pPr>
        <w:pStyle w:val="BookText"/>
      </w:pPr>
      <w:r>
        <w:rPr>
          <w:rFonts w:ascii="Amiri" w:hAnsi="Amiri" w:eastAsia="Amiri" w:cs="Amiri"/>
          <w:lang w:bidi="ar-SA"/>
          <w:color w:val="111111"/>
          <w:sz w:val="28"/>
          <w:szCs w:val="28"/>
          <w:rtl/>
        </w:rPr>
        <w:t xml:space="preserve">وقيل : لا يكون القفخ إلا ضرب يابس على يابس ، وهو أصح.</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4259" w:name="_Toc3472"/>
      <w:r>
        <w:t>قفِد</w:t>
      </w:r>
      <w:bookmarkEnd w:id="4259"/>
    </w:p>
    <w:p>
      <w:pPr>
        <w:pStyle w:val="BookText"/>
      </w:pPr>
      <w:r>
        <w:rPr>
          <w:rFonts w:ascii="Amiri" w:hAnsi="Amiri" w:eastAsia="Amiri" w:cs="Amiri"/>
          <w:lang w:bidi="ar-SA"/>
          <w:color w:val="111111"/>
          <w:sz w:val="28"/>
          <w:szCs w:val="28"/>
          <w:rtl/>
        </w:rPr>
        <w:t xml:space="preserve">[قفِد] : القَفَدُ : استرخاء العنق ، وظليم أقفد.</w:t>
      </w:r>
    </w:p>
    <w:p>
      <w:pPr>
        <w:pStyle w:val="BookText"/>
      </w:pPr>
      <w:r>
        <w:rPr>
          <w:rFonts w:ascii="Amiri" w:hAnsi="Amiri" w:eastAsia="Amiri" w:cs="Amiri"/>
          <w:lang w:bidi="ar-SA"/>
          <w:color w:val="111111"/>
          <w:sz w:val="28"/>
          <w:szCs w:val="28"/>
          <w:rtl/>
        </w:rPr>
        <w:t xml:space="preserve">والقَفَد أيضا : انتصاب الرسغ وإقباله على القدم رجل أقفد وامرأة قفداء : إذا مشيا اعتمدا على صدور أقدامهما. وكذلك الدابة.</w:t>
      </w:r>
    </w:p>
    <w:p>
      <w:pPr>
        <w:pStyle w:val="BookText"/>
      </w:pPr>
      <w:r>
        <w:rPr>
          <w:rFonts w:ascii="IRNazanin" w:hAnsi="IRNazanin" w:eastAsia="IRNazanin" w:cs="IRNazanin"/>
          <w:lang w:bidi="fa-IR"/>
          <w:color w:val="111111"/>
          <w:sz w:val="28"/>
          <w:szCs w:val="28"/>
          <w:rtl/>
        </w:rPr>
        <w:t xml:space="preserve">ر</w:t>
      </w:r>
    </w:p>
    <w:p>
      <w:pPr>
        <w:pStyle w:val="Heading5"/>
      </w:pPr>
      <w:bookmarkStart w:id="4260" w:name="_Toc3473"/>
      <w:r>
        <w:t>قفِر</w:t>
      </w:r>
      <w:bookmarkEnd w:id="4260"/>
    </w:p>
    <w:p>
      <w:pPr>
        <w:pStyle w:val="BookText"/>
      </w:pPr>
      <w:r>
        <w:rPr>
          <w:rFonts w:ascii="Amiri" w:hAnsi="Amiri" w:eastAsia="Amiri" w:cs="Amiri"/>
          <w:lang w:bidi="ar-SA"/>
          <w:color w:val="111111"/>
          <w:sz w:val="28"/>
          <w:szCs w:val="28"/>
          <w:rtl/>
        </w:rPr>
        <w:t xml:space="preserve">[قفِر] : القَفَر : قلة اللحم ، ورجل قَفِرٌ </w:t>
      </w:r>
      <w:r>
        <w:rPr>
          <w:rStyle w:val="FootnoteReference"/>
        </w:rPr>
        <w:footnoteReference w:id="1550"/>
      </w:r>
      <w:r>
        <w:rPr>
          <w:rFonts w:ascii="Amiri" w:hAnsi="Amiri" w:eastAsia="Amiri" w:cs="Amiri"/>
          <w:lang w:bidi="ar-SA"/>
          <w:color w:val="111111"/>
          <w:sz w:val="28"/>
          <w:szCs w:val="28"/>
          <w:rtl/>
        </w:rPr>
        <w:t xml:space="preserve">وامرأة قفِرة.</w:t>
      </w:r>
    </w:p>
    <w:p>
      <w:pPr>
        <w:pStyle w:val="BookText"/>
      </w:pPr>
      <w:r>
        <w:rPr>
          <w:rFonts w:ascii="Amiri" w:hAnsi="Amiri" w:eastAsia="Amiri" w:cs="Amiri"/>
          <w:lang w:bidi="ar-SA"/>
          <w:color w:val="111111"/>
          <w:sz w:val="28"/>
          <w:szCs w:val="28"/>
          <w:rtl/>
        </w:rPr>
        <w:t xml:space="preserve">ورجل قفِر الرأس : أي قليل الشعر.</w:t>
      </w:r>
    </w:p>
    <w:p>
      <w:pPr>
        <w:pStyle w:val="BookText"/>
      </w:pPr>
      <w:r>
        <w:rPr>
          <w:rFonts w:ascii="IRNazanin" w:hAnsi="IRNazanin" w:eastAsia="IRNazanin" w:cs="IRNazanin"/>
          <w:lang w:bidi="fa-IR"/>
          <w:color w:val="111111"/>
          <w:sz w:val="28"/>
          <w:szCs w:val="28"/>
          <w:rtl/>
        </w:rPr>
        <w:t xml:space="preserve">ز</w:t>
      </w:r>
    </w:p>
    <w:p>
      <w:pPr>
        <w:pStyle w:val="Heading5"/>
      </w:pPr>
      <w:bookmarkStart w:id="4261" w:name="_Toc3474"/>
      <w:r>
        <w:t>قفِز</w:t>
      </w:r>
      <w:bookmarkEnd w:id="4261"/>
    </w:p>
    <w:p>
      <w:pPr>
        <w:pStyle w:val="BookText"/>
      </w:pPr>
      <w:r>
        <w:rPr>
          <w:rFonts w:ascii="Amiri" w:hAnsi="Amiri" w:eastAsia="Amiri" w:cs="Amiri"/>
          <w:lang w:bidi="ar-SA"/>
          <w:color w:val="111111"/>
          <w:sz w:val="28"/>
          <w:szCs w:val="28"/>
          <w:rtl/>
        </w:rPr>
        <w:t xml:space="preserve">[قفِز] : قال بعضهم : فرس أقْفَز : إذا استدار تحجيله ولم يجاوز الأشاعر.</w:t>
      </w:r>
    </w:p>
    <w:p>
      <w:pPr>
        <w:pStyle w:val="BookText"/>
      </w:pPr>
      <w:r>
        <w:rPr>
          <w:rFonts w:ascii="IRNazanin" w:hAnsi="IRNazanin" w:eastAsia="IRNazanin" w:cs="IRNazanin"/>
          <w:lang w:bidi="fa-IR"/>
          <w:color w:val="111111"/>
          <w:sz w:val="28"/>
          <w:szCs w:val="28"/>
          <w:rtl/>
        </w:rPr>
        <w:t xml:space="preserve">ص</w:t>
      </w:r>
    </w:p>
    <w:p>
      <w:pPr>
        <w:pStyle w:val="Heading5"/>
      </w:pPr>
      <w:bookmarkStart w:id="4262" w:name="_Toc3475"/>
      <w:r>
        <w:t>قفِص</w:t>
      </w:r>
      <w:bookmarkEnd w:id="4262"/>
    </w:p>
    <w:p>
      <w:pPr>
        <w:pStyle w:val="BookText"/>
      </w:pPr>
      <w:r>
        <w:rPr>
          <w:rFonts w:ascii="Amiri" w:hAnsi="Amiri" w:eastAsia="Amiri" w:cs="Amiri"/>
          <w:lang w:bidi="ar-SA"/>
          <w:color w:val="111111"/>
          <w:sz w:val="28"/>
          <w:szCs w:val="28"/>
          <w:rtl/>
        </w:rPr>
        <w:t xml:space="preserve">[قفِص] : القَفِص : المنقبض.</w:t>
      </w:r>
    </w:p>
    <w:p>
      <w:pPr>
        <w:pStyle w:val="BookText"/>
      </w:pPr>
      <w:r>
        <w:rPr>
          <w:rFonts w:ascii="IRNazanin" w:hAnsi="IRNazanin" w:eastAsia="IRNazanin" w:cs="IRNazanin"/>
          <w:lang w:bidi="fa-IR"/>
          <w:color w:val="111111"/>
          <w:sz w:val="28"/>
          <w:szCs w:val="28"/>
          <w:rtl/>
        </w:rPr>
        <w:t xml:space="preserve">ع</w:t>
      </w:r>
    </w:p>
    <w:p>
      <w:pPr>
        <w:pStyle w:val="Heading5"/>
      </w:pPr>
      <w:bookmarkStart w:id="4263" w:name="_Toc3476"/>
      <w:r>
        <w:t>قفِع</w:t>
      </w:r>
      <w:bookmarkEnd w:id="4263"/>
    </w:p>
    <w:p>
      <w:pPr>
        <w:pStyle w:val="BookText"/>
      </w:pPr>
      <w:r>
        <w:rPr>
          <w:rFonts w:ascii="Amiri" w:hAnsi="Amiri" w:eastAsia="Amiri" w:cs="Amiri"/>
          <w:lang w:bidi="ar-SA"/>
          <w:color w:val="111111"/>
          <w:sz w:val="28"/>
          <w:szCs w:val="28"/>
          <w:rtl/>
        </w:rPr>
        <w:t xml:space="preserve">[قفِع] : القَفَع : التقبض ، وأذن قفعاء : أي متقبضة ، كأنها أصابتها نار فانزوت.</w:t>
      </w:r>
    </w:p>
    <w:p>
      <w:pPr>
        <w:pStyle w:val="BookText"/>
      </w:pPr>
      <w:r>
        <w:rPr>
          <w:rFonts w:ascii="Amiri" w:hAnsi="Amiri" w:eastAsia="Amiri" w:cs="Amiri"/>
          <w:lang w:bidi="ar-SA"/>
          <w:color w:val="111111"/>
          <w:sz w:val="28"/>
          <w:szCs w:val="28"/>
          <w:rtl/>
        </w:rPr>
        <w:t xml:space="preserve">ورِجْلٌ قفعاء : انزوت أصابعها وتقبضت إلى القدم من شدة البرد ونحوه.</w:t>
      </w:r>
    </w:p>
    <w:p>
      <w:pPr>
        <w:pStyle w:val="BookText"/>
      </w:pPr>
      <w:r>
        <w:rPr>
          <w:rFonts w:ascii="Amiri" w:hAnsi="Amiri" w:eastAsia="Amiri" w:cs="Amiri"/>
          <w:lang w:bidi="ar-SA"/>
          <w:color w:val="111111"/>
          <w:sz w:val="28"/>
          <w:szCs w:val="28"/>
          <w:rtl/>
        </w:rPr>
        <w:t xml:space="preserve">والأقفع : اليابس الجلد من جَرَبٍ وغيره ، وشاة قفعاء ، والجميع : القُفع.</w:t>
      </w:r>
    </w:p>
    <w:p>
      <w:pPr>
        <w:pStyle w:val="BookText"/>
      </w:pPr>
      <w:r>
        <w:rPr>
          <w:rFonts w:ascii="IRNazanin" w:hAnsi="IRNazanin" w:eastAsia="IRNazanin" w:cs="IRNazanin"/>
          <w:lang w:bidi="fa-IR"/>
          <w:color w:val="111111"/>
          <w:sz w:val="28"/>
          <w:szCs w:val="28"/>
          <w:rtl/>
        </w:rPr>
        <w:t xml:space="preserve">[شماره صفحه واقعی : 5591]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80" w:name="pg14460_188170"/>
    <w:bookmarkEnd w:id="680"/>
    <w:p>
      <w:pPr>
        <w:pStyle w:val="BookText"/>
      </w:pPr>
      <w:r>
        <w:rPr>
          <w:rFonts w:ascii="Amiri" w:hAnsi="Amiri" w:eastAsia="Amiri" w:cs="Amiri"/>
          <w:lang w:bidi="ar-SA"/>
          <w:color w:val="111111"/>
          <w:sz w:val="28"/>
          <w:szCs w:val="28"/>
          <w:rtl/>
        </w:rPr>
        <w:t xml:space="preserve">ويقال : القفع : صغار الأذناب من المعز ، جمع : قفعاء في قوله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فإنا وجدنا العيس خيرا بقيةً</w:t>
      </w:r>
    </w:p>
    <w:p>
      <w:pPr>
        <w:pStyle w:val="BookText"/>
      </w:pPr>
      <w:r>
        <w:rPr>
          <w:rFonts w:ascii="IRNazanin" w:hAnsi="IRNazanin" w:eastAsia="IRNazanin" w:cs="IRNazanin"/>
          <w:lang w:bidi="fa-IR"/>
          <w:color w:val="111111"/>
          <w:sz w:val="28"/>
          <w:szCs w:val="28"/>
          <w:rtl/>
        </w:rPr>
        <w:t xml:space="preserve">من القفع أذنابا إذا ما اقشعرتِ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4264" w:name="_Toc3477"/>
      <w:r>
        <w:t>الإقفاخ</w:t>
      </w:r>
      <w:bookmarkEnd w:id="4264"/>
    </w:p>
    <w:p>
      <w:pPr>
        <w:pStyle w:val="BookText"/>
      </w:pPr>
      <w:r>
        <w:rPr>
          <w:rFonts w:ascii="Amiri" w:hAnsi="Amiri" w:eastAsia="Amiri" w:cs="Amiri"/>
          <w:lang w:bidi="ar-SA"/>
          <w:color w:val="111111"/>
          <w:sz w:val="28"/>
          <w:szCs w:val="28"/>
          <w:rtl/>
        </w:rPr>
        <w:t xml:space="preserve">[الإقفاخ] : أقفخت البقرة ، بالخاء معجمة : إذا اسْتَحْرَمَتْ.</w:t>
      </w:r>
    </w:p>
    <w:p>
      <w:pPr>
        <w:pStyle w:val="BookText"/>
      </w:pPr>
      <w:r>
        <w:rPr>
          <w:rFonts w:ascii="IRNazanin" w:hAnsi="IRNazanin" w:eastAsia="IRNazanin" w:cs="IRNazanin"/>
          <w:lang w:bidi="fa-IR"/>
          <w:color w:val="111111"/>
          <w:sz w:val="28"/>
          <w:szCs w:val="28"/>
          <w:rtl/>
        </w:rPr>
        <w:t xml:space="preserve">ر</w:t>
      </w:r>
    </w:p>
    <w:p>
      <w:pPr>
        <w:pStyle w:val="Heading5"/>
      </w:pPr>
      <w:bookmarkStart w:id="4265" w:name="_Toc3478"/>
      <w:r>
        <w:t>الإقفار</w:t>
      </w:r>
      <w:bookmarkEnd w:id="4265"/>
    </w:p>
    <w:p>
      <w:pPr>
        <w:pStyle w:val="BookText"/>
      </w:pPr>
      <w:r>
        <w:rPr>
          <w:rFonts w:ascii="IRNazanin" w:hAnsi="IRNazanin" w:eastAsia="IRNazanin" w:cs="IRNazanin"/>
          <w:lang w:bidi="fa-IR"/>
          <w:color w:val="111111"/>
          <w:sz w:val="28"/>
          <w:szCs w:val="28"/>
          <w:rtl/>
        </w:rPr>
        <w:t xml:space="preserve">[الإقفار] : أقفرت الدار : إذا خلت.</w:t>
      </w:r>
    </w:p>
    <w:p>
      <w:pPr>
        <w:pStyle w:val="BookText"/>
      </w:pPr>
      <w:r>
        <w:rPr>
          <w:rFonts w:ascii="Amiri" w:hAnsi="Amiri" w:eastAsia="Amiri" w:cs="Amiri"/>
          <w:lang w:bidi="ar-SA"/>
          <w:color w:val="111111"/>
          <w:sz w:val="28"/>
          <w:szCs w:val="28"/>
          <w:rtl/>
        </w:rPr>
        <w:t xml:space="preserve">وأقفر الرجل : إذا بات في القفر.</w:t>
      </w:r>
    </w:p>
    <w:p>
      <w:pPr>
        <w:pStyle w:val="BookText"/>
      </w:pPr>
      <w:r>
        <w:rPr>
          <w:rFonts w:ascii="Amiri" w:hAnsi="Amiri" w:eastAsia="Amiri" w:cs="Amiri"/>
          <w:lang w:bidi="ar-SA"/>
          <w:color w:val="111111"/>
          <w:sz w:val="28"/>
          <w:szCs w:val="28"/>
          <w:rtl/>
        </w:rPr>
        <w:t xml:space="preserve">وأقفر : إذا لم يكن له إدام ، وفي الحديث </w:t>
      </w:r>
      <w:r>
        <w:rPr>
          <w:rStyle w:val="FootnoteReference"/>
        </w:rPr>
        <w:footnoteReference w:id="1552"/>
      </w:r>
      <w:r>
        <w:rPr>
          <w:rFonts w:ascii="Amiri" w:hAnsi="Amiri" w:eastAsia="Amiri" w:cs="Amiri"/>
          <w:lang w:bidi="ar-SA"/>
          <w:color w:val="111111"/>
          <w:sz w:val="28"/>
          <w:szCs w:val="28"/>
          <w:rtl/>
        </w:rPr>
        <w:t xml:space="preserve">: « ما أقفر بيت فيه خَلٌّ ».</w:t>
      </w:r>
    </w:p>
    <w:p>
      <w:pPr>
        <w:pStyle w:val="BookText"/>
      </w:pPr>
      <w:r>
        <w:rPr>
          <w:rFonts w:ascii="IRNazanin" w:hAnsi="IRNazanin" w:eastAsia="IRNazanin" w:cs="IRNazanin"/>
          <w:lang w:bidi="fa-IR"/>
          <w:color w:val="111111"/>
          <w:sz w:val="28"/>
          <w:szCs w:val="28"/>
          <w:rtl/>
        </w:rPr>
        <w:t xml:space="preserve">ل</w:t>
      </w:r>
    </w:p>
    <w:p>
      <w:pPr>
        <w:pStyle w:val="Heading5"/>
      </w:pPr>
      <w:bookmarkStart w:id="4266" w:name="_Toc3479"/>
      <w:r>
        <w:t>الإقفال</w:t>
      </w:r>
      <w:bookmarkEnd w:id="4266"/>
    </w:p>
    <w:p>
      <w:pPr>
        <w:pStyle w:val="BookText"/>
      </w:pPr>
      <w:r>
        <w:rPr>
          <w:rFonts w:ascii="Amiri" w:hAnsi="Amiri" w:eastAsia="Amiri" w:cs="Amiri"/>
          <w:lang w:bidi="ar-SA"/>
          <w:color w:val="111111"/>
          <w:sz w:val="28"/>
          <w:szCs w:val="28"/>
          <w:rtl/>
        </w:rPr>
        <w:t xml:space="preserve">[الإقفال] : أقفل الباب : إذا أغلقه بالقفل ، قال طرفة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فيك مما ليس بعينك شأنه</w:t>
      </w:r>
    </w:p>
    <w:p>
      <w:pPr>
        <w:pStyle w:val="BookText"/>
      </w:pPr>
      <w:r>
        <w:rPr>
          <w:rFonts w:ascii="Amiri" w:hAnsi="Amiri" w:eastAsia="Amiri" w:cs="Amiri"/>
          <w:lang w:bidi="ar-SA"/>
          <w:color w:val="111111"/>
          <w:sz w:val="28"/>
          <w:szCs w:val="28"/>
          <w:rtl/>
        </w:rPr>
        <w:t xml:space="preserve">بقفل شديد ما استطعت فأقفِل</w:t>
      </w:r>
    </w:p>
    <w:p>
      <w:pPr>
        <w:pStyle w:val="BookText"/>
      </w:pPr>
      <w:r>
        <w:rPr>
          <w:rFonts w:ascii="Amiri" w:hAnsi="Amiri" w:eastAsia="Amiri" w:cs="Amiri"/>
          <w:lang w:bidi="ar-SA"/>
          <w:color w:val="111111"/>
          <w:sz w:val="28"/>
          <w:szCs w:val="28"/>
          <w:rtl/>
        </w:rPr>
        <w:t xml:space="preserve">ويقال للبخيل : هو مقفل اليدين.</w:t>
      </w:r>
    </w:p>
    <w:p>
      <w:pPr>
        <w:pStyle w:val="BookText"/>
      </w:pPr>
      <w:r>
        <w:rPr>
          <w:rFonts w:ascii="Amiri" w:hAnsi="Amiri" w:eastAsia="Amiri" w:cs="Amiri"/>
          <w:lang w:bidi="ar-SA"/>
          <w:color w:val="111111"/>
          <w:sz w:val="28"/>
          <w:szCs w:val="28"/>
          <w:rtl/>
        </w:rPr>
        <w:t xml:space="preserve">وأقفله الصوم : أي أيبسه.</w:t>
      </w:r>
    </w:p>
    <w:p>
      <w:pPr>
        <w:pStyle w:val="BookText"/>
      </w:pPr>
      <w:r>
        <w:rPr>
          <w:rFonts w:ascii="Amiri" w:hAnsi="Amiri" w:eastAsia="Amiri" w:cs="Amiri"/>
          <w:lang w:bidi="ar-SA"/>
          <w:color w:val="111111"/>
          <w:sz w:val="28"/>
          <w:szCs w:val="28"/>
          <w:rtl/>
        </w:rPr>
        <w:t xml:space="preserve">وأقفل الجندَ من مبعثهم : أي رجّعهم.</w:t>
      </w:r>
    </w:p>
    <w:p>
      <w:pPr>
        <w:pStyle w:val="BookText"/>
      </w:pPr>
      <w:r>
        <w:rPr>
          <w:rFonts w:ascii="IRNazanin" w:hAnsi="IRNazanin" w:eastAsia="IRNazanin" w:cs="IRNazanin"/>
          <w:lang w:bidi="fa-IR"/>
          <w:color w:val="111111"/>
          <w:sz w:val="28"/>
          <w:szCs w:val="28"/>
          <w:rtl/>
        </w:rPr>
        <w:t xml:space="preserve">و</w:t>
      </w:r>
    </w:p>
    <w:p>
      <w:pPr>
        <w:pStyle w:val="Heading5"/>
      </w:pPr>
      <w:bookmarkStart w:id="4267" w:name="_Toc3480"/>
      <w:r>
        <w:t>الإقفاء</w:t>
      </w:r>
      <w:bookmarkEnd w:id="4267"/>
    </w:p>
    <w:p>
      <w:pPr>
        <w:pStyle w:val="BookText"/>
      </w:pPr>
      <w:r>
        <w:rPr>
          <w:rFonts w:ascii="Amiri" w:hAnsi="Amiri" w:eastAsia="Amiri" w:cs="Amiri"/>
          <w:lang w:bidi="ar-SA"/>
          <w:color w:val="111111"/>
          <w:sz w:val="28"/>
          <w:szCs w:val="28"/>
          <w:rtl/>
        </w:rPr>
        <w:t xml:space="preserve">[الإقفاء] : أقفاه الشيء : أي اتبعه إياه.</w:t>
      </w:r>
    </w:p>
    <w:p>
      <w:pPr>
        <w:pStyle w:val="BookText"/>
      </w:pPr>
      <w:r>
        <w:rPr>
          <w:rFonts w:ascii="Amiri" w:hAnsi="Amiri" w:eastAsia="Amiri" w:cs="Amiri"/>
          <w:lang w:bidi="ar-SA"/>
          <w:color w:val="111111"/>
          <w:sz w:val="28"/>
          <w:szCs w:val="28"/>
          <w:rtl/>
        </w:rPr>
        <w:t xml:space="preserve">وأقفاه بالشيء : أي آثره به دون غيره.</w:t>
      </w:r>
    </w:p>
    <w:p>
      <w:pPr>
        <w:pStyle w:val="BookText"/>
      </w:pPr>
      <w:r>
        <w:rPr>
          <w:rFonts w:ascii="IRNazanin" w:hAnsi="IRNazanin" w:eastAsia="IRNazanin" w:cs="IRNazanin"/>
          <w:lang w:bidi="fa-IR"/>
          <w:color w:val="111111"/>
          <w:sz w:val="28"/>
          <w:szCs w:val="28"/>
          <w:rtl/>
        </w:rPr>
        <w:t xml:space="preserve">[شماره صفحه واقعی : 5592]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81" w:name="pg14460_188171"/>
    <w:bookmarkEnd w:id="681"/>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4268" w:name="_Toc3481"/>
      <w:r>
        <w:t>التقفير</w:t>
      </w:r>
      <w:bookmarkEnd w:id="4268"/>
    </w:p>
    <w:p>
      <w:pPr>
        <w:pStyle w:val="BookText"/>
      </w:pPr>
      <w:r>
        <w:rPr>
          <w:rFonts w:ascii="Amiri" w:hAnsi="Amiri" w:eastAsia="Amiri" w:cs="Amiri"/>
          <w:lang w:bidi="ar-SA"/>
          <w:color w:val="111111"/>
          <w:sz w:val="28"/>
          <w:szCs w:val="28"/>
          <w:rtl/>
        </w:rPr>
        <w:t xml:space="preserve">[التقفير] : قفّره : أي أطعمه قَفارا : أي طعاما بغير إدام.</w:t>
      </w:r>
    </w:p>
    <w:p>
      <w:pPr>
        <w:pStyle w:val="BookText"/>
      </w:pPr>
      <w:r>
        <w:rPr>
          <w:rFonts w:ascii="IRNazanin" w:hAnsi="IRNazanin" w:eastAsia="IRNazanin" w:cs="IRNazanin"/>
          <w:lang w:bidi="fa-IR"/>
          <w:color w:val="111111"/>
          <w:sz w:val="28"/>
          <w:szCs w:val="28"/>
          <w:rtl/>
        </w:rPr>
        <w:t xml:space="preserve">ز</w:t>
      </w:r>
    </w:p>
    <w:p>
      <w:pPr>
        <w:pStyle w:val="Heading5"/>
      </w:pPr>
      <w:bookmarkStart w:id="4269" w:name="_Toc3482"/>
      <w:r>
        <w:t>التقفيز</w:t>
      </w:r>
      <w:bookmarkEnd w:id="4269"/>
    </w:p>
    <w:p>
      <w:pPr>
        <w:pStyle w:val="BookText"/>
      </w:pPr>
      <w:r>
        <w:rPr>
          <w:rFonts w:ascii="Amiri" w:hAnsi="Amiri" w:eastAsia="Amiri" w:cs="Amiri"/>
          <w:lang w:bidi="ar-SA"/>
          <w:color w:val="111111"/>
          <w:sz w:val="28"/>
          <w:szCs w:val="28"/>
          <w:rtl/>
        </w:rPr>
        <w:t xml:space="preserve">[التقفيز] : قفّزه : أي وثّبه.</w:t>
      </w:r>
    </w:p>
    <w:p>
      <w:pPr>
        <w:pStyle w:val="BookText"/>
      </w:pPr>
      <w:r>
        <w:rPr>
          <w:rFonts w:ascii="Amiri" w:hAnsi="Amiri" w:eastAsia="Amiri" w:cs="Amiri"/>
          <w:lang w:bidi="ar-SA"/>
          <w:color w:val="111111"/>
          <w:sz w:val="28"/>
          <w:szCs w:val="28"/>
          <w:rtl/>
        </w:rPr>
        <w:t xml:space="preserve">وقفّز المرأةَ : أي ألبسها القفاز.</w:t>
      </w:r>
    </w:p>
    <w:p>
      <w:pPr>
        <w:pStyle w:val="BookText"/>
      </w:pPr>
      <w:r>
        <w:rPr>
          <w:rFonts w:ascii="IRNazanin" w:hAnsi="IRNazanin" w:eastAsia="IRNazanin" w:cs="IRNazanin"/>
          <w:lang w:bidi="fa-IR"/>
          <w:color w:val="111111"/>
          <w:sz w:val="28"/>
          <w:szCs w:val="28"/>
          <w:rtl/>
        </w:rPr>
        <w:t xml:space="preserve">ص</w:t>
      </w:r>
    </w:p>
    <w:p>
      <w:pPr>
        <w:pStyle w:val="Heading5"/>
      </w:pPr>
      <w:bookmarkStart w:id="4270" w:name="_Toc3483"/>
      <w:r>
        <w:t>التقنيص</w:t>
      </w:r>
      <w:bookmarkEnd w:id="4270"/>
    </w:p>
    <w:p>
      <w:pPr>
        <w:pStyle w:val="BookText"/>
      </w:pPr>
      <w:r>
        <w:rPr>
          <w:rFonts w:ascii="Amiri" w:hAnsi="Amiri" w:eastAsia="Amiri" w:cs="Amiri"/>
          <w:lang w:bidi="ar-SA"/>
          <w:color w:val="111111"/>
          <w:sz w:val="28"/>
          <w:szCs w:val="28"/>
          <w:rtl/>
        </w:rPr>
        <w:t xml:space="preserve">[التقنيص] : قَنَّص الظبي : إذا شد قوائمه جميعا.</w:t>
      </w:r>
    </w:p>
    <w:p>
      <w:pPr>
        <w:pStyle w:val="BookText"/>
      </w:pPr>
      <w:r>
        <w:rPr>
          <w:rFonts w:ascii="IRNazanin" w:hAnsi="IRNazanin" w:eastAsia="IRNazanin" w:cs="IRNazanin"/>
          <w:lang w:bidi="fa-IR"/>
          <w:color w:val="111111"/>
          <w:sz w:val="28"/>
          <w:szCs w:val="28"/>
          <w:rtl/>
        </w:rPr>
        <w:t xml:space="preserve">ع</w:t>
      </w:r>
    </w:p>
    <w:p>
      <w:pPr>
        <w:pStyle w:val="Heading5"/>
      </w:pPr>
      <w:bookmarkStart w:id="4271" w:name="_Toc3484"/>
      <w:r>
        <w:t>التقفيع</w:t>
      </w:r>
      <w:bookmarkEnd w:id="4271"/>
    </w:p>
    <w:p>
      <w:pPr>
        <w:pStyle w:val="BookText"/>
      </w:pPr>
      <w:r>
        <w:rPr>
          <w:rFonts w:ascii="Amiri" w:hAnsi="Amiri" w:eastAsia="Amiri" w:cs="Amiri"/>
          <w:lang w:bidi="ar-SA"/>
          <w:color w:val="111111"/>
          <w:sz w:val="28"/>
          <w:szCs w:val="28"/>
          <w:rtl/>
        </w:rPr>
        <w:t xml:space="preserve">[التقفيع] : قفّعه البرد : أي قبّضه.</w:t>
      </w:r>
    </w:p>
    <w:p>
      <w:pPr>
        <w:pStyle w:val="BookText"/>
      </w:pPr>
      <w:r>
        <w:rPr>
          <w:rFonts w:ascii="Amiri" w:hAnsi="Amiri" w:eastAsia="Amiri" w:cs="Amiri"/>
          <w:lang w:bidi="ar-SA"/>
          <w:color w:val="111111"/>
          <w:sz w:val="28"/>
          <w:szCs w:val="28"/>
          <w:rtl/>
        </w:rPr>
        <w:t xml:space="preserve">وقفعته الشمس والنار : كذلك ( قال أعرابي وقد رأى قنفذة قد تقبضت : أترى البردَ قفّعها ) </w:t>
      </w:r>
      <w:r>
        <w:rPr>
          <w:rStyle w:val="FootnoteReference"/>
        </w:rPr>
        <w:footnoteReference w:id="1554"/>
      </w:r>
      <w:r>
        <w:rPr>
          <w:rFonts w:ascii="Amiri" w:hAnsi="Amiri" w:eastAsia="Amiri" w:cs="Amiri"/>
          <w:lang w:bidi="ar-SA"/>
          <w:color w:val="111111"/>
          <w:sz w:val="28"/>
          <w:szCs w:val="28"/>
          <w:rtl/>
        </w:rPr>
        <w:t xml:space="preserve">ومن ذلك : الأُتْرجّ المقفع وهو جنس منه ، كأنه أُكُفٌّ مقطعة الأصابع.</w:t>
      </w:r>
    </w:p>
    <w:p>
      <w:pPr>
        <w:pStyle w:val="BookText"/>
      </w:pPr>
      <w:r>
        <w:rPr>
          <w:rFonts w:ascii="Amiri" w:hAnsi="Amiri" w:eastAsia="Amiri" w:cs="Amiri"/>
          <w:lang w:bidi="ar-SA"/>
          <w:color w:val="111111"/>
          <w:sz w:val="28"/>
          <w:szCs w:val="28"/>
          <w:rtl/>
        </w:rPr>
        <w:t xml:space="preserve">والمقفَع : ما حمل في القفاع من قطن وغيره. واشتقاق ابن المقفع من بعض ذلك.</w:t>
      </w:r>
    </w:p>
    <w:p>
      <w:pPr>
        <w:pStyle w:val="BookText"/>
      </w:pPr>
      <w:r>
        <w:rPr>
          <w:rFonts w:ascii="IRNazanin" w:hAnsi="IRNazanin" w:eastAsia="IRNazanin" w:cs="IRNazanin"/>
          <w:lang w:bidi="fa-IR"/>
          <w:color w:val="111111"/>
          <w:sz w:val="28"/>
          <w:szCs w:val="28"/>
          <w:rtl/>
        </w:rPr>
        <w:t xml:space="preserve">ل</w:t>
      </w:r>
    </w:p>
    <w:p>
      <w:pPr>
        <w:pStyle w:val="Heading5"/>
      </w:pPr>
      <w:bookmarkStart w:id="4272" w:name="_Toc3485"/>
      <w:r>
        <w:t>التقفيل</w:t>
      </w:r>
      <w:bookmarkEnd w:id="4272"/>
    </w:p>
    <w:p>
      <w:pPr>
        <w:pStyle w:val="BookText"/>
      </w:pPr>
      <w:r>
        <w:rPr>
          <w:rFonts w:ascii="Amiri" w:hAnsi="Amiri" w:eastAsia="Amiri" w:cs="Amiri"/>
          <w:lang w:bidi="ar-SA"/>
          <w:color w:val="111111"/>
          <w:sz w:val="28"/>
          <w:szCs w:val="28"/>
          <w:rtl/>
        </w:rPr>
        <w:t xml:space="preserve">[التقفيل] : قفّل الأبواب : أي أغلقها بالأقفال.</w:t>
      </w:r>
    </w:p>
    <w:p>
      <w:pPr>
        <w:pStyle w:val="BookText"/>
      </w:pPr>
      <w:r>
        <w:rPr>
          <w:rFonts w:ascii="IRNazanin" w:hAnsi="IRNazanin" w:eastAsia="IRNazanin" w:cs="IRNazanin"/>
          <w:lang w:bidi="fa-IR"/>
          <w:color w:val="111111"/>
          <w:sz w:val="28"/>
          <w:szCs w:val="28"/>
          <w:rtl/>
        </w:rPr>
        <w:t xml:space="preserve">و</w:t>
      </w:r>
    </w:p>
    <w:p>
      <w:pPr>
        <w:pStyle w:val="Heading5"/>
      </w:pPr>
      <w:bookmarkStart w:id="4273" w:name="_Toc3486"/>
      <w:r>
        <w:t>التقفية</w:t>
      </w:r>
      <w:bookmarkEnd w:id="4273"/>
    </w:p>
    <w:p>
      <w:pPr>
        <w:pStyle w:val="BookText"/>
      </w:pPr>
      <w:r>
        <w:rPr>
          <w:rFonts w:ascii="Amiri" w:hAnsi="Amiri" w:eastAsia="Amiri" w:cs="Amiri"/>
          <w:lang w:bidi="ar-SA"/>
          <w:color w:val="111111"/>
          <w:sz w:val="28"/>
          <w:szCs w:val="28"/>
          <w:rtl/>
        </w:rPr>
        <w:t xml:space="preserve">[التقفية] : قفّيت فلانا بفلان : أي أتبعته إياه ، قال الله تعالى : ( وَقَفَّيْنا بِعِيسَى ابْنِ مَرْيَمَ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4274" w:name="_Toc3487"/>
      <w:r>
        <w:t>الاقتفار</w:t>
      </w:r>
      <w:bookmarkEnd w:id="4274"/>
    </w:p>
    <w:p>
      <w:pPr>
        <w:pStyle w:val="BookText"/>
      </w:pPr>
      <w:r>
        <w:rPr>
          <w:rFonts w:ascii="Amiri" w:hAnsi="Amiri" w:eastAsia="Amiri" w:cs="Amiri"/>
          <w:lang w:bidi="ar-SA"/>
          <w:color w:val="111111"/>
          <w:sz w:val="28"/>
          <w:szCs w:val="28"/>
          <w:rtl/>
        </w:rPr>
        <w:t xml:space="preserve">[الاقتفار] : اقتفره : مثل اقتفاه ، أي اتّبعه ، ويروى قول ابن أحمر </w:t>
      </w:r>
      <w:r>
        <w:rPr>
          <w:rStyle w:val="FootnoteReference"/>
        </w:rPr>
        <w:footnoteReference w:id="1556"/>
      </w:r>
    </w:p>
    <w:p>
      <w:pPr>
        <w:pStyle w:val="BookText"/>
      </w:pPr>
      <w:r>
        <w:rPr>
          <w:rFonts w:ascii="Amiri" w:hAnsi="Amiri" w:eastAsia="Amiri" w:cs="Amiri"/>
          <w:lang w:bidi="ar-SA"/>
          <w:color w:val="111111"/>
          <w:sz w:val="28"/>
          <w:szCs w:val="28"/>
          <w:rtl/>
        </w:rPr>
        <w:t xml:space="preserve">وإنما العيش بربّانه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وأنت من أفنانه مقتفر</w:t>
      </w:r>
    </w:p>
    <w:p>
      <w:pPr>
        <w:pStyle w:val="BookText"/>
      </w:pPr>
      <w:r>
        <w:rPr>
          <w:rFonts w:ascii="IRNazanin" w:hAnsi="IRNazanin" w:eastAsia="IRNazanin" w:cs="IRNazanin"/>
          <w:lang w:bidi="fa-IR"/>
          <w:color w:val="111111"/>
          <w:sz w:val="28"/>
          <w:szCs w:val="28"/>
          <w:rtl/>
        </w:rPr>
        <w:t xml:space="preserve">[شماره صفحه واقعی : 5593]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82" w:name="pg14460_188172"/>
    <w:bookmarkEnd w:id="682"/>
    <w:p>
      <w:pPr>
        <w:pStyle w:val="BookText"/>
      </w:pPr>
      <w:r>
        <w:rPr>
          <w:rFonts w:ascii="IRNazanin" w:hAnsi="IRNazanin" w:eastAsia="IRNazanin" w:cs="IRNazanin"/>
          <w:lang w:bidi="fa-IR"/>
          <w:color w:val="111111"/>
          <w:sz w:val="28"/>
          <w:szCs w:val="28"/>
          <w:rtl/>
        </w:rPr>
        <w:t xml:space="preserve">و</w:t>
      </w:r>
    </w:p>
    <w:p>
      <w:pPr>
        <w:pStyle w:val="Heading5"/>
      </w:pPr>
      <w:bookmarkStart w:id="4275" w:name="_Toc3488"/>
      <w:r>
        <w:t>الاقتفاء</w:t>
      </w:r>
      <w:bookmarkEnd w:id="4275"/>
    </w:p>
    <w:p>
      <w:pPr>
        <w:pStyle w:val="BookText"/>
      </w:pPr>
      <w:r>
        <w:rPr>
          <w:rFonts w:ascii="Amiri" w:hAnsi="Amiri" w:eastAsia="Amiri" w:cs="Amiri"/>
          <w:lang w:bidi="ar-SA"/>
          <w:color w:val="111111"/>
          <w:sz w:val="28"/>
          <w:szCs w:val="28"/>
          <w:rtl/>
        </w:rPr>
        <w:t xml:space="preserve">[الاقتفاء] : اقْتَفَى أثره : أي اتَّبعه.</w:t>
      </w:r>
    </w:p>
    <w:p>
      <w:pPr>
        <w:pStyle w:val="BookText"/>
      </w:pPr>
      <w:r>
        <w:rPr>
          <w:rFonts w:ascii="Amiri" w:hAnsi="Amiri" w:eastAsia="Amiri" w:cs="Amiri"/>
          <w:lang w:bidi="ar-SA"/>
          <w:color w:val="111111"/>
          <w:sz w:val="28"/>
          <w:szCs w:val="28"/>
          <w:rtl/>
        </w:rPr>
        <w:t xml:space="preserve">واقتفاه : أي اختاره.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4276" w:name="_Toc3489"/>
      <w:r>
        <w:t>الاستقفاء</w:t>
      </w:r>
      <w:bookmarkEnd w:id="4276"/>
    </w:p>
    <w:p>
      <w:pPr>
        <w:pStyle w:val="BookText"/>
      </w:pPr>
      <w:r>
        <w:rPr>
          <w:rFonts w:ascii="Amiri" w:hAnsi="Amiri" w:eastAsia="Amiri" w:cs="Amiri"/>
          <w:lang w:bidi="ar-SA"/>
          <w:color w:val="111111"/>
          <w:sz w:val="28"/>
          <w:szCs w:val="28"/>
          <w:rtl/>
        </w:rPr>
        <w:t xml:space="preserve">[الاستقفاء] : استقفاه : أي جاء خلفه.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4277" w:name="_Toc3490"/>
      <w:r>
        <w:t>التقفُّر</w:t>
      </w:r>
      <w:bookmarkEnd w:id="4277"/>
    </w:p>
    <w:p>
      <w:pPr>
        <w:pStyle w:val="BookText"/>
      </w:pPr>
      <w:r>
        <w:rPr>
          <w:rFonts w:ascii="Amiri" w:hAnsi="Amiri" w:eastAsia="Amiri" w:cs="Amiri"/>
          <w:lang w:bidi="ar-SA"/>
          <w:color w:val="111111"/>
          <w:sz w:val="28"/>
          <w:szCs w:val="28"/>
          <w:rtl/>
        </w:rPr>
        <w:t xml:space="preserve">[التقفُّر] : اتّباع الأثر ، قال أبو المثلّم </w:t>
      </w:r>
      <w:r>
        <w:rPr>
          <w:rStyle w:val="FootnoteReference"/>
        </w:rPr>
        <w:footnoteReference w:id="1557"/>
      </w:r>
    </w:p>
    <w:p>
      <w:pPr>
        <w:pStyle w:val="BookText"/>
      </w:pPr>
      <w:r>
        <w:rPr>
          <w:rFonts w:ascii="Amiri" w:hAnsi="Amiri" w:eastAsia="Amiri" w:cs="Amiri"/>
          <w:lang w:bidi="ar-SA"/>
          <w:color w:val="111111"/>
          <w:sz w:val="28"/>
          <w:szCs w:val="28"/>
          <w:rtl/>
        </w:rPr>
        <w:t xml:space="preserve">أنسل بني شغارة من لصخر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فإني عن تقفُّركم مَكيثُ</w:t>
      </w:r>
    </w:p>
    <w:p>
      <w:pPr>
        <w:pStyle w:val="BookText"/>
      </w:pPr>
      <w:r>
        <w:rPr>
          <w:rFonts w:ascii="IRNazanin" w:hAnsi="IRNazanin" w:eastAsia="IRNazanin" w:cs="IRNazanin"/>
          <w:lang w:bidi="fa-IR"/>
          <w:color w:val="111111"/>
          <w:sz w:val="28"/>
          <w:szCs w:val="28"/>
          <w:rtl/>
        </w:rPr>
        <w:t xml:space="preserve">ز</w:t>
      </w:r>
    </w:p>
    <w:p>
      <w:pPr>
        <w:pStyle w:val="Heading5"/>
      </w:pPr>
      <w:bookmarkStart w:id="4278" w:name="_Toc3491"/>
      <w:r>
        <w:t>التقفُّز</w:t>
      </w:r>
      <w:bookmarkEnd w:id="4278"/>
    </w:p>
    <w:p>
      <w:pPr>
        <w:pStyle w:val="BookText"/>
      </w:pPr>
      <w:r>
        <w:rPr>
          <w:rFonts w:ascii="Amiri" w:hAnsi="Amiri" w:eastAsia="Amiri" w:cs="Amiri"/>
          <w:lang w:bidi="ar-SA"/>
          <w:color w:val="111111"/>
          <w:sz w:val="28"/>
          <w:szCs w:val="28"/>
          <w:rtl/>
        </w:rPr>
        <w:t xml:space="preserve">[التقفُّز] : تقفّزت المرأة : إذا لبست القفاز من الحُلِي.</w:t>
      </w:r>
    </w:p>
    <w:p>
      <w:pPr>
        <w:pStyle w:val="BookText"/>
      </w:pPr>
      <w:r>
        <w:rPr>
          <w:rFonts w:ascii="IRNazanin" w:hAnsi="IRNazanin" w:eastAsia="IRNazanin" w:cs="IRNazanin"/>
          <w:lang w:bidi="fa-IR"/>
          <w:color w:val="111111"/>
          <w:sz w:val="28"/>
          <w:szCs w:val="28"/>
          <w:rtl/>
        </w:rPr>
        <w:t xml:space="preserve">ع</w:t>
      </w:r>
    </w:p>
    <w:p>
      <w:pPr>
        <w:pStyle w:val="Heading5"/>
      </w:pPr>
      <w:bookmarkStart w:id="4279" w:name="_Toc3492"/>
      <w:r>
        <w:t>التقفُّع</w:t>
      </w:r>
      <w:bookmarkEnd w:id="4279"/>
    </w:p>
    <w:p>
      <w:pPr>
        <w:pStyle w:val="BookText"/>
      </w:pPr>
      <w:r>
        <w:rPr>
          <w:rFonts w:ascii="Amiri" w:hAnsi="Amiri" w:eastAsia="Amiri" w:cs="Amiri"/>
          <w:lang w:bidi="ar-SA"/>
          <w:color w:val="111111"/>
          <w:sz w:val="28"/>
          <w:szCs w:val="28"/>
          <w:rtl/>
        </w:rPr>
        <w:t xml:space="preserve">[التقفُّع] : تقفّعت أصابعه من البرد ونحوه : أي تقبّضت.</w:t>
      </w:r>
    </w:p>
    <w:p>
      <w:pPr>
        <w:pStyle w:val="BookText"/>
      </w:pPr>
      <w:r>
        <w:rPr>
          <w:rFonts w:ascii="IRNazanin" w:hAnsi="IRNazanin" w:eastAsia="IRNazanin" w:cs="IRNazanin"/>
          <w:lang w:bidi="fa-IR"/>
          <w:color w:val="111111"/>
          <w:sz w:val="28"/>
          <w:szCs w:val="28"/>
          <w:rtl/>
        </w:rPr>
        <w:t xml:space="preserve">و</w:t>
      </w:r>
    </w:p>
    <w:p>
      <w:pPr>
        <w:pStyle w:val="Heading5"/>
      </w:pPr>
      <w:bookmarkStart w:id="4280" w:name="_Toc3493"/>
      <w:r>
        <w:t>التقفّي</w:t>
      </w:r>
      <w:bookmarkEnd w:id="4280"/>
    </w:p>
    <w:p>
      <w:pPr>
        <w:pStyle w:val="BookText"/>
      </w:pPr>
      <w:r>
        <w:rPr>
          <w:rFonts w:ascii="Amiri" w:hAnsi="Amiri" w:eastAsia="Amiri" w:cs="Amiri"/>
          <w:lang w:bidi="ar-SA"/>
          <w:color w:val="111111"/>
          <w:sz w:val="28"/>
          <w:szCs w:val="28"/>
          <w:rtl/>
        </w:rPr>
        <w:t xml:space="preserve">[التقفّي] : تقفّاه : أي اتّبعه.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ط</w:t>
      </w:r>
    </w:p>
    <w:p>
      <w:pPr>
        <w:pStyle w:val="Heading5"/>
      </w:pPr>
      <w:bookmarkStart w:id="4281" w:name="_Toc3494"/>
      <w:r>
        <w:t>التقافط</w:t>
      </w:r>
      <w:bookmarkEnd w:id="4281"/>
    </w:p>
    <w:p>
      <w:pPr>
        <w:pStyle w:val="BookText"/>
      </w:pPr>
      <w:r>
        <w:rPr>
          <w:rFonts w:ascii="IRNazanin" w:hAnsi="IRNazanin" w:eastAsia="IRNazanin" w:cs="IRNazanin"/>
          <w:lang w:bidi="fa-IR"/>
          <w:color w:val="111111"/>
          <w:sz w:val="28"/>
          <w:szCs w:val="28"/>
          <w:rtl/>
        </w:rPr>
        <w:t xml:space="preserve">[التقافط] : التسافد.</w:t>
      </w:r>
    </w:p>
    <w:p>
      <w:pPr>
        <w:pStyle w:val="BookText"/>
      </w:pPr>
      <w:r>
        <w:rPr>
          <w:rFonts w:ascii="Amiri" w:hAnsi="Amiri" w:eastAsia="Amiri" w:cs="Amiri"/>
          <w:lang w:bidi="ar-SA"/>
          <w:color w:val="111111"/>
          <w:sz w:val="28"/>
          <w:szCs w:val="28"/>
          <w:rtl/>
        </w:rPr>
        <w:t xml:space="preserve">الفنعَلَة</w:t>
      </w:r>
    </w:p>
    <w:p>
      <w:pPr>
        <w:pStyle w:val="BookText"/>
      </w:pPr>
      <w:r>
        <w:rPr>
          <w:rFonts w:ascii="IRNazanin" w:hAnsi="IRNazanin" w:eastAsia="IRNazanin" w:cs="IRNazanin"/>
          <w:lang w:bidi="fa-IR"/>
          <w:color w:val="111111"/>
          <w:sz w:val="28"/>
          <w:szCs w:val="28"/>
          <w:rtl/>
        </w:rPr>
        <w:t xml:space="preserve">ش</w:t>
      </w:r>
    </w:p>
    <w:p>
      <w:pPr>
        <w:pStyle w:val="Heading5"/>
      </w:pPr>
      <w:bookmarkStart w:id="4282" w:name="_Toc3495"/>
      <w:r>
        <w:t>القَنْفَشة</w:t>
      </w:r>
      <w:bookmarkEnd w:id="4282"/>
    </w:p>
    <w:p>
      <w:pPr>
        <w:pStyle w:val="BookText"/>
      </w:pPr>
      <w:r>
        <w:rPr>
          <w:rFonts w:ascii="Amiri" w:hAnsi="Amiri" w:eastAsia="Amiri" w:cs="Amiri"/>
          <w:lang w:bidi="ar-SA"/>
          <w:color w:val="111111"/>
          <w:sz w:val="28"/>
          <w:szCs w:val="28"/>
          <w:rtl/>
        </w:rPr>
        <w:t xml:space="preserve">[القَنْفَشة] : يقال : القَنْفشة ، بالشين معجمة : التقبض. والنون زائدة.</w:t>
      </w:r>
    </w:p>
    <w:p>
      <w:pPr>
        <w:pStyle w:val="BookText"/>
      </w:pPr>
      <w:r>
        <w:rPr>
          <w:rFonts w:ascii="IRNazanin" w:hAnsi="IRNazanin" w:eastAsia="IRNazanin" w:cs="IRNazanin"/>
          <w:lang w:bidi="fa-IR"/>
          <w:color w:val="111111"/>
          <w:sz w:val="28"/>
          <w:szCs w:val="28"/>
          <w:rtl/>
        </w:rPr>
        <w:t xml:space="preserve">[شماره صفحه واقعی : 5594]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83" w:name="pg14460_188173"/>
    <w:bookmarkEnd w:id="683"/>
    <w:p>
      <w:pPr>
        <w:pStyle w:val="BookText"/>
      </w:pPr>
      <w:r>
        <w:rPr>
          <w:rFonts w:ascii="Amiri" w:hAnsi="Amiri" w:eastAsia="Amiri" w:cs="Amiri"/>
          <w:lang w:bidi="ar-SA"/>
          <w:color w:val="111111"/>
          <w:sz w:val="28"/>
          <w:szCs w:val="28"/>
          <w:rtl/>
        </w:rPr>
        <w:t xml:space="preserve">التفَيْعُل</w:t>
      </w:r>
    </w:p>
    <w:p>
      <w:pPr>
        <w:pStyle w:val="BookText"/>
      </w:pPr>
      <w:r>
        <w:rPr>
          <w:rFonts w:ascii="IRNazanin" w:hAnsi="IRNazanin" w:eastAsia="IRNazanin" w:cs="IRNazanin"/>
          <w:lang w:bidi="fa-IR"/>
          <w:color w:val="111111"/>
          <w:sz w:val="28"/>
          <w:szCs w:val="28"/>
          <w:rtl/>
        </w:rPr>
        <w:t xml:space="preserve">ن</w:t>
      </w:r>
    </w:p>
    <w:p>
      <w:pPr>
        <w:pStyle w:val="Heading5"/>
      </w:pPr>
      <w:bookmarkStart w:id="4283" w:name="_Toc3496"/>
      <w:r>
        <w:t>التقيفن</w:t>
      </w:r>
      <w:bookmarkEnd w:id="4283"/>
    </w:p>
    <w:p>
      <w:pPr>
        <w:pStyle w:val="BookText"/>
      </w:pPr>
      <w:r>
        <w:rPr>
          <w:rFonts w:ascii="Amiri" w:hAnsi="Amiri" w:eastAsia="Amiri" w:cs="Amiri"/>
          <w:lang w:bidi="ar-SA"/>
          <w:color w:val="111111"/>
          <w:sz w:val="28"/>
          <w:szCs w:val="28"/>
          <w:rtl/>
        </w:rPr>
        <w:t xml:space="preserve">[التقيفن] : هو يتقيفن علينا : أي يتكبر ، كأنه من آل ذي قيفان.</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عل</w:t>
      </w:r>
    </w:p>
    <w:p>
      <w:pPr>
        <w:pStyle w:val="Heading5"/>
      </w:pPr>
      <w:bookmarkStart w:id="4284" w:name="_Toc3497"/>
      <w:r>
        <w:t>الاقفعلال</w:t>
      </w:r>
      <w:bookmarkEnd w:id="4284"/>
    </w:p>
    <w:p>
      <w:pPr>
        <w:pStyle w:val="BookText"/>
      </w:pPr>
      <w:r>
        <w:rPr>
          <w:rFonts w:ascii="Amiri" w:hAnsi="Amiri" w:eastAsia="Amiri" w:cs="Amiri"/>
          <w:lang w:bidi="ar-SA"/>
          <w:color w:val="111111"/>
          <w:sz w:val="28"/>
          <w:szCs w:val="28"/>
          <w:rtl/>
        </w:rPr>
        <w:t xml:space="preserve">[الاقفعلال] : اقفعلّت يدُه : إذا تقبضت ، قال ابن أحمر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وساري جَنانٍ مقفعلٍ بنانُه</w:t>
      </w:r>
    </w:p>
    <w:p>
      <w:pPr>
        <w:pStyle w:val="BookText"/>
      </w:pPr>
      <w:r>
        <w:rPr>
          <w:rFonts w:ascii="Amiri" w:hAnsi="Amiri" w:eastAsia="Amiri" w:cs="Amiri"/>
          <w:lang w:bidi="ar-SA"/>
          <w:color w:val="111111"/>
          <w:sz w:val="28"/>
          <w:szCs w:val="28"/>
          <w:rtl/>
        </w:rPr>
        <w:t xml:space="preserve">دعوت بضوء ساطع فاهتدَى ليا </w:t>
      </w:r>
      <w:r>
        <w:rPr>
          <w:rStyle w:val="FootnoteReference"/>
        </w:rPr>
        <w:footnoteReference w:id="1559"/>
      </w:r>
    </w:p>
    <w:p>
      <w:pPr>
        <w:pStyle w:val="BookText"/>
      </w:pPr>
      <w:r>
        <w:rPr>
          <w:rFonts w:ascii="Amiri" w:hAnsi="Amiri" w:eastAsia="Amiri" w:cs="Amiri"/>
          <w:lang w:bidi="ar-SA"/>
          <w:color w:val="111111"/>
          <w:sz w:val="28"/>
          <w:szCs w:val="28"/>
          <w:rtl/>
        </w:rPr>
        <w:t xml:space="preserve">الجَنَان : ظلام الليل.</w:t>
      </w:r>
    </w:p>
    <w:p>
      <w:pPr>
        <w:pStyle w:val="BookText"/>
      </w:pPr>
      <w:r>
        <w:rPr>
          <w:rFonts w:ascii="IRNazanin" w:hAnsi="IRNazanin" w:eastAsia="IRNazanin" w:cs="IRNazanin"/>
          <w:lang w:bidi="fa-IR"/>
          <w:color w:val="111111"/>
          <w:sz w:val="28"/>
          <w:szCs w:val="28"/>
          <w:rtl/>
        </w:rPr>
        <w:t xml:space="preserve">[شماره صفحه واقعی : 5595]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5596]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84" w:name="pg14460_188175"/>
    <w:bookmarkEnd w:id="684"/>
    <w:p>
      <w:pPr>
        <w:pStyle w:val="Heading3"/>
      </w:pPr>
      <w:bookmarkStart w:id="4285" w:name="_Toc3498"/>
      <w:r>
        <w:t>باب القاف واللام وما بعدهما</w:t>
      </w:r>
      <w:bookmarkEnd w:id="4285"/>
    </w:p>
    <w:p>
      <w:pPr>
        <w:pStyle w:val="Heading4"/>
      </w:pPr>
      <w:bookmarkStart w:id="4286" w:name="_Toc3499"/>
      <w:r>
        <w:t>الأسماء</w:t>
      </w:r>
      <w:bookmarkEnd w:id="4286"/>
    </w:p>
    <w:p>
      <w:pPr>
        <w:pStyle w:val="Heading5"/>
      </w:pPr>
      <w:bookmarkStart w:id="4287" w:name="_Toc3500"/>
      <w:r>
        <w:t>اشارة</w:t>
      </w:r>
      <w:bookmarkEnd w:id="428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288" w:name="_Toc3501"/>
      <w:r>
        <w:t>قلب</w:t>
      </w:r>
      <w:bookmarkEnd w:id="4288"/>
    </w:p>
    <w:p>
      <w:pPr>
        <w:pStyle w:val="BookText"/>
      </w:pPr>
      <w:r>
        <w:rPr>
          <w:rFonts w:ascii="Amiri" w:hAnsi="Amiri" w:eastAsia="Amiri" w:cs="Amiri"/>
          <w:lang w:bidi="ar-SA"/>
          <w:color w:val="111111"/>
          <w:sz w:val="28"/>
          <w:szCs w:val="28"/>
          <w:rtl/>
        </w:rPr>
        <w:t xml:space="preserve">[قلب] الإنسان وغيره : معروف ، قال الله تعالى : ( وَجاءَ بِقَلْبٍ مُنِيبٍ )</w:t>
      </w:r>
      <w:r>
        <w:rPr>
          <w:rStyle w:val="FootnoteReference"/>
        </w:rPr>
        <w:footnoteReference w:id="1560"/>
      </w:r>
      <w:r>
        <w:rPr>
          <w:rFonts w:ascii="Amiri" w:hAnsi="Amiri" w:eastAsia="Amiri" w:cs="Amiri"/>
          <w:lang w:bidi="ar-SA"/>
          <w:color w:val="111111"/>
          <w:sz w:val="28"/>
          <w:szCs w:val="28"/>
          <w:rtl/>
        </w:rPr>
        <w:t xml:space="preserve">وقوله تعالى : ( لِمَنْ كانَ لَهُ قَلْبٌ )</w:t>
      </w:r>
      <w:r>
        <w:rPr>
          <w:rStyle w:val="FootnoteReference"/>
        </w:rPr>
        <w:footnoteReference w:id="1561"/>
      </w:r>
      <w:r>
        <w:rPr>
          <w:rFonts w:ascii="Amiri" w:hAnsi="Amiri" w:eastAsia="Amiri" w:cs="Amiri"/>
          <w:lang w:bidi="ar-SA"/>
          <w:color w:val="111111"/>
          <w:sz w:val="28"/>
          <w:szCs w:val="28"/>
          <w:rtl/>
        </w:rPr>
        <w:t xml:space="preserve">: قيل : هو كناية عن العقل لأنه محله ( ولهذا قال قوم : إن العقل هو بضعة القلب ) </w:t>
      </w:r>
      <w:r>
        <w:rPr>
          <w:rStyle w:val="FootnoteReference"/>
        </w:rPr>
        <w:footnoteReference w:id="1562"/>
      </w:r>
      <w:r>
        <w:rPr>
          <w:rFonts w:ascii="Amiri" w:hAnsi="Amiri" w:eastAsia="Amiri" w:cs="Amiri"/>
          <w:lang w:bidi="ar-SA"/>
          <w:color w:val="111111"/>
          <w:sz w:val="28"/>
          <w:szCs w:val="28"/>
          <w:rtl/>
        </w:rPr>
        <w:t xml:space="preserve">وقيل : معناه لمن كان له قلب فارغ لا ينقلب عن الحق.</w:t>
      </w:r>
    </w:p>
    <w:p>
      <w:pPr>
        <w:pStyle w:val="BookText"/>
      </w:pPr>
      <w:r>
        <w:rPr>
          <w:rFonts w:ascii="Amiri" w:hAnsi="Amiri" w:eastAsia="Amiri" w:cs="Amiri"/>
          <w:lang w:bidi="ar-SA"/>
          <w:color w:val="111111"/>
          <w:sz w:val="28"/>
          <w:szCs w:val="28"/>
          <w:rtl/>
        </w:rPr>
        <w:t xml:space="preserve">وقَلْب كل شيء : أفضله وأخلصه ، ومنه قلب الإنسان. وقيل : سمي قلبا لتقلبه.</w:t>
      </w:r>
    </w:p>
    <w:p>
      <w:pPr>
        <w:pStyle w:val="BookText"/>
      </w:pPr>
      <w:r>
        <w:rPr>
          <w:rFonts w:ascii="Amiri" w:hAnsi="Amiri" w:eastAsia="Amiri" w:cs="Amiri"/>
          <w:lang w:bidi="ar-SA"/>
          <w:color w:val="111111"/>
          <w:sz w:val="28"/>
          <w:szCs w:val="28"/>
          <w:rtl/>
        </w:rPr>
        <w:t xml:space="preserve">ويقال : عربي قلب : أي خالص.</w:t>
      </w:r>
    </w:p>
    <w:p>
      <w:pPr>
        <w:pStyle w:val="BookText"/>
      </w:pPr>
      <w:r>
        <w:rPr>
          <w:rFonts w:ascii="Amiri" w:hAnsi="Amiri" w:eastAsia="Amiri" w:cs="Amiri"/>
          <w:lang w:bidi="ar-SA"/>
          <w:color w:val="111111"/>
          <w:sz w:val="28"/>
          <w:szCs w:val="28"/>
          <w:rtl/>
        </w:rPr>
        <w:t xml:space="preserve">وقلب النخلة : لُبّها.</w:t>
      </w:r>
    </w:p>
    <w:p>
      <w:pPr>
        <w:pStyle w:val="BookText"/>
      </w:pPr>
      <w:r>
        <w:rPr>
          <w:rFonts w:ascii="IRNazanin" w:hAnsi="IRNazanin" w:eastAsia="IRNazanin" w:cs="IRNazanin"/>
          <w:lang w:bidi="fa-IR"/>
          <w:color w:val="111111"/>
          <w:sz w:val="28"/>
          <w:szCs w:val="28"/>
          <w:rtl/>
        </w:rPr>
        <w:t xml:space="preserve">وقلب العقرب : منزل من منازل القمر.</w:t>
      </w:r>
    </w:p>
    <w:p>
      <w:pPr>
        <w:pStyle w:val="BookText"/>
      </w:pPr>
      <w:r>
        <w:rPr>
          <w:rFonts w:ascii="IRNazanin" w:hAnsi="IRNazanin" w:eastAsia="IRNazanin" w:cs="IRNazanin"/>
          <w:lang w:bidi="fa-IR"/>
          <w:color w:val="111111"/>
          <w:sz w:val="28"/>
          <w:szCs w:val="28"/>
          <w:rtl/>
        </w:rPr>
        <w:t xml:space="preserve">ت</w:t>
      </w:r>
    </w:p>
    <w:p>
      <w:pPr>
        <w:pStyle w:val="Heading5"/>
      </w:pPr>
      <w:bookmarkStart w:id="4289" w:name="_Toc3502"/>
      <w:r>
        <w:t>القَلْت</w:t>
      </w:r>
      <w:bookmarkEnd w:id="4289"/>
    </w:p>
    <w:p>
      <w:pPr>
        <w:pStyle w:val="BookText"/>
      </w:pPr>
      <w:r>
        <w:rPr>
          <w:rFonts w:ascii="Amiri" w:hAnsi="Amiri" w:eastAsia="Amiri" w:cs="Amiri"/>
          <w:lang w:bidi="ar-SA"/>
          <w:color w:val="111111"/>
          <w:sz w:val="28"/>
          <w:szCs w:val="28"/>
          <w:rtl/>
        </w:rPr>
        <w:t xml:space="preserve">[القَلْت] : النقرة في الجبل يستنقع فيها الماء.</w:t>
      </w:r>
    </w:p>
    <w:p>
      <w:pPr>
        <w:pStyle w:val="BookText"/>
      </w:pPr>
      <w:r>
        <w:rPr>
          <w:rFonts w:ascii="Amiri" w:hAnsi="Amiri" w:eastAsia="Amiri" w:cs="Amiri"/>
          <w:lang w:bidi="ar-SA"/>
          <w:color w:val="111111"/>
          <w:sz w:val="28"/>
          <w:szCs w:val="28"/>
          <w:rtl/>
        </w:rPr>
        <w:t xml:space="preserve">وقلت الإبهام : النقرة التي تحتها. وكل نقرة في البدن وغيره : قَلْت.</w:t>
      </w:r>
    </w:p>
    <w:p>
      <w:pPr>
        <w:pStyle w:val="BookText"/>
      </w:pPr>
      <w:r>
        <w:rPr>
          <w:rFonts w:ascii="Amiri" w:hAnsi="Amiri" w:eastAsia="Amiri" w:cs="Amiri"/>
          <w:lang w:bidi="ar-SA"/>
          <w:color w:val="111111"/>
          <w:sz w:val="28"/>
          <w:szCs w:val="28"/>
          <w:rtl/>
        </w:rPr>
        <w:t xml:space="preserve">وقَلْت الثريدِ : الوقبة في وسطه يجعل فيها الصِّبغ.</w:t>
      </w:r>
    </w:p>
    <w:p>
      <w:pPr>
        <w:pStyle w:val="BookText"/>
      </w:pPr>
      <w:r>
        <w:rPr>
          <w:rFonts w:ascii="IRNazanin" w:hAnsi="IRNazanin" w:eastAsia="IRNazanin" w:cs="IRNazanin"/>
          <w:lang w:bidi="fa-IR"/>
          <w:color w:val="111111"/>
          <w:sz w:val="28"/>
          <w:szCs w:val="28"/>
          <w:rtl/>
        </w:rPr>
        <w:t xml:space="preserve">خ</w:t>
      </w:r>
    </w:p>
    <w:p>
      <w:pPr>
        <w:pStyle w:val="Heading5"/>
      </w:pPr>
      <w:bookmarkStart w:id="4290" w:name="_Toc3503"/>
      <w:r>
        <w:t>القلخ</w:t>
      </w:r>
      <w:bookmarkEnd w:id="4290"/>
    </w:p>
    <w:p>
      <w:pPr>
        <w:pStyle w:val="BookText"/>
      </w:pPr>
      <w:r>
        <w:rPr>
          <w:rFonts w:ascii="Amiri" w:hAnsi="Amiri" w:eastAsia="Amiri" w:cs="Amiri"/>
          <w:lang w:bidi="ar-SA"/>
          <w:color w:val="111111"/>
          <w:sz w:val="28"/>
          <w:szCs w:val="28"/>
          <w:rtl/>
        </w:rPr>
        <w:t xml:space="preserve">[القلخ] : يقال : إن القَلْخ ، بالخاء معجمة : الحمار المسن.</w:t>
      </w:r>
    </w:p>
    <w:p>
      <w:pPr>
        <w:pStyle w:val="BookText"/>
      </w:pPr>
      <w:r>
        <w:rPr>
          <w:rFonts w:ascii="IRNazanin" w:hAnsi="IRNazanin" w:eastAsia="IRNazanin" w:cs="IRNazanin"/>
          <w:lang w:bidi="fa-IR"/>
          <w:color w:val="111111"/>
          <w:sz w:val="28"/>
          <w:szCs w:val="28"/>
          <w:rtl/>
        </w:rPr>
        <w:t xml:space="preserve">س</w:t>
      </w:r>
    </w:p>
    <w:p>
      <w:pPr>
        <w:pStyle w:val="Heading5"/>
      </w:pPr>
      <w:bookmarkStart w:id="4291" w:name="_Toc3504"/>
      <w:r>
        <w:t>القَلْس</w:t>
      </w:r>
      <w:bookmarkEnd w:id="4291"/>
    </w:p>
    <w:p>
      <w:pPr>
        <w:pStyle w:val="BookText"/>
      </w:pPr>
      <w:r>
        <w:rPr>
          <w:rFonts w:ascii="Amiri" w:hAnsi="Amiri" w:eastAsia="Amiri" w:cs="Amiri"/>
          <w:lang w:bidi="ar-SA"/>
          <w:color w:val="111111"/>
          <w:sz w:val="28"/>
          <w:szCs w:val="28"/>
          <w:rtl/>
        </w:rPr>
        <w:t xml:space="preserve">[القَلْس] : حبل ضخم من ليف أو خوص.</w:t>
      </w:r>
    </w:p>
    <w:p>
      <w:pPr>
        <w:pStyle w:val="BookText"/>
      </w:pPr>
      <w:r>
        <w:rPr>
          <w:rFonts w:ascii="IRNazanin" w:hAnsi="IRNazanin" w:eastAsia="IRNazanin" w:cs="IRNazanin"/>
          <w:lang w:bidi="fa-IR"/>
          <w:color w:val="111111"/>
          <w:sz w:val="28"/>
          <w:szCs w:val="28"/>
          <w:rtl/>
        </w:rPr>
        <w:t xml:space="preserve">[شماره صفحه واقعی : 5597]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85" w:name="pg14460_188176"/>
    <w:bookmarkEnd w:id="685"/>
    <w:p>
      <w:pPr>
        <w:pStyle w:val="BookText"/>
      </w:pPr>
      <w:r>
        <w:rPr>
          <w:rFonts w:ascii="IRNazanin" w:hAnsi="IRNazanin" w:eastAsia="IRNazanin" w:cs="IRNazanin"/>
          <w:lang w:bidi="fa-IR"/>
          <w:color w:val="111111"/>
          <w:sz w:val="28"/>
          <w:szCs w:val="28"/>
          <w:rtl/>
        </w:rPr>
        <w:t xml:space="preserve">ع</w:t>
      </w:r>
    </w:p>
    <w:p>
      <w:pPr>
        <w:pStyle w:val="Heading5"/>
      </w:pPr>
      <w:bookmarkStart w:id="4292" w:name="_Toc3505"/>
      <w:r>
        <w:t>القلع</w:t>
      </w:r>
      <w:bookmarkEnd w:id="4292"/>
    </w:p>
    <w:p>
      <w:pPr>
        <w:pStyle w:val="BookText"/>
      </w:pPr>
      <w:r>
        <w:rPr>
          <w:rFonts w:ascii="Amiri" w:hAnsi="Amiri" w:eastAsia="Amiri" w:cs="Amiri"/>
          <w:lang w:bidi="ar-SA"/>
          <w:color w:val="111111"/>
          <w:sz w:val="28"/>
          <w:szCs w:val="28"/>
          <w:rtl/>
        </w:rPr>
        <w:t xml:space="preserve">[القلع] : الكتف.</w:t>
      </w:r>
    </w:p>
    <w:p>
      <w:pPr>
        <w:pStyle w:val="BookText"/>
      </w:pPr>
      <w:r>
        <w:rPr>
          <w:rFonts w:ascii="Amiri" w:hAnsi="Amiri" w:eastAsia="Amiri" w:cs="Amiri"/>
          <w:lang w:bidi="ar-SA"/>
          <w:color w:val="111111"/>
          <w:sz w:val="28"/>
          <w:szCs w:val="28"/>
          <w:rtl/>
        </w:rPr>
        <w:t xml:space="preserve">يقال : شحمتي في قلعي : أي هذا الشيء ملكي كالشحمة في قلعي.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293" w:name="_Toc3506"/>
      <w:r>
        <w:t>القلعة</w:t>
      </w:r>
      <w:bookmarkEnd w:id="4293"/>
    </w:p>
    <w:p>
      <w:pPr>
        <w:pStyle w:val="BookText"/>
      </w:pPr>
      <w:r>
        <w:rPr>
          <w:rFonts w:ascii="Amiri" w:hAnsi="Amiri" w:eastAsia="Amiri" w:cs="Amiri"/>
          <w:lang w:bidi="ar-SA"/>
          <w:color w:val="111111"/>
          <w:sz w:val="28"/>
          <w:szCs w:val="28"/>
          <w:rtl/>
        </w:rPr>
        <w:t xml:space="preserve">[القلعة] : الحُصن يُبنى على رأس جبل منيع.</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4294" w:name="_Toc3507"/>
      <w:r>
        <w:t>القلعي</w:t>
      </w:r>
      <w:bookmarkEnd w:id="4294"/>
    </w:p>
    <w:p>
      <w:pPr>
        <w:pStyle w:val="BookText"/>
      </w:pPr>
      <w:r>
        <w:rPr>
          <w:rFonts w:ascii="Amiri" w:hAnsi="Amiri" w:eastAsia="Amiri" w:cs="Amiri"/>
          <w:lang w:bidi="ar-SA"/>
          <w:color w:val="111111"/>
          <w:sz w:val="28"/>
          <w:szCs w:val="28"/>
          <w:rtl/>
        </w:rPr>
        <w:t xml:space="preserve">[القلعي] : الرصاص الجيد.</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295" w:name="_Toc3508"/>
      <w:r>
        <w:t>القُلْب</w:t>
      </w:r>
      <w:bookmarkEnd w:id="4295"/>
    </w:p>
    <w:p>
      <w:pPr>
        <w:pStyle w:val="BookText"/>
      </w:pPr>
      <w:r>
        <w:rPr>
          <w:rFonts w:ascii="Amiri" w:hAnsi="Amiri" w:eastAsia="Amiri" w:cs="Amiri"/>
          <w:lang w:bidi="ar-SA"/>
          <w:color w:val="111111"/>
          <w:sz w:val="28"/>
          <w:szCs w:val="28"/>
          <w:rtl/>
        </w:rPr>
        <w:t xml:space="preserve">[القُلْب] : لُبُّ النخلة ، والجميع القِلبة.</w:t>
      </w:r>
    </w:p>
    <w:p>
      <w:pPr>
        <w:pStyle w:val="BookText"/>
      </w:pPr>
      <w:r>
        <w:rPr>
          <w:rFonts w:ascii="Amiri" w:hAnsi="Amiri" w:eastAsia="Amiri" w:cs="Amiri"/>
          <w:lang w:bidi="ar-SA"/>
          <w:color w:val="111111"/>
          <w:sz w:val="28"/>
          <w:szCs w:val="28"/>
          <w:rtl/>
        </w:rPr>
        <w:t xml:space="preserve">والقُلْب : السوار ، وفي حديث عائشة في قوله تعالى : ( وَلا يُبْدِينَ زِينَتَهُنَّ إِلَّا ما ظَهَرَ مِنْها )</w:t>
      </w:r>
      <w:r>
        <w:rPr>
          <w:rStyle w:val="FootnoteReference"/>
        </w:rPr>
        <w:footnoteReference w:id="1563"/>
      </w:r>
      <w:r>
        <w:rPr>
          <w:rFonts w:ascii="IRNazanin" w:hAnsi="IRNazanin" w:eastAsia="IRNazanin" w:cs="IRNazanin"/>
          <w:lang w:bidi="fa-IR"/>
          <w:color w:val="111111"/>
          <w:sz w:val="28"/>
          <w:szCs w:val="28"/>
          <w:rtl/>
        </w:rPr>
        <w:t xml:space="preserve">قالت </w:t>
      </w:r>
      <w:r>
        <w:rPr>
          <w:rStyle w:val="FootnoteReference"/>
        </w:rPr>
        <w:footnoteReference w:id="1564"/>
      </w:r>
      <w:r>
        <w:rPr>
          <w:rFonts w:ascii="Amiri" w:hAnsi="Amiri" w:eastAsia="Amiri" w:cs="Amiri"/>
          <w:lang w:bidi="ar-SA"/>
          <w:color w:val="111111"/>
          <w:sz w:val="28"/>
          <w:szCs w:val="28"/>
          <w:rtl/>
        </w:rPr>
        <w:t xml:space="preserve">: القُلْب والفتخة : أي السوار والخاتم تريد إن الكف ليست بعورة. ( وعن ابن عباس : ( ما ظَهَرَ مِنْها )</w:t>
      </w:r>
      <w:r>
        <w:rPr>
          <w:rStyle w:val="FootnoteReference"/>
        </w:rPr>
        <w:footnoteReference w:id="1565"/>
      </w:r>
      <w:r>
        <w:rPr>
          <w:rFonts w:ascii="Amiri" w:hAnsi="Amiri" w:eastAsia="Amiri" w:cs="Amiri"/>
          <w:lang w:bidi="ar-SA"/>
          <w:color w:val="111111"/>
          <w:sz w:val="28"/>
          <w:szCs w:val="28"/>
          <w:rtl/>
        </w:rPr>
        <w:t xml:space="preserve">: الكحل والخاتم ، يعني العينين والكفين. وعن ابن مسعود : هي الثياب. ويقال : إن ) </w:t>
      </w:r>
      <w:r>
        <w:rPr>
          <w:rStyle w:val="FootnoteReference"/>
        </w:rPr>
        <w:footnoteReference w:id="1566"/>
      </w:r>
      <w:r>
        <w:rPr>
          <w:rFonts w:ascii="Amiri" w:hAnsi="Amiri" w:eastAsia="Amiri" w:cs="Amiri"/>
          <w:lang w:bidi="ar-SA"/>
          <w:color w:val="111111"/>
          <w:sz w:val="28"/>
          <w:szCs w:val="28"/>
          <w:rtl/>
        </w:rPr>
        <w:t xml:space="preserve">القُلْب أيضا : الحية ، تشبه بالسوار.</w:t>
      </w:r>
    </w:p>
    <w:p>
      <w:pPr>
        <w:pStyle w:val="BookText"/>
      </w:pPr>
      <w:r>
        <w:rPr>
          <w:rFonts w:ascii="IRNazanin" w:hAnsi="IRNazanin" w:eastAsia="IRNazanin" w:cs="IRNazanin"/>
          <w:lang w:bidi="fa-IR"/>
          <w:color w:val="111111"/>
          <w:sz w:val="28"/>
          <w:szCs w:val="28"/>
          <w:rtl/>
        </w:rPr>
        <w:t xml:space="preserve">[شماره صفحه واقعی : 5598]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86" w:name="pg14460_188177"/>
    <w:bookmarkEnd w:id="686"/>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296" w:name="_Toc3509"/>
      <w:r>
        <w:t>القُلْعة</w:t>
      </w:r>
      <w:bookmarkEnd w:id="4296"/>
    </w:p>
    <w:p>
      <w:pPr>
        <w:pStyle w:val="BookText"/>
      </w:pPr>
      <w:r>
        <w:rPr>
          <w:rFonts w:ascii="Amiri" w:hAnsi="Amiri" w:eastAsia="Amiri" w:cs="Amiri"/>
          <w:lang w:bidi="ar-SA"/>
          <w:color w:val="111111"/>
          <w:sz w:val="28"/>
          <w:szCs w:val="28"/>
          <w:rtl/>
        </w:rPr>
        <w:t xml:space="preserve">[القُلْعة] : خلاف القرار ، يقال : إن الدنيا منزل قُلْعة : أي ليست منزل إقامة.</w:t>
      </w:r>
    </w:p>
    <w:p>
      <w:pPr>
        <w:pStyle w:val="BookText"/>
      </w:pPr>
      <w:r>
        <w:rPr>
          <w:rFonts w:ascii="Amiri" w:hAnsi="Amiri" w:eastAsia="Amiri" w:cs="Amiri"/>
          <w:lang w:bidi="ar-SA"/>
          <w:color w:val="111111"/>
          <w:sz w:val="28"/>
          <w:szCs w:val="28"/>
          <w:rtl/>
        </w:rPr>
        <w:t xml:space="preserve">ويقال : إن القوم على قُلْعة : أي رحلة.</w:t>
      </w:r>
    </w:p>
    <w:p>
      <w:pPr>
        <w:pStyle w:val="BookText"/>
      </w:pPr>
      <w:r>
        <w:rPr>
          <w:rFonts w:ascii="IRNazanin" w:hAnsi="IRNazanin" w:eastAsia="IRNazanin" w:cs="IRNazanin"/>
          <w:lang w:bidi="fa-IR"/>
          <w:color w:val="111111"/>
          <w:sz w:val="28"/>
          <w:szCs w:val="28"/>
          <w:rtl/>
        </w:rPr>
        <w:t xml:space="preserve">ف</w:t>
      </w:r>
    </w:p>
    <w:p>
      <w:pPr>
        <w:pStyle w:val="Heading5"/>
      </w:pPr>
      <w:bookmarkStart w:id="4297" w:name="_Toc3510"/>
      <w:r>
        <w:t>القُلْفة</w:t>
      </w:r>
      <w:bookmarkEnd w:id="4297"/>
    </w:p>
    <w:p>
      <w:pPr>
        <w:pStyle w:val="BookText"/>
      </w:pPr>
      <w:r>
        <w:rPr>
          <w:rFonts w:ascii="Amiri" w:hAnsi="Amiri" w:eastAsia="Amiri" w:cs="Amiri"/>
          <w:lang w:bidi="ar-SA"/>
          <w:color w:val="111111"/>
          <w:sz w:val="28"/>
          <w:szCs w:val="28"/>
          <w:rtl/>
        </w:rPr>
        <w:t xml:space="preserve">[القُلْفة] : الغُرْلة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298" w:name="_Toc3511"/>
      <w:r>
        <w:t>قِلْب</w:t>
      </w:r>
      <w:bookmarkEnd w:id="4298"/>
    </w:p>
    <w:p>
      <w:pPr>
        <w:pStyle w:val="BookText"/>
      </w:pPr>
      <w:r>
        <w:rPr>
          <w:rFonts w:ascii="Amiri" w:hAnsi="Amiri" w:eastAsia="Amiri" w:cs="Amiri"/>
          <w:lang w:bidi="ar-SA"/>
          <w:color w:val="111111"/>
          <w:sz w:val="28"/>
          <w:szCs w:val="28"/>
          <w:rtl/>
        </w:rPr>
        <w:t xml:space="preserve">[قِلْب] النخلة : لغة في قُلبها.</w:t>
      </w:r>
    </w:p>
    <w:p>
      <w:pPr>
        <w:pStyle w:val="BookText"/>
      </w:pPr>
      <w:r>
        <w:rPr>
          <w:rFonts w:ascii="IRNazanin" w:hAnsi="IRNazanin" w:eastAsia="IRNazanin" w:cs="IRNazanin"/>
          <w:lang w:bidi="fa-IR"/>
          <w:color w:val="111111"/>
          <w:sz w:val="28"/>
          <w:szCs w:val="28"/>
          <w:rtl/>
        </w:rPr>
        <w:t xml:space="preserve">د</w:t>
      </w:r>
    </w:p>
    <w:p>
      <w:pPr>
        <w:pStyle w:val="Heading5"/>
      </w:pPr>
      <w:bookmarkStart w:id="4299" w:name="_Toc3512"/>
      <w:r>
        <w:t>القِلد</w:t>
      </w:r>
      <w:bookmarkEnd w:id="4299"/>
    </w:p>
    <w:p>
      <w:pPr>
        <w:pStyle w:val="BookText"/>
      </w:pPr>
      <w:r>
        <w:rPr>
          <w:rFonts w:ascii="Amiri" w:hAnsi="Amiri" w:eastAsia="Amiri" w:cs="Amiri"/>
          <w:lang w:bidi="ar-SA"/>
          <w:color w:val="111111"/>
          <w:sz w:val="28"/>
          <w:szCs w:val="28"/>
          <w:rtl/>
        </w:rPr>
        <w:t xml:space="preserve">[القِلد] : السوار من الفضة.</w:t>
      </w:r>
    </w:p>
    <w:p>
      <w:pPr>
        <w:pStyle w:val="BookText"/>
      </w:pPr>
      <w:r>
        <w:rPr>
          <w:rFonts w:ascii="Amiri" w:hAnsi="Amiri" w:eastAsia="Amiri" w:cs="Amiri"/>
          <w:lang w:bidi="ar-SA"/>
          <w:color w:val="111111"/>
          <w:sz w:val="28"/>
          <w:szCs w:val="28"/>
          <w:rtl/>
        </w:rPr>
        <w:t xml:space="preserve">والقِلد : المطر يأتي لوقت.</w:t>
      </w:r>
    </w:p>
    <w:p>
      <w:pPr>
        <w:pStyle w:val="BookText"/>
      </w:pPr>
      <w:r>
        <w:rPr>
          <w:rFonts w:ascii="Amiri" w:hAnsi="Amiri" w:eastAsia="Amiri" w:cs="Amiri"/>
          <w:lang w:bidi="ar-SA"/>
          <w:color w:val="111111"/>
          <w:sz w:val="28"/>
          <w:szCs w:val="28"/>
          <w:rtl/>
        </w:rPr>
        <w:t xml:space="preserve">والقِلد : سقي الزرع لوقت حاجته ، يقال : أقمت قلدي.</w:t>
      </w:r>
    </w:p>
    <w:p>
      <w:pPr>
        <w:pStyle w:val="BookText"/>
      </w:pPr>
      <w:r>
        <w:rPr>
          <w:rFonts w:ascii="Amiri" w:hAnsi="Amiri" w:eastAsia="Amiri" w:cs="Amiri"/>
          <w:lang w:bidi="ar-SA"/>
          <w:color w:val="111111"/>
          <w:sz w:val="28"/>
          <w:szCs w:val="28"/>
          <w:rtl/>
        </w:rPr>
        <w:t xml:space="preserve">ويقال : القِلْد أيضا : الحظ من الماء ( وفي الحديث </w:t>
      </w:r>
      <w:r>
        <w:rPr>
          <w:rStyle w:val="FootnoteReference"/>
        </w:rPr>
        <w:footnoteReference w:id="1568"/>
      </w:r>
      <w:r>
        <w:rPr>
          <w:rFonts w:ascii="Amiri" w:hAnsi="Amiri" w:eastAsia="Amiri" w:cs="Amiri"/>
          <w:lang w:bidi="ar-SA"/>
          <w:color w:val="111111"/>
          <w:sz w:val="28"/>
          <w:szCs w:val="28"/>
          <w:rtl/>
        </w:rPr>
        <w:t xml:space="preserve">: سئل عبد الله بن عمر عن بيع فضل الماء؟ فقال : لا تبعه ولكن أقم قِلدك ثم اسق الأدنى فالأدنى فإن رسول الله صلى‌الله‌عليه‌وسلم نهى عن بيع فضل الماء )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والقِلد في الحمى : يومَ تأتي الربع.</w:t>
      </w:r>
    </w:p>
    <w:p>
      <w:pPr>
        <w:pStyle w:val="BookText"/>
      </w:pPr>
      <w:r>
        <w:rPr>
          <w:rFonts w:ascii="IRNazanin" w:hAnsi="IRNazanin" w:eastAsia="IRNazanin" w:cs="IRNazanin"/>
          <w:lang w:bidi="fa-IR"/>
          <w:color w:val="111111"/>
          <w:sz w:val="28"/>
          <w:szCs w:val="28"/>
          <w:rtl/>
        </w:rPr>
        <w:t xml:space="preserve">ع</w:t>
      </w:r>
    </w:p>
    <w:p>
      <w:pPr>
        <w:pStyle w:val="Heading5"/>
      </w:pPr>
      <w:bookmarkStart w:id="4300" w:name="_Toc3513"/>
      <w:r>
        <w:t>القِلع</w:t>
      </w:r>
      <w:bookmarkEnd w:id="4300"/>
    </w:p>
    <w:p>
      <w:pPr>
        <w:pStyle w:val="BookText"/>
      </w:pPr>
      <w:r>
        <w:rPr>
          <w:rFonts w:ascii="Amiri" w:hAnsi="Amiri" w:eastAsia="Amiri" w:cs="Amiri"/>
          <w:lang w:bidi="ar-SA"/>
          <w:color w:val="111111"/>
          <w:sz w:val="28"/>
          <w:szCs w:val="28"/>
          <w:rtl/>
        </w:rPr>
        <w:t xml:space="preserve">[القِلع] : شراع السفينة.</w:t>
      </w:r>
    </w:p>
    <w:p>
      <w:pPr>
        <w:pStyle w:val="BookText"/>
      </w:pPr>
      <w:r>
        <w:rPr>
          <w:rFonts w:ascii="IRNazanin" w:hAnsi="IRNazanin" w:eastAsia="IRNazanin" w:cs="IRNazanin"/>
          <w:lang w:bidi="fa-IR"/>
          <w:color w:val="111111"/>
          <w:sz w:val="28"/>
          <w:szCs w:val="28"/>
          <w:rtl/>
        </w:rPr>
        <w:t xml:space="preserve">و</w:t>
      </w:r>
    </w:p>
    <w:p>
      <w:pPr>
        <w:pStyle w:val="Heading5"/>
      </w:pPr>
      <w:bookmarkStart w:id="4301" w:name="_Toc3514"/>
      <w:r>
        <w:t>القِلو</w:t>
      </w:r>
      <w:bookmarkEnd w:id="4301"/>
    </w:p>
    <w:p>
      <w:pPr>
        <w:pStyle w:val="BookText"/>
      </w:pPr>
      <w:r>
        <w:rPr>
          <w:rFonts w:ascii="Amiri" w:hAnsi="Amiri" w:eastAsia="Amiri" w:cs="Amiri"/>
          <w:lang w:bidi="ar-SA"/>
          <w:color w:val="111111"/>
          <w:sz w:val="28"/>
          <w:szCs w:val="28"/>
          <w:rtl/>
        </w:rPr>
        <w:t xml:space="preserve">[القِلو] : الحمار الخفيف.</w:t>
      </w:r>
    </w:p>
    <w:p>
      <w:pPr>
        <w:pStyle w:val="BookText"/>
      </w:pPr>
      <w:r>
        <w:rPr>
          <w:rFonts w:ascii="IRNazanin" w:hAnsi="IRNazanin" w:eastAsia="IRNazanin" w:cs="IRNazanin"/>
          <w:lang w:bidi="fa-IR"/>
          <w:color w:val="111111"/>
          <w:sz w:val="28"/>
          <w:szCs w:val="28"/>
          <w:rtl/>
        </w:rPr>
        <w:t xml:space="preserve">[شماره صفحه واقعی : 5599]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87" w:name="pg14460_188178"/>
    <w:bookmarkEnd w:id="687"/>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302" w:name="_Toc3515"/>
      <w:r>
        <w:t>القِلدة</w:t>
      </w:r>
      <w:bookmarkEnd w:id="4302"/>
    </w:p>
    <w:p>
      <w:pPr>
        <w:pStyle w:val="BookText"/>
      </w:pPr>
      <w:r>
        <w:rPr>
          <w:rFonts w:ascii="Amiri" w:hAnsi="Amiri" w:eastAsia="Amiri" w:cs="Amiri"/>
          <w:lang w:bidi="ar-SA"/>
          <w:color w:val="111111"/>
          <w:sz w:val="28"/>
          <w:szCs w:val="28"/>
          <w:rtl/>
        </w:rPr>
        <w:t xml:space="preserve">[القِلدة] : القشدة ، وهي ثفل السمن.</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4303" w:name="_Toc3516"/>
      <w:r>
        <w:t>القَلَع</w:t>
      </w:r>
      <w:bookmarkEnd w:id="4303"/>
    </w:p>
    <w:p>
      <w:pPr>
        <w:pStyle w:val="BookText"/>
      </w:pPr>
      <w:r>
        <w:rPr>
          <w:rFonts w:ascii="Amiri" w:hAnsi="Amiri" w:eastAsia="Amiri" w:cs="Amiri"/>
          <w:lang w:bidi="ar-SA"/>
          <w:color w:val="111111"/>
          <w:sz w:val="28"/>
          <w:szCs w:val="28"/>
          <w:rtl/>
        </w:rPr>
        <w:t xml:space="preserve">[القَلَع] : السحاب العظام.</w:t>
      </w:r>
    </w:p>
    <w:p>
      <w:pPr>
        <w:pStyle w:val="BookText"/>
      </w:pPr>
      <w:r>
        <w:rPr>
          <w:rFonts w:ascii="IRNazanin" w:hAnsi="IRNazanin" w:eastAsia="IRNazanin" w:cs="IRNazanin"/>
          <w:lang w:bidi="fa-IR"/>
          <w:color w:val="111111"/>
          <w:sz w:val="28"/>
          <w:szCs w:val="28"/>
          <w:rtl/>
        </w:rPr>
        <w:t xml:space="preserve">م</w:t>
      </w:r>
    </w:p>
    <w:p>
      <w:pPr>
        <w:pStyle w:val="Heading5"/>
      </w:pPr>
      <w:bookmarkStart w:id="4304" w:name="_Toc3517"/>
      <w:r>
        <w:t>القَلَم</w:t>
      </w:r>
      <w:bookmarkEnd w:id="4304"/>
    </w:p>
    <w:p>
      <w:pPr>
        <w:pStyle w:val="BookText"/>
      </w:pPr>
      <w:r>
        <w:rPr>
          <w:rFonts w:ascii="Amiri" w:hAnsi="Amiri" w:eastAsia="Amiri" w:cs="Amiri"/>
          <w:lang w:bidi="ar-SA"/>
          <w:color w:val="111111"/>
          <w:sz w:val="28"/>
          <w:szCs w:val="28"/>
          <w:rtl/>
        </w:rPr>
        <w:t xml:space="preserve">[القَلَم] : واحد الأقلام التي يكتب بها ( قال الله تعالى : ( وَالْقَلَمِ وَما يَسْطُرُونَ )</w:t>
      </w:r>
      <w:r>
        <w:rPr>
          <w:rStyle w:val="FootnoteReference"/>
        </w:rPr>
        <w:footnoteReference w:id="1570"/>
      </w:r>
      <w:r>
        <w:rPr>
          <w:rFonts w:ascii="Amiri" w:hAnsi="Amiri" w:eastAsia="Amiri" w:cs="Amiri"/>
          <w:lang w:bidi="ar-SA"/>
          <w:color w:val="111111"/>
          <w:sz w:val="28"/>
          <w:szCs w:val="28"/>
          <w:rtl/>
        </w:rPr>
        <w:t xml:space="preserve">: أقسم بالقلم لعظم شأنه لأنه يستقيم به أمر الدين والدنيا. قال قتادة : القلم نعمة من الله عظيمة لولاه لم يستقم دين ولم يصلح عيش.</w:t>
      </w:r>
    </w:p>
    <w:p>
      <w:pPr>
        <w:pStyle w:val="BookText"/>
      </w:pPr>
      <w:r>
        <w:rPr>
          <w:rFonts w:ascii="Amiri" w:hAnsi="Amiri" w:eastAsia="Amiri" w:cs="Amiri"/>
          <w:lang w:bidi="ar-SA"/>
          <w:color w:val="111111"/>
          <w:sz w:val="28"/>
          <w:szCs w:val="28"/>
          <w:rtl/>
        </w:rPr>
        <w:t xml:space="preserve">ويقال : أول ما خلق الله تعالى القلم يجري بما هو كائن إلى يوم القيامة.</w:t>
      </w:r>
    </w:p>
    <w:p>
      <w:pPr>
        <w:pStyle w:val="BookText"/>
      </w:pPr>
      <w:r>
        <w:rPr>
          <w:rFonts w:ascii="Amiri" w:hAnsi="Amiri" w:eastAsia="Amiri" w:cs="Amiri"/>
          <w:lang w:bidi="ar-SA"/>
          <w:color w:val="111111"/>
          <w:sz w:val="28"/>
          <w:szCs w:val="28"/>
          <w:rtl/>
        </w:rPr>
        <w:t xml:space="preserve">ويعبّر بالقلم عن الحكم ، ومنه قول النبي عليه‌السلام </w:t>
      </w:r>
      <w:r>
        <w:rPr>
          <w:rStyle w:val="FootnoteReference"/>
        </w:rPr>
        <w:footnoteReference w:id="1571"/>
      </w:r>
      <w:r>
        <w:rPr>
          <w:rFonts w:ascii="Amiri" w:hAnsi="Amiri" w:eastAsia="Amiri" w:cs="Amiri"/>
          <w:lang w:bidi="ar-SA"/>
          <w:color w:val="111111"/>
          <w:sz w:val="28"/>
          <w:szCs w:val="28"/>
          <w:rtl/>
        </w:rPr>
        <w:t xml:space="preserve">: « رفع القلم عن ثلاثة : عن الصبي حتى يحتلم وعن المجنون حتى يُفيق وعن النائم حتى يستيقظ ».</w:t>
      </w:r>
    </w:p>
    <w:p>
      <w:pPr>
        <w:pStyle w:val="BookText"/>
      </w:pPr>
      <w:r>
        <w:rPr>
          <w:rFonts w:ascii="Amiri" w:hAnsi="Amiri" w:eastAsia="Amiri" w:cs="Amiri"/>
          <w:lang w:bidi="ar-SA"/>
          <w:color w:val="111111"/>
          <w:sz w:val="28"/>
          <w:szCs w:val="28"/>
          <w:rtl/>
        </w:rPr>
        <w:t xml:space="preserve">والقَلَم : القِدْح ) </w:t>
      </w:r>
      <w:r>
        <w:rPr>
          <w:rStyle w:val="FootnoteReference"/>
        </w:rPr>
        <w:footnoteReference w:id="1572"/>
      </w:r>
      <w:r>
        <w:rPr>
          <w:rFonts w:ascii="Amiri" w:hAnsi="Amiri" w:eastAsia="Amiri" w:cs="Amiri"/>
          <w:lang w:bidi="ar-SA"/>
          <w:color w:val="111111"/>
          <w:sz w:val="28"/>
          <w:szCs w:val="28"/>
          <w:rtl/>
        </w:rPr>
        <w:t xml:space="preserve">، قال الله تعالى : ( وَما كُنْتَ لَدَيْهِمْ إِذْ يُلْقُونَ أَقْلامَهُمْ )</w:t>
      </w:r>
      <w:r>
        <w:rPr>
          <w:rStyle w:val="FootnoteReference"/>
        </w:rPr>
        <w:footnoteReference w:id="1573"/>
      </w:r>
      <w:r>
        <w:rPr>
          <w:rFonts w:ascii="Amiri" w:hAnsi="Amiri" w:eastAsia="Amiri" w:cs="Amiri"/>
          <w:lang w:bidi="ar-SA"/>
          <w:color w:val="111111"/>
          <w:sz w:val="28"/>
          <w:szCs w:val="28"/>
          <w:rtl/>
        </w:rPr>
        <w:t xml:space="preserve">: أي سهامهم.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4305" w:name="_Toc3518"/>
      <w:r>
        <w:t>القلبة</w:t>
      </w:r>
      <w:bookmarkEnd w:id="4305"/>
    </w:p>
    <w:p>
      <w:pPr>
        <w:pStyle w:val="BookText"/>
      </w:pPr>
      <w:r>
        <w:rPr>
          <w:rFonts w:ascii="Amiri" w:hAnsi="Amiri" w:eastAsia="Amiri" w:cs="Amiri"/>
          <w:lang w:bidi="ar-SA"/>
          <w:color w:val="111111"/>
          <w:sz w:val="28"/>
          <w:szCs w:val="28"/>
          <w:rtl/>
        </w:rPr>
        <w:t xml:space="preserve">[القلبة] : يقال : ما به قَلَبة : أي علة</w:t>
      </w:r>
    </w:p>
    <w:p>
      <w:pPr>
        <w:pStyle w:val="BookText"/>
      </w:pPr>
      <w:r>
        <w:rPr>
          <w:rFonts w:ascii="IRNazanin" w:hAnsi="IRNazanin" w:eastAsia="IRNazanin" w:cs="IRNazanin"/>
          <w:lang w:bidi="fa-IR"/>
          <w:color w:val="111111"/>
          <w:sz w:val="28"/>
          <w:szCs w:val="28"/>
          <w:rtl/>
        </w:rPr>
        <w:t xml:space="preserve">[شماره صفحه واقعی : 5600]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88" w:name="pg14460_188179"/>
    <w:bookmarkEnd w:id="688"/>
    <w:p>
      <w:pPr>
        <w:pStyle w:val="BookText"/>
      </w:pPr>
      <w:r>
        <w:rPr>
          <w:rFonts w:ascii="Amiri" w:hAnsi="Amiri" w:eastAsia="Amiri" w:cs="Amiri"/>
          <w:lang w:bidi="ar-SA"/>
          <w:color w:val="111111"/>
          <w:sz w:val="28"/>
          <w:szCs w:val="28"/>
          <w:rtl/>
        </w:rPr>
        <w:t xml:space="preserve">يقلّب لها ولا عيب ينظر إليه ، قال </w:t>
      </w:r>
      <w:r>
        <w:rPr>
          <w:rStyle w:val="FootnoteReference"/>
        </w:rPr>
        <w:footnoteReference w:id="1574"/>
      </w:r>
    </w:p>
    <w:p>
      <w:pPr>
        <w:pStyle w:val="BookText"/>
      </w:pPr>
      <w:r>
        <w:rPr>
          <w:rFonts w:ascii="Amiri" w:hAnsi="Amiri" w:eastAsia="Amiri" w:cs="Amiri"/>
          <w:lang w:bidi="ar-SA"/>
          <w:color w:val="111111"/>
          <w:sz w:val="28"/>
          <w:szCs w:val="28"/>
          <w:rtl/>
        </w:rPr>
        <w:t xml:space="preserve">أودى الشباب وحبّ الخالة الخلبه</w:t>
      </w:r>
    </w:p>
    <w:p>
      <w:pPr>
        <w:pStyle w:val="BookText"/>
      </w:pPr>
      <w:r>
        <w:rPr>
          <w:rFonts w:ascii="IRNazanin" w:hAnsi="IRNazanin" w:eastAsia="IRNazanin" w:cs="IRNazanin"/>
          <w:lang w:bidi="fa-IR"/>
          <w:color w:val="111111"/>
          <w:sz w:val="28"/>
          <w:szCs w:val="28"/>
          <w:rtl/>
        </w:rPr>
        <w:t xml:space="preserve">وقد برئت فما بالقلب من قلبه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برئتَ فما في الصدر من قَلَبه</w:t>
      </w:r>
    </w:p>
    <w:p>
      <w:pPr>
        <w:pStyle w:val="BookText"/>
      </w:pPr>
      <w:r>
        <w:rPr>
          <w:rFonts w:ascii="IRNazanin" w:hAnsi="IRNazanin" w:eastAsia="IRNazanin" w:cs="IRNazanin"/>
          <w:lang w:bidi="fa-IR"/>
          <w:color w:val="111111"/>
          <w:sz w:val="28"/>
          <w:szCs w:val="28"/>
          <w:rtl/>
        </w:rPr>
        <w:t xml:space="preserve">ص</w:t>
      </w:r>
    </w:p>
    <w:p>
      <w:pPr>
        <w:pStyle w:val="Heading5"/>
      </w:pPr>
      <w:bookmarkStart w:id="4306" w:name="_Toc3519"/>
      <w:r>
        <w:t>قَلَصة</w:t>
      </w:r>
      <w:bookmarkEnd w:id="4306"/>
    </w:p>
    <w:p>
      <w:pPr>
        <w:pStyle w:val="BookText"/>
      </w:pPr>
      <w:r>
        <w:rPr>
          <w:rFonts w:ascii="Amiri" w:hAnsi="Amiri" w:eastAsia="Amiri" w:cs="Amiri"/>
          <w:lang w:bidi="ar-SA"/>
          <w:color w:val="111111"/>
          <w:sz w:val="28"/>
          <w:szCs w:val="28"/>
          <w:rtl/>
        </w:rPr>
        <w:t xml:space="preserve">[قَلَصة] البئر : ما ارتفع من حُمَّةِ مائها.</w:t>
      </w:r>
    </w:p>
    <w:p>
      <w:pPr>
        <w:pStyle w:val="BookText"/>
      </w:pPr>
      <w:r>
        <w:rPr>
          <w:rFonts w:ascii="IRNazanin" w:hAnsi="IRNazanin" w:eastAsia="IRNazanin" w:cs="IRNazanin"/>
          <w:lang w:bidi="fa-IR"/>
          <w:color w:val="111111"/>
          <w:sz w:val="28"/>
          <w:szCs w:val="28"/>
          <w:rtl/>
        </w:rPr>
        <w:t xml:space="preserve">ع</w:t>
      </w:r>
    </w:p>
    <w:p>
      <w:pPr>
        <w:pStyle w:val="Heading5"/>
      </w:pPr>
      <w:bookmarkStart w:id="4307" w:name="_Toc3520"/>
      <w:r>
        <w:t>القَلَعة</w:t>
      </w:r>
      <w:bookmarkEnd w:id="4307"/>
    </w:p>
    <w:p>
      <w:pPr>
        <w:pStyle w:val="BookText"/>
      </w:pPr>
      <w:r>
        <w:rPr>
          <w:rFonts w:ascii="Amiri" w:hAnsi="Amiri" w:eastAsia="Amiri" w:cs="Amiri"/>
          <w:lang w:bidi="ar-SA"/>
          <w:color w:val="111111"/>
          <w:sz w:val="28"/>
          <w:szCs w:val="28"/>
          <w:rtl/>
        </w:rPr>
        <w:t xml:space="preserve">[القَلَعة] : الصخرة العظيمة الصعبة المرتقى تتقلع عن الجبل منفردة ، والجميع : القلاع.</w:t>
      </w:r>
    </w:p>
    <w:p>
      <w:pPr>
        <w:pStyle w:val="BookText"/>
      </w:pPr>
      <w:r>
        <w:rPr>
          <w:rFonts w:ascii="Amiri" w:hAnsi="Amiri" w:eastAsia="Amiri" w:cs="Amiri"/>
          <w:lang w:bidi="ar-SA"/>
          <w:color w:val="111111"/>
          <w:sz w:val="28"/>
          <w:szCs w:val="28"/>
          <w:rtl/>
        </w:rPr>
        <w:t xml:space="preserve">والقَلَعة : الحصن يبنى على رأس جبل منيع.</w:t>
      </w:r>
    </w:p>
    <w:p>
      <w:pPr>
        <w:pStyle w:val="BookText"/>
      </w:pPr>
      <w:r>
        <w:rPr>
          <w:rFonts w:ascii="Amiri" w:hAnsi="Amiri" w:eastAsia="Amiri" w:cs="Amiri"/>
          <w:lang w:bidi="ar-SA"/>
          <w:color w:val="111111"/>
          <w:sz w:val="28"/>
          <w:szCs w:val="28"/>
          <w:rtl/>
        </w:rPr>
        <w:t xml:space="preserve">والقَلَعة : واحدة القلَع ، وهي السحاب العظام.</w:t>
      </w:r>
    </w:p>
    <w:p>
      <w:pPr>
        <w:pStyle w:val="BookText"/>
      </w:pPr>
      <w:r>
        <w:rPr>
          <w:rFonts w:ascii="IRNazanin" w:hAnsi="IRNazanin" w:eastAsia="IRNazanin" w:cs="IRNazanin"/>
          <w:lang w:bidi="fa-IR"/>
          <w:color w:val="111111"/>
          <w:sz w:val="28"/>
          <w:szCs w:val="28"/>
          <w:rtl/>
        </w:rPr>
        <w:t xml:space="preserve">ف</w:t>
      </w:r>
    </w:p>
    <w:p>
      <w:pPr>
        <w:pStyle w:val="Heading5"/>
      </w:pPr>
      <w:bookmarkStart w:id="4308" w:name="_Toc3521"/>
      <w:r>
        <w:t>القَلَفة</w:t>
      </w:r>
      <w:bookmarkEnd w:id="4308"/>
    </w:p>
    <w:p>
      <w:pPr>
        <w:pStyle w:val="BookText"/>
      </w:pPr>
      <w:r>
        <w:rPr>
          <w:rFonts w:ascii="Amiri" w:hAnsi="Amiri" w:eastAsia="Amiri" w:cs="Amiri"/>
          <w:lang w:bidi="ar-SA"/>
          <w:color w:val="111111"/>
          <w:sz w:val="28"/>
          <w:szCs w:val="28"/>
          <w:rtl/>
        </w:rPr>
        <w:t xml:space="preserve">[القَلَفة] : من الأقلف.</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IRNazanin" w:hAnsi="IRNazanin" w:eastAsia="IRNazanin" w:cs="IRNazanin"/>
          <w:lang w:bidi="fa-IR"/>
          <w:color w:val="111111"/>
          <w:sz w:val="28"/>
          <w:szCs w:val="28"/>
          <w:rtl/>
        </w:rPr>
        <w:t xml:space="preserve">ط</w:t>
      </w:r>
    </w:p>
    <w:p>
      <w:pPr>
        <w:pStyle w:val="Heading5"/>
      </w:pPr>
      <w:bookmarkStart w:id="4309" w:name="_Toc3522"/>
      <w:r>
        <w:t>القَلَطي</w:t>
      </w:r>
      <w:bookmarkEnd w:id="4309"/>
    </w:p>
    <w:p>
      <w:pPr>
        <w:pStyle w:val="BookText"/>
      </w:pPr>
      <w:r>
        <w:rPr>
          <w:rFonts w:ascii="Amiri" w:hAnsi="Amiri" w:eastAsia="Amiri" w:cs="Amiri"/>
          <w:lang w:bidi="ar-SA"/>
          <w:color w:val="111111"/>
          <w:sz w:val="28"/>
          <w:szCs w:val="28"/>
          <w:rtl/>
        </w:rPr>
        <w:t xml:space="preserve">[القَلَطي] يقال : إن القلطي : القصير.</w:t>
      </w:r>
    </w:p>
    <w:p>
      <w:pPr>
        <w:pStyle w:val="BookText"/>
      </w:pPr>
      <w:r>
        <w:rPr>
          <w:rFonts w:ascii="IRNazanin" w:hAnsi="IRNazanin" w:eastAsia="IRNazanin" w:cs="IRNazanin"/>
          <w:lang w:bidi="fa-IR"/>
          <w:color w:val="111111"/>
          <w:sz w:val="28"/>
          <w:szCs w:val="28"/>
          <w:rtl/>
        </w:rPr>
        <w:t xml:space="preserve">ع</w:t>
      </w:r>
    </w:p>
    <w:p>
      <w:pPr>
        <w:pStyle w:val="Heading5"/>
      </w:pPr>
      <w:bookmarkStart w:id="4310" w:name="_Toc3523"/>
      <w:r>
        <w:t>القَلَعي</w:t>
      </w:r>
      <w:bookmarkEnd w:id="4310"/>
    </w:p>
    <w:p>
      <w:pPr>
        <w:pStyle w:val="BookText"/>
      </w:pPr>
      <w:r>
        <w:rPr>
          <w:rFonts w:ascii="Amiri" w:hAnsi="Amiri" w:eastAsia="Amiri" w:cs="Amiri"/>
          <w:lang w:bidi="ar-SA"/>
          <w:color w:val="111111"/>
          <w:sz w:val="28"/>
          <w:szCs w:val="28"/>
          <w:rtl/>
        </w:rPr>
        <w:t xml:space="preserve">[القَلَعي] : يقال : سيف قَلَعي منسوب إلى القَلَعة </w:t>
      </w:r>
      <w:r>
        <w:rPr>
          <w:rStyle w:val="FootnoteReference"/>
        </w:rPr>
        <w:footnoteReference w:id="1575"/>
      </w:r>
      <w:r>
        <w:rPr>
          <w:rFonts w:ascii="Amiri" w:hAnsi="Amiri" w:eastAsia="Amiri" w:cs="Amiri"/>
          <w:lang w:bidi="ar-SA"/>
          <w:color w:val="111111"/>
          <w:sz w:val="28"/>
          <w:szCs w:val="28"/>
          <w:rtl/>
        </w:rPr>
        <w:t xml:space="preserve">، وهي حصن بالقرب من صنعاء.</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4311" w:name="_Toc3524"/>
      <w:r>
        <w:t>القُلَعة</w:t>
      </w:r>
      <w:bookmarkEnd w:id="4311"/>
    </w:p>
    <w:p>
      <w:pPr>
        <w:pStyle w:val="BookText"/>
      </w:pPr>
      <w:r>
        <w:rPr>
          <w:rFonts w:ascii="Amiri" w:hAnsi="Amiri" w:eastAsia="Amiri" w:cs="Amiri"/>
          <w:lang w:bidi="ar-SA"/>
          <w:color w:val="111111"/>
          <w:sz w:val="28"/>
          <w:szCs w:val="28"/>
          <w:rtl/>
        </w:rPr>
        <w:t xml:space="preserve">[القُلَعة] : رَجُلٌ قُلَعة : إذا كان لا يثبت على سرج.</w:t>
      </w:r>
    </w:p>
    <w:p>
      <w:pPr>
        <w:pStyle w:val="BookText"/>
      </w:pPr>
      <w:r>
        <w:rPr>
          <w:rFonts w:ascii="IRNazanin" w:hAnsi="IRNazanin" w:eastAsia="IRNazanin" w:cs="IRNazanin"/>
          <w:lang w:bidi="fa-IR"/>
          <w:color w:val="111111"/>
          <w:sz w:val="28"/>
          <w:szCs w:val="28"/>
          <w:rtl/>
        </w:rPr>
        <w:t xml:space="preserve">[شماره صفحه واقعی : 5601]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89" w:name="pg14460_188180"/>
    <w:bookmarkEnd w:id="689"/>
    <w:p>
      <w:pPr>
        <w:pStyle w:val="BookText"/>
      </w:pPr>
      <w:r>
        <w:rPr>
          <w:rFonts w:ascii="IRNazanin" w:hAnsi="IRNazanin" w:eastAsia="IRNazanin" w:cs="IRNazanin"/>
          <w:lang w:bidi="fa-IR"/>
          <w:color w:val="111111"/>
          <w:sz w:val="28"/>
          <w:szCs w:val="28"/>
          <w:rtl/>
        </w:rPr>
        <w:t xml:space="preserve">ومما ذهب من آخره واو فعوِّض هاء</w:t>
      </w:r>
    </w:p>
    <w:p>
      <w:pPr>
        <w:pStyle w:val="BookText"/>
      </w:pPr>
      <w:r>
        <w:rPr>
          <w:rFonts w:ascii="IRNazanin" w:hAnsi="IRNazanin" w:eastAsia="IRNazanin" w:cs="IRNazanin"/>
          <w:lang w:bidi="fa-IR"/>
          <w:color w:val="111111"/>
          <w:sz w:val="28"/>
          <w:szCs w:val="28"/>
          <w:rtl/>
        </w:rPr>
        <w:t xml:space="preserve">و</w:t>
      </w:r>
    </w:p>
    <w:p>
      <w:pPr>
        <w:pStyle w:val="Heading5"/>
      </w:pPr>
      <w:bookmarkStart w:id="4312" w:name="_Toc3525"/>
      <w:r>
        <w:t>القُلَةُ</w:t>
      </w:r>
      <w:bookmarkEnd w:id="4312"/>
    </w:p>
    <w:p>
      <w:pPr>
        <w:pStyle w:val="BookText"/>
      </w:pPr>
      <w:r>
        <w:rPr>
          <w:rFonts w:ascii="Amiri" w:hAnsi="Amiri" w:eastAsia="Amiri" w:cs="Amiri"/>
          <w:lang w:bidi="ar-SA"/>
          <w:color w:val="111111"/>
          <w:sz w:val="28"/>
          <w:szCs w:val="28"/>
          <w:rtl/>
        </w:rPr>
        <w:t xml:space="preserve">[القُلَةُ] : خشبة قدر ذراع يُلعب بها ، وجمعها : قلات وقُلوت.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د</w:t>
      </w:r>
    </w:p>
    <w:p>
      <w:pPr>
        <w:pStyle w:val="Heading5"/>
      </w:pPr>
      <w:bookmarkStart w:id="4313" w:name="_Toc3526"/>
      <w:r>
        <w:t>الإقليد</w:t>
      </w:r>
      <w:bookmarkEnd w:id="4313"/>
    </w:p>
    <w:p>
      <w:pPr>
        <w:pStyle w:val="BookText"/>
      </w:pPr>
      <w:r>
        <w:rPr>
          <w:rFonts w:ascii="Amiri" w:hAnsi="Amiri" w:eastAsia="Amiri" w:cs="Amiri"/>
          <w:lang w:bidi="ar-SA"/>
          <w:color w:val="111111"/>
          <w:sz w:val="28"/>
          <w:szCs w:val="28"/>
          <w:rtl/>
        </w:rPr>
        <w:t xml:space="preserve">[الإقليد] : المفتاح ، بلغة أهل اليمن </w:t>
      </w:r>
      <w:r>
        <w:rPr>
          <w:rStyle w:val="FootnoteReference"/>
        </w:rPr>
        <w:footnoteReference w:id="1576"/>
      </w:r>
      <w:r>
        <w:rPr>
          <w:rFonts w:ascii="Amiri" w:hAnsi="Amiri" w:eastAsia="Amiri" w:cs="Amiri"/>
          <w:lang w:bidi="ar-SA"/>
          <w:color w:val="111111"/>
          <w:sz w:val="28"/>
          <w:szCs w:val="28"/>
          <w:rtl/>
        </w:rPr>
        <w:t xml:space="preserve">. والجميع : أقاليد ، ومقاليد.</w:t>
      </w:r>
    </w:p>
    <w:p>
      <w:pPr>
        <w:pStyle w:val="BookText"/>
      </w:pPr>
      <w:r>
        <w:rPr>
          <w:rFonts w:ascii="Amiri" w:hAnsi="Amiri" w:eastAsia="Amiri" w:cs="Amiri"/>
          <w:lang w:bidi="ar-SA"/>
          <w:color w:val="111111"/>
          <w:sz w:val="28"/>
          <w:szCs w:val="28"/>
          <w:rtl/>
        </w:rPr>
        <w:t xml:space="preserve">ويقال : إن أصله بالفارسية إكليد ، وقال أسعد تبّع ( وكان أولَ من كسا البيت وجعل له مفتاحا من ذهب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وكسونا البيت الحرام من العَصْ</w:t>
      </w:r>
    </w:p>
    <w:p>
      <w:pPr>
        <w:pStyle w:val="BookText"/>
      </w:pPr>
      <w:r>
        <w:rPr>
          <w:rFonts w:ascii="Amiri" w:hAnsi="Amiri" w:eastAsia="Amiri" w:cs="Amiri"/>
          <w:lang w:bidi="ar-SA"/>
          <w:color w:val="111111"/>
          <w:sz w:val="28"/>
          <w:szCs w:val="28"/>
          <w:rtl/>
        </w:rPr>
        <w:t xml:space="preserve">بِ مُلاءً معضّدا وبرودا) </w:t>
      </w:r>
      <w:r>
        <w:rPr>
          <w:rStyle w:val="FootnoteReference"/>
        </w:rPr>
        <w:footnoteReference w:id="1578"/>
      </w:r>
    </w:p>
    <w:p>
      <w:pPr>
        <w:pStyle w:val="BookText"/>
      </w:pPr>
      <w:r>
        <w:rPr>
          <w:rFonts w:ascii="IRNazanin" w:hAnsi="IRNazanin" w:eastAsia="IRNazanin" w:cs="IRNazanin"/>
          <w:lang w:bidi="fa-IR"/>
          <w:color w:val="111111"/>
          <w:sz w:val="28"/>
          <w:szCs w:val="28"/>
          <w:rtl/>
        </w:rPr>
        <w:t xml:space="preserve">وأقمنا به من الشهر تسعا</w:t>
      </w:r>
    </w:p>
    <w:p>
      <w:pPr>
        <w:pStyle w:val="BookText"/>
      </w:pPr>
      <w:r>
        <w:rPr>
          <w:rFonts w:ascii="Amiri" w:hAnsi="Amiri" w:eastAsia="Amiri" w:cs="Amiri"/>
          <w:lang w:bidi="ar-SA"/>
          <w:color w:val="111111"/>
          <w:sz w:val="28"/>
          <w:szCs w:val="28"/>
          <w:rtl/>
        </w:rPr>
        <w:t xml:space="preserve">وجعلنا لبابه إقليدا </w:t>
      </w:r>
      <w:r>
        <w:rPr>
          <w:rStyle w:val="FootnoteReference"/>
        </w:rPr>
        <w:footnoteReference w:id="1579"/>
      </w:r>
    </w:p>
    <w:p>
      <w:pPr>
        <w:pStyle w:val="BookText"/>
      </w:pPr>
      <w:r>
        <w:rPr>
          <w:rFonts w:ascii="Amiri" w:hAnsi="Amiri" w:eastAsia="Amiri" w:cs="Amiri"/>
          <w:lang w:bidi="ar-SA"/>
          <w:color w:val="111111"/>
          <w:sz w:val="28"/>
          <w:szCs w:val="28"/>
          <w:rtl/>
        </w:rPr>
        <w:t xml:space="preserve">ويقال : إن الإقليد أيضا : البرة التي يشد زمام الناقة بها.</w:t>
      </w:r>
    </w:p>
    <w:p>
      <w:pPr>
        <w:pStyle w:val="BookText"/>
      </w:pPr>
      <w:r>
        <w:rPr>
          <w:rFonts w:ascii="IRNazanin" w:hAnsi="IRNazanin" w:eastAsia="IRNazanin" w:cs="IRNazanin"/>
          <w:lang w:bidi="fa-IR"/>
          <w:color w:val="111111"/>
          <w:sz w:val="28"/>
          <w:szCs w:val="28"/>
          <w:rtl/>
        </w:rPr>
        <w:t xml:space="preserve">م</w:t>
      </w:r>
    </w:p>
    <w:p>
      <w:pPr>
        <w:pStyle w:val="Heading5"/>
      </w:pPr>
      <w:bookmarkStart w:id="4314" w:name="_Toc3527"/>
      <w:r>
        <w:t>الإقليم</w:t>
      </w:r>
      <w:bookmarkEnd w:id="4314"/>
    </w:p>
    <w:p>
      <w:pPr>
        <w:pStyle w:val="BookText"/>
      </w:pPr>
      <w:r>
        <w:rPr>
          <w:rFonts w:ascii="Amiri" w:hAnsi="Amiri" w:eastAsia="Amiri" w:cs="Amiri"/>
          <w:lang w:bidi="ar-SA"/>
          <w:color w:val="111111"/>
          <w:sz w:val="28"/>
          <w:szCs w:val="28"/>
          <w:rtl/>
        </w:rPr>
        <w:t xml:space="preserve">[الإقليم] : واحد أقاليم الأرض السبعة.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4315" w:name="_Toc3528"/>
      <w:r>
        <w:t>المَقْلَتة</w:t>
      </w:r>
      <w:bookmarkEnd w:id="4315"/>
    </w:p>
    <w:p>
      <w:pPr>
        <w:pStyle w:val="BookText"/>
      </w:pPr>
      <w:r>
        <w:rPr>
          <w:rFonts w:ascii="Amiri" w:hAnsi="Amiri" w:eastAsia="Amiri" w:cs="Amiri"/>
          <w:lang w:bidi="ar-SA"/>
          <w:color w:val="111111"/>
          <w:sz w:val="28"/>
          <w:szCs w:val="28"/>
          <w:rtl/>
        </w:rPr>
        <w:t xml:space="preserve">[المَقْلَتة] ، بالتاء : المهلكة.</w:t>
      </w:r>
    </w:p>
    <w:p>
      <w:pPr>
        <w:pStyle w:val="BookText"/>
      </w:pPr>
      <w:r>
        <w:rPr>
          <w:rFonts w:ascii="IRNazanin" w:hAnsi="IRNazanin" w:eastAsia="IRNazanin" w:cs="IRNazanin"/>
          <w:lang w:bidi="fa-IR"/>
          <w:color w:val="111111"/>
          <w:sz w:val="28"/>
          <w:szCs w:val="28"/>
          <w:rtl/>
        </w:rPr>
        <w:t xml:space="preserve">[شماره صفحه واقعی : 5602]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90" w:name="pg14460_188181"/>
    <w:bookmarkEnd w:id="690"/>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4316" w:name="_Toc3529"/>
      <w:r>
        <w:t>المِقْلب</w:t>
      </w:r>
      <w:bookmarkEnd w:id="4316"/>
    </w:p>
    <w:p>
      <w:pPr>
        <w:pStyle w:val="BookText"/>
      </w:pPr>
      <w:r>
        <w:rPr>
          <w:rFonts w:ascii="Amiri" w:hAnsi="Amiri" w:eastAsia="Amiri" w:cs="Amiri"/>
          <w:lang w:bidi="ar-SA"/>
          <w:color w:val="111111"/>
          <w:sz w:val="28"/>
          <w:szCs w:val="28"/>
          <w:rtl/>
        </w:rPr>
        <w:t xml:space="preserve">[المِقْلب] الحديدة التي تقلب بها الأرض للزراعة.</w:t>
      </w:r>
    </w:p>
    <w:p>
      <w:pPr>
        <w:pStyle w:val="BookText"/>
      </w:pPr>
      <w:r>
        <w:rPr>
          <w:rFonts w:ascii="IRNazanin" w:hAnsi="IRNazanin" w:eastAsia="IRNazanin" w:cs="IRNazanin"/>
          <w:lang w:bidi="fa-IR"/>
          <w:color w:val="111111"/>
          <w:sz w:val="28"/>
          <w:szCs w:val="28"/>
          <w:rtl/>
        </w:rPr>
        <w:t xml:space="preserve">د</w:t>
      </w:r>
    </w:p>
    <w:p>
      <w:pPr>
        <w:pStyle w:val="Heading5"/>
      </w:pPr>
      <w:bookmarkStart w:id="4317" w:name="_Toc3530"/>
      <w:r>
        <w:t>المِقْلَد</w:t>
      </w:r>
      <w:bookmarkEnd w:id="4317"/>
    </w:p>
    <w:p>
      <w:pPr>
        <w:pStyle w:val="BookText"/>
      </w:pPr>
      <w:r>
        <w:rPr>
          <w:rFonts w:ascii="Amiri" w:hAnsi="Amiri" w:eastAsia="Amiri" w:cs="Amiri"/>
          <w:lang w:bidi="ar-SA"/>
          <w:color w:val="111111"/>
          <w:sz w:val="28"/>
          <w:szCs w:val="28"/>
          <w:rtl/>
        </w:rPr>
        <w:t xml:space="preserve">[المِقْلَد] : المنجل الذي يحصد به.</w:t>
      </w:r>
    </w:p>
    <w:p>
      <w:pPr>
        <w:pStyle w:val="BookText"/>
      </w:pPr>
      <w:r>
        <w:rPr>
          <w:rFonts w:ascii="Amiri" w:hAnsi="Amiri" w:eastAsia="Amiri" w:cs="Amiri"/>
          <w:lang w:bidi="ar-SA"/>
          <w:color w:val="111111"/>
          <w:sz w:val="28"/>
          <w:szCs w:val="28"/>
          <w:rtl/>
        </w:rPr>
        <w:t xml:space="preserve">ويقال : إن المقلد أيضا : عصا يقلد بها الكلأ ، أي يفتل كما يفتل القصَب.</w:t>
      </w:r>
    </w:p>
    <w:p>
      <w:pPr>
        <w:pStyle w:val="BookText"/>
      </w:pPr>
      <w:r>
        <w:rPr>
          <w:rFonts w:ascii="IRNazanin" w:hAnsi="IRNazanin" w:eastAsia="IRNazanin" w:cs="IRNazanin"/>
          <w:lang w:bidi="fa-IR"/>
          <w:color w:val="111111"/>
          <w:sz w:val="28"/>
          <w:szCs w:val="28"/>
          <w:rtl/>
        </w:rPr>
        <w:t xml:space="preserve">م</w:t>
      </w:r>
    </w:p>
    <w:p>
      <w:pPr>
        <w:pStyle w:val="Heading5"/>
      </w:pPr>
      <w:bookmarkStart w:id="4318" w:name="_Toc3531"/>
      <w:r>
        <w:t>المِقْلم</w:t>
      </w:r>
      <w:bookmarkEnd w:id="4318"/>
    </w:p>
    <w:p>
      <w:pPr>
        <w:pStyle w:val="BookText"/>
      </w:pPr>
      <w:r>
        <w:rPr>
          <w:rFonts w:ascii="Amiri" w:hAnsi="Amiri" w:eastAsia="Amiri" w:cs="Amiri"/>
          <w:lang w:bidi="ar-SA"/>
          <w:color w:val="111111"/>
          <w:sz w:val="28"/>
          <w:szCs w:val="28"/>
          <w:rtl/>
        </w:rPr>
        <w:t xml:space="preserve">[المِقْلم] : قضيب البعير.</w:t>
      </w:r>
    </w:p>
    <w:p>
      <w:pPr>
        <w:pStyle w:val="BookText"/>
      </w:pPr>
      <w:r>
        <w:rPr>
          <w:rFonts w:ascii="Amiri" w:hAnsi="Amiri" w:eastAsia="Amiri" w:cs="Amiri"/>
          <w:lang w:bidi="ar-SA"/>
          <w:color w:val="111111"/>
          <w:sz w:val="28"/>
          <w:szCs w:val="28"/>
          <w:rtl/>
        </w:rPr>
        <w:t xml:space="preserve">وي</w:t>
      </w:r>
    </w:p>
    <w:p>
      <w:pPr>
        <w:pStyle w:val="Heading5"/>
      </w:pPr>
      <w:bookmarkStart w:id="4319" w:name="_Toc3532"/>
      <w:r>
        <w:t>المِقْلَى</w:t>
      </w:r>
      <w:bookmarkEnd w:id="4319"/>
    </w:p>
    <w:p>
      <w:pPr>
        <w:pStyle w:val="BookText"/>
      </w:pPr>
      <w:r>
        <w:rPr>
          <w:rFonts w:ascii="Amiri" w:hAnsi="Amiri" w:eastAsia="Amiri" w:cs="Amiri"/>
          <w:lang w:bidi="ar-SA"/>
          <w:color w:val="111111"/>
          <w:sz w:val="28"/>
          <w:szCs w:val="28"/>
          <w:rtl/>
        </w:rPr>
        <w:t xml:space="preserve">[المِقْلَى] : الذي يقلى عليه.</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320" w:name="_Toc3533"/>
      <w:r>
        <w:t>المِقْلدة</w:t>
      </w:r>
      <w:bookmarkEnd w:id="4320"/>
    </w:p>
    <w:p>
      <w:pPr>
        <w:pStyle w:val="BookText"/>
      </w:pPr>
      <w:r>
        <w:rPr>
          <w:rFonts w:ascii="Amiri" w:hAnsi="Amiri" w:eastAsia="Amiri" w:cs="Amiri"/>
          <w:lang w:bidi="ar-SA"/>
          <w:color w:val="111111"/>
          <w:sz w:val="28"/>
          <w:szCs w:val="28"/>
          <w:rtl/>
        </w:rPr>
        <w:t xml:space="preserve">[المِقْلدة] : الخزانة.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4321" w:name="_Toc3534"/>
      <w:r>
        <w:t>المقلات</w:t>
      </w:r>
      <w:bookmarkEnd w:id="4321"/>
    </w:p>
    <w:p>
      <w:pPr>
        <w:pStyle w:val="BookText"/>
      </w:pPr>
      <w:r>
        <w:rPr>
          <w:rFonts w:ascii="Amiri" w:hAnsi="Amiri" w:eastAsia="Amiri" w:cs="Amiri"/>
          <w:lang w:bidi="ar-SA"/>
          <w:color w:val="111111"/>
          <w:sz w:val="28"/>
          <w:szCs w:val="28"/>
          <w:rtl/>
        </w:rPr>
        <w:t xml:space="preserve">[المقلات] : يقال : ناقة مقلات ، بالتاء : إذا وضعت واحدا ثم لم تحمل بعده.</w:t>
      </w:r>
    </w:p>
    <w:p>
      <w:pPr>
        <w:pStyle w:val="BookText"/>
      </w:pPr>
      <w:r>
        <w:rPr>
          <w:rFonts w:ascii="Amiri" w:hAnsi="Amiri" w:eastAsia="Amiri" w:cs="Amiri"/>
          <w:lang w:bidi="ar-SA"/>
          <w:color w:val="111111"/>
          <w:sz w:val="28"/>
          <w:szCs w:val="28"/>
          <w:rtl/>
        </w:rPr>
        <w:t xml:space="preserve">وامرأة مقلات : ليس لها إلا ولدٌ واحد.</w:t>
      </w:r>
    </w:p>
    <w:p>
      <w:pPr>
        <w:pStyle w:val="BookText"/>
      </w:pPr>
      <w:r>
        <w:rPr>
          <w:rFonts w:ascii="Amiri" w:hAnsi="Amiri" w:eastAsia="Amiri" w:cs="Amiri"/>
          <w:lang w:bidi="ar-SA"/>
          <w:color w:val="111111"/>
          <w:sz w:val="28"/>
          <w:szCs w:val="28"/>
          <w:rtl/>
        </w:rPr>
        <w:t xml:space="preserve">ويقال : هي التي لا يعيش لها ولد ، وكذلك غيرها ، قال بشر بن أبي خازم يصف قتيلاً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تظل مقاليت النساء يطأنه</w:t>
      </w:r>
    </w:p>
    <w:p>
      <w:pPr>
        <w:pStyle w:val="BookText"/>
      </w:pPr>
      <w:r>
        <w:rPr>
          <w:rFonts w:ascii="Amiri" w:hAnsi="Amiri" w:eastAsia="Amiri" w:cs="Amiri"/>
          <w:lang w:bidi="ar-SA"/>
          <w:color w:val="111111"/>
          <w:sz w:val="28"/>
          <w:szCs w:val="28"/>
          <w:rtl/>
        </w:rPr>
        <w:t xml:space="preserve">يقُلْن ألا يُلقى على المرءِ مئزرُ</w:t>
      </w:r>
    </w:p>
    <w:p>
      <w:pPr>
        <w:pStyle w:val="BookText"/>
      </w:pPr>
      <w:r>
        <w:rPr>
          <w:rFonts w:ascii="IRNazanin" w:hAnsi="IRNazanin" w:eastAsia="IRNazanin" w:cs="IRNazanin"/>
          <w:lang w:bidi="fa-IR"/>
          <w:color w:val="111111"/>
          <w:sz w:val="28"/>
          <w:szCs w:val="28"/>
          <w:rtl/>
        </w:rPr>
        <w:t xml:space="preserve">[شماره صفحه واقعی : 5603]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91" w:name="pg14460_188182"/>
    <w:bookmarkEnd w:id="691"/>
    <w:p>
      <w:pPr>
        <w:pStyle w:val="BookText"/>
      </w:pPr>
      <w:r>
        <w:rPr>
          <w:rFonts w:ascii="Amiri" w:hAnsi="Amiri" w:eastAsia="Amiri" w:cs="Amiri"/>
          <w:lang w:bidi="ar-SA"/>
          <w:color w:val="111111"/>
          <w:sz w:val="28"/>
          <w:szCs w:val="28"/>
          <w:rtl/>
        </w:rPr>
        <w:t xml:space="preserve">كانوا في الجاهلية يقولون : إذا وطئت المقلات دم قتيل سيد عاش ولدها.</w:t>
      </w:r>
    </w:p>
    <w:p>
      <w:pPr>
        <w:pStyle w:val="BookText"/>
      </w:pPr>
      <w:r>
        <w:rPr>
          <w:rFonts w:ascii="Amiri" w:hAnsi="Amiri" w:eastAsia="Amiri" w:cs="Amiri"/>
          <w:lang w:bidi="ar-SA"/>
          <w:color w:val="111111"/>
          <w:sz w:val="28"/>
          <w:szCs w:val="28"/>
          <w:rtl/>
        </w:rPr>
        <w:t xml:space="preserve">( وقال الكميت يرثي الحسين بن علي بن أبي طالب رضي‌الله‌عنهما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وتطيل المرزّآتُ المقَالِي</w:t>
      </w:r>
    </w:p>
    <w:p>
      <w:pPr>
        <w:pStyle w:val="BookText"/>
      </w:pPr>
      <w:r>
        <w:rPr>
          <w:rFonts w:ascii="Amiri" w:hAnsi="Amiri" w:eastAsia="Amiri" w:cs="Amiri"/>
          <w:lang w:bidi="ar-SA"/>
          <w:color w:val="111111"/>
          <w:sz w:val="28"/>
          <w:szCs w:val="28"/>
          <w:rtl/>
        </w:rPr>
        <w:t xml:space="preserve">تُ إليه القعود بعد القيام)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4322" w:name="_Toc3535"/>
      <w:r>
        <w:t>المِقلاد</w:t>
      </w:r>
      <w:bookmarkEnd w:id="4322"/>
    </w:p>
    <w:p>
      <w:pPr>
        <w:pStyle w:val="BookText"/>
      </w:pPr>
      <w:r>
        <w:rPr>
          <w:rFonts w:ascii="Amiri" w:hAnsi="Amiri" w:eastAsia="Amiri" w:cs="Amiri"/>
          <w:lang w:bidi="ar-SA"/>
          <w:color w:val="111111"/>
          <w:sz w:val="28"/>
          <w:szCs w:val="28"/>
          <w:rtl/>
        </w:rPr>
        <w:t xml:space="preserve">[المِقلاد] : يقال : المقلاد : الخزانة ، وجمعها : مقاليد ، ويفسر عليه قول الله تعالى : ( لَهُ مَقالِيدُ السَّماواتِ وَالْأَرْضِ )</w:t>
      </w:r>
      <w:r>
        <w:rPr>
          <w:rStyle w:val="FootnoteReference"/>
        </w:rPr>
        <w:footnoteReference w:id="1583"/>
      </w:r>
      <w:r>
        <w:rPr>
          <w:rFonts w:ascii="Amiri" w:hAnsi="Amiri" w:eastAsia="Amiri" w:cs="Amiri"/>
          <w:lang w:bidi="ar-SA"/>
          <w:color w:val="111111"/>
          <w:sz w:val="28"/>
          <w:szCs w:val="28"/>
          <w:rtl/>
        </w:rPr>
        <w:t xml:space="preserve">. ويقال : إنها جمع : إقليد على غير قياس.</w:t>
      </w:r>
    </w:p>
    <w:p>
      <w:pPr>
        <w:pStyle w:val="BookText"/>
      </w:pPr>
      <w:r>
        <w:rPr>
          <w:rFonts w:ascii="IRNazanin" w:hAnsi="IRNazanin" w:eastAsia="IRNazanin" w:cs="IRNazanin"/>
          <w:lang w:bidi="fa-IR"/>
          <w:color w:val="111111"/>
          <w:sz w:val="28"/>
          <w:szCs w:val="28"/>
          <w:rtl/>
        </w:rPr>
        <w:t xml:space="preserve">ع</w:t>
      </w:r>
    </w:p>
    <w:p>
      <w:pPr>
        <w:pStyle w:val="Heading5"/>
      </w:pPr>
      <w:bookmarkStart w:id="4323" w:name="_Toc3536"/>
      <w:r>
        <w:t>المِقلاع</w:t>
      </w:r>
      <w:bookmarkEnd w:id="4323"/>
    </w:p>
    <w:p>
      <w:pPr>
        <w:pStyle w:val="BookText"/>
      </w:pPr>
      <w:r>
        <w:rPr>
          <w:rFonts w:ascii="Amiri" w:hAnsi="Amiri" w:eastAsia="Amiri" w:cs="Amiri"/>
          <w:lang w:bidi="ar-SA"/>
          <w:color w:val="111111"/>
          <w:sz w:val="28"/>
          <w:szCs w:val="28"/>
          <w:rtl/>
        </w:rPr>
        <w:t xml:space="preserve">[المِقلاع] : ما يرمى به الحجر.</w:t>
      </w:r>
    </w:p>
    <w:p>
      <w:pPr>
        <w:pStyle w:val="BookText"/>
      </w:pPr>
      <w:r>
        <w:rPr>
          <w:rFonts w:ascii="IRNazanin" w:hAnsi="IRNazanin" w:eastAsia="IRNazanin" w:cs="IRNazanin"/>
          <w:lang w:bidi="fa-IR"/>
          <w:color w:val="111111"/>
          <w:sz w:val="28"/>
          <w:szCs w:val="28"/>
          <w:rtl/>
        </w:rPr>
        <w:t xml:space="preserve">ق</w:t>
      </w:r>
    </w:p>
    <w:p>
      <w:pPr>
        <w:pStyle w:val="Heading5"/>
      </w:pPr>
      <w:bookmarkStart w:id="4324" w:name="_Toc3537"/>
      <w:r>
        <w:t>المقلاق</w:t>
      </w:r>
      <w:bookmarkEnd w:id="4324"/>
    </w:p>
    <w:p>
      <w:pPr>
        <w:pStyle w:val="BookText"/>
      </w:pPr>
      <w:r>
        <w:rPr>
          <w:rFonts w:ascii="Amiri" w:hAnsi="Amiri" w:eastAsia="Amiri" w:cs="Amiri"/>
          <w:lang w:bidi="ar-SA"/>
          <w:color w:val="111111"/>
          <w:sz w:val="28"/>
          <w:szCs w:val="28"/>
          <w:rtl/>
        </w:rPr>
        <w:t xml:space="preserve">[المقلاق] : رجل مقلاق : كثير القلق.</w:t>
      </w:r>
    </w:p>
    <w:p>
      <w:pPr>
        <w:pStyle w:val="BookText"/>
      </w:pPr>
      <w:r>
        <w:rPr>
          <w:rFonts w:ascii="IRNazanin" w:hAnsi="IRNazanin" w:eastAsia="IRNazanin" w:cs="IRNazanin"/>
          <w:lang w:bidi="fa-IR"/>
          <w:color w:val="111111"/>
          <w:sz w:val="28"/>
          <w:szCs w:val="28"/>
          <w:rtl/>
        </w:rPr>
        <w:t xml:space="preserve">و</w:t>
      </w:r>
    </w:p>
    <w:p>
      <w:pPr>
        <w:pStyle w:val="Heading5"/>
      </w:pPr>
      <w:bookmarkStart w:id="4325" w:name="_Toc3538"/>
      <w:r>
        <w:t>المقلاء</w:t>
      </w:r>
      <w:bookmarkEnd w:id="4325"/>
    </w:p>
    <w:p>
      <w:pPr>
        <w:pStyle w:val="BookText"/>
      </w:pPr>
      <w:r>
        <w:rPr>
          <w:rFonts w:ascii="Amiri" w:hAnsi="Amiri" w:eastAsia="Amiri" w:cs="Amiri"/>
          <w:lang w:bidi="ar-SA"/>
          <w:color w:val="111111"/>
          <w:sz w:val="28"/>
          <w:szCs w:val="28"/>
          <w:rtl/>
        </w:rPr>
        <w:t xml:space="preserve">[المقلاء] : العود الذي تضرب به القلة.</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4326" w:name="_Toc3539"/>
      <w:r>
        <w:t>المقلّد</w:t>
      </w:r>
      <w:bookmarkEnd w:id="4326"/>
    </w:p>
    <w:p>
      <w:pPr>
        <w:pStyle w:val="BookText"/>
      </w:pPr>
      <w:r>
        <w:rPr>
          <w:rFonts w:ascii="Amiri" w:hAnsi="Amiri" w:eastAsia="Amiri" w:cs="Amiri"/>
          <w:lang w:bidi="ar-SA"/>
          <w:color w:val="111111"/>
          <w:sz w:val="28"/>
          <w:szCs w:val="28"/>
          <w:rtl/>
        </w:rPr>
        <w:t xml:space="preserve">[المقلّد] : موضع القلادة من الصدر.</w:t>
      </w:r>
    </w:p>
    <w:p>
      <w:pPr>
        <w:pStyle w:val="BookText"/>
      </w:pPr>
      <w:r>
        <w:rPr>
          <w:rFonts w:ascii="Amiri" w:hAnsi="Amiri" w:eastAsia="Amiri" w:cs="Amiri"/>
          <w:lang w:bidi="ar-SA"/>
          <w:color w:val="111111"/>
          <w:sz w:val="28"/>
          <w:szCs w:val="28"/>
          <w:rtl/>
        </w:rPr>
        <w:t xml:space="preserve">ومقلد الرجل : موضع نجادِ السيف على منكبه.</w:t>
      </w:r>
    </w:p>
    <w:p>
      <w:pPr>
        <w:pStyle w:val="BookText"/>
      </w:pPr>
      <w:r>
        <w:rPr>
          <w:rFonts w:ascii="Amiri" w:hAnsi="Amiri" w:eastAsia="Amiri" w:cs="Amiri"/>
          <w:lang w:bidi="ar-SA"/>
          <w:color w:val="111111"/>
          <w:sz w:val="28"/>
          <w:szCs w:val="28"/>
          <w:rtl/>
        </w:rPr>
        <w:t xml:space="preserve">فُعَّل ، بضم الفاء ،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327" w:name="_Toc3540"/>
      <w:r>
        <w:t>القُلّب</w:t>
      </w:r>
      <w:bookmarkEnd w:id="4327"/>
    </w:p>
    <w:p>
      <w:pPr>
        <w:pStyle w:val="BookText"/>
      </w:pPr>
      <w:r>
        <w:rPr>
          <w:rFonts w:ascii="Amiri" w:hAnsi="Amiri" w:eastAsia="Amiri" w:cs="Amiri"/>
          <w:lang w:bidi="ar-SA"/>
          <w:color w:val="111111"/>
          <w:sz w:val="28"/>
          <w:szCs w:val="28"/>
          <w:rtl/>
        </w:rPr>
        <w:t xml:space="preserve">[القُلّب] : رجل قُلّب : عارف بتقليب الأمور.</w:t>
      </w:r>
    </w:p>
    <w:p>
      <w:pPr>
        <w:pStyle w:val="BookText"/>
      </w:pPr>
      <w:r>
        <w:rPr>
          <w:rFonts w:ascii="IRNazanin" w:hAnsi="IRNazanin" w:eastAsia="IRNazanin" w:cs="IRNazanin"/>
          <w:lang w:bidi="fa-IR"/>
          <w:color w:val="111111"/>
          <w:sz w:val="28"/>
          <w:szCs w:val="28"/>
          <w:rtl/>
        </w:rPr>
        <w:t xml:space="preserve">[شماره صفحه واقعی : 5604]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92" w:name="pg14460_188183"/>
    <w:bookmarkEnd w:id="692"/>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4328" w:name="_Toc3541"/>
      <w:r>
        <w:t>القَلّاس</w:t>
      </w:r>
      <w:bookmarkEnd w:id="4328"/>
    </w:p>
    <w:p>
      <w:pPr>
        <w:pStyle w:val="BookText"/>
      </w:pPr>
      <w:r>
        <w:rPr>
          <w:rFonts w:ascii="Amiri" w:hAnsi="Amiri" w:eastAsia="Amiri" w:cs="Amiri"/>
          <w:lang w:bidi="ar-SA"/>
          <w:color w:val="111111"/>
          <w:sz w:val="28"/>
          <w:szCs w:val="28"/>
          <w:rtl/>
        </w:rPr>
        <w:t xml:space="preserve">[القَلّاس] : بحر قلّاس : كثير الزبد.</w:t>
      </w:r>
    </w:p>
    <w:p>
      <w:pPr>
        <w:pStyle w:val="BookText"/>
      </w:pPr>
      <w:r>
        <w:rPr>
          <w:rFonts w:ascii="IRNazanin" w:hAnsi="IRNazanin" w:eastAsia="IRNazanin" w:cs="IRNazanin"/>
          <w:lang w:bidi="fa-IR"/>
          <w:color w:val="111111"/>
          <w:sz w:val="28"/>
          <w:szCs w:val="28"/>
          <w:rtl/>
        </w:rPr>
        <w:t xml:space="preserve">ص</w:t>
      </w:r>
    </w:p>
    <w:p>
      <w:pPr>
        <w:pStyle w:val="Heading5"/>
      </w:pPr>
      <w:bookmarkStart w:id="4329" w:name="_Toc3542"/>
      <w:r>
        <w:t>القلّاص</w:t>
      </w:r>
      <w:bookmarkEnd w:id="4329"/>
    </w:p>
    <w:p>
      <w:pPr>
        <w:pStyle w:val="BookText"/>
      </w:pPr>
      <w:r>
        <w:rPr>
          <w:rFonts w:ascii="Amiri" w:hAnsi="Amiri" w:eastAsia="Amiri" w:cs="Amiri"/>
          <w:lang w:bidi="ar-SA"/>
          <w:color w:val="111111"/>
          <w:sz w:val="28"/>
          <w:szCs w:val="28"/>
          <w:rtl/>
        </w:rPr>
        <w:t xml:space="preserve">[القلّاص] : صاحب القَلوص.</w:t>
      </w:r>
    </w:p>
    <w:p>
      <w:pPr>
        <w:pStyle w:val="BookText"/>
      </w:pPr>
      <w:r>
        <w:rPr>
          <w:rFonts w:ascii="IRNazanin" w:hAnsi="IRNazanin" w:eastAsia="IRNazanin" w:cs="IRNazanin"/>
          <w:lang w:bidi="fa-IR"/>
          <w:color w:val="111111"/>
          <w:sz w:val="28"/>
          <w:szCs w:val="28"/>
          <w:rtl/>
        </w:rPr>
        <w:t xml:space="preserve">ع</w:t>
      </w:r>
    </w:p>
    <w:p>
      <w:pPr>
        <w:pStyle w:val="Heading5"/>
      </w:pPr>
      <w:bookmarkStart w:id="4330" w:name="_Toc3543"/>
      <w:r>
        <w:t>القّلَّاع</w:t>
      </w:r>
      <w:bookmarkEnd w:id="4330"/>
    </w:p>
    <w:p>
      <w:pPr>
        <w:pStyle w:val="BookText"/>
      </w:pPr>
      <w:r>
        <w:rPr>
          <w:rFonts w:ascii="Amiri" w:hAnsi="Amiri" w:eastAsia="Amiri" w:cs="Amiri"/>
          <w:lang w:bidi="ar-SA"/>
          <w:color w:val="111111"/>
          <w:sz w:val="28"/>
          <w:szCs w:val="28"/>
          <w:rtl/>
        </w:rPr>
        <w:t xml:space="preserve">[القّلَّاع] : الشرطي لأنه يقلع الناس.</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4331" w:name="_Toc3544"/>
      <w:r>
        <w:t>القُلَّام</w:t>
      </w:r>
      <w:bookmarkEnd w:id="4331"/>
    </w:p>
    <w:p>
      <w:pPr>
        <w:pStyle w:val="BookText"/>
      </w:pPr>
      <w:r>
        <w:rPr>
          <w:rFonts w:ascii="Amiri" w:hAnsi="Amiri" w:eastAsia="Amiri" w:cs="Amiri"/>
          <w:lang w:bidi="ar-SA"/>
          <w:color w:val="111111"/>
          <w:sz w:val="28"/>
          <w:szCs w:val="28"/>
          <w:rtl/>
        </w:rPr>
        <w:t xml:space="preserve">[القُلَّام] : نبت ينبت في السهل ، قال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أتوني بقلّامٍ وقالوا تعشه</w:t>
      </w:r>
    </w:p>
    <w:p>
      <w:pPr>
        <w:pStyle w:val="BookText"/>
      </w:pPr>
      <w:r>
        <w:rPr>
          <w:rFonts w:ascii="Amiri" w:hAnsi="Amiri" w:eastAsia="Amiri" w:cs="Amiri"/>
          <w:lang w:bidi="ar-SA"/>
          <w:color w:val="111111"/>
          <w:sz w:val="28"/>
          <w:szCs w:val="28"/>
          <w:rtl/>
        </w:rPr>
        <w:t xml:space="preserve">وهل يأكل القلّامَ إلّا الأباعر</w:t>
      </w:r>
    </w:p>
    <w:p>
      <w:pPr>
        <w:pStyle w:val="BookText"/>
      </w:pPr>
      <w:r>
        <w:rPr>
          <w:rFonts w:ascii="Amiri" w:hAnsi="Amiri" w:eastAsia="Amiri" w:cs="Amiri"/>
          <w:lang w:bidi="ar-SA"/>
          <w:color w:val="111111"/>
          <w:sz w:val="28"/>
          <w:szCs w:val="28"/>
          <w:rtl/>
        </w:rPr>
        <w:t xml:space="preserve">فِعَّوْل ، بكسر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332" w:name="_Toc3545"/>
      <w:r>
        <w:t>القِلَّوب</w:t>
      </w:r>
      <w:bookmarkEnd w:id="4332"/>
    </w:p>
    <w:p>
      <w:pPr>
        <w:pStyle w:val="BookText"/>
      </w:pPr>
      <w:r>
        <w:rPr>
          <w:rFonts w:ascii="Amiri" w:hAnsi="Amiri" w:eastAsia="Amiri" w:cs="Amiri"/>
          <w:lang w:bidi="ar-SA"/>
          <w:color w:val="111111"/>
          <w:sz w:val="28"/>
          <w:szCs w:val="28"/>
          <w:rtl/>
        </w:rPr>
        <w:t xml:space="preserve">[القِلَّوب] : الذئب ، قال أبو ذؤيب </w:t>
      </w:r>
      <w:r>
        <w:rPr>
          <w:rStyle w:val="FootnoteReference"/>
        </w:rPr>
        <w:footnoteReference w:id="1585"/>
      </w:r>
    </w:p>
    <w:p>
      <w:pPr>
        <w:pStyle w:val="BookText"/>
      </w:pPr>
      <w:r>
        <w:rPr>
          <w:rFonts w:ascii="Amiri" w:hAnsi="Amiri" w:eastAsia="Amiri" w:cs="Amiri"/>
          <w:lang w:bidi="ar-SA"/>
          <w:color w:val="111111"/>
          <w:sz w:val="28"/>
          <w:szCs w:val="28"/>
          <w:rtl/>
        </w:rPr>
        <w:t xml:space="preserve">أيا جحمتا بكّي على أم واهب</w:t>
      </w:r>
    </w:p>
    <w:p>
      <w:pPr>
        <w:pStyle w:val="BookText"/>
      </w:pPr>
      <w:r>
        <w:rPr>
          <w:rFonts w:ascii="Amiri" w:hAnsi="Amiri" w:eastAsia="Amiri" w:cs="Amiri"/>
          <w:lang w:bidi="ar-SA"/>
          <w:color w:val="111111"/>
          <w:sz w:val="28"/>
          <w:szCs w:val="28"/>
          <w:rtl/>
        </w:rPr>
        <w:t xml:space="preserve">أكيلة قلّوب ببعض المذانب</w:t>
      </w:r>
    </w:p>
    <w:p>
      <w:pPr>
        <w:pStyle w:val="BookText"/>
      </w:pPr>
      <w:r>
        <w:rPr>
          <w:rFonts w:ascii="Amiri" w:hAnsi="Amiri" w:eastAsia="Amiri" w:cs="Amiri"/>
          <w:lang w:bidi="ar-SA"/>
          <w:color w:val="111111"/>
          <w:sz w:val="28"/>
          <w:szCs w:val="28"/>
          <w:rtl/>
        </w:rPr>
        <w:t xml:space="preserve">وذكر ( اللسان ) أن اللفظة يمانية وكذلك الصحاح والجمهرة : ( انظر الصلوي / 184 ).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قتيلة قِلَّوبٍ بإحدى الذنائب</w:t>
      </w:r>
    </w:p>
    <w:p>
      <w:pPr>
        <w:pStyle w:val="BookText"/>
      </w:pPr>
      <w:r>
        <w:rPr>
          <w:rFonts w:ascii="Amiri" w:hAnsi="Amiri" w:eastAsia="Amiri" w:cs="Amiri"/>
          <w:lang w:bidi="ar-SA"/>
          <w:color w:val="111111"/>
          <w:sz w:val="28"/>
          <w:szCs w:val="28"/>
          <w:rtl/>
        </w:rPr>
        <w:t xml:space="preserve">فِعِّيل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4333" w:name="_Toc3546"/>
      <w:r>
        <w:t>القِلِّيب</w:t>
      </w:r>
      <w:bookmarkEnd w:id="4333"/>
    </w:p>
    <w:p>
      <w:pPr>
        <w:pStyle w:val="BookText"/>
      </w:pPr>
      <w:r>
        <w:rPr>
          <w:rFonts w:ascii="Amiri" w:hAnsi="Amiri" w:eastAsia="Amiri" w:cs="Amiri"/>
          <w:lang w:bidi="ar-SA"/>
          <w:color w:val="111111"/>
          <w:sz w:val="28"/>
          <w:szCs w:val="28"/>
          <w:rtl/>
        </w:rPr>
        <w:t xml:space="preserve">[القِلِّيب] : الذئب.</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334" w:name="_Toc3547"/>
      <w:r>
        <w:t>القالَب</w:t>
      </w:r>
      <w:bookmarkEnd w:id="4334"/>
    </w:p>
    <w:p>
      <w:pPr>
        <w:pStyle w:val="BookText"/>
      </w:pPr>
      <w:r>
        <w:rPr>
          <w:rFonts w:ascii="IRNazanin" w:hAnsi="IRNazanin" w:eastAsia="IRNazanin" w:cs="IRNazanin"/>
          <w:lang w:bidi="fa-IR"/>
          <w:color w:val="111111"/>
          <w:sz w:val="28"/>
          <w:szCs w:val="28"/>
          <w:rtl/>
        </w:rPr>
        <w:t xml:space="preserve">[القالَب] : معروف.</w:t>
      </w:r>
    </w:p>
    <w:p>
      <w:pPr>
        <w:pStyle w:val="BookText"/>
      </w:pPr>
      <w:r>
        <w:rPr>
          <w:rFonts w:ascii="IRNazanin" w:hAnsi="IRNazanin" w:eastAsia="IRNazanin" w:cs="IRNazanin"/>
          <w:lang w:bidi="fa-IR"/>
          <w:color w:val="111111"/>
          <w:sz w:val="28"/>
          <w:szCs w:val="28"/>
          <w:rtl/>
        </w:rPr>
        <w:t xml:space="preserve">[شماره صفحه واقعی : 5605]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93" w:name="pg14460_188184"/>
    <w:bookmarkEnd w:id="693"/>
    <w:p>
      <w:pPr>
        <w:pStyle w:val="BookText"/>
      </w:pPr>
      <w:r>
        <w:rPr>
          <w:rFonts w:ascii="Amiri" w:hAnsi="Amiri" w:eastAsia="Amiri" w:cs="Amiri"/>
          <w:lang w:bidi="ar-SA"/>
          <w:color w:val="111111"/>
          <w:sz w:val="28"/>
          <w:szCs w:val="28"/>
          <w:rtl/>
        </w:rPr>
        <w:t xml:space="preserve">و [ فاعِل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335" w:name="_Toc3548"/>
      <w:r>
        <w:t>القالِب</w:t>
      </w:r>
      <w:bookmarkEnd w:id="4335"/>
    </w:p>
    <w:p>
      <w:pPr>
        <w:pStyle w:val="BookText"/>
      </w:pPr>
      <w:r>
        <w:rPr>
          <w:rFonts w:ascii="Amiri" w:hAnsi="Amiri" w:eastAsia="Amiri" w:cs="Amiri"/>
          <w:lang w:bidi="ar-SA"/>
          <w:color w:val="111111"/>
          <w:sz w:val="28"/>
          <w:szCs w:val="28"/>
          <w:rtl/>
        </w:rPr>
        <w:t xml:space="preserve">[القالِب] : لغة في القالَب.</w:t>
      </w:r>
    </w:p>
    <w:p>
      <w:pPr>
        <w:pStyle w:val="BookText"/>
      </w:pPr>
      <w:r>
        <w:rPr>
          <w:rFonts w:ascii="IRNazanin" w:hAnsi="IRNazanin" w:eastAsia="IRNazanin" w:cs="IRNazanin"/>
          <w:lang w:bidi="fa-IR"/>
          <w:color w:val="111111"/>
          <w:sz w:val="28"/>
          <w:szCs w:val="28"/>
          <w:rtl/>
        </w:rPr>
        <w:t xml:space="preserve">والقالِب : البسر الأحمر.</w:t>
      </w:r>
    </w:p>
    <w:p>
      <w:pPr>
        <w:pStyle w:val="BookText"/>
      </w:pPr>
      <w:r>
        <w:rPr>
          <w:rFonts w:ascii="IRNazanin" w:hAnsi="IRNazanin" w:eastAsia="IRNazanin" w:cs="IRNazanin"/>
          <w:lang w:bidi="fa-IR"/>
          <w:color w:val="111111"/>
          <w:sz w:val="28"/>
          <w:szCs w:val="28"/>
          <w:rtl/>
        </w:rPr>
        <w:t xml:space="preserve">ع</w:t>
      </w:r>
    </w:p>
    <w:p>
      <w:pPr>
        <w:pStyle w:val="Heading5"/>
      </w:pPr>
      <w:bookmarkStart w:id="4336" w:name="_Toc3549"/>
      <w:r>
        <w:t>القالِع</w:t>
      </w:r>
      <w:bookmarkEnd w:id="4336"/>
    </w:p>
    <w:p>
      <w:pPr>
        <w:pStyle w:val="BookText"/>
      </w:pPr>
      <w:r>
        <w:rPr>
          <w:rFonts w:ascii="Amiri" w:hAnsi="Amiri" w:eastAsia="Amiri" w:cs="Amiri"/>
          <w:lang w:bidi="ar-SA"/>
          <w:color w:val="111111"/>
          <w:sz w:val="28"/>
          <w:szCs w:val="28"/>
          <w:rtl/>
        </w:rPr>
        <w:t xml:space="preserve">[القالِع] : دائرة القالع دائرة تكون بِمَنْسَجِ الفرسِ تحت اللبد يتشاءم بها.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ي</w:t>
      </w:r>
    </w:p>
    <w:p>
      <w:pPr>
        <w:pStyle w:val="Heading5"/>
      </w:pPr>
      <w:bookmarkStart w:id="4337" w:name="_Toc3550"/>
      <w:r>
        <w:t>القَلاء</w:t>
      </w:r>
      <w:bookmarkEnd w:id="4337"/>
    </w:p>
    <w:p>
      <w:pPr>
        <w:pStyle w:val="BookText"/>
      </w:pPr>
      <w:r>
        <w:rPr>
          <w:rFonts w:ascii="Amiri" w:hAnsi="Amiri" w:eastAsia="Amiri" w:cs="Amiri"/>
          <w:lang w:bidi="ar-SA"/>
          <w:color w:val="111111"/>
          <w:sz w:val="28"/>
          <w:szCs w:val="28"/>
          <w:rtl/>
        </w:rPr>
        <w:t xml:space="preserve">[القَلاء] : القِلى.</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338" w:name="_Toc3551"/>
      <w:r>
        <w:t>القُلاب</w:t>
      </w:r>
      <w:bookmarkEnd w:id="4338"/>
    </w:p>
    <w:p>
      <w:pPr>
        <w:pStyle w:val="BookText"/>
      </w:pPr>
      <w:r>
        <w:rPr>
          <w:rFonts w:ascii="Amiri" w:hAnsi="Amiri" w:eastAsia="Amiri" w:cs="Amiri"/>
          <w:lang w:bidi="ar-SA"/>
          <w:color w:val="111111"/>
          <w:sz w:val="28"/>
          <w:szCs w:val="28"/>
          <w:rtl/>
        </w:rPr>
        <w:t xml:space="preserve">[القُلاب] : داء يصيب القلب ، ربما يقتل من ساعته.</w:t>
      </w:r>
    </w:p>
    <w:p>
      <w:pPr>
        <w:pStyle w:val="BookText"/>
      </w:pPr>
      <w:r>
        <w:rPr>
          <w:rFonts w:ascii="IRNazanin" w:hAnsi="IRNazanin" w:eastAsia="IRNazanin" w:cs="IRNazanin"/>
          <w:lang w:bidi="fa-IR"/>
          <w:color w:val="111111"/>
          <w:sz w:val="28"/>
          <w:szCs w:val="28"/>
          <w:rtl/>
        </w:rPr>
        <w:t xml:space="preserve">خ</w:t>
      </w:r>
    </w:p>
    <w:p>
      <w:pPr>
        <w:pStyle w:val="Heading5"/>
      </w:pPr>
      <w:bookmarkStart w:id="4339" w:name="_Toc3552"/>
      <w:r>
        <w:t>القُلاخ</w:t>
      </w:r>
      <w:bookmarkEnd w:id="4339"/>
    </w:p>
    <w:p>
      <w:pPr>
        <w:pStyle w:val="BookText"/>
      </w:pPr>
      <w:r>
        <w:rPr>
          <w:rFonts w:ascii="Amiri" w:hAnsi="Amiri" w:eastAsia="Amiri" w:cs="Amiri"/>
          <w:lang w:bidi="ar-SA"/>
          <w:color w:val="111111"/>
          <w:sz w:val="28"/>
          <w:szCs w:val="28"/>
          <w:rtl/>
        </w:rPr>
        <w:t xml:space="preserve">[القُلاخ] ، بالخاء معجمة : اسم شاعر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4340" w:name="_Toc3553"/>
      <w:r>
        <w:t>القُلاع</w:t>
      </w:r>
      <w:bookmarkEnd w:id="4340"/>
    </w:p>
    <w:p>
      <w:pPr>
        <w:pStyle w:val="BookText"/>
      </w:pPr>
      <w:r>
        <w:rPr>
          <w:rFonts w:ascii="Amiri" w:hAnsi="Amiri" w:eastAsia="Amiri" w:cs="Amiri"/>
          <w:lang w:bidi="ar-SA"/>
          <w:color w:val="111111"/>
          <w:sz w:val="28"/>
          <w:szCs w:val="28"/>
          <w:rtl/>
        </w:rPr>
        <w:t xml:space="preserve">[القُلاع] : جمع : قلاعةٍ ، من الطين.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341" w:name="_Toc3554"/>
      <w:r>
        <w:t>القُلاعة</w:t>
      </w:r>
      <w:bookmarkEnd w:id="4341"/>
    </w:p>
    <w:p>
      <w:pPr>
        <w:pStyle w:val="BookText"/>
      </w:pPr>
      <w:r>
        <w:rPr>
          <w:rFonts w:ascii="Amiri" w:hAnsi="Amiri" w:eastAsia="Amiri" w:cs="Amiri"/>
          <w:lang w:bidi="ar-SA"/>
          <w:color w:val="111111"/>
          <w:sz w:val="28"/>
          <w:szCs w:val="28"/>
          <w:rtl/>
        </w:rPr>
        <w:t xml:space="preserve">[القُلاعة] : الطين الذي نضب عنه الماء فيتشقق ويقلع عن الأرض ، ( يقال : رَمَاهُ بقلاعة : أي بقطعة من الطين المتقلع )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القلاعة : الطين يتقلع عن الكمأة فيدل عليها.</w:t>
      </w:r>
    </w:p>
    <w:p>
      <w:pPr>
        <w:pStyle w:val="BookText"/>
      </w:pPr>
      <w:r>
        <w:rPr>
          <w:rFonts w:ascii="IRNazanin" w:hAnsi="IRNazanin" w:eastAsia="IRNazanin" w:cs="IRNazanin"/>
          <w:lang w:bidi="fa-IR"/>
          <w:color w:val="111111"/>
          <w:sz w:val="28"/>
          <w:szCs w:val="28"/>
          <w:rtl/>
        </w:rPr>
        <w:t xml:space="preserve">م</w:t>
      </w:r>
    </w:p>
    <w:p>
      <w:pPr>
        <w:pStyle w:val="Heading5"/>
      </w:pPr>
      <w:bookmarkStart w:id="4342" w:name="_Toc3555"/>
      <w:r>
        <w:t>قلامة</w:t>
      </w:r>
      <w:bookmarkEnd w:id="4342"/>
    </w:p>
    <w:p>
      <w:pPr>
        <w:pStyle w:val="BookText"/>
      </w:pPr>
      <w:r>
        <w:rPr>
          <w:rFonts w:ascii="Amiri" w:hAnsi="Amiri" w:eastAsia="Amiri" w:cs="Amiri"/>
          <w:lang w:bidi="ar-SA"/>
          <w:color w:val="111111"/>
          <w:sz w:val="28"/>
          <w:szCs w:val="28"/>
          <w:rtl/>
        </w:rPr>
        <w:t xml:space="preserve">[قلامة] : الظفر : ما يسقط منه إذا قلم.</w:t>
      </w:r>
    </w:p>
    <w:p>
      <w:pPr>
        <w:pStyle w:val="BookText"/>
      </w:pPr>
      <w:r>
        <w:rPr>
          <w:rFonts w:ascii="IRNazanin" w:hAnsi="IRNazanin" w:eastAsia="IRNazanin" w:cs="IRNazanin"/>
          <w:lang w:bidi="fa-IR"/>
          <w:color w:val="111111"/>
          <w:sz w:val="28"/>
          <w:szCs w:val="28"/>
          <w:rtl/>
        </w:rPr>
        <w:t xml:space="preserve">[شماره صفحه واقعی : 5606]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94" w:name="pg14460_188185"/>
    <w:bookmarkEnd w:id="694"/>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4343" w:name="_Toc3556"/>
      <w:r>
        <w:t>القِلات</w:t>
      </w:r>
      <w:bookmarkEnd w:id="4343"/>
    </w:p>
    <w:p>
      <w:pPr>
        <w:pStyle w:val="BookText"/>
      </w:pPr>
      <w:r>
        <w:rPr>
          <w:rFonts w:ascii="IRNazanin" w:hAnsi="IRNazanin" w:eastAsia="IRNazanin" w:cs="IRNazanin"/>
          <w:lang w:bidi="fa-IR"/>
          <w:color w:val="111111"/>
          <w:sz w:val="28"/>
          <w:szCs w:val="28"/>
          <w:rtl/>
        </w:rPr>
        <w:t xml:space="preserve">[القِلات] : جمع : قلت ، بالتاء.</w:t>
      </w:r>
    </w:p>
    <w:p>
      <w:pPr>
        <w:pStyle w:val="BookText"/>
      </w:pPr>
      <w:r>
        <w:rPr>
          <w:rFonts w:ascii="IRNazanin" w:hAnsi="IRNazanin" w:eastAsia="IRNazanin" w:cs="IRNazanin"/>
          <w:lang w:bidi="fa-IR"/>
          <w:color w:val="111111"/>
          <w:sz w:val="28"/>
          <w:szCs w:val="28"/>
          <w:rtl/>
        </w:rPr>
        <w:t xml:space="preserve">ص</w:t>
      </w:r>
    </w:p>
    <w:p>
      <w:pPr>
        <w:pStyle w:val="Heading5"/>
      </w:pPr>
      <w:bookmarkStart w:id="4344" w:name="_Toc3557"/>
      <w:r>
        <w:t>القِلاص</w:t>
      </w:r>
      <w:bookmarkEnd w:id="4344"/>
    </w:p>
    <w:p>
      <w:pPr>
        <w:pStyle w:val="BookText"/>
      </w:pPr>
      <w:r>
        <w:rPr>
          <w:rFonts w:ascii="Amiri" w:hAnsi="Amiri" w:eastAsia="Amiri" w:cs="Amiri"/>
          <w:lang w:bidi="ar-SA"/>
          <w:color w:val="111111"/>
          <w:sz w:val="28"/>
          <w:szCs w:val="28"/>
          <w:rtl/>
        </w:rPr>
        <w:t xml:space="preserve">[القِلاص] : جمع : قلوص ، وجمع الجمع : قُلُص.</w:t>
      </w:r>
    </w:p>
    <w:p>
      <w:pPr>
        <w:pStyle w:val="BookText"/>
      </w:pPr>
      <w:r>
        <w:rPr>
          <w:rFonts w:ascii="IRNazanin" w:hAnsi="IRNazanin" w:eastAsia="IRNazanin" w:cs="IRNazanin"/>
          <w:lang w:bidi="fa-IR"/>
          <w:color w:val="111111"/>
          <w:sz w:val="28"/>
          <w:szCs w:val="28"/>
          <w:rtl/>
        </w:rPr>
        <w:t xml:space="preserve">ع</w:t>
      </w:r>
    </w:p>
    <w:p>
      <w:pPr>
        <w:pStyle w:val="Heading5"/>
      </w:pPr>
      <w:bookmarkStart w:id="4345" w:name="_Toc3558"/>
      <w:r>
        <w:t>القِلاع</w:t>
      </w:r>
      <w:bookmarkEnd w:id="4345"/>
    </w:p>
    <w:p>
      <w:pPr>
        <w:pStyle w:val="BookText"/>
      </w:pPr>
      <w:r>
        <w:rPr>
          <w:rFonts w:ascii="Amiri" w:hAnsi="Amiri" w:eastAsia="Amiri" w:cs="Amiri"/>
          <w:lang w:bidi="ar-SA"/>
          <w:color w:val="111111"/>
          <w:sz w:val="28"/>
          <w:szCs w:val="28"/>
          <w:rtl/>
        </w:rPr>
        <w:t xml:space="preserve">[القِلاع] : جمع : قِلعٍ ، وهو شراع السفينة ، قال الأعشى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دَهمَ الموجُ نوتيّه</w:t>
      </w:r>
    </w:p>
    <w:p>
      <w:pPr>
        <w:pStyle w:val="BookText"/>
      </w:pPr>
      <w:r>
        <w:rPr>
          <w:rFonts w:ascii="Amiri" w:hAnsi="Amiri" w:eastAsia="Amiri" w:cs="Amiri"/>
          <w:lang w:bidi="ar-SA"/>
          <w:color w:val="111111"/>
          <w:sz w:val="28"/>
          <w:szCs w:val="28"/>
          <w:rtl/>
        </w:rPr>
        <w:t xml:space="preserve">يحطّ القلاع ويرخي الزِّيارا</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1589"/>
      </w:r>
      <w:r>
        <w:rPr>
          <w:rFonts w:ascii="Amiri" w:hAnsi="Amiri" w:eastAsia="Amiri" w:cs="Amiri"/>
          <w:lang w:bidi="ar-SA"/>
          <w:color w:val="111111"/>
          <w:sz w:val="28"/>
          <w:szCs w:val="28"/>
          <w:rtl/>
        </w:rPr>
        <w:t xml:space="preserve">: وقد يجعل القلاع واحدا.</w:t>
      </w:r>
    </w:p>
    <w:p>
      <w:pPr>
        <w:pStyle w:val="BookText"/>
      </w:pPr>
      <w:r>
        <w:rPr>
          <w:rFonts w:ascii="Amiri" w:hAnsi="Amiri" w:eastAsia="Amiri" w:cs="Amiri"/>
          <w:lang w:bidi="ar-SA"/>
          <w:color w:val="111111"/>
          <w:sz w:val="28"/>
          <w:szCs w:val="28"/>
          <w:rtl/>
        </w:rPr>
        <w:t xml:space="preserve">والقلاع أيضا : جمع : قلعة.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4346" w:name="_Toc3559"/>
      <w:r>
        <w:t>القِلابة</w:t>
      </w:r>
      <w:bookmarkEnd w:id="4346"/>
    </w:p>
    <w:p>
      <w:pPr>
        <w:pStyle w:val="BookText"/>
      </w:pPr>
      <w:r>
        <w:rPr>
          <w:rFonts w:ascii="Amiri" w:hAnsi="Amiri" w:eastAsia="Amiri" w:cs="Amiri"/>
          <w:lang w:bidi="ar-SA"/>
          <w:color w:val="111111"/>
          <w:sz w:val="28"/>
          <w:szCs w:val="28"/>
          <w:rtl/>
        </w:rPr>
        <w:t xml:space="preserve">[القِلابة] : أبو قِلابة : رجل من المحدِّثين ، ( واسمه : عبد الله بن زيد الجرمي )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4347" w:name="_Toc3560"/>
      <w:r>
        <w:t>القلادة</w:t>
      </w:r>
      <w:bookmarkEnd w:id="4347"/>
    </w:p>
    <w:p>
      <w:pPr>
        <w:pStyle w:val="BookText"/>
      </w:pPr>
      <w:r>
        <w:rPr>
          <w:rFonts w:ascii="Amiri" w:hAnsi="Amiri" w:eastAsia="Amiri" w:cs="Amiri"/>
          <w:lang w:bidi="ar-SA"/>
          <w:color w:val="111111"/>
          <w:sz w:val="28"/>
          <w:szCs w:val="28"/>
          <w:rtl/>
        </w:rPr>
        <w:t xml:space="preserve">[القلادة] : معروفة.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ص</w:t>
      </w:r>
    </w:p>
    <w:p>
      <w:pPr>
        <w:pStyle w:val="Heading5"/>
      </w:pPr>
      <w:bookmarkStart w:id="4348" w:name="_Toc3561"/>
      <w:r>
        <w:t>القَلوص</w:t>
      </w:r>
      <w:bookmarkEnd w:id="4348"/>
    </w:p>
    <w:p>
      <w:pPr>
        <w:pStyle w:val="BookText"/>
      </w:pPr>
      <w:r>
        <w:rPr>
          <w:rFonts w:ascii="Amiri" w:hAnsi="Amiri" w:eastAsia="Amiri" w:cs="Amiri"/>
          <w:lang w:bidi="ar-SA"/>
          <w:color w:val="111111"/>
          <w:sz w:val="28"/>
          <w:szCs w:val="28"/>
          <w:rtl/>
        </w:rPr>
        <w:t xml:space="preserve">[القَلوص] : الناقة الفتية ، وجمعها : قلاص وقلائص وقُلص ، ويقال : هي القوية على السير ، ويقال : هي الطويلة القوائم.</w:t>
      </w:r>
    </w:p>
    <w:p>
      <w:pPr>
        <w:pStyle w:val="BookText"/>
      </w:pPr>
      <w:r>
        <w:rPr>
          <w:rFonts w:ascii="Amiri" w:hAnsi="Amiri" w:eastAsia="Amiri" w:cs="Amiri"/>
          <w:lang w:bidi="ar-SA"/>
          <w:color w:val="111111"/>
          <w:sz w:val="28"/>
          <w:szCs w:val="28"/>
          <w:rtl/>
        </w:rPr>
        <w:t xml:space="preserve">والقلوص : الأنثى من النعام ، ويقال : القلوص أيضا : أنثى الحبارى.</w:t>
      </w:r>
    </w:p>
    <w:p>
      <w:pPr>
        <w:pStyle w:val="BookText"/>
      </w:pPr>
      <w:r>
        <w:rPr>
          <w:rFonts w:ascii="IRNazanin" w:hAnsi="IRNazanin" w:eastAsia="IRNazanin" w:cs="IRNazanin"/>
          <w:lang w:bidi="fa-IR"/>
          <w:color w:val="111111"/>
          <w:sz w:val="28"/>
          <w:szCs w:val="28"/>
          <w:rtl/>
        </w:rPr>
        <w:t xml:space="preserve">[شماره صفحه واقعی : 5607]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95" w:name="pg14460_188186"/>
    <w:bookmarkEnd w:id="695"/>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349" w:name="_Toc3562"/>
      <w:r>
        <w:t>القَليب</w:t>
      </w:r>
      <w:bookmarkEnd w:id="4349"/>
    </w:p>
    <w:p>
      <w:pPr>
        <w:pStyle w:val="BookText"/>
      </w:pPr>
      <w:r>
        <w:rPr>
          <w:rFonts w:ascii="Amiri" w:hAnsi="Amiri" w:eastAsia="Amiri" w:cs="Amiri"/>
          <w:lang w:bidi="ar-SA"/>
          <w:color w:val="111111"/>
          <w:sz w:val="28"/>
          <w:szCs w:val="28"/>
          <w:rtl/>
        </w:rPr>
        <w:t xml:space="preserve">[القَليب] : البئر قبل أن تطوى.</w:t>
      </w:r>
    </w:p>
    <w:p>
      <w:pPr>
        <w:pStyle w:val="BookText"/>
      </w:pPr>
      <w:r>
        <w:rPr>
          <w:rFonts w:ascii="Amiri" w:hAnsi="Amiri" w:eastAsia="Amiri" w:cs="Amiri"/>
          <w:lang w:bidi="ar-SA"/>
          <w:color w:val="111111"/>
          <w:sz w:val="28"/>
          <w:szCs w:val="28"/>
          <w:rtl/>
        </w:rPr>
        <w:t xml:space="preserve">والقليب مذكر.</w:t>
      </w:r>
    </w:p>
    <w:p>
      <w:pPr>
        <w:pStyle w:val="BookText"/>
      </w:pPr>
      <w:r>
        <w:rPr>
          <w:rFonts w:ascii="IRNazanin" w:hAnsi="IRNazanin" w:eastAsia="IRNazanin" w:cs="IRNazanin"/>
          <w:lang w:bidi="fa-IR"/>
          <w:color w:val="111111"/>
          <w:sz w:val="28"/>
          <w:szCs w:val="28"/>
          <w:rtl/>
        </w:rPr>
        <w:t xml:space="preserve">د</w:t>
      </w:r>
    </w:p>
    <w:p>
      <w:pPr>
        <w:pStyle w:val="Heading5"/>
      </w:pPr>
      <w:bookmarkStart w:id="4350" w:name="_Toc3563"/>
      <w:r>
        <w:t>القليد</w:t>
      </w:r>
      <w:bookmarkEnd w:id="4350"/>
    </w:p>
    <w:p>
      <w:pPr>
        <w:pStyle w:val="BookText"/>
      </w:pPr>
      <w:r>
        <w:rPr>
          <w:rFonts w:ascii="Amiri" w:hAnsi="Amiri" w:eastAsia="Amiri" w:cs="Amiri"/>
          <w:lang w:bidi="ar-SA"/>
          <w:color w:val="111111"/>
          <w:sz w:val="28"/>
          <w:szCs w:val="28"/>
          <w:rtl/>
        </w:rPr>
        <w:t xml:space="preserve">[القليد] : قال بعضهم : حبل قليد : أي مفتول.</w:t>
      </w:r>
    </w:p>
    <w:p>
      <w:pPr>
        <w:pStyle w:val="BookText"/>
      </w:pPr>
      <w:r>
        <w:rPr>
          <w:rFonts w:ascii="IRNazanin" w:hAnsi="IRNazanin" w:eastAsia="IRNazanin" w:cs="IRNazanin"/>
          <w:lang w:bidi="fa-IR"/>
          <w:color w:val="111111"/>
          <w:sz w:val="28"/>
          <w:szCs w:val="28"/>
          <w:rtl/>
        </w:rPr>
        <w:t xml:space="preserve">س</w:t>
      </w:r>
    </w:p>
    <w:p>
      <w:pPr>
        <w:pStyle w:val="Heading5"/>
      </w:pPr>
      <w:bookmarkStart w:id="4351" w:name="_Toc3564"/>
      <w:r>
        <w:t>القليس</w:t>
      </w:r>
      <w:bookmarkEnd w:id="4351"/>
    </w:p>
    <w:p>
      <w:pPr>
        <w:pStyle w:val="BookText"/>
      </w:pPr>
      <w:r>
        <w:rPr>
          <w:rFonts w:ascii="Amiri" w:hAnsi="Amiri" w:eastAsia="Amiri" w:cs="Amiri"/>
          <w:lang w:bidi="ar-SA"/>
          <w:color w:val="111111"/>
          <w:sz w:val="28"/>
          <w:szCs w:val="28"/>
          <w:rtl/>
        </w:rPr>
        <w:t xml:space="preserve">[القليس] : قصر بصنعاء كان لملوك حمير ثم سكنه أبرهة الحبشي بعد ذلك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4352" w:name="_Toc3565"/>
      <w:r>
        <w:t>القَليص</w:t>
      </w:r>
      <w:bookmarkEnd w:id="4352"/>
    </w:p>
    <w:p>
      <w:pPr>
        <w:pStyle w:val="BookText"/>
      </w:pPr>
      <w:r>
        <w:rPr>
          <w:rFonts w:ascii="Amiri" w:hAnsi="Amiri" w:eastAsia="Amiri" w:cs="Amiri"/>
          <w:lang w:bidi="ar-SA"/>
          <w:color w:val="111111"/>
          <w:sz w:val="28"/>
          <w:szCs w:val="28"/>
          <w:rtl/>
        </w:rPr>
        <w:t xml:space="preserve">[القَليص] : ماء قليص : أي مرتفع.</w:t>
      </w:r>
    </w:p>
    <w:p>
      <w:pPr>
        <w:pStyle w:val="BookText"/>
      </w:pPr>
      <w:r>
        <w:rPr>
          <w:rFonts w:ascii="Amiri" w:hAnsi="Amiri" w:eastAsia="Amiri" w:cs="Amiri"/>
          <w:lang w:bidi="ar-SA"/>
          <w:color w:val="111111"/>
          <w:sz w:val="28"/>
          <w:szCs w:val="28"/>
          <w:rtl/>
        </w:rPr>
        <w:t xml:space="preserve">وي</w:t>
      </w:r>
    </w:p>
    <w:p>
      <w:pPr>
        <w:pStyle w:val="Heading5"/>
      </w:pPr>
      <w:bookmarkStart w:id="4353" w:name="_Toc3566"/>
      <w:r>
        <w:t>القليُ</w:t>
      </w:r>
      <w:bookmarkEnd w:id="4353"/>
    </w:p>
    <w:p>
      <w:pPr>
        <w:pStyle w:val="BookText"/>
      </w:pPr>
      <w:r>
        <w:rPr>
          <w:rFonts w:ascii="Amiri" w:hAnsi="Amiri" w:eastAsia="Amiri" w:cs="Amiri"/>
          <w:lang w:bidi="ar-SA"/>
          <w:color w:val="111111"/>
          <w:sz w:val="28"/>
          <w:szCs w:val="28"/>
          <w:rtl/>
        </w:rPr>
        <w:t xml:space="preserve">[القليُ] : ما يقلى على النار من حب وغيره.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وي</w:t>
      </w:r>
    </w:p>
    <w:p>
      <w:pPr>
        <w:pStyle w:val="Heading5"/>
      </w:pPr>
      <w:bookmarkStart w:id="4354" w:name="_Toc3567"/>
      <w:r>
        <w:t>القليّة</w:t>
      </w:r>
      <w:bookmarkEnd w:id="4354"/>
    </w:p>
    <w:p>
      <w:pPr>
        <w:pStyle w:val="BookText"/>
      </w:pPr>
      <w:r>
        <w:rPr>
          <w:rFonts w:ascii="Amiri" w:hAnsi="Amiri" w:eastAsia="Amiri" w:cs="Amiri"/>
          <w:lang w:bidi="ar-SA"/>
          <w:color w:val="111111"/>
          <w:sz w:val="28"/>
          <w:szCs w:val="28"/>
          <w:rtl/>
        </w:rPr>
        <w:t xml:space="preserve">[القليّة] : ضرب من الطبيخ يطبخ بغير ماء.</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ه-</w:t>
      </w:r>
    </w:p>
    <w:p>
      <w:pPr>
        <w:pStyle w:val="Heading5"/>
      </w:pPr>
      <w:bookmarkStart w:id="4355" w:name="_Toc3568"/>
      <w:r>
        <w:t>قَلَهى</w:t>
      </w:r>
      <w:bookmarkEnd w:id="4355"/>
    </w:p>
    <w:p>
      <w:pPr>
        <w:pStyle w:val="BookText"/>
      </w:pPr>
      <w:r>
        <w:rPr>
          <w:rFonts w:ascii="Amiri" w:hAnsi="Amiri" w:eastAsia="Amiri" w:cs="Amiri"/>
          <w:lang w:bidi="ar-SA"/>
          <w:color w:val="111111"/>
          <w:sz w:val="28"/>
          <w:szCs w:val="28"/>
          <w:rtl/>
        </w:rPr>
        <w:t xml:space="preserve">[قَلَهى] : اسم موضع.</w:t>
      </w:r>
    </w:p>
    <w:p>
      <w:pPr>
        <w:pStyle w:val="BookText"/>
      </w:pPr>
      <w:r>
        <w:rPr>
          <w:rFonts w:ascii="IRNazanin" w:hAnsi="IRNazanin" w:eastAsia="IRNazanin" w:cs="IRNazanin"/>
          <w:lang w:bidi="fa-IR"/>
          <w:color w:val="111111"/>
          <w:sz w:val="28"/>
          <w:szCs w:val="28"/>
          <w:rtl/>
        </w:rPr>
        <w:t xml:space="preserve">[شماره صفحه واقعی : 5608]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96" w:name="pg14460_188187"/>
    <w:bookmarkEnd w:id="696"/>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هب</w:t>
      </w:r>
    </w:p>
    <w:p>
      <w:pPr>
        <w:pStyle w:val="Heading5"/>
      </w:pPr>
      <w:bookmarkStart w:id="4356" w:name="_Toc3569"/>
      <w:r>
        <w:t>القَلْهَب</w:t>
      </w:r>
      <w:bookmarkEnd w:id="4356"/>
    </w:p>
    <w:p>
      <w:pPr>
        <w:pStyle w:val="BookText"/>
      </w:pPr>
      <w:r>
        <w:rPr>
          <w:rFonts w:ascii="Amiri" w:hAnsi="Amiri" w:eastAsia="Amiri" w:cs="Amiri"/>
          <w:lang w:bidi="ar-SA"/>
          <w:color w:val="111111"/>
          <w:sz w:val="28"/>
          <w:szCs w:val="28"/>
          <w:rtl/>
        </w:rPr>
        <w:t xml:space="preserve">[القَلْهَب] : الضخم المسن.</w:t>
      </w:r>
    </w:p>
    <w:p>
      <w:pPr>
        <w:pStyle w:val="BookText"/>
      </w:pPr>
      <w:r>
        <w:rPr>
          <w:rFonts w:ascii="Amiri" w:hAnsi="Amiri" w:eastAsia="Amiri" w:cs="Amiri"/>
          <w:lang w:bidi="ar-SA"/>
          <w:color w:val="111111"/>
          <w:sz w:val="28"/>
          <w:szCs w:val="28"/>
          <w:rtl/>
        </w:rPr>
        <w:t xml:space="preserve">و [ فِعْلَل ] ، بكسر الفاء وفتح اللام</w:t>
      </w:r>
    </w:p>
    <w:p>
      <w:pPr>
        <w:pStyle w:val="BookText"/>
      </w:pPr>
      <w:r>
        <w:rPr>
          <w:rFonts w:ascii="IRNazanin" w:hAnsi="IRNazanin" w:eastAsia="IRNazanin" w:cs="IRNazanin"/>
          <w:lang w:bidi="fa-IR"/>
          <w:color w:val="111111"/>
          <w:sz w:val="28"/>
          <w:szCs w:val="28"/>
          <w:rtl/>
        </w:rPr>
        <w:t xml:space="preserve">حم</w:t>
      </w:r>
    </w:p>
    <w:p>
      <w:pPr>
        <w:pStyle w:val="Heading5"/>
      </w:pPr>
      <w:bookmarkStart w:id="4357" w:name="_Toc3570"/>
      <w:r>
        <w:t>القِلْحَم</w:t>
      </w:r>
      <w:bookmarkEnd w:id="4357"/>
    </w:p>
    <w:p>
      <w:pPr>
        <w:pStyle w:val="BookText"/>
      </w:pPr>
      <w:r>
        <w:rPr>
          <w:rFonts w:ascii="Amiri" w:hAnsi="Amiri" w:eastAsia="Amiri" w:cs="Amiri"/>
          <w:lang w:bidi="ar-SA"/>
          <w:color w:val="111111"/>
          <w:sz w:val="28"/>
          <w:szCs w:val="28"/>
          <w:rtl/>
        </w:rPr>
        <w:t xml:space="preserve">[القِلْحَم] : الشيخ المسن ، ويقال : لقِلْحَم : المسن الضخم من كل شيء.</w:t>
      </w:r>
    </w:p>
    <w:p>
      <w:pPr>
        <w:pStyle w:val="BookText"/>
      </w:pPr>
      <w:r>
        <w:rPr>
          <w:rFonts w:ascii="IRNazanin" w:hAnsi="IRNazanin" w:eastAsia="IRNazanin" w:cs="IRNazanin"/>
          <w:lang w:bidi="fa-IR"/>
          <w:color w:val="111111"/>
          <w:sz w:val="28"/>
          <w:szCs w:val="28"/>
          <w:rtl/>
        </w:rPr>
        <w:t xml:space="preserve">عم</w:t>
      </w:r>
    </w:p>
    <w:p>
      <w:pPr>
        <w:pStyle w:val="Heading5"/>
      </w:pPr>
      <w:bookmarkStart w:id="4358" w:name="_Toc3571"/>
      <w:r>
        <w:t>القِلْعَم</w:t>
      </w:r>
      <w:bookmarkEnd w:id="4358"/>
    </w:p>
    <w:p>
      <w:pPr>
        <w:pStyle w:val="BookText"/>
      </w:pPr>
      <w:r>
        <w:rPr>
          <w:rFonts w:ascii="Amiri" w:hAnsi="Amiri" w:eastAsia="Amiri" w:cs="Amiri"/>
          <w:lang w:bidi="ar-SA"/>
          <w:color w:val="111111"/>
          <w:sz w:val="28"/>
          <w:szCs w:val="28"/>
          <w:rtl/>
        </w:rPr>
        <w:t xml:space="preserve">[القِلْعَم] : مثل القِلْحَم.</w:t>
      </w:r>
    </w:p>
    <w:p>
      <w:pPr>
        <w:pStyle w:val="BookText"/>
      </w:pPr>
      <w:r>
        <w:rPr>
          <w:rFonts w:ascii="Amiri" w:hAnsi="Amiri" w:eastAsia="Amiri" w:cs="Amiri"/>
          <w:lang w:bidi="ar-SA"/>
          <w:color w:val="111111"/>
          <w:sz w:val="28"/>
          <w:szCs w:val="28"/>
          <w:rtl/>
        </w:rPr>
        <w:t xml:space="preserve">ويقال : القِلْعَم : الطويل.</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حس</w:t>
      </w:r>
    </w:p>
    <w:p>
      <w:pPr>
        <w:pStyle w:val="Heading5"/>
      </w:pPr>
      <w:bookmarkStart w:id="4359" w:name="_Toc3572"/>
      <w:r>
        <w:t>القِلْحاس</w:t>
      </w:r>
      <w:bookmarkEnd w:id="4359"/>
    </w:p>
    <w:p>
      <w:pPr>
        <w:pStyle w:val="BookText"/>
      </w:pPr>
      <w:r>
        <w:rPr>
          <w:rFonts w:ascii="Amiri" w:hAnsi="Amiri" w:eastAsia="Amiri" w:cs="Amiri"/>
          <w:lang w:bidi="ar-SA"/>
          <w:color w:val="111111"/>
          <w:sz w:val="28"/>
          <w:szCs w:val="28"/>
          <w:rtl/>
        </w:rPr>
        <w:t xml:space="preserve">[القِلْحاس] : القبيح.</w:t>
      </w:r>
    </w:p>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فعْلَلَلّ ، بالفتح</w:t>
      </w:r>
    </w:p>
    <w:p>
      <w:pPr>
        <w:pStyle w:val="BookText"/>
      </w:pPr>
      <w:r>
        <w:rPr>
          <w:rFonts w:ascii="IRNazanin" w:hAnsi="IRNazanin" w:eastAsia="IRNazanin" w:cs="IRNazanin"/>
          <w:lang w:bidi="fa-IR"/>
          <w:color w:val="111111"/>
          <w:sz w:val="28"/>
          <w:szCs w:val="28"/>
          <w:rtl/>
        </w:rPr>
        <w:t xml:space="preserve">هبس</w:t>
      </w:r>
    </w:p>
    <w:p>
      <w:pPr>
        <w:pStyle w:val="Heading5"/>
      </w:pPr>
      <w:bookmarkStart w:id="4360" w:name="_Toc3573"/>
      <w:r>
        <w:t>القَلْهَبَسّ</w:t>
      </w:r>
      <w:bookmarkEnd w:id="4360"/>
    </w:p>
    <w:p>
      <w:pPr>
        <w:pStyle w:val="BookText"/>
      </w:pPr>
      <w:r>
        <w:rPr>
          <w:rFonts w:ascii="Amiri" w:hAnsi="Amiri" w:eastAsia="Amiri" w:cs="Amiri"/>
          <w:lang w:bidi="ar-SA"/>
          <w:color w:val="111111"/>
          <w:sz w:val="28"/>
          <w:szCs w:val="28"/>
          <w:rtl/>
        </w:rPr>
        <w:t xml:space="preserve">[القَلْهَبَسّ] : المسن من الحمر الوحشية.</w:t>
      </w:r>
    </w:p>
    <w:p>
      <w:pPr>
        <w:pStyle w:val="BookText"/>
      </w:pPr>
      <w:r>
        <w:rPr>
          <w:rFonts w:ascii="IRNazanin" w:hAnsi="IRNazanin" w:eastAsia="IRNazanin" w:cs="IRNazanin"/>
          <w:lang w:bidi="fa-IR"/>
          <w:color w:val="111111"/>
          <w:sz w:val="28"/>
          <w:szCs w:val="28"/>
          <w:rtl/>
        </w:rPr>
        <w:t xml:space="preserve">هذم</w:t>
      </w:r>
    </w:p>
    <w:p>
      <w:pPr>
        <w:pStyle w:val="BookText"/>
      </w:pPr>
      <w:r>
        <w:rPr>
          <w:rFonts w:ascii="Amiri" w:hAnsi="Amiri" w:eastAsia="Amiri" w:cs="Amiri"/>
          <w:lang w:bidi="ar-SA"/>
          <w:color w:val="111111"/>
          <w:sz w:val="28"/>
          <w:szCs w:val="28"/>
          <w:rtl/>
        </w:rPr>
        <w:t xml:space="preserve">[ القَلْهَذَمّ ] ، بالذال معجمة : الخفيف.</w:t>
      </w:r>
    </w:p>
    <w:p>
      <w:pPr>
        <w:pStyle w:val="BookText"/>
      </w:pPr>
      <w:r>
        <w:rPr>
          <w:rFonts w:ascii="Amiri" w:hAnsi="Amiri" w:eastAsia="Amiri" w:cs="Amiri"/>
          <w:lang w:bidi="ar-SA"/>
          <w:color w:val="111111"/>
          <w:sz w:val="28"/>
          <w:szCs w:val="28"/>
          <w:rtl/>
        </w:rPr>
        <w:t xml:space="preserve">فَعَلَّل ، بالفتح وتشديد اللام الأولى</w:t>
      </w:r>
    </w:p>
    <w:p>
      <w:pPr>
        <w:pStyle w:val="BookText"/>
      </w:pPr>
      <w:r>
        <w:rPr>
          <w:rFonts w:ascii="IRNazanin" w:hAnsi="IRNazanin" w:eastAsia="IRNazanin" w:cs="IRNazanin"/>
          <w:lang w:bidi="fa-IR"/>
          <w:color w:val="111111"/>
          <w:sz w:val="28"/>
          <w:szCs w:val="28"/>
          <w:rtl/>
        </w:rPr>
        <w:t xml:space="preserve">مس</w:t>
      </w:r>
    </w:p>
    <w:p>
      <w:pPr>
        <w:pStyle w:val="Heading5"/>
      </w:pPr>
      <w:bookmarkStart w:id="4361" w:name="_Toc3574"/>
      <w:r>
        <w:t>القلَمّس</w:t>
      </w:r>
      <w:bookmarkEnd w:id="4361"/>
    </w:p>
    <w:p>
      <w:pPr>
        <w:pStyle w:val="BookText"/>
      </w:pPr>
      <w:r>
        <w:rPr>
          <w:rFonts w:ascii="Amiri" w:hAnsi="Amiri" w:eastAsia="Amiri" w:cs="Amiri"/>
          <w:lang w:bidi="ar-SA"/>
          <w:color w:val="111111"/>
          <w:sz w:val="28"/>
          <w:szCs w:val="28"/>
          <w:rtl/>
        </w:rPr>
        <w:t xml:space="preserve">[القلَمّس] : البحر.</w:t>
      </w:r>
    </w:p>
    <w:p>
      <w:pPr>
        <w:pStyle w:val="BookText"/>
      </w:pPr>
      <w:r>
        <w:rPr>
          <w:rFonts w:ascii="Amiri" w:hAnsi="Amiri" w:eastAsia="Amiri" w:cs="Amiri"/>
          <w:lang w:bidi="ar-SA"/>
          <w:color w:val="111111"/>
          <w:sz w:val="28"/>
          <w:szCs w:val="28"/>
          <w:rtl/>
        </w:rPr>
        <w:t xml:space="preserve">والقَلَمَّس : السيد الواسع الخلق.</w:t>
      </w:r>
    </w:p>
    <w:p>
      <w:pPr>
        <w:pStyle w:val="BookText"/>
      </w:pPr>
      <w:r>
        <w:rPr>
          <w:rFonts w:ascii="Amiri" w:hAnsi="Amiri" w:eastAsia="Amiri" w:cs="Amiri"/>
          <w:lang w:bidi="ar-SA"/>
          <w:color w:val="111111"/>
          <w:sz w:val="28"/>
          <w:szCs w:val="28"/>
          <w:rtl/>
        </w:rPr>
        <w:t xml:space="preserve">ويقال : هو الداهية من الرجال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5609]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97" w:name="pg14460_188188"/>
    <w:bookmarkEnd w:id="697"/>
    <w:p>
      <w:pPr>
        <w:pStyle w:val="BookText"/>
      </w:pPr>
      <w:r>
        <w:rPr>
          <w:rFonts w:ascii="Amiri" w:hAnsi="Amiri" w:eastAsia="Amiri" w:cs="Amiri"/>
          <w:lang w:bidi="ar-SA"/>
          <w:color w:val="111111"/>
          <w:sz w:val="28"/>
          <w:szCs w:val="28"/>
          <w:rtl/>
        </w:rPr>
        <w:t xml:space="preserve">فَعَيْلل ، بالفتح</w:t>
      </w:r>
    </w:p>
    <w:p>
      <w:pPr>
        <w:pStyle w:val="BookText"/>
      </w:pPr>
      <w:r>
        <w:rPr>
          <w:rFonts w:ascii="IRNazanin" w:hAnsi="IRNazanin" w:eastAsia="IRNazanin" w:cs="IRNazanin"/>
          <w:lang w:bidi="fa-IR"/>
          <w:color w:val="111111"/>
          <w:sz w:val="28"/>
          <w:szCs w:val="28"/>
          <w:rtl/>
        </w:rPr>
        <w:t xml:space="preserve">ذم</w:t>
      </w:r>
    </w:p>
    <w:p>
      <w:pPr>
        <w:pStyle w:val="BookText"/>
      </w:pPr>
      <w:r>
        <w:rPr>
          <w:rFonts w:ascii="Amiri" w:hAnsi="Amiri" w:eastAsia="Amiri" w:cs="Amiri"/>
          <w:lang w:bidi="ar-SA"/>
          <w:color w:val="111111"/>
          <w:sz w:val="28"/>
          <w:szCs w:val="28"/>
          <w:rtl/>
        </w:rPr>
        <w:t xml:space="preserve">[ القَلَيْذَم ] ، بالذال معجمة : البحر.</w:t>
      </w:r>
    </w:p>
    <w:p>
      <w:pPr>
        <w:pStyle w:val="BookText"/>
      </w:pPr>
      <w:r>
        <w:rPr>
          <w:rFonts w:ascii="Amiri" w:hAnsi="Amiri" w:eastAsia="Amiri" w:cs="Amiri"/>
          <w:lang w:bidi="ar-SA"/>
          <w:color w:val="111111"/>
          <w:sz w:val="28"/>
          <w:szCs w:val="28"/>
          <w:rtl/>
        </w:rPr>
        <w:t xml:space="preserve">وبئر قليذم : كثيرة الماء ، قال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لنا قليذما رُهْمُوْما</w:t>
      </w:r>
    </w:p>
    <w:p>
      <w:pPr>
        <w:pStyle w:val="BookText"/>
      </w:pPr>
      <w:r>
        <w:rPr>
          <w:rFonts w:ascii="Amiri" w:hAnsi="Amiri" w:eastAsia="Amiri" w:cs="Amiri"/>
          <w:lang w:bidi="ar-SA"/>
          <w:color w:val="111111"/>
          <w:sz w:val="28"/>
          <w:szCs w:val="28"/>
          <w:rtl/>
        </w:rPr>
        <w:t xml:space="preserve">يزيدها مَخْجُ الدَّلا جُموما</w:t>
      </w:r>
    </w:p>
    <w:p>
      <w:pPr>
        <w:pStyle w:val="BookText"/>
      </w:pPr>
      <w:r>
        <w:rPr>
          <w:rFonts w:ascii="Amiri" w:hAnsi="Amiri" w:eastAsia="Amiri" w:cs="Amiri"/>
          <w:lang w:bidi="ar-SA"/>
          <w:color w:val="111111"/>
          <w:sz w:val="28"/>
          <w:szCs w:val="28"/>
          <w:rtl/>
        </w:rPr>
        <w:t xml:space="preserve">رُهْموما : كثير الماء. والدَّلا : جمع : دلاة وهي الدلو.</w:t>
      </w:r>
    </w:p>
    <w:p>
      <w:pPr>
        <w:pStyle w:val="BookText"/>
      </w:pPr>
      <w:r>
        <w:rPr>
          <w:rFonts w:ascii="Amiri" w:hAnsi="Amiri" w:eastAsia="Amiri" w:cs="Amiri"/>
          <w:lang w:bidi="ar-SA"/>
          <w:color w:val="111111"/>
          <w:sz w:val="28"/>
          <w:szCs w:val="28"/>
          <w:rtl/>
        </w:rPr>
        <w:t xml:space="preserve">فَعَنْلُوة ، بفتح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4362" w:name="_Toc3575"/>
      <w:r>
        <w:t>القَلَنْسُوة</w:t>
      </w:r>
      <w:bookmarkEnd w:id="4362"/>
    </w:p>
    <w:p>
      <w:pPr>
        <w:pStyle w:val="BookText"/>
      </w:pPr>
      <w:r>
        <w:rPr>
          <w:rFonts w:ascii="Amiri" w:hAnsi="Amiri" w:eastAsia="Amiri" w:cs="Amiri"/>
          <w:lang w:bidi="ar-SA"/>
          <w:color w:val="111111"/>
          <w:sz w:val="28"/>
          <w:szCs w:val="28"/>
          <w:rtl/>
        </w:rPr>
        <w:t xml:space="preserve">[القَلَنْسُوة] : معروفة ، ونونها زائدة.</w:t>
      </w:r>
    </w:p>
    <w:p>
      <w:pPr>
        <w:pStyle w:val="BookText"/>
      </w:pPr>
      <w:r>
        <w:rPr>
          <w:rFonts w:ascii="Amiri" w:hAnsi="Amiri" w:eastAsia="Amiri" w:cs="Amiri"/>
          <w:lang w:bidi="ar-SA"/>
          <w:color w:val="111111"/>
          <w:sz w:val="28"/>
          <w:szCs w:val="28"/>
          <w:rtl/>
        </w:rPr>
        <w:t xml:space="preserve">فُعَنْلِيَة ، بضم الفاء وفتح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4363" w:name="_Toc3576"/>
      <w:r>
        <w:t>القُلَنْسِية</w:t>
      </w:r>
      <w:bookmarkEnd w:id="4363"/>
    </w:p>
    <w:p>
      <w:pPr>
        <w:pStyle w:val="BookText"/>
      </w:pPr>
      <w:r>
        <w:rPr>
          <w:rFonts w:ascii="Amiri" w:hAnsi="Amiri" w:eastAsia="Amiri" w:cs="Amiri"/>
          <w:lang w:bidi="ar-SA"/>
          <w:color w:val="111111"/>
          <w:sz w:val="28"/>
          <w:szCs w:val="28"/>
          <w:rtl/>
        </w:rPr>
        <w:t xml:space="preserve">[القُلَنْسِية] : لغة في القَلَنْسُوة ، ونونها زائدة.</w:t>
      </w:r>
    </w:p>
    <w:p>
      <w:pPr>
        <w:pStyle w:val="BookText"/>
      </w:pPr>
      <w:r>
        <w:rPr>
          <w:rFonts w:ascii="IRNazanin" w:hAnsi="IRNazanin" w:eastAsia="IRNazanin" w:cs="IRNazanin"/>
          <w:lang w:bidi="fa-IR"/>
          <w:color w:val="111111"/>
          <w:sz w:val="28"/>
          <w:szCs w:val="28"/>
          <w:rtl/>
        </w:rPr>
        <w:t xml:space="preserve">[شماره صفحه واقعی : 5610]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98" w:name="pg14460_188189"/>
    <w:bookmarkEnd w:id="698"/>
    <w:p>
      <w:pPr>
        <w:pStyle w:val="Heading4"/>
      </w:pPr>
      <w:bookmarkStart w:id="4364" w:name="_Toc3577"/>
      <w:r>
        <w:t>الأفعال</w:t>
      </w:r>
      <w:bookmarkEnd w:id="4364"/>
    </w:p>
    <w:p>
      <w:pPr>
        <w:pStyle w:val="Heading5"/>
      </w:pPr>
      <w:bookmarkStart w:id="4365" w:name="_Toc3578"/>
      <w:r>
        <w:t>اشارة</w:t>
      </w:r>
      <w:bookmarkEnd w:id="4365"/>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4366" w:name="_Toc3579"/>
      <w:r>
        <w:t>قلا</w:t>
      </w:r>
      <w:bookmarkEnd w:id="4366"/>
    </w:p>
    <w:p>
      <w:pPr>
        <w:pStyle w:val="BookText"/>
      </w:pPr>
      <w:r>
        <w:rPr>
          <w:rFonts w:ascii="Amiri" w:hAnsi="Amiri" w:eastAsia="Amiri" w:cs="Amiri"/>
          <w:lang w:bidi="ar-SA"/>
          <w:color w:val="111111"/>
          <w:sz w:val="28"/>
          <w:szCs w:val="28"/>
          <w:rtl/>
        </w:rPr>
        <w:t xml:space="preserve">[قلا] : القلو : اللعب بالقلة.</w:t>
      </w:r>
    </w:p>
    <w:p>
      <w:pPr>
        <w:pStyle w:val="BookText"/>
      </w:pPr>
      <w:r>
        <w:rPr>
          <w:rFonts w:ascii="Amiri" w:hAnsi="Amiri" w:eastAsia="Amiri" w:cs="Amiri"/>
          <w:lang w:bidi="ar-SA"/>
          <w:color w:val="111111"/>
          <w:sz w:val="28"/>
          <w:szCs w:val="28"/>
          <w:rtl/>
        </w:rPr>
        <w:t xml:space="preserve">ويقال : قلت الدابة براكبها قَلوا : إذا تقدمت به في السير.</w:t>
      </w:r>
    </w:p>
    <w:p>
      <w:pPr>
        <w:pStyle w:val="BookText"/>
      </w:pPr>
      <w:r>
        <w:rPr>
          <w:rFonts w:ascii="IRNazanin" w:hAnsi="IRNazanin" w:eastAsia="IRNazanin" w:cs="IRNazanin"/>
          <w:lang w:bidi="fa-IR"/>
          <w:color w:val="111111"/>
          <w:sz w:val="28"/>
          <w:szCs w:val="28"/>
          <w:rtl/>
        </w:rPr>
        <w:t xml:space="preserve">وقلا الحمار الأتن قَلْوا : إذا طردها.</w:t>
      </w:r>
    </w:p>
    <w:p>
      <w:pPr>
        <w:pStyle w:val="BookText"/>
      </w:pPr>
      <w:r>
        <w:rPr>
          <w:rFonts w:ascii="Amiri" w:hAnsi="Amiri" w:eastAsia="Amiri" w:cs="Amiri"/>
          <w:lang w:bidi="ar-SA"/>
          <w:color w:val="111111"/>
          <w:sz w:val="28"/>
          <w:szCs w:val="28"/>
          <w:rtl/>
        </w:rPr>
        <w:t xml:space="preserve">وقلوت الحب وغيره. لغة في قليت.</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4367" w:name="_Toc3580"/>
      <w:r>
        <w:t>قلب</w:t>
      </w:r>
      <w:bookmarkEnd w:id="4367"/>
    </w:p>
    <w:p>
      <w:pPr>
        <w:pStyle w:val="BookText"/>
      </w:pPr>
      <w:r>
        <w:rPr>
          <w:rFonts w:ascii="IRNazanin" w:hAnsi="IRNazanin" w:eastAsia="IRNazanin" w:cs="IRNazanin"/>
          <w:lang w:bidi="fa-IR"/>
          <w:color w:val="111111"/>
          <w:sz w:val="28"/>
          <w:szCs w:val="28"/>
          <w:rtl/>
        </w:rPr>
        <w:t xml:space="preserve">[قلب] : قَلَبه : إذا جعل أعلاه أسفله وأسفله أعلاه.</w:t>
      </w:r>
    </w:p>
    <w:p>
      <w:pPr>
        <w:pStyle w:val="BookText"/>
      </w:pPr>
      <w:r>
        <w:rPr>
          <w:rFonts w:ascii="Amiri" w:hAnsi="Amiri" w:eastAsia="Amiri" w:cs="Amiri"/>
          <w:lang w:bidi="ar-SA"/>
          <w:color w:val="111111"/>
          <w:sz w:val="28"/>
          <w:szCs w:val="28"/>
          <w:rtl/>
        </w:rPr>
        <w:t xml:space="preserve">وقَلَبه : أي أصاب قلبه.</w:t>
      </w:r>
    </w:p>
    <w:p>
      <w:pPr>
        <w:pStyle w:val="BookText"/>
      </w:pPr>
      <w:r>
        <w:rPr>
          <w:rFonts w:ascii="Amiri" w:hAnsi="Amiri" w:eastAsia="Amiri" w:cs="Amiri"/>
          <w:lang w:bidi="ar-SA"/>
          <w:color w:val="111111"/>
          <w:sz w:val="28"/>
          <w:szCs w:val="28"/>
          <w:rtl/>
        </w:rPr>
        <w:t xml:space="preserve">وقلَب النخلة : إذا نزع قلبها.</w:t>
      </w:r>
    </w:p>
    <w:p>
      <w:pPr>
        <w:pStyle w:val="BookText"/>
      </w:pPr>
      <w:r>
        <w:rPr>
          <w:rFonts w:ascii="Amiri" w:hAnsi="Amiri" w:eastAsia="Amiri" w:cs="Amiri"/>
          <w:lang w:bidi="ar-SA"/>
          <w:color w:val="111111"/>
          <w:sz w:val="28"/>
          <w:szCs w:val="28"/>
          <w:rtl/>
        </w:rPr>
        <w:t xml:space="preserve">وقلبت البُسْرة : إذا احمرّت.</w:t>
      </w:r>
    </w:p>
    <w:p>
      <w:pPr>
        <w:pStyle w:val="BookText"/>
      </w:pPr>
      <w:r>
        <w:rPr>
          <w:rFonts w:ascii="Amiri" w:hAnsi="Amiri" w:eastAsia="Amiri" w:cs="Amiri"/>
          <w:lang w:bidi="ar-SA"/>
          <w:color w:val="111111"/>
          <w:sz w:val="28"/>
          <w:szCs w:val="28"/>
          <w:rtl/>
        </w:rPr>
        <w:t xml:space="preserve">وقلبه : أي صرفه ، قال الله تعالى : ( إِلَيْهِ تُقْلَبُونَ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Heading5"/>
      </w:pPr>
      <w:bookmarkStart w:id="4368" w:name="_Toc3581"/>
      <w:r>
        <w:t>قَلَخ</w:t>
      </w:r>
      <w:bookmarkEnd w:id="4368"/>
    </w:p>
    <w:p>
      <w:pPr>
        <w:pStyle w:val="BookText"/>
      </w:pPr>
      <w:r>
        <w:rPr>
          <w:rFonts w:ascii="Amiri" w:hAnsi="Amiri" w:eastAsia="Amiri" w:cs="Amiri"/>
          <w:lang w:bidi="ar-SA"/>
          <w:color w:val="111111"/>
          <w:sz w:val="28"/>
          <w:szCs w:val="28"/>
          <w:rtl/>
        </w:rPr>
        <w:t xml:space="preserve">[قَلَخ] : القلخ ، بالخاء معجمة : صوت الفحل من الإبل.</w:t>
      </w:r>
    </w:p>
    <w:p>
      <w:pPr>
        <w:pStyle w:val="BookText"/>
      </w:pPr>
      <w:r>
        <w:rPr>
          <w:rFonts w:ascii="Amiri" w:hAnsi="Amiri" w:eastAsia="Amiri" w:cs="Amiri"/>
          <w:lang w:bidi="ar-SA"/>
          <w:color w:val="111111"/>
          <w:sz w:val="28"/>
          <w:szCs w:val="28"/>
          <w:rtl/>
        </w:rPr>
        <w:t xml:space="preserve">ويقال : قلخه بالسوط : أي ضربه.</w:t>
      </w:r>
    </w:p>
    <w:p>
      <w:pPr>
        <w:pStyle w:val="BookText"/>
      </w:pPr>
      <w:r>
        <w:rPr>
          <w:rFonts w:ascii="IRNazanin" w:hAnsi="IRNazanin" w:eastAsia="IRNazanin" w:cs="IRNazanin"/>
          <w:lang w:bidi="fa-IR"/>
          <w:color w:val="111111"/>
          <w:sz w:val="28"/>
          <w:szCs w:val="28"/>
          <w:rtl/>
        </w:rPr>
        <w:t xml:space="preserve">د</w:t>
      </w:r>
    </w:p>
    <w:p>
      <w:pPr>
        <w:pStyle w:val="Heading5"/>
      </w:pPr>
      <w:bookmarkStart w:id="4369" w:name="_Toc3582"/>
      <w:r>
        <w:t>قلَد</w:t>
      </w:r>
      <w:bookmarkEnd w:id="4369"/>
    </w:p>
    <w:p>
      <w:pPr>
        <w:pStyle w:val="BookText"/>
      </w:pPr>
      <w:r>
        <w:rPr>
          <w:rFonts w:ascii="Amiri" w:hAnsi="Amiri" w:eastAsia="Amiri" w:cs="Amiri"/>
          <w:lang w:bidi="ar-SA"/>
          <w:color w:val="111111"/>
          <w:sz w:val="28"/>
          <w:szCs w:val="28"/>
          <w:rtl/>
        </w:rPr>
        <w:t xml:space="preserve">[قلَد] : قال بعضهم : قَلَد الحبل : إذا فتله ، فهو مقلود وقليد.</w:t>
      </w:r>
    </w:p>
    <w:p>
      <w:pPr>
        <w:pStyle w:val="BookText"/>
      </w:pPr>
      <w:r>
        <w:rPr>
          <w:rFonts w:ascii="IRNazanin" w:hAnsi="IRNazanin" w:eastAsia="IRNazanin" w:cs="IRNazanin"/>
          <w:lang w:bidi="fa-IR"/>
          <w:color w:val="111111"/>
          <w:sz w:val="28"/>
          <w:szCs w:val="28"/>
          <w:rtl/>
        </w:rPr>
        <w:t xml:space="preserve">ز</w:t>
      </w:r>
    </w:p>
    <w:p>
      <w:pPr>
        <w:pStyle w:val="Heading5"/>
      </w:pPr>
      <w:bookmarkStart w:id="4370" w:name="_Toc3583"/>
      <w:r>
        <w:t>قلَز</w:t>
      </w:r>
      <w:bookmarkEnd w:id="4370"/>
    </w:p>
    <w:p>
      <w:pPr>
        <w:pStyle w:val="BookText"/>
      </w:pPr>
      <w:r>
        <w:rPr>
          <w:rFonts w:ascii="Amiri" w:hAnsi="Amiri" w:eastAsia="Amiri" w:cs="Amiri"/>
          <w:lang w:bidi="ar-SA"/>
          <w:color w:val="111111"/>
          <w:sz w:val="28"/>
          <w:szCs w:val="28"/>
          <w:rtl/>
        </w:rPr>
        <w:t xml:space="preserve">[قلَز] : قلزه </w:t>
      </w:r>
      <w:r>
        <w:rPr>
          <w:rStyle w:val="FootnoteReference"/>
        </w:rPr>
        <w:footnoteReference w:id="1595"/>
      </w:r>
      <w:r>
        <w:rPr>
          <w:rFonts w:ascii="Amiri" w:hAnsi="Amiri" w:eastAsia="Amiri" w:cs="Amiri"/>
          <w:lang w:bidi="ar-SA"/>
          <w:color w:val="111111"/>
          <w:sz w:val="28"/>
          <w:szCs w:val="28"/>
          <w:rtl/>
        </w:rPr>
        <w:t xml:space="preserve">، بالزاي : إذا ضربه.</w:t>
      </w:r>
    </w:p>
    <w:p>
      <w:pPr>
        <w:pStyle w:val="BookText"/>
      </w:pPr>
      <w:r>
        <w:rPr>
          <w:rFonts w:ascii="IRNazanin" w:hAnsi="IRNazanin" w:eastAsia="IRNazanin" w:cs="IRNazanin"/>
          <w:lang w:bidi="fa-IR"/>
          <w:color w:val="111111"/>
          <w:sz w:val="28"/>
          <w:szCs w:val="28"/>
          <w:rtl/>
        </w:rPr>
        <w:t xml:space="preserve">وقلزه بسهم : إذا رماه.</w:t>
      </w:r>
    </w:p>
    <w:p>
      <w:pPr>
        <w:pStyle w:val="BookText"/>
      </w:pPr>
      <w:r>
        <w:rPr>
          <w:rFonts w:ascii="IRNazanin" w:hAnsi="IRNazanin" w:eastAsia="IRNazanin" w:cs="IRNazanin"/>
          <w:lang w:bidi="fa-IR"/>
          <w:color w:val="111111"/>
          <w:sz w:val="28"/>
          <w:szCs w:val="28"/>
          <w:rtl/>
        </w:rPr>
        <w:t xml:space="preserve">[شماره صفحه واقعی : 5611]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99" w:name="pg14460_188190"/>
    <w:bookmarkEnd w:id="699"/>
    <w:p>
      <w:pPr>
        <w:pStyle w:val="BookText"/>
      </w:pPr>
      <w:r>
        <w:rPr>
          <w:rFonts w:ascii="IRNazanin" w:hAnsi="IRNazanin" w:eastAsia="IRNazanin" w:cs="IRNazanin"/>
          <w:lang w:bidi="fa-IR"/>
          <w:color w:val="111111"/>
          <w:sz w:val="28"/>
          <w:szCs w:val="28"/>
          <w:rtl/>
        </w:rPr>
        <w:t xml:space="preserve">س</w:t>
      </w:r>
    </w:p>
    <w:p>
      <w:pPr>
        <w:pStyle w:val="Heading5"/>
      </w:pPr>
      <w:bookmarkStart w:id="4371" w:name="_Toc3584"/>
      <w:r>
        <w:t>قَلَس</w:t>
      </w:r>
      <w:bookmarkEnd w:id="4371"/>
    </w:p>
    <w:p>
      <w:pPr>
        <w:pStyle w:val="BookText"/>
      </w:pPr>
      <w:r>
        <w:rPr>
          <w:rFonts w:ascii="Amiri" w:hAnsi="Amiri" w:eastAsia="Amiri" w:cs="Amiri"/>
          <w:lang w:bidi="ar-SA"/>
          <w:color w:val="111111"/>
          <w:sz w:val="28"/>
          <w:szCs w:val="28"/>
          <w:rtl/>
        </w:rPr>
        <w:t xml:space="preserve">[قَلَس] : يقال القلس : رمي السحابة بالندى من غير مطر.</w:t>
      </w:r>
    </w:p>
    <w:p>
      <w:pPr>
        <w:pStyle w:val="BookText"/>
      </w:pPr>
      <w:r>
        <w:rPr>
          <w:rFonts w:ascii="Amiri" w:hAnsi="Amiri" w:eastAsia="Amiri" w:cs="Amiri"/>
          <w:lang w:bidi="ar-SA"/>
          <w:color w:val="111111"/>
          <w:sz w:val="28"/>
          <w:szCs w:val="28"/>
          <w:rtl/>
        </w:rPr>
        <w:t xml:space="preserve">والقلس : القيء. قَلس : إذا قاء فهو قالس. ويقال : إن القلس ما يخرج من الحلق وليس بقيء ، وفي الحديث عن النبي عليه‌السلام : « من أصابه قلس أو أذى أو رعاف وهو في صلاته فليتوضأ » </w:t>
      </w:r>
      <w:r>
        <w:rPr>
          <w:rStyle w:val="FootnoteReference"/>
        </w:rPr>
        <w:footnoteReference w:id="1596"/>
      </w:r>
      <w:r>
        <w:rPr>
          <w:rFonts w:ascii="Amiri" w:hAnsi="Amiri" w:eastAsia="Amiri" w:cs="Amiri"/>
          <w:lang w:bidi="ar-SA"/>
          <w:color w:val="111111"/>
          <w:sz w:val="28"/>
          <w:szCs w:val="28"/>
          <w:rtl/>
        </w:rPr>
        <w:t xml:space="preserve">( قال أبو حنيفة وأبو يوسف ومحمد ومن وافقهم : يجب الوضوء من القَلس إذا ملأ الفم. وقال الثوري والحسن بن صالح وزفر : في قليل القلس الوضوء إذا ظهر على اللسان ، وهو قول زيد بن علي وقال مالك والشافعي : لا وضوء من القلس والدم )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قلست الكأسُ : إذا امتلأت فقذفت الشراب.</w:t>
      </w:r>
    </w:p>
    <w:p>
      <w:pPr>
        <w:pStyle w:val="BookText"/>
      </w:pPr>
      <w:r>
        <w:rPr>
          <w:rFonts w:ascii="IRNazanin" w:hAnsi="IRNazanin" w:eastAsia="IRNazanin" w:cs="IRNazanin"/>
          <w:lang w:bidi="fa-IR"/>
          <w:color w:val="111111"/>
          <w:sz w:val="28"/>
          <w:szCs w:val="28"/>
          <w:rtl/>
        </w:rPr>
        <w:t xml:space="preserve">ص</w:t>
      </w:r>
    </w:p>
    <w:p>
      <w:pPr>
        <w:pStyle w:val="Heading5"/>
      </w:pPr>
      <w:bookmarkStart w:id="4372" w:name="_Toc3585"/>
      <w:r>
        <w:t>قلَص</w:t>
      </w:r>
      <w:bookmarkEnd w:id="4372"/>
    </w:p>
    <w:p>
      <w:pPr>
        <w:pStyle w:val="BookText"/>
      </w:pPr>
      <w:r>
        <w:rPr>
          <w:rFonts w:ascii="Amiri" w:hAnsi="Amiri" w:eastAsia="Amiri" w:cs="Amiri"/>
          <w:lang w:bidi="ar-SA"/>
          <w:color w:val="111111"/>
          <w:sz w:val="28"/>
          <w:szCs w:val="28"/>
          <w:rtl/>
        </w:rPr>
        <w:t xml:space="preserve">[قلَص] الظلُّ : إذا تقبّض.</w:t>
      </w:r>
    </w:p>
    <w:p>
      <w:pPr>
        <w:pStyle w:val="BookText"/>
      </w:pPr>
      <w:r>
        <w:rPr>
          <w:rFonts w:ascii="Amiri" w:hAnsi="Amiri" w:eastAsia="Amiri" w:cs="Amiri"/>
          <w:lang w:bidi="ar-SA"/>
          <w:color w:val="111111"/>
          <w:sz w:val="28"/>
          <w:szCs w:val="28"/>
          <w:rtl/>
        </w:rPr>
        <w:t xml:space="preserve">وقلَص الثوبُ : إذا تقبّض بعد الغسل.</w:t>
      </w:r>
    </w:p>
    <w:p>
      <w:pPr>
        <w:pStyle w:val="BookText"/>
      </w:pPr>
      <w:r>
        <w:rPr>
          <w:rFonts w:ascii="IRNazanin" w:hAnsi="IRNazanin" w:eastAsia="IRNazanin" w:cs="IRNazanin"/>
          <w:lang w:bidi="fa-IR"/>
          <w:color w:val="111111"/>
          <w:sz w:val="28"/>
          <w:szCs w:val="28"/>
          <w:rtl/>
        </w:rPr>
        <w:t xml:space="preserve">وقلصت شفته : إذا انزوت.</w:t>
      </w:r>
    </w:p>
    <w:p>
      <w:pPr>
        <w:pStyle w:val="BookText"/>
      </w:pPr>
      <w:r>
        <w:rPr>
          <w:rFonts w:ascii="Amiri" w:hAnsi="Amiri" w:eastAsia="Amiri" w:cs="Amiri"/>
          <w:lang w:bidi="ar-SA"/>
          <w:color w:val="111111"/>
          <w:sz w:val="28"/>
          <w:szCs w:val="28"/>
          <w:rtl/>
        </w:rPr>
        <w:t xml:space="preserve">وقلَص الماءُ : إذا ارتفع في البئر.</w:t>
      </w:r>
    </w:p>
    <w:p>
      <w:pPr>
        <w:pStyle w:val="BookText"/>
      </w:pPr>
      <w:r>
        <w:rPr>
          <w:rFonts w:ascii="Amiri" w:hAnsi="Amiri" w:eastAsia="Amiri" w:cs="Amiri"/>
          <w:lang w:bidi="ar-SA"/>
          <w:color w:val="111111"/>
          <w:sz w:val="28"/>
          <w:szCs w:val="28"/>
          <w:rtl/>
        </w:rPr>
        <w:t xml:space="preserve">وحكى بعضهم : قلصت نفسه قَلْصا : إذا غَثَتْ.</w:t>
      </w:r>
    </w:p>
    <w:p>
      <w:pPr>
        <w:pStyle w:val="BookText"/>
      </w:pPr>
      <w:r>
        <w:rPr>
          <w:rFonts w:ascii="IRNazanin" w:hAnsi="IRNazanin" w:eastAsia="IRNazanin" w:cs="IRNazanin"/>
          <w:lang w:bidi="fa-IR"/>
          <w:color w:val="111111"/>
          <w:sz w:val="28"/>
          <w:szCs w:val="28"/>
          <w:rtl/>
        </w:rPr>
        <w:t xml:space="preserve">ف</w:t>
      </w:r>
    </w:p>
    <w:p>
      <w:pPr>
        <w:pStyle w:val="Heading5"/>
      </w:pPr>
      <w:bookmarkStart w:id="4373" w:name="_Toc3586"/>
      <w:r>
        <w:t>قلَف</w:t>
      </w:r>
      <w:bookmarkEnd w:id="4373"/>
    </w:p>
    <w:p>
      <w:pPr>
        <w:pStyle w:val="BookText"/>
      </w:pPr>
      <w:r>
        <w:rPr>
          <w:rFonts w:ascii="Amiri" w:hAnsi="Amiri" w:eastAsia="Amiri" w:cs="Amiri"/>
          <w:lang w:bidi="ar-SA"/>
          <w:color w:val="111111"/>
          <w:sz w:val="28"/>
          <w:szCs w:val="28"/>
          <w:rtl/>
        </w:rPr>
        <w:t xml:space="preserve">[قلَف] : القلف : قطع القَلْفة ، وهي الغُرْلةُ.</w:t>
      </w:r>
    </w:p>
    <w:p>
      <w:pPr>
        <w:pStyle w:val="BookText"/>
      </w:pPr>
      <w:r>
        <w:rPr>
          <w:rFonts w:ascii="Amiri" w:hAnsi="Amiri" w:eastAsia="Amiri" w:cs="Amiri"/>
          <w:lang w:bidi="ar-SA"/>
          <w:color w:val="111111"/>
          <w:sz w:val="28"/>
          <w:szCs w:val="28"/>
          <w:rtl/>
        </w:rPr>
        <w:t xml:space="preserve">وقلفُ الشجرةِ : أخذ لحائها.</w:t>
      </w:r>
    </w:p>
    <w:p>
      <w:pPr>
        <w:pStyle w:val="BookText"/>
      </w:pPr>
      <w:r>
        <w:rPr>
          <w:rFonts w:ascii="Amiri" w:hAnsi="Amiri" w:eastAsia="Amiri" w:cs="Amiri"/>
          <w:lang w:bidi="ar-SA"/>
          <w:color w:val="111111"/>
          <w:sz w:val="28"/>
          <w:szCs w:val="28"/>
          <w:rtl/>
        </w:rPr>
        <w:t xml:space="preserve">ويقال : قلف الدنَّ. إذا فضّ عنه ختامه.</w:t>
      </w:r>
    </w:p>
    <w:p>
      <w:pPr>
        <w:pStyle w:val="BookText"/>
      </w:pPr>
      <w:r>
        <w:rPr>
          <w:rFonts w:ascii="IRNazanin" w:hAnsi="IRNazanin" w:eastAsia="IRNazanin" w:cs="IRNazanin"/>
          <w:lang w:bidi="fa-IR"/>
          <w:color w:val="111111"/>
          <w:sz w:val="28"/>
          <w:szCs w:val="28"/>
          <w:rtl/>
        </w:rPr>
        <w:t xml:space="preserve">م</w:t>
      </w:r>
    </w:p>
    <w:p>
      <w:pPr>
        <w:pStyle w:val="Heading5"/>
      </w:pPr>
      <w:bookmarkStart w:id="4374" w:name="_Toc3587"/>
      <w:r>
        <w:t>قَلَم</w:t>
      </w:r>
      <w:bookmarkEnd w:id="4374"/>
    </w:p>
    <w:p>
      <w:pPr>
        <w:pStyle w:val="BookText"/>
      </w:pPr>
      <w:r>
        <w:rPr>
          <w:rFonts w:ascii="Amiri" w:hAnsi="Amiri" w:eastAsia="Amiri" w:cs="Amiri"/>
          <w:lang w:bidi="ar-SA"/>
          <w:color w:val="111111"/>
          <w:sz w:val="28"/>
          <w:szCs w:val="28"/>
          <w:rtl/>
        </w:rPr>
        <w:t xml:space="preserve">[قَلَم] الظفر : قطعه.</w:t>
      </w:r>
    </w:p>
    <w:p>
      <w:pPr>
        <w:pStyle w:val="BookText"/>
      </w:pPr>
      <w:r>
        <w:rPr>
          <w:rFonts w:ascii="IRNazanin" w:hAnsi="IRNazanin" w:eastAsia="IRNazanin" w:cs="IRNazanin"/>
          <w:lang w:bidi="fa-IR"/>
          <w:color w:val="111111"/>
          <w:sz w:val="28"/>
          <w:szCs w:val="28"/>
          <w:rtl/>
        </w:rPr>
        <w:t xml:space="preserve">[شماره صفحه واقعی : 5612]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00" w:name="pg14460_188191"/>
    <w:bookmarkEnd w:id="700"/>
    <w:p>
      <w:pPr>
        <w:pStyle w:val="BookText"/>
      </w:pPr>
      <w:r>
        <w:rPr>
          <w:rFonts w:ascii="Amiri" w:hAnsi="Amiri" w:eastAsia="Amiri" w:cs="Amiri"/>
          <w:lang w:bidi="ar-SA"/>
          <w:color w:val="111111"/>
          <w:sz w:val="28"/>
          <w:szCs w:val="28"/>
          <w:rtl/>
        </w:rPr>
        <w:t xml:space="preserve">ويقال للرجل الضعيف : هو مقلوم الظفر : أي لا حدَّ له.</w:t>
      </w:r>
    </w:p>
    <w:p>
      <w:pPr>
        <w:pStyle w:val="BookText"/>
      </w:pPr>
      <w:r>
        <w:rPr>
          <w:rFonts w:ascii="Amiri" w:hAnsi="Amiri" w:eastAsia="Amiri" w:cs="Amiri"/>
          <w:lang w:bidi="ar-SA"/>
          <w:color w:val="111111"/>
          <w:sz w:val="28"/>
          <w:szCs w:val="28"/>
          <w:rtl/>
        </w:rPr>
        <w:t xml:space="preserve">ي</w:t>
      </w:r>
    </w:p>
    <w:p>
      <w:pPr>
        <w:pStyle w:val="Heading5"/>
      </w:pPr>
      <w:bookmarkStart w:id="4375" w:name="_Toc3588"/>
      <w:r>
        <w:t>قلى</w:t>
      </w:r>
      <w:bookmarkEnd w:id="4375"/>
    </w:p>
    <w:p>
      <w:pPr>
        <w:pStyle w:val="BookText"/>
      </w:pPr>
      <w:r>
        <w:rPr>
          <w:rFonts w:ascii="Amiri" w:hAnsi="Amiri" w:eastAsia="Amiri" w:cs="Amiri"/>
          <w:lang w:bidi="ar-SA"/>
          <w:color w:val="111111"/>
          <w:sz w:val="28"/>
          <w:szCs w:val="28"/>
          <w:rtl/>
        </w:rPr>
        <w:t xml:space="preserve">[قلى] : قلاه قِلىً ، بكسر القاف مقصورٌ وبفتحها ممدود : إذا بغضه ، قال الله تعالى : ( ما وَدَّعَكَ رَبُّكَ وَما قَلى )</w:t>
      </w:r>
      <w:r>
        <w:rPr>
          <w:rStyle w:val="FootnoteReference"/>
        </w:rPr>
        <w:footnoteReference w:id="1598"/>
      </w:r>
      <w:r>
        <w:rPr>
          <w:rFonts w:ascii="IRNazanin" w:hAnsi="IRNazanin" w:eastAsia="IRNazanin" w:cs="IRNazanin"/>
          <w:lang w:bidi="fa-IR"/>
          <w:color w:val="111111"/>
          <w:sz w:val="28"/>
          <w:szCs w:val="28"/>
          <w:rtl/>
        </w:rPr>
        <w:t xml:space="preserve">. و </w:t>
      </w:r>
      <w:r>
        <w:rPr>
          <w:rStyle w:val="FootnoteReference"/>
        </w:rPr>
        <w:footnoteReference w:id="1599"/>
      </w:r>
      <w:r>
        <w:rPr>
          <w:rFonts w:ascii="Amiri" w:hAnsi="Amiri" w:eastAsia="Amiri" w:cs="Amiri"/>
          <w:lang w:bidi="ar-SA"/>
          <w:color w:val="111111"/>
          <w:sz w:val="28"/>
          <w:szCs w:val="28"/>
          <w:rtl/>
        </w:rPr>
        <w:t xml:space="preserve">، وفي المثل : « اخبر تقل » ، قال : </w:t>
      </w:r>
      <w:r>
        <w:rPr>
          <w:rStyle w:val="FootnoteReference"/>
        </w:rPr>
        <w:footnoteReference w:id="1600"/>
      </w:r>
    </w:p>
    <w:p>
      <w:pPr>
        <w:pStyle w:val="BookText"/>
      </w:pPr>
      <w:r>
        <w:rPr>
          <w:rFonts w:ascii="Amiri" w:hAnsi="Amiri" w:eastAsia="Amiri" w:cs="Amiri"/>
          <w:lang w:bidi="ar-SA"/>
          <w:color w:val="111111"/>
          <w:sz w:val="28"/>
          <w:szCs w:val="28"/>
          <w:rtl/>
        </w:rPr>
        <w:t xml:space="preserve">عليك السلام إن ملِلت قريبة</w:t>
      </w:r>
    </w:p>
    <w:p>
      <w:pPr>
        <w:pStyle w:val="BookText"/>
      </w:pPr>
      <w:r>
        <w:rPr>
          <w:rFonts w:ascii="Amiri" w:hAnsi="Amiri" w:eastAsia="Amiri" w:cs="Amiri"/>
          <w:lang w:bidi="ar-SA"/>
          <w:color w:val="111111"/>
          <w:sz w:val="28"/>
          <w:szCs w:val="28"/>
          <w:rtl/>
        </w:rPr>
        <w:t xml:space="preserve">فما لك عندي إن نأيت قَلاء</w:t>
      </w:r>
    </w:p>
    <w:p>
      <w:pPr>
        <w:pStyle w:val="BookText"/>
      </w:pPr>
      <w:r>
        <w:rPr>
          <w:rFonts w:ascii="Amiri" w:hAnsi="Amiri" w:eastAsia="Amiri" w:cs="Amiri"/>
          <w:lang w:bidi="ar-SA"/>
          <w:color w:val="111111"/>
          <w:sz w:val="28"/>
          <w:szCs w:val="28"/>
          <w:rtl/>
        </w:rPr>
        <w:t xml:space="preserve">وقلى الحَبَّ وغيره على المقلَى قليا.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4376" w:name="_Toc3589"/>
      <w:r>
        <w:t>قَلَخ</w:t>
      </w:r>
      <w:bookmarkEnd w:id="4376"/>
    </w:p>
    <w:p>
      <w:pPr>
        <w:pStyle w:val="BookText"/>
      </w:pPr>
      <w:r>
        <w:rPr>
          <w:rFonts w:ascii="Amiri" w:hAnsi="Amiri" w:eastAsia="Amiri" w:cs="Amiri"/>
          <w:lang w:bidi="ar-SA"/>
          <w:color w:val="111111"/>
          <w:sz w:val="28"/>
          <w:szCs w:val="28"/>
          <w:rtl/>
        </w:rPr>
        <w:t xml:space="preserve">[قَلَخ] : القَلْخ : هدير الفحل من الإبل إذا هاج ، وفحلٌ قلّاخ ، قال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قلْخَ الفحولِ الصِّيدِ في أشوالها</w:t>
      </w:r>
    </w:p>
    <w:p>
      <w:pPr>
        <w:pStyle w:val="BookText"/>
      </w:pPr>
      <w:r>
        <w:rPr>
          <w:rFonts w:ascii="IRNazanin" w:hAnsi="IRNazanin" w:eastAsia="IRNazanin" w:cs="IRNazanin"/>
          <w:lang w:bidi="fa-IR"/>
          <w:color w:val="111111"/>
          <w:sz w:val="28"/>
          <w:szCs w:val="28"/>
          <w:rtl/>
        </w:rPr>
        <w:t xml:space="preserve">ع</w:t>
      </w:r>
    </w:p>
    <w:p>
      <w:pPr>
        <w:pStyle w:val="Heading5"/>
      </w:pPr>
      <w:bookmarkStart w:id="4377" w:name="_Toc3590"/>
      <w:r>
        <w:t>قَلَعَ</w:t>
      </w:r>
      <w:bookmarkEnd w:id="4377"/>
    </w:p>
    <w:p>
      <w:pPr>
        <w:pStyle w:val="BookText"/>
      </w:pPr>
      <w:r>
        <w:rPr>
          <w:rFonts w:ascii="Amiri" w:hAnsi="Amiri" w:eastAsia="Amiri" w:cs="Amiri"/>
          <w:lang w:bidi="ar-SA"/>
          <w:color w:val="111111"/>
          <w:sz w:val="28"/>
          <w:szCs w:val="28"/>
          <w:rtl/>
        </w:rPr>
        <w:t xml:space="preserve">[قَلَعَ] الشيء قلعا : إذا أزاله عن موضعه.</w:t>
      </w:r>
    </w:p>
    <w:p>
      <w:pPr>
        <w:pStyle w:val="BookText"/>
      </w:pPr>
      <w:r>
        <w:rPr>
          <w:rFonts w:ascii="Amiri" w:hAnsi="Amiri" w:eastAsia="Amiri" w:cs="Amiri"/>
          <w:lang w:bidi="ar-SA"/>
          <w:color w:val="111111"/>
          <w:sz w:val="28"/>
          <w:szCs w:val="28"/>
          <w:rtl/>
        </w:rPr>
        <w:t xml:space="preserve">وقَلْعُ الوالي : عزلُه.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4378" w:name="_Toc3591"/>
      <w:r>
        <w:t>قَلِب</w:t>
      </w:r>
      <w:bookmarkEnd w:id="4378"/>
    </w:p>
    <w:p>
      <w:pPr>
        <w:pStyle w:val="BookText"/>
      </w:pPr>
      <w:r>
        <w:rPr>
          <w:rFonts w:ascii="Amiri" w:hAnsi="Amiri" w:eastAsia="Amiri" w:cs="Amiri"/>
          <w:lang w:bidi="ar-SA"/>
          <w:color w:val="111111"/>
          <w:sz w:val="28"/>
          <w:szCs w:val="28"/>
          <w:rtl/>
        </w:rPr>
        <w:t xml:space="preserve">[قَلِب] : القلب : انقلاب الشفة ، وشفة قلباء ، ورجل أقلب.</w:t>
      </w:r>
    </w:p>
    <w:p>
      <w:pPr>
        <w:pStyle w:val="BookText"/>
      </w:pPr>
      <w:r>
        <w:rPr>
          <w:rFonts w:ascii="Amiri" w:hAnsi="Amiri" w:eastAsia="Amiri" w:cs="Amiri"/>
          <w:lang w:bidi="ar-SA"/>
          <w:color w:val="111111"/>
          <w:sz w:val="28"/>
          <w:szCs w:val="28"/>
          <w:rtl/>
        </w:rPr>
        <w:t xml:space="preserve">والأقلب : لغة في الأقبل.</w:t>
      </w:r>
    </w:p>
    <w:p>
      <w:pPr>
        <w:pStyle w:val="BookText"/>
      </w:pPr>
      <w:r>
        <w:rPr>
          <w:rFonts w:ascii="IRNazanin" w:hAnsi="IRNazanin" w:eastAsia="IRNazanin" w:cs="IRNazanin"/>
          <w:lang w:bidi="fa-IR"/>
          <w:color w:val="111111"/>
          <w:sz w:val="28"/>
          <w:szCs w:val="28"/>
          <w:rtl/>
        </w:rPr>
        <w:t xml:space="preserve">ت</w:t>
      </w:r>
    </w:p>
    <w:p>
      <w:pPr>
        <w:pStyle w:val="Heading5"/>
      </w:pPr>
      <w:bookmarkStart w:id="4379" w:name="_Toc3592"/>
      <w:r>
        <w:t>قلِت</w:t>
      </w:r>
      <w:bookmarkEnd w:id="4379"/>
    </w:p>
    <w:p>
      <w:pPr>
        <w:pStyle w:val="BookText"/>
      </w:pPr>
      <w:r>
        <w:rPr>
          <w:rFonts w:ascii="Amiri" w:hAnsi="Amiri" w:eastAsia="Amiri" w:cs="Amiri"/>
          <w:lang w:bidi="ar-SA"/>
          <w:color w:val="111111"/>
          <w:sz w:val="28"/>
          <w:szCs w:val="28"/>
          <w:rtl/>
        </w:rPr>
        <w:t xml:space="preserve">[قلِت] : القَلَت : الهلاك ، قال</w:t>
      </w:r>
    </w:p>
    <w:p>
      <w:pPr>
        <w:pStyle w:val="BookText"/>
      </w:pPr>
      <w:r>
        <w:rPr>
          <w:rFonts w:ascii="IRNazanin" w:hAnsi="IRNazanin" w:eastAsia="IRNazanin" w:cs="IRNazanin"/>
          <w:lang w:bidi="fa-IR"/>
          <w:color w:val="111111"/>
          <w:sz w:val="28"/>
          <w:szCs w:val="28"/>
          <w:rtl/>
        </w:rPr>
        <w:t xml:space="preserve">[شماره صفحه واقعی : 5613]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01" w:name="pg14460_188192"/>
    <w:bookmarkEnd w:id="701"/>
    <w:p>
      <w:pPr>
        <w:pStyle w:val="BookText"/>
      </w:pPr>
      <w:r>
        <w:rPr>
          <w:rFonts w:ascii="Amiri" w:hAnsi="Amiri" w:eastAsia="Amiri" w:cs="Amiri"/>
          <w:lang w:bidi="ar-SA"/>
          <w:color w:val="111111"/>
          <w:sz w:val="28"/>
          <w:szCs w:val="28"/>
          <w:rtl/>
        </w:rPr>
        <w:t xml:space="preserve">أعرابي </w:t>
      </w:r>
      <w:r>
        <w:rPr>
          <w:rStyle w:val="FootnoteReference"/>
        </w:rPr>
        <w:footnoteReference w:id="1602"/>
      </w:r>
      <w:r>
        <w:rPr>
          <w:rFonts w:ascii="IRNazanin" w:hAnsi="IRNazanin" w:eastAsia="IRNazanin" w:cs="IRNazanin"/>
          <w:lang w:bidi="fa-IR"/>
          <w:color w:val="111111"/>
          <w:sz w:val="28"/>
          <w:szCs w:val="28"/>
          <w:rtl/>
        </w:rPr>
        <w:t xml:space="preserve">: « إن المسافر ومتاعه لعلى قَلَتٍ إلا ما وقى الله عزوجل ».</w:t>
      </w:r>
    </w:p>
    <w:p>
      <w:pPr>
        <w:pStyle w:val="BookText"/>
      </w:pPr>
      <w:r>
        <w:rPr>
          <w:rFonts w:ascii="IRNazanin" w:hAnsi="IRNazanin" w:eastAsia="IRNazanin" w:cs="IRNazanin"/>
          <w:lang w:bidi="fa-IR"/>
          <w:color w:val="111111"/>
          <w:sz w:val="28"/>
          <w:szCs w:val="28"/>
          <w:rtl/>
        </w:rPr>
        <w:t xml:space="preserve">ح</w:t>
      </w:r>
    </w:p>
    <w:p>
      <w:pPr>
        <w:pStyle w:val="Heading5"/>
      </w:pPr>
      <w:bookmarkStart w:id="4380" w:name="_Toc3593"/>
      <w:r>
        <w:t>قَلِح</w:t>
      </w:r>
      <w:bookmarkEnd w:id="4380"/>
    </w:p>
    <w:p>
      <w:pPr>
        <w:pStyle w:val="BookText"/>
      </w:pPr>
      <w:r>
        <w:rPr>
          <w:rFonts w:ascii="Amiri" w:hAnsi="Amiri" w:eastAsia="Amiri" w:cs="Amiri"/>
          <w:lang w:bidi="ar-SA"/>
          <w:color w:val="111111"/>
          <w:sz w:val="28"/>
          <w:szCs w:val="28"/>
          <w:rtl/>
        </w:rPr>
        <w:t xml:space="preserve">[قَلِح] : القَلَح : صفرة تعلو الأسنان من كثرة رطوبة الفم ، والنعت : أقلح.</w:t>
      </w:r>
    </w:p>
    <w:p>
      <w:pPr>
        <w:pStyle w:val="BookText"/>
      </w:pPr>
      <w:r>
        <w:rPr>
          <w:rFonts w:ascii="Amiri" w:hAnsi="Amiri" w:eastAsia="Amiri" w:cs="Amiri"/>
          <w:lang w:bidi="ar-SA"/>
          <w:color w:val="111111"/>
          <w:sz w:val="28"/>
          <w:szCs w:val="28"/>
          <w:rtl/>
        </w:rPr>
        <w:t xml:space="preserve">ويقال : إن الأقلح : الجُعَل ، سمي بذلك لقذر فمه.</w:t>
      </w:r>
    </w:p>
    <w:p>
      <w:pPr>
        <w:pStyle w:val="BookText"/>
      </w:pPr>
      <w:r>
        <w:rPr>
          <w:rFonts w:ascii="IRNazanin" w:hAnsi="IRNazanin" w:eastAsia="IRNazanin" w:cs="IRNazanin"/>
          <w:lang w:bidi="fa-IR"/>
          <w:color w:val="111111"/>
          <w:sz w:val="28"/>
          <w:szCs w:val="28"/>
          <w:rtl/>
        </w:rPr>
        <w:t xml:space="preserve">ع</w:t>
      </w:r>
    </w:p>
    <w:p>
      <w:pPr>
        <w:pStyle w:val="Heading5"/>
      </w:pPr>
      <w:bookmarkStart w:id="4381" w:name="_Toc3594"/>
      <w:r>
        <w:t>قلِع</w:t>
      </w:r>
      <w:bookmarkEnd w:id="4381"/>
    </w:p>
    <w:p>
      <w:pPr>
        <w:pStyle w:val="BookText"/>
      </w:pPr>
      <w:r>
        <w:rPr>
          <w:rFonts w:ascii="Amiri" w:hAnsi="Amiri" w:eastAsia="Amiri" w:cs="Amiri"/>
          <w:lang w:bidi="ar-SA"/>
          <w:color w:val="111111"/>
          <w:sz w:val="28"/>
          <w:szCs w:val="28"/>
          <w:rtl/>
        </w:rPr>
        <w:t xml:space="preserve">[قلِع] : القلِع : الذي لا يثبت على السرج.</w:t>
      </w:r>
    </w:p>
    <w:p>
      <w:pPr>
        <w:pStyle w:val="BookText"/>
      </w:pPr>
      <w:r>
        <w:rPr>
          <w:rFonts w:ascii="IRNazanin" w:hAnsi="IRNazanin" w:eastAsia="IRNazanin" w:cs="IRNazanin"/>
          <w:lang w:bidi="fa-IR"/>
          <w:color w:val="111111"/>
          <w:sz w:val="28"/>
          <w:szCs w:val="28"/>
          <w:rtl/>
        </w:rPr>
        <w:t xml:space="preserve">ورجل قلِع القدمِ : لا تثبت قدمه عند الصراع.</w:t>
      </w:r>
    </w:p>
    <w:p>
      <w:pPr>
        <w:pStyle w:val="BookText"/>
      </w:pPr>
      <w:r>
        <w:rPr>
          <w:rFonts w:ascii="IRNazanin" w:hAnsi="IRNazanin" w:eastAsia="IRNazanin" w:cs="IRNazanin"/>
          <w:lang w:bidi="fa-IR"/>
          <w:color w:val="111111"/>
          <w:sz w:val="28"/>
          <w:szCs w:val="28"/>
          <w:rtl/>
        </w:rPr>
        <w:t xml:space="preserve">ف</w:t>
      </w:r>
    </w:p>
    <w:p>
      <w:pPr>
        <w:pStyle w:val="Heading5"/>
      </w:pPr>
      <w:bookmarkStart w:id="4382" w:name="_Toc3595"/>
      <w:r>
        <w:t>قَلِف</w:t>
      </w:r>
      <w:bookmarkEnd w:id="4382"/>
    </w:p>
    <w:p>
      <w:pPr>
        <w:pStyle w:val="BookText"/>
      </w:pPr>
      <w:r>
        <w:rPr>
          <w:rFonts w:ascii="Amiri" w:hAnsi="Amiri" w:eastAsia="Amiri" w:cs="Amiri"/>
          <w:lang w:bidi="ar-SA"/>
          <w:color w:val="111111"/>
          <w:sz w:val="28"/>
          <w:szCs w:val="28"/>
          <w:rtl/>
        </w:rPr>
        <w:t xml:space="preserve">[قَلِف] : الأقلف : الذي لم يختن.</w:t>
      </w:r>
    </w:p>
    <w:p>
      <w:pPr>
        <w:pStyle w:val="BookText"/>
      </w:pPr>
      <w:r>
        <w:rPr>
          <w:rFonts w:ascii="IRNazanin" w:hAnsi="IRNazanin" w:eastAsia="IRNazanin" w:cs="IRNazanin"/>
          <w:lang w:bidi="fa-IR"/>
          <w:color w:val="111111"/>
          <w:sz w:val="28"/>
          <w:szCs w:val="28"/>
          <w:rtl/>
        </w:rPr>
        <w:t xml:space="preserve">ق</w:t>
      </w:r>
    </w:p>
    <w:p>
      <w:pPr>
        <w:pStyle w:val="Heading5"/>
      </w:pPr>
      <w:bookmarkStart w:id="4383" w:name="_Toc3596"/>
      <w:r>
        <w:t>قلِق</w:t>
      </w:r>
      <w:bookmarkEnd w:id="4383"/>
    </w:p>
    <w:p>
      <w:pPr>
        <w:pStyle w:val="BookText"/>
      </w:pPr>
      <w:r>
        <w:rPr>
          <w:rFonts w:ascii="Amiri" w:hAnsi="Amiri" w:eastAsia="Amiri" w:cs="Amiri"/>
          <w:lang w:bidi="ar-SA"/>
          <w:color w:val="111111"/>
          <w:sz w:val="28"/>
          <w:szCs w:val="28"/>
          <w:rtl/>
        </w:rPr>
        <w:t xml:space="preserve">[قلِق] : إذا لم يستقر ، وشيء قلِق ، وفي الحديث : رفع ابن عمر من جمعٍ وهو يقول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تعدو قلقا وضينها</w:t>
      </w:r>
    </w:p>
    <w:p>
      <w:pPr>
        <w:pStyle w:val="BookText"/>
      </w:pPr>
      <w:r>
        <w:rPr>
          <w:rFonts w:ascii="Amiri" w:hAnsi="Amiri" w:eastAsia="Amiri" w:cs="Amiri"/>
          <w:lang w:bidi="ar-SA"/>
          <w:color w:val="111111"/>
          <w:sz w:val="28"/>
          <w:szCs w:val="28"/>
          <w:rtl/>
        </w:rPr>
        <w:t xml:space="preserve">مخالفا دينَ النصارى دينُها</w:t>
      </w:r>
    </w:p>
    <w:p>
      <w:pPr>
        <w:pStyle w:val="BookText"/>
      </w:pPr>
      <w:r>
        <w:rPr>
          <w:rFonts w:ascii="Amiri" w:hAnsi="Amiri" w:eastAsia="Amiri" w:cs="Amiri"/>
          <w:lang w:bidi="ar-SA"/>
          <w:color w:val="111111"/>
          <w:sz w:val="28"/>
          <w:szCs w:val="28"/>
          <w:rtl/>
        </w:rPr>
        <w:t xml:space="preserve">الوضين : حزام الرحل.</w:t>
      </w:r>
    </w:p>
    <w:p>
      <w:pPr>
        <w:pStyle w:val="BookText"/>
      </w:pPr>
      <w:r>
        <w:rPr>
          <w:rFonts w:ascii="Amiri" w:hAnsi="Amiri" w:eastAsia="Amiri" w:cs="Amiri"/>
          <w:lang w:bidi="ar-SA"/>
          <w:color w:val="111111"/>
          <w:sz w:val="28"/>
          <w:szCs w:val="28"/>
          <w:rtl/>
        </w:rPr>
        <w:t xml:space="preserve">ي</w:t>
      </w:r>
    </w:p>
    <w:p>
      <w:pPr>
        <w:pStyle w:val="Heading5"/>
      </w:pPr>
      <w:bookmarkStart w:id="4384" w:name="_Toc3597"/>
      <w:r>
        <w:t>قَلي</w:t>
      </w:r>
      <w:bookmarkEnd w:id="4384"/>
    </w:p>
    <w:p>
      <w:pPr>
        <w:pStyle w:val="BookText"/>
      </w:pPr>
      <w:r>
        <w:rPr>
          <w:rFonts w:ascii="Amiri" w:hAnsi="Amiri" w:eastAsia="Amiri" w:cs="Amiri"/>
          <w:lang w:bidi="ar-SA"/>
          <w:color w:val="111111"/>
          <w:sz w:val="28"/>
          <w:szCs w:val="28"/>
          <w:rtl/>
        </w:rPr>
        <w:t xml:space="preserve">[قَلي] : القِلة : لغة في القِرة.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4385" w:name="_Toc3598"/>
      <w:r>
        <w:t>الإقلاب</w:t>
      </w:r>
      <w:bookmarkEnd w:id="4385"/>
    </w:p>
    <w:p>
      <w:pPr>
        <w:pStyle w:val="BookText"/>
      </w:pPr>
      <w:r>
        <w:rPr>
          <w:rFonts w:ascii="Amiri" w:hAnsi="Amiri" w:eastAsia="Amiri" w:cs="Amiri"/>
          <w:lang w:bidi="ar-SA"/>
          <w:color w:val="111111"/>
          <w:sz w:val="28"/>
          <w:szCs w:val="28"/>
          <w:rtl/>
        </w:rPr>
        <w:t xml:space="preserve">[الإقلاب] : أقلبت الخبزةُ : إذا حان لها أن تقلب.</w:t>
      </w:r>
    </w:p>
    <w:p>
      <w:pPr>
        <w:pStyle w:val="BookText"/>
      </w:pPr>
      <w:r>
        <w:rPr>
          <w:rFonts w:ascii="IRNazanin" w:hAnsi="IRNazanin" w:eastAsia="IRNazanin" w:cs="IRNazanin"/>
          <w:lang w:bidi="fa-IR"/>
          <w:color w:val="111111"/>
          <w:sz w:val="28"/>
          <w:szCs w:val="28"/>
          <w:rtl/>
        </w:rPr>
        <w:t xml:space="preserve">ت</w:t>
      </w:r>
    </w:p>
    <w:p>
      <w:pPr>
        <w:pStyle w:val="Heading5"/>
      </w:pPr>
      <w:bookmarkStart w:id="4386" w:name="_Toc3599"/>
      <w:r>
        <w:t>الإقلات</w:t>
      </w:r>
      <w:bookmarkEnd w:id="4386"/>
    </w:p>
    <w:p>
      <w:pPr>
        <w:pStyle w:val="BookText"/>
      </w:pPr>
      <w:r>
        <w:rPr>
          <w:rFonts w:ascii="Amiri" w:hAnsi="Amiri" w:eastAsia="Amiri" w:cs="Amiri"/>
          <w:lang w:bidi="ar-SA"/>
          <w:color w:val="111111"/>
          <w:sz w:val="28"/>
          <w:szCs w:val="28"/>
          <w:rtl/>
        </w:rPr>
        <w:t xml:space="preserve">[الإقلات] : أقلتت المرأة : إذا مات أولادها ، وكذلك غيرها.</w:t>
      </w:r>
    </w:p>
    <w:p>
      <w:pPr>
        <w:pStyle w:val="BookText"/>
      </w:pPr>
      <w:r>
        <w:rPr>
          <w:rFonts w:ascii="IRNazanin" w:hAnsi="IRNazanin" w:eastAsia="IRNazanin" w:cs="IRNazanin"/>
          <w:lang w:bidi="fa-IR"/>
          <w:color w:val="111111"/>
          <w:sz w:val="28"/>
          <w:szCs w:val="28"/>
          <w:rtl/>
        </w:rPr>
        <w:t xml:space="preserve">[شماره صفحه واقعی : 5614]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02" w:name="pg14460_188193"/>
    <w:bookmarkEnd w:id="702"/>
    <w:p>
      <w:pPr>
        <w:pStyle w:val="BookText"/>
      </w:pPr>
      <w:r>
        <w:rPr>
          <w:rFonts w:ascii="IRNazanin" w:hAnsi="IRNazanin" w:eastAsia="IRNazanin" w:cs="IRNazanin"/>
          <w:lang w:bidi="fa-IR"/>
          <w:color w:val="111111"/>
          <w:sz w:val="28"/>
          <w:szCs w:val="28"/>
          <w:rtl/>
        </w:rPr>
        <w:t xml:space="preserve">د</w:t>
      </w:r>
    </w:p>
    <w:p>
      <w:pPr>
        <w:pStyle w:val="Heading5"/>
      </w:pPr>
      <w:bookmarkStart w:id="4387" w:name="_Toc3600"/>
      <w:r>
        <w:t>الإقلاد</w:t>
      </w:r>
      <w:bookmarkEnd w:id="4387"/>
    </w:p>
    <w:p>
      <w:pPr>
        <w:pStyle w:val="BookText"/>
      </w:pPr>
      <w:r>
        <w:rPr>
          <w:rFonts w:ascii="Amiri" w:hAnsi="Amiri" w:eastAsia="Amiri" w:cs="Amiri"/>
          <w:lang w:bidi="ar-SA"/>
          <w:color w:val="111111"/>
          <w:sz w:val="28"/>
          <w:szCs w:val="28"/>
          <w:rtl/>
        </w:rPr>
        <w:t xml:space="preserve">[الإقلاد] : أقلد الباب : أي أغلقه بالإقليد.</w:t>
      </w:r>
    </w:p>
    <w:p>
      <w:pPr>
        <w:pStyle w:val="BookText"/>
      </w:pPr>
      <w:r>
        <w:rPr>
          <w:rFonts w:ascii="Amiri" w:hAnsi="Amiri" w:eastAsia="Amiri" w:cs="Amiri"/>
          <w:lang w:bidi="ar-SA"/>
          <w:color w:val="111111"/>
          <w:sz w:val="28"/>
          <w:szCs w:val="28"/>
          <w:rtl/>
        </w:rPr>
        <w:t xml:space="preserve">ويقال : أقلد البحر على خلق كثير : أي انضمّ عليهم.</w:t>
      </w:r>
    </w:p>
    <w:p>
      <w:pPr>
        <w:pStyle w:val="BookText"/>
      </w:pPr>
      <w:r>
        <w:rPr>
          <w:rFonts w:ascii="IRNazanin" w:hAnsi="IRNazanin" w:eastAsia="IRNazanin" w:cs="IRNazanin"/>
          <w:lang w:bidi="fa-IR"/>
          <w:color w:val="111111"/>
          <w:sz w:val="28"/>
          <w:szCs w:val="28"/>
          <w:rtl/>
        </w:rPr>
        <w:t xml:space="preserve">ص</w:t>
      </w:r>
    </w:p>
    <w:p>
      <w:pPr>
        <w:pStyle w:val="Heading5"/>
      </w:pPr>
      <w:bookmarkStart w:id="4388" w:name="_Toc3601"/>
      <w:r>
        <w:t>الإقلاص</w:t>
      </w:r>
      <w:bookmarkEnd w:id="4388"/>
    </w:p>
    <w:p>
      <w:pPr>
        <w:pStyle w:val="BookText"/>
      </w:pPr>
      <w:r>
        <w:rPr>
          <w:rFonts w:ascii="Amiri" w:hAnsi="Amiri" w:eastAsia="Amiri" w:cs="Amiri"/>
          <w:lang w:bidi="ar-SA"/>
          <w:color w:val="111111"/>
          <w:sz w:val="28"/>
          <w:szCs w:val="28"/>
          <w:rtl/>
        </w:rPr>
        <w:t xml:space="preserve">[الإقلاص] : أقلص البعيرُ : إذا ارتفع سنامه.</w:t>
      </w:r>
    </w:p>
    <w:p>
      <w:pPr>
        <w:pStyle w:val="BookText"/>
      </w:pPr>
      <w:r>
        <w:rPr>
          <w:rFonts w:ascii="IRNazanin" w:hAnsi="IRNazanin" w:eastAsia="IRNazanin" w:cs="IRNazanin"/>
          <w:lang w:bidi="fa-IR"/>
          <w:color w:val="111111"/>
          <w:sz w:val="28"/>
          <w:szCs w:val="28"/>
          <w:rtl/>
        </w:rPr>
        <w:t xml:space="preserve">ع</w:t>
      </w:r>
    </w:p>
    <w:p>
      <w:pPr>
        <w:pStyle w:val="Heading5"/>
      </w:pPr>
      <w:bookmarkStart w:id="4389" w:name="_Toc3602"/>
      <w:r>
        <w:t>الإقلاع</w:t>
      </w:r>
      <w:bookmarkEnd w:id="4389"/>
    </w:p>
    <w:p>
      <w:pPr>
        <w:pStyle w:val="BookText"/>
      </w:pPr>
      <w:r>
        <w:rPr>
          <w:rFonts w:ascii="Amiri" w:hAnsi="Amiri" w:eastAsia="Amiri" w:cs="Amiri"/>
          <w:lang w:bidi="ar-SA"/>
          <w:color w:val="111111"/>
          <w:sz w:val="28"/>
          <w:szCs w:val="28"/>
          <w:rtl/>
        </w:rPr>
        <w:t xml:space="preserve">[الإقلاع] : أقلع عن الأمر : أي كف عنه.</w:t>
      </w:r>
    </w:p>
    <w:p>
      <w:pPr>
        <w:pStyle w:val="BookText"/>
      </w:pPr>
      <w:r>
        <w:rPr>
          <w:rFonts w:ascii="Amiri" w:hAnsi="Amiri" w:eastAsia="Amiri" w:cs="Amiri"/>
          <w:lang w:bidi="ar-SA"/>
          <w:color w:val="111111"/>
          <w:sz w:val="28"/>
          <w:szCs w:val="28"/>
          <w:rtl/>
        </w:rPr>
        <w:t xml:space="preserve">وأقلع المطر : أي كفّ. قال الله تعالى : ( وَيا سَماءُ أَقْلِعِي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وأقلع القوم : إذا أقلع عنهم المطر.</w:t>
      </w:r>
    </w:p>
    <w:p>
      <w:pPr>
        <w:pStyle w:val="BookText"/>
      </w:pPr>
      <w:r>
        <w:rPr>
          <w:rFonts w:ascii="Amiri" w:hAnsi="Amiri" w:eastAsia="Amiri" w:cs="Amiri"/>
          <w:lang w:bidi="ar-SA"/>
          <w:color w:val="111111"/>
          <w:sz w:val="28"/>
          <w:szCs w:val="28"/>
          <w:rtl/>
        </w:rPr>
        <w:t xml:space="preserve">وأقلعت عنه الحمّى : أي انقطعت.</w:t>
      </w:r>
    </w:p>
    <w:p>
      <w:pPr>
        <w:pStyle w:val="BookText"/>
      </w:pPr>
      <w:r>
        <w:rPr>
          <w:rFonts w:ascii="IRNazanin" w:hAnsi="IRNazanin" w:eastAsia="IRNazanin" w:cs="IRNazanin"/>
          <w:lang w:bidi="fa-IR"/>
          <w:color w:val="111111"/>
          <w:sz w:val="28"/>
          <w:szCs w:val="28"/>
          <w:rtl/>
        </w:rPr>
        <w:t xml:space="preserve">ق</w:t>
      </w:r>
    </w:p>
    <w:p>
      <w:pPr>
        <w:pStyle w:val="Heading5"/>
      </w:pPr>
      <w:bookmarkStart w:id="4390" w:name="_Toc3603"/>
      <w:r>
        <w:t>الإقلاق</w:t>
      </w:r>
      <w:bookmarkEnd w:id="4390"/>
    </w:p>
    <w:p>
      <w:pPr>
        <w:pStyle w:val="BookText"/>
      </w:pPr>
      <w:r>
        <w:rPr>
          <w:rFonts w:ascii="Amiri" w:hAnsi="Amiri" w:eastAsia="Amiri" w:cs="Amiri"/>
          <w:lang w:bidi="ar-SA"/>
          <w:color w:val="111111"/>
          <w:sz w:val="28"/>
          <w:szCs w:val="28"/>
          <w:rtl/>
        </w:rPr>
        <w:t xml:space="preserve">[الإقلاق] : أقلقه : أي أزعجه.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391" w:name="_Toc3604"/>
      <w:r>
        <w:t>التقليب</w:t>
      </w:r>
      <w:bookmarkEnd w:id="4391"/>
    </w:p>
    <w:p>
      <w:pPr>
        <w:pStyle w:val="BookText"/>
      </w:pPr>
      <w:r>
        <w:rPr>
          <w:rFonts w:ascii="Amiri" w:hAnsi="Amiri" w:eastAsia="Amiri" w:cs="Amiri"/>
          <w:lang w:bidi="ar-SA"/>
          <w:color w:val="111111"/>
          <w:sz w:val="28"/>
          <w:szCs w:val="28"/>
          <w:rtl/>
        </w:rPr>
        <w:t xml:space="preserve">[التقليب] : قلّب الشيء : إذا قلبه ، قال الله تعالى : ( وَقَلَّبُوا لَكَ الْأُمُورَ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4392" w:name="_Toc3605"/>
      <w:r>
        <w:t>التقليح</w:t>
      </w:r>
      <w:bookmarkEnd w:id="4392"/>
    </w:p>
    <w:p>
      <w:pPr>
        <w:pStyle w:val="BookText"/>
      </w:pPr>
      <w:r>
        <w:rPr>
          <w:rFonts w:ascii="Amiri" w:hAnsi="Amiri" w:eastAsia="Amiri" w:cs="Amiri"/>
          <w:lang w:bidi="ar-SA"/>
          <w:color w:val="111111"/>
          <w:sz w:val="28"/>
          <w:szCs w:val="28"/>
          <w:rtl/>
        </w:rPr>
        <w:t xml:space="preserve">[التقليح] : قلّح أسنانه : إذا نَقَّاها من القَلَح ، وفي المثل : « عَوْدٌ يُقَلَّح »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4393" w:name="_Toc3606"/>
      <w:r>
        <w:t>التقليد</w:t>
      </w:r>
      <w:bookmarkEnd w:id="4393"/>
    </w:p>
    <w:p>
      <w:pPr>
        <w:pStyle w:val="BookText"/>
      </w:pPr>
      <w:r>
        <w:rPr>
          <w:rFonts w:ascii="Amiri" w:hAnsi="Amiri" w:eastAsia="Amiri" w:cs="Amiri"/>
          <w:lang w:bidi="ar-SA"/>
          <w:color w:val="111111"/>
          <w:sz w:val="28"/>
          <w:szCs w:val="28"/>
          <w:rtl/>
        </w:rPr>
        <w:t xml:space="preserve">[التقليد] : قلّده للأمر : أي ولّاه عليه.</w:t>
      </w:r>
    </w:p>
    <w:p>
      <w:pPr>
        <w:pStyle w:val="BookText"/>
      </w:pPr>
      <w:r>
        <w:rPr>
          <w:rFonts w:ascii="Amiri" w:hAnsi="Amiri" w:eastAsia="Amiri" w:cs="Amiri"/>
          <w:lang w:bidi="ar-SA"/>
          <w:color w:val="111111"/>
          <w:sz w:val="28"/>
          <w:szCs w:val="28"/>
          <w:rtl/>
        </w:rPr>
        <w:t xml:space="preserve">وقلّده مِنَّةً : أي أولاه إياها.</w:t>
      </w:r>
    </w:p>
    <w:p>
      <w:pPr>
        <w:pStyle w:val="BookText"/>
      </w:pPr>
      <w:r>
        <w:rPr>
          <w:rFonts w:ascii="Amiri" w:hAnsi="Amiri" w:eastAsia="Amiri" w:cs="Amiri"/>
          <w:lang w:bidi="ar-SA"/>
          <w:color w:val="111111"/>
          <w:sz w:val="28"/>
          <w:szCs w:val="28"/>
          <w:rtl/>
        </w:rPr>
        <w:t xml:space="preserve">وقلّد المرأة : أي ألبسها القلادة.</w:t>
      </w:r>
    </w:p>
    <w:p>
      <w:pPr>
        <w:pStyle w:val="BookText"/>
      </w:pPr>
      <w:r>
        <w:rPr>
          <w:rFonts w:ascii="IRNazanin" w:hAnsi="IRNazanin" w:eastAsia="IRNazanin" w:cs="IRNazanin"/>
          <w:lang w:bidi="fa-IR"/>
          <w:color w:val="111111"/>
          <w:sz w:val="28"/>
          <w:szCs w:val="28"/>
          <w:rtl/>
        </w:rPr>
        <w:t xml:space="preserve">[شماره صفحه واقعی : 5615]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03" w:name="pg14460_188194"/>
    <w:bookmarkEnd w:id="703"/>
    <w:p>
      <w:pPr>
        <w:pStyle w:val="BookText"/>
      </w:pPr>
      <w:r>
        <w:rPr>
          <w:rFonts w:ascii="Amiri" w:hAnsi="Amiri" w:eastAsia="Amiri" w:cs="Amiri"/>
          <w:lang w:bidi="ar-SA"/>
          <w:color w:val="111111"/>
          <w:sz w:val="28"/>
          <w:szCs w:val="28"/>
          <w:rtl/>
        </w:rPr>
        <w:t xml:space="preserve">وقلّده قِلادة سوءٍ : إذا هجاه هجاءً يبقى عليه.</w:t>
      </w:r>
    </w:p>
    <w:p>
      <w:pPr>
        <w:pStyle w:val="BookText"/>
      </w:pPr>
      <w:r>
        <w:rPr>
          <w:rFonts w:ascii="Amiri" w:hAnsi="Amiri" w:eastAsia="Amiri" w:cs="Amiri"/>
          <w:lang w:bidi="ar-SA"/>
          <w:color w:val="111111"/>
          <w:sz w:val="28"/>
          <w:szCs w:val="28"/>
          <w:rtl/>
        </w:rPr>
        <w:t xml:space="preserve">وقلّد البَدَنة : أي علّق في عنقها شيئا ليعلم أنها هدي ، وفي الحديث عن ابن عمر : لا هدي إلّا ما قلد وأُشْعر. ( قال الشافعي ومن وافقه : تقليد الهدي سنة. وقال أبو حنيفة : يُقلّد الهدي إلّا الغنم فلا تقلد )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4394" w:name="_Toc3607"/>
      <w:r>
        <w:t>التقليس</w:t>
      </w:r>
      <w:bookmarkEnd w:id="4394"/>
    </w:p>
    <w:p>
      <w:pPr>
        <w:pStyle w:val="BookText"/>
      </w:pPr>
      <w:r>
        <w:rPr>
          <w:rFonts w:ascii="Amiri" w:hAnsi="Amiri" w:eastAsia="Amiri" w:cs="Amiri"/>
          <w:lang w:bidi="ar-SA"/>
          <w:color w:val="111111"/>
          <w:sz w:val="28"/>
          <w:szCs w:val="28"/>
          <w:rtl/>
        </w:rPr>
        <w:t xml:space="preserve">[التقليس] : الضرب بالدف.</w:t>
      </w:r>
    </w:p>
    <w:p>
      <w:pPr>
        <w:pStyle w:val="BookText"/>
      </w:pPr>
      <w:r>
        <w:rPr>
          <w:rFonts w:ascii="Amiri" w:hAnsi="Amiri" w:eastAsia="Amiri" w:cs="Amiri"/>
          <w:lang w:bidi="ar-SA"/>
          <w:color w:val="111111"/>
          <w:sz w:val="28"/>
          <w:szCs w:val="28"/>
          <w:rtl/>
        </w:rPr>
        <w:t xml:space="preserve">ويقال : إن التقليس : ضرب اليدين على الصدر خضوعا ، يقال : قلّس له.</w:t>
      </w:r>
    </w:p>
    <w:p>
      <w:pPr>
        <w:pStyle w:val="BookText"/>
      </w:pPr>
      <w:r>
        <w:rPr>
          <w:rFonts w:ascii="Amiri" w:hAnsi="Amiri" w:eastAsia="Amiri" w:cs="Amiri"/>
          <w:lang w:bidi="ar-SA"/>
          <w:color w:val="111111"/>
          <w:sz w:val="28"/>
          <w:szCs w:val="28"/>
          <w:rtl/>
        </w:rPr>
        <w:t xml:space="preserve">والمقلّس : الذي يلعب بين يدي الأمير ونحوه وفي الحديث </w:t>
      </w:r>
      <w:r>
        <w:rPr>
          <w:rStyle w:val="FootnoteReference"/>
        </w:rPr>
        <w:footnoteReference w:id="1608"/>
      </w:r>
      <w:r>
        <w:rPr>
          <w:rFonts w:ascii="Amiri" w:hAnsi="Amiri" w:eastAsia="Amiri" w:cs="Amiri"/>
          <w:lang w:bidi="ar-SA"/>
          <w:color w:val="111111"/>
          <w:sz w:val="28"/>
          <w:szCs w:val="28"/>
          <w:rtl/>
        </w:rPr>
        <w:t xml:space="preserve">: « لما قدِم عمرُ الشامَ لقيه المقلِّسون بالسيوف ».</w:t>
      </w:r>
    </w:p>
    <w:p>
      <w:pPr>
        <w:pStyle w:val="BookText"/>
      </w:pPr>
      <w:r>
        <w:rPr>
          <w:rFonts w:ascii="IRNazanin" w:hAnsi="IRNazanin" w:eastAsia="IRNazanin" w:cs="IRNazanin"/>
          <w:lang w:bidi="fa-IR"/>
          <w:color w:val="111111"/>
          <w:sz w:val="28"/>
          <w:szCs w:val="28"/>
          <w:rtl/>
        </w:rPr>
        <w:t xml:space="preserve">ص</w:t>
      </w:r>
    </w:p>
    <w:p>
      <w:pPr>
        <w:pStyle w:val="Heading5"/>
      </w:pPr>
      <w:bookmarkStart w:id="4395" w:name="_Toc3608"/>
      <w:r>
        <w:t>التقليص</w:t>
      </w:r>
      <w:bookmarkEnd w:id="4395"/>
    </w:p>
    <w:p>
      <w:pPr>
        <w:pStyle w:val="BookText"/>
      </w:pPr>
      <w:r>
        <w:rPr>
          <w:rFonts w:ascii="Amiri" w:hAnsi="Amiri" w:eastAsia="Amiri" w:cs="Amiri"/>
          <w:lang w:bidi="ar-SA"/>
          <w:color w:val="111111"/>
          <w:sz w:val="28"/>
          <w:szCs w:val="28"/>
          <w:rtl/>
        </w:rPr>
        <w:t xml:space="preserve">[التقليص] : قلّصت شفته : إذا انزوت.</w:t>
      </w:r>
    </w:p>
    <w:p>
      <w:pPr>
        <w:pStyle w:val="BookText"/>
      </w:pPr>
      <w:r>
        <w:rPr>
          <w:rFonts w:ascii="Amiri" w:hAnsi="Amiri" w:eastAsia="Amiri" w:cs="Amiri"/>
          <w:lang w:bidi="ar-SA"/>
          <w:color w:val="111111"/>
          <w:sz w:val="28"/>
          <w:szCs w:val="28"/>
          <w:rtl/>
        </w:rPr>
        <w:t xml:space="preserve">وفرس مقلِّص : أي منضم البطن طويل القوائم.</w:t>
      </w:r>
    </w:p>
    <w:p>
      <w:pPr>
        <w:pStyle w:val="BookText"/>
      </w:pPr>
      <w:r>
        <w:rPr>
          <w:rFonts w:ascii="Amiri" w:hAnsi="Amiri" w:eastAsia="Amiri" w:cs="Amiri"/>
          <w:lang w:bidi="ar-SA"/>
          <w:color w:val="111111"/>
          <w:sz w:val="28"/>
          <w:szCs w:val="28"/>
          <w:rtl/>
        </w:rPr>
        <w:t xml:space="preserve">وقلّصت الإبل : إذا شمّرت في سيرها.</w:t>
      </w:r>
    </w:p>
    <w:p>
      <w:pPr>
        <w:pStyle w:val="BookText"/>
      </w:pPr>
      <w:r>
        <w:rPr>
          <w:rFonts w:ascii="IRNazanin" w:hAnsi="IRNazanin" w:eastAsia="IRNazanin" w:cs="IRNazanin"/>
          <w:lang w:bidi="fa-IR"/>
          <w:color w:val="111111"/>
          <w:sz w:val="28"/>
          <w:szCs w:val="28"/>
          <w:rtl/>
        </w:rPr>
        <w:t xml:space="preserve">م</w:t>
      </w:r>
    </w:p>
    <w:p>
      <w:pPr>
        <w:pStyle w:val="Heading5"/>
      </w:pPr>
      <w:bookmarkStart w:id="4396" w:name="_Toc3609"/>
      <w:r>
        <w:t>التقليم</w:t>
      </w:r>
      <w:bookmarkEnd w:id="4396"/>
    </w:p>
    <w:p>
      <w:pPr>
        <w:pStyle w:val="BookText"/>
      </w:pPr>
      <w:r>
        <w:rPr>
          <w:rFonts w:ascii="Amiri" w:hAnsi="Amiri" w:eastAsia="Amiri" w:cs="Amiri"/>
          <w:lang w:bidi="ar-SA"/>
          <w:color w:val="111111"/>
          <w:sz w:val="28"/>
          <w:szCs w:val="28"/>
          <w:rtl/>
        </w:rPr>
        <w:t xml:space="preserve">[التقليم] : قلّم أظفاره : أي قطعها.</w:t>
      </w:r>
    </w:p>
    <w:p>
      <w:pPr>
        <w:pStyle w:val="BookText"/>
      </w:pPr>
      <w:r>
        <w:rPr>
          <w:rFonts w:ascii="IRNazanin" w:hAnsi="IRNazanin" w:eastAsia="IRNazanin" w:cs="IRNazanin"/>
          <w:lang w:bidi="fa-IR"/>
          <w:color w:val="111111"/>
          <w:sz w:val="28"/>
          <w:szCs w:val="28"/>
          <w:rtl/>
        </w:rPr>
        <w:t xml:space="preserve">( 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4397" w:name="_Toc3610"/>
      <w:r>
        <w:t>الاقتلاع</w:t>
      </w:r>
      <w:bookmarkEnd w:id="4397"/>
    </w:p>
    <w:p>
      <w:pPr>
        <w:pStyle w:val="BookText"/>
      </w:pPr>
      <w:r>
        <w:rPr>
          <w:rFonts w:ascii="Amiri" w:hAnsi="Amiri" w:eastAsia="Amiri" w:cs="Amiri"/>
          <w:lang w:bidi="ar-SA"/>
          <w:color w:val="111111"/>
          <w:sz w:val="28"/>
          <w:szCs w:val="28"/>
          <w:rtl/>
        </w:rPr>
        <w:t xml:space="preserve">[الاقتلاع] : اقتلع الشيءَ : قلعه.</w:t>
      </w:r>
    </w:p>
    <w:p>
      <w:pPr>
        <w:pStyle w:val="BookText"/>
      </w:pPr>
      <w:r>
        <w:rPr>
          <w:rFonts w:ascii="Amiri" w:hAnsi="Amiri" w:eastAsia="Amiri" w:cs="Amiri"/>
          <w:lang w:bidi="ar-SA"/>
          <w:color w:val="111111"/>
          <w:sz w:val="28"/>
          <w:szCs w:val="28"/>
          <w:rtl/>
        </w:rPr>
        <w:t xml:space="preserve">واقتلع الشيءُ : أي انقلع ، يتعدى ولا يتعدى )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4398" w:name="_Toc3611"/>
      <w:r>
        <w:t>الانقلاب</w:t>
      </w:r>
      <w:bookmarkEnd w:id="4398"/>
    </w:p>
    <w:p>
      <w:pPr>
        <w:pStyle w:val="BookText"/>
      </w:pPr>
      <w:r>
        <w:rPr>
          <w:rFonts w:ascii="Amiri" w:hAnsi="Amiri" w:eastAsia="Amiri" w:cs="Amiri"/>
          <w:lang w:bidi="ar-SA"/>
          <w:color w:val="111111"/>
          <w:sz w:val="28"/>
          <w:szCs w:val="28"/>
          <w:rtl/>
        </w:rPr>
        <w:t xml:space="preserve">[الانقلاب] : قلبت الشيء فانقلب.</w:t>
      </w:r>
    </w:p>
    <w:p>
      <w:pPr>
        <w:pStyle w:val="BookText"/>
      </w:pPr>
      <w:r>
        <w:rPr>
          <w:rFonts w:ascii="Amiri" w:hAnsi="Amiri" w:eastAsia="Amiri" w:cs="Amiri"/>
          <w:lang w:bidi="ar-SA"/>
          <w:color w:val="111111"/>
          <w:sz w:val="28"/>
          <w:szCs w:val="28"/>
          <w:rtl/>
        </w:rPr>
        <w:t xml:space="preserve">وانقلب : أي رجع ، قال الله تعالى :</w:t>
      </w:r>
    </w:p>
    <w:p>
      <w:pPr>
        <w:pStyle w:val="BookText"/>
      </w:pPr>
      <w:r>
        <w:rPr>
          <w:rFonts w:ascii="IRNazanin" w:hAnsi="IRNazanin" w:eastAsia="IRNazanin" w:cs="IRNazanin"/>
          <w:lang w:bidi="fa-IR"/>
          <w:color w:val="111111"/>
          <w:sz w:val="28"/>
          <w:szCs w:val="28"/>
          <w:rtl/>
        </w:rPr>
        <w:t xml:space="preserve">[شماره صفحه واقعی : 5616]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04" w:name="pg14460_188195"/>
    <w:bookmarkEnd w:id="704"/>
    <w:p>
      <w:pPr>
        <w:pStyle w:val="BookText"/>
      </w:pPr>
      <w:r>
        <w:rPr>
          <w:rFonts w:ascii="Amiri" w:hAnsi="Amiri" w:eastAsia="Amiri" w:cs="Amiri"/>
          <w:lang w:bidi="ar-SA"/>
          <w:color w:val="111111"/>
          <w:sz w:val="28"/>
          <w:szCs w:val="28"/>
          <w:rtl/>
        </w:rPr>
        <w:t xml:space="preserve">( وَمَنْ يَنْقَلِبْ عَلى عَقِبَيْهِ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والمنقلَب : المرجع ، قال الله تعالى : ( خَيْراً مِنْها مُنْقَلَباً )</w:t>
      </w:r>
      <w:r>
        <w:rPr>
          <w:rStyle w:val="FootnoteReference"/>
        </w:rPr>
        <w:footnoteReference w:id="1611"/>
      </w:r>
      <w:r>
        <w:rPr>
          <w:rFonts w:ascii="Amiri" w:hAnsi="Amiri" w:eastAsia="Amiri" w:cs="Amiri"/>
          <w:lang w:bidi="ar-SA"/>
          <w:color w:val="111111"/>
          <w:sz w:val="28"/>
          <w:szCs w:val="28"/>
          <w:rtl/>
        </w:rPr>
        <w:t xml:space="preserve">( قرأ ابن كثير ونافع وابن عامر منهما بالميم على التثنية ، والباقون بغير ميم )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والبروج المتقلبة عند علماء النجوم يجمعها قولي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الكبش فيه تقلب الأزمان</w:t>
      </w:r>
    </w:p>
    <w:p>
      <w:pPr>
        <w:pStyle w:val="BookText"/>
      </w:pPr>
      <w:r>
        <w:rPr>
          <w:rFonts w:ascii="Amiri" w:hAnsi="Amiri" w:eastAsia="Amiri" w:cs="Amiri"/>
          <w:lang w:bidi="ar-SA"/>
          <w:color w:val="111111"/>
          <w:sz w:val="28"/>
          <w:szCs w:val="28"/>
          <w:rtl/>
        </w:rPr>
        <w:t xml:space="preserve">والجدي والميزان والسرطان</w:t>
      </w:r>
    </w:p>
    <w:p>
      <w:pPr>
        <w:pStyle w:val="BookText"/>
      </w:pPr>
      <w:r>
        <w:rPr>
          <w:rFonts w:ascii="IRNazanin" w:hAnsi="IRNazanin" w:eastAsia="IRNazanin" w:cs="IRNazanin"/>
          <w:lang w:bidi="fa-IR"/>
          <w:color w:val="111111"/>
          <w:sz w:val="28"/>
          <w:szCs w:val="28"/>
          <w:rtl/>
        </w:rPr>
        <w:t xml:space="preserve">ع</w:t>
      </w:r>
    </w:p>
    <w:p>
      <w:pPr>
        <w:pStyle w:val="Heading5"/>
      </w:pPr>
      <w:bookmarkStart w:id="4399" w:name="_Toc3612"/>
      <w:r>
        <w:t>الانقلاع</w:t>
      </w:r>
      <w:bookmarkEnd w:id="4399"/>
    </w:p>
    <w:p>
      <w:pPr>
        <w:pStyle w:val="BookText"/>
      </w:pPr>
      <w:r>
        <w:rPr>
          <w:rFonts w:ascii="IRNazanin" w:hAnsi="IRNazanin" w:eastAsia="IRNazanin" w:cs="IRNazanin"/>
          <w:lang w:bidi="fa-IR"/>
          <w:color w:val="111111"/>
          <w:sz w:val="28"/>
          <w:szCs w:val="28"/>
          <w:rtl/>
        </w:rPr>
        <w:t xml:space="preserve">[الانقلاع] : قلعته فانقلع.</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4400" w:name="_Toc3613"/>
      <w:r>
        <w:t>التقلُّب</w:t>
      </w:r>
      <w:bookmarkEnd w:id="4400"/>
    </w:p>
    <w:p>
      <w:pPr>
        <w:pStyle w:val="BookText"/>
      </w:pPr>
      <w:r>
        <w:rPr>
          <w:rFonts w:ascii="Amiri" w:hAnsi="Amiri" w:eastAsia="Amiri" w:cs="Amiri"/>
          <w:lang w:bidi="ar-SA"/>
          <w:color w:val="111111"/>
          <w:sz w:val="28"/>
          <w:szCs w:val="28"/>
          <w:rtl/>
        </w:rPr>
        <w:t xml:space="preserve">[التقلُّب] : هو التقلّب قال الله تعالى : ( تَتَقَلَّبُ فِيهِ الْقُلُوبُ وَالْأَبْصارُ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4401" w:name="_Toc3614"/>
      <w:r>
        <w:t>التقلد</w:t>
      </w:r>
      <w:bookmarkEnd w:id="4401"/>
    </w:p>
    <w:p>
      <w:pPr>
        <w:pStyle w:val="BookText"/>
      </w:pPr>
      <w:r>
        <w:rPr>
          <w:rFonts w:ascii="Amiri" w:hAnsi="Amiri" w:eastAsia="Amiri" w:cs="Amiri"/>
          <w:lang w:bidi="ar-SA"/>
          <w:color w:val="111111"/>
          <w:sz w:val="28"/>
          <w:szCs w:val="28"/>
          <w:rtl/>
        </w:rPr>
        <w:t xml:space="preserve">[التقلد] : تقلّد عمل كذا : أي تولاه.</w:t>
      </w:r>
    </w:p>
    <w:p>
      <w:pPr>
        <w:pStyle w:val="BookText"/>
      </w:pPr>
      <w:r>
        <w:rPr>
          <w:rFonts w:ascii="Amiri" w:hAnsi="Amiri" w:eastAsia="Amiri" w:cs="Amiri"/>
          <w:lang w:bidi="ar-SA"/>
          <w:color w:val="111111"/>
          <w:sz w:val="28"/>
          <w:szCs w:val="28"/>
          <w:rtl/>
        </w:rPr>
        <w:t xml:space="preserve">وتقلّدت المرأة : أي لبست القلادة.</w:t>
      </w:r>
    </w:p>
    <w:p>
      <w:pPr>
        <w:pStyle w:val="BookText"/>
      </w:pPr>
      <w:r>
        <w:rPr>
          <w:rFonts w:ascii="Amiri" w:hAnsi="Amiri" w:eastAsia="Amiri" w:cs="Amiri"/>
          <w:lang w:bidi="ar-SA"/>
          <w:color w:val="111111"/>
          <w:sz w:val="28"/>
          <w:szCs w:val="28"/>
          <w:rtl/>
        </w:rPr>
        <w:t xml:space="preserve">وتقلّد الرجلُ السيفَ.</w:t>
      </w:r>
    </w:p>
    <w:p>
      <w:pPr>
        <w:pStyle w:val="BookText"/>
      </w:pPr>
      <w:r>
        <w:rPr>
          <w:rFonts w:ascii="IRNazanin" w:hAnsi="IRNazanin" w:eastAsia="IRNazanin" w:cs="IRNazanin"/>
          <w:lang w:bidi="fa-IR"/>
          <w:color w:val="111111"/>
          <w:sz w:val="28"/>
          <w:szCs w:val="28"/>
          <w:rtl/>
        </w:rPr>
        <w:t xml:space="preserve">ز</w:t>
      </w:r>
    </w:p>
    <w:p>
      <w:pPr>
        <w:pStyle w:val="Heading5"/>
      </w:pPr>
      <w:bookmarkStart w:id="4402" w:name="_Toc3615"/>
      <w:r>
        <w:t>التقلّز</w:t>
      </w:r>
      <w:bookmarkEnd w:id="4402"/>
    </w:p>
    <w:p>
      <w:pPr>
        <w:pStyle w:val="BookText"/>
      </w:pPr>
      <w:r>
        <w:rPr>
          <w:rFonts w:ascii="Amiri" w:hAnsi="Amiri" w:eastAsia="Amiri" w:cs="Amiri"/>
          <w:lang w:bidi="ar-SA"/>
          <w:color w:val="111111"/>
          <w:sz w:val="28"/>
          <w:szCs w:val="28"/>
          <w:rtl/>
        </w:rPr>
        <w:t xml:space="preserve">[التقلّز] ، بالزاي : النشاط.</w:t>
      </w:r>
    </w:p>
    <w:p>
      <w:pPr>
        <w:pStyle w:val="BookText"/>
      </w:pPr>
      <w:r>
        <w:rPr>
          <w:rFonts w:ascii="IRNazanin" w:hAnsi="IRNazanin" w:eastAsia="IRNazanin" w:cs="IRNazanin"/>
          <w:lang w:bidi="fa-IR"/>
          <w:color w:val="111111"/>
          <w:sz w:val="28"/>
          <w:szCs w:val="28"/>
          <w:rtl/>
        </w:rPr>
        <w:t xml:space="preserve">ص</w:t>
      </w:r>
    </w:p>
    <w:p>
      <w:pPr>
        <w:pStyle w:val="Heading5"/>
      </w:pPr>
      <w:bookmarkStart w:id="4403" w:name="_Toc3616"/>
      <w:r>
        <w:t>التقلص</w:t>
      </w:r>
      <w:bookmarkEnd w:id="4403"/>
    </w:p>
    <w:p>
      <w:pPr>
        <w:pStyle w:val="BookText"/>
      </w:pPr>
      <w:r>
        <w:rPr>
          <w:rFonts w:ascii="Amiri" w:hAnsi="Amiri" w:eastAsia="Amiri" w:cs="Amiri"/>
          <w:lang w:bidi="ar-SA"/>
          <w:color w:val="111111"/>
          <w:sz w:val="28"/>
          <w:szCs w:val="28"/>
          <w:rtl/>
        </w:rPr>
        <w:t xml:space="preserve">[التقلص] : تقلّص الشيءُ : إذا انضم.</w:t>
      </w:r>
    </w:p>
    <w:p>
      <w:pPr>
        <w:pStyle w:val="BookText"/>
      </w:pPr>
      <w:r>
        <w:rPr>
          <w:rFonts w:ascii="IRNazanin" w:hAnsi="IRNazanin" w:eastAsia="IRNazanin" w:cs="IRNazanin"/>
          <w:lang w:bidi="fa-IR"/>
          <w:color w:val="111111"/>
          <w:sz w:val="28"/>
          <w:szCs w:val="28"/>
          <w:rtl/>
        </w:rPr>
        <w:t xml:space="preserve">ع</w:t>
      </w:r>
    </w:p>
    <w:p>
      <w:pPr>
        <w:pStyle w:val="Heading5"/>
      </w:pPr>
      <w:bookmarkStart w:id="4404" w:name="_Toc3617"/>
      <w:r>
        <w:t>التقلع</w:t>
      </w:r>
      <w:bookmarkEnd w:id="4404"/>
    </w:p>
    <w:p>
      <w:pPr>
        <w:pStyle w:val="BookText"/>
      </w:pPr>
      <w:r>
        <w:rPr>
          <w:rFonts w:ascii="Amiri" w:hAnsi="Amiri" w:eastAsia="Amiri" w:cs="Amiri"/>
          <w:lang w:bidi="ar-SA"/>
          <w:color w:val="111111"/>
          <w:sz w:val="28"/>
          <w:szCs w:val="28"/>
          <w:rtl/>
        </w:rPr>
        <w:t xml:space="preserve">[التقلع] : تقلّع الطين عن وجه الأرض.</w:t>
      </w:r>
    </w:p>
    <w:p>
      <w:pPr>
        <w:pStyle w:val="BookText"/>
      </w:pPr>
      <w:r>
        <w:rPr>
          <w:rFonts w:ascii="Amiri" w:hAnsi="Amiri" w:eastAsia="Amiri" w:cs="Amiri"/>
          <w:lang w:bidi="ar-SA"/>
          <w:color w:val="111111"/>
          <w:sz w:val="28"/>
          <w:szCs w:val="28"/>
          <w:rtl/>
        </w:rPr>
        <w:t xml:space="preserve">وتقلع القومُ عن المجلس : أي تفرقوا.</w:t>
      </w:r>
    </w:p>
    <w:p>
      <w:pPr>
        <w:pStyle w:val="BookText"/>
      </w:pPr>
      <w:r>
        <w:rPr>
          <w:rFonts w:ascii="IRNazanin" w:hAnsi="IRNazanin" w:eastAsia="IRNazanin" w:cs="IRNazanin"/>
          <w:lang w:bidi="fa-IR"/>
          <w:color w:val="111111"/>
          <w:sz w:val="28"/>
          <w:szCs w:val="28"/>
          <w:rtl/>
        </w:rPr>
        <w:t xml:space="preserve">[شماره صفحه واقعی : 5617]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05" w:name="pg14460_188196"/>
    <w:bookmarkEnd w:id="705"/>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و</w:t>
      </w:r>
    </w:p>
    <w:p>
      <w:pPr>
        <w:pStyle w:val="Heading5"/>
      </w:pPr>
      <w:bookmarkStart w:id="4405" w:name="_Toc3618"/>
      <w:r>
        <w:t>الاقليلاء</w:t>
      </w:r>
      <w:bookmarkEnd w:id="4405"/>
    </w:p>
    <w:p>
      <w:pPr>
        <w:pStyle w:val="BookText"/>
      </w:pPr>
      <w:r>
        <w:rPr>
          <w:rFonts w:ascii="Amiri" w:hAnsi="Amiri" w:eastAsia="Amiri" w:cs="Amiri"/>
          <w:lang w:bidi="ar-SA"/>
          <w:color w:val="111111"/>
          <w:sz w:val="28"/>
          <w:szCs w:val="28"/>
          <w:rtl/>
        </w:rPr>
        <w:t xml:space="preserve">[الاقليلاء] : اقلولت الحُمُر : إذا أسرعت وانكمشت. وكل مسرع في أمره مُقْلَوْلٍ.</w:t>
      </w:r>
    </w:p>
    <w:p>
      <w:pPr>
        <w:pStyle w:val="BookText"/>
      </w:pPr>
      <w:r>
        <w:rPr>
          <w:rFonts w:ascii="Amiri" w:hAnsi="Amiri" w:eastAsia="Amiri" w:cs="Amiri"/>
          <w:lang w:bidi="ar-SA"/>
          <w:color w:val="111111"/>
          <w:sz w:val="28"/>
          <w:szCs w:val="28"/>
          <w:rtl/>
        </w:rPr>
        <w:t xml:space="preserve">ويقال : المُقْلَولي : المستوفز المتجافي ، قال </w:t>
      </w:r>
      <w:r>
        <w:rPr>
          <w:rStyle w:val="FootnoteReference"/>
        </w:rPr>
        <w:footnoteReference w:id="1615"/>
      </w:r>
    </w:p>
    <w:p>
      <w:pPr>
        <w:pStyle w:val="BookText"/>
      </w:pPr>
      <w:r>
        <w:rPr>
          <w:rFonts w:ascii="Amiri" w:hAnsi="Amiri" w:eastAsia="Amiri" w:cs="Amiri"/>
          <w:lang w:bidi="ar-SA"/>
          <w:color w:val="111111"/>
          <w:sz w:val="28"/>
          <w:szCs w:val="28"/>
          <w:rtl/>
        </w:rPr>
        <w:t xml:space="preserve">سمعن غناء بعدما نمن نومة</w:t>
      </w:r>
    </w:p>
    <w:p>
      <w:pPr>
        <w:pStyle w:val="BookText"/>
      </w:pPr>
      <w:r>
        <w:rPr>
          <w:rFonts w:ascii="Amiri" w:hAnsi="Amiri" w:eastAsia="Amiri" w:cs="Amiri"/>
          <w:lang w:bidi="ar-SA"/>
          <w:color w:val="111111"/>
          <w:sz w:val="28"/>
          <w:szCs w:val="28"/>
          <w:rtl/>
        </w:rPr>
        <w:t xml:space="preserve">من اليل ، فاقلولين فوق المضاجع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تغنّى نُصَيْبٌ بعدما نِمْنَ هجعة</w:t>
      </w:r>
    </w:p>
    <w:p>
      <w:pPr>
        <w:pStyle w:val="BookText"/>
      </w:pPr>
      <w:r>
        <w:rPr>
          <w:rFonts w:ascii="Amiri" w:hAnsi="Amiri" w:eastAsia="Amiri" w:cs="Amiri"/>
          <w:lang w:bidi="ar-SA"/>
          <w:color w:val="111111"/>
          <w:sz w:val="28"/>
          <w:szCs w:val="28"/>
          <w:rtl/>
        </w:rPr>
        <w:t xml:space="preserve">من الليل واقلولت بهن المضاجع</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س</w:t>
      </w:r>
    </w:p>
    <w:p>
      <w:pPr>
        <w:pStyle w:val="Heading5"/>
      </w:pPr>
      <w:bookmarkStart w:id="4406" w:name="_Toc3619"/>
      <w:r>
        <w:t>القَلْنَسَة</w:t>
      </w:r>
      <w:bookmarkEnd w:id="4406"/>
    </w:p>
    <w:p>
      <w:pPr>
        <w:pStyle w:val="BookText"/>
      </w:pPr>
      <w:r>
        <w:rPr>
          <w:rFonts w:ascii="Amiri" w:hAnsi="Amiri" w:eastAsia="Amiri" w:cs="Amiri"/>
          <w:lang w:bidi="ar-SA"/>
          <w:color w:val="111111"/>
          <w:sz w:val="28"/>
          <w:szCs w:val="28"/>
          <w:rtl/>
        </w:rPr>
        <w:t xml:space="preserve">[القَلْنَسَة] : قَلْنَسَهُ : إذا ألبسه القَلَنْسُوة ، والنون زائدة.</w:t>
      </w:r>
    </w:p>
    <w:p>
      <w:pPr>
        <w:pStyle w:val="BookText"/>
      </w:pPr>
      <w:r>
        <w:rPr>
          <w:rFonts w:ascii="Amiri" w:hAnsi="Amiri" w:eastAsia="Amiri" w:cs="Amiri"/>
          <w:lang w:bidi="ar-SA"/>
          <w:color w:val="111111"/>
          <w:sz w:val="28"/>
          <w:szCs w:val="28"/>
          <w:rtl/>
        </w:rPr>
        <w:t xml:space="preserve">سوي</w:t>
      </w:r>
    </w:p>
    <w:p>
      <w:pPr>
        <w:pStyle w:val="Heading5"/>
      </w:pPr>
      <w:bookmarkStart w:id="4407" w:name="_Toc3620"/>
      <w:r>
        <w:t>القَلْسَوَة</w:t>
      </w:r>
      <w:bookmarkEnd w:id="4407"/>
    </w:p>
    <w:p>
      <w:pPr>
        <w:pStyle w:val="BookText"/>
      </w:pPr>
      <w:r>
        <w:rPr>
          <w:rFonts w:ascii="Amiri" w:hAnsi="Amiri" w:eastAsia="Amiri" w:cs="Amiri"/>
          <w:lang w:bidi="ar-SA"/>
          <w:color w:val="111111"/>
          <w:sz w:val="28"/>
          <w:szCs w:val="28"/>
          <w:rtl/>
        </w:rPr>
        <w:t xml:space="preserve">[القَلْسَوَة] : قَلْنَساه ، بألف بعد السين : أي ألبسه القلنسوة.</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نس</w:t>
      </w:r>
    </w:p>
    <w:p>
      <w:pPr>
        <w:pStyle w:val="Heading5"/>
      </w:pPr>
      <w:bookmarkStart w:id="4408" w:name="_Toc3621"/>
      <w:r>
        <w:t>التَّقَلْنُس</w:t>
      </w:r>
      <w:bookmarkEnd w:id="4408"/>
    </w:p>
    <w:p>
      <w:pPr>
        <w:pStyle w:val="BookText"/>
      </w:pPr>
      <w:r>
        <w:rPr>
          <w:rFonts w:ascii="Amiri" w:hAnsi="Amiri" w:eastAsia="Amiri" w:cs="Amiri"/>
          <w:lang w:bidi="ar-SA"/>
          <w:color w:val="111111"/>
          <w:sz w:val="28"/>
          <w:szCs w:val="28"/>
          <w:rtl/>
        </w:rPr>
        <w:t xml:space="preserve">[التَّقَلْنُس] : تَقَلْنَس : إذا لبس القَلَنْسُوة ، والنون زائدة.</w:t>
      </w:r>
    </w:p>
    <w:p>
      <w:pPr>
        <w:pStyle w:val="BookText"/>
      </w:pPr>
      <w:r>
        <w:rPr>
          <w:rFonts w:ascii="Amiri" w:hAnsi="Amiri" w:eastAsia="Amiri" w:cs="Amiri"/>
          <w:lang w:bidi="ar-SA"/>
          <w:color w:val="111111"/>
          <w:sz w:val="28"/>
          <w:szCs w:val="28"/>
          <w:rtl/>
        </w:rPr>
        <w:t xml:space="preserve">سوي</w:t>
      </w:r>
    </w:p>
    <w:p>
      <w:pPr>
        <w:pStyle w:val="Heading5"/>
      </w:pPr>
      <w:bookmarkStart w:id="4409" w:name="_Toc3622"/>
      <w:r>
        <w:t>التقلسي</w:t>
      </w:r>
      <w:bookmarkEnd w:id="4409"/>
    </w:p>
    <w:p>
      <w:pPr>
        <w:pStyle w:val="BookText"/>
      </w:pPr>
      <w:r>
        <w:rPr>
          <w:rFonts w:ascii="Amiri" w:hAnsi="Amiri" w:eastAsia="Amiri" w:cs="Amiri"/>
          <w:lang w:bidi="ar-SA"/>
          <w:color w:val="111111"/>
          <w:sz w:val="28"/>
          <w:szCs w:val="28"/>
          <w:rtl/>
        </w:rPr>
        <w:t xml:space="preserve">[التقلسي] : تقلسى : إذا لبس القلنسوة ، والألف مبدلة من الواو الزائدة أو الياء.</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عط</w:t>
      </w:r>
    </w:p>
    <w:p>
      <w:pPr>
        <w:pStyle w:val="Heading5"/>
      </w:pPr>
      <w:bookmarkStart w:id="4410" w:name="_Toc3623"/>
      <w:r>
        <w:t>الاقلعطاط</w:t>
      </w:r>
      <w:bookmarkEnd w:id="4410"/>
    </w:p>
    <w:p>
      <w:pPr>
        <w:pStyle w:val="BookText"/>
      </w:pPr>
      <w:r>
        <w:rPr>
          <w:rFonts w:ascii="Amiri" w:hAnsi="Amiri" w:eastAsia="Amiri" w:cs="Amiri"/>
          <w:lang w:bidi="ar-SA"/>
          <w:color w:val="111111"/>
          <w:sz w:val="28"/>
          <w:szCs w:val="28"/>
          <w:rtl/>
        </w:rPr>
        <w:t xml:space="preserve">[الاقلعطاط] : اقلعطّ الشَّعرُ : إذا جعد ولم يَطُل.</w:t>
      </w:r>
    </w:p>
    <w:p>
      <w:pPr>
        <w:pStyle w:val="BookText"/>
      </w:pPr>
      <w:r>
        <w:rPr>
          <w:rFonts w:ascii="IRNazanin" w:hAnsi="IRNazanin" w:eastAsia="IRNazanin" w:cs="IRNazanin"/>
          <w:lang w:bidi="fa-IR"/>
          <w:color w:val="111111"/>
          <w:sz w:val="28"/>
          <w:szCs w:val="28"/>
          <w:rtl/>
        </w:rPr>
        <w:t xml:space="preserve">عف</w:t>
      </w:r>
    </w:p>
    <w:p>
      <w:pPr>
        <w:pStyle w:val="Heading5"/>
      </w:pPr>
      <w:bookmarkStart w:id="4411" w:name="_Toc3624"/>
      <w:r>
        <w:t>الاقلعفاف</w:t>
      </w:r>
      <w:bookmarkEnd w:id="4411"/>
    </w:p>
    <w:p>
      <w:pPr>
        <w:pStyle w:val="BookText"/>
      </w:pPr>
      <w:r>
        <w:rPr>
          <w:rFonts w:ascii="Amiri" w:hAnsi="Amiri" w:eastAsia="Amiri" w:cs="Amiri"/>
          <w:lang w:bidi="ar-SA"/>
          <w:color w:val="111111"/>
          <w:sz w:val="28"/>
          <w:szCs w:val="28"/>
          <w:rtl/>
        </w:rPr>
        <w:t xml:space="preserve">[الاقلعفاف] : اقلعفّ الطين : إذا تصلّب. واقلعفّ : لغة في اقفعلّ.</w:t>
      </w:r>
    </w:p>
    <w:p>
      <w:pPr>
        <w:pStyle w:val="BookText"/>
      </w:pPr>
      <w:r>
        <w:rPr>
          <w:rFonts w:ascii="IRNazanin" w:hAnsi="IRNazanin" w:eastAsia="IRNazanin" w:cs="IRNazanin"/>
          <w:lang w:bidi="fa-IR"/>
          <w:color w:val="111111"/>
          <w:sz w:val="28"/>
          <w:szCs w:val="28"/>
          <w:rtl/>
        </w:rPr>
        <w:t xml:space="preserve">[شماره صفحه واقعی : 5618]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06" w:name="pg14460_188197"/>
    <w:bookmarkEnd w:id="706"/>
    <w:p>
      <w:pPr>
        <w:pStyle w:val="Heading3"/>
      </w:pPr>
      <w:bookmarkStart w:id="4412" w:name="_Toc3625"/>
      <w:r>
        <w:t>باب القاف والميم وما بعدهما</w:t>
      </w:r>
      <w:bookmarkEnd w:id="4412"/>
    </w:p>
    <w:p>
      <w:pPr>
        <w:pStyle w:val="Heading4"/>
      </w:pPr>
      <w:bookmarkStart w:id="4413" w:name="_Toc3626"/>
      <w:r>
        <w:t>الأسماء</w:t>
      </w:r>
      <w:bookmarkEnd w:id="4413"/>
    </w:p>
    <w:p>
      <w:pPr>
        <w:pStyle w:val="Heading5"/>
      </w:pPr>
      <w:bookmarkStart w:id="4414" w:name="_Toc3627"/>
      <w:r>
        <w:t>اشارة</w:t>
      </w:r>
      <w:bookmarkEnd w:id="441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4415" w:name="_Toc3628"/>
      <w:r>
        <w:t>القمح</w:t>
      </w:r>
      <w:bookmarkEnd w:id="4415"/>
    </w:p>
    <w:p>
      <w:pPr>
        <w:pStyle w:val="BookText"/>
      </w:pPr>
      <w:r>
        <w:rPr>
          <w:rFonts w:ascii="Amiri" w:hAnsi="Amiri" w:eastAsia="Amiri" w:cs="Amiri"/>
          <w:lang w:bidi="ar-SA"/>
          <w:color w:val="111111"/>
          <w:sz w:val="28"/>
          <w:szCs w:val="28"/>
          <w:rtl/>
        </w:rPr>
        <w:t xml:space="preserve">[القمح] : البُرّ ، وفي حديث ( أبي سعيد الخدري : « كُنّا نخرج صدقة الفطر على عهد النبي عليه‌السلام ) </w:t>
      </w:r>
      <w:r>
        <w:rPr>
          <w:rStyle w:val="FootnoteReference"/>
        </w:rPr>
        <w:footnoteReference w:id="1616"/>
      </w:r>
      <w:r>
        <w:rPr>
          <w:rFonts w:ascii="Amiri" w:hAnsi="Amiri" w:eastAsia="Amiri" w:cs="Amiri"/>
          <w:lang w:bidi="ar-SA"/>
          <w:color w:val="111111"/>
          <w:sz w:val="28"/>
          <w:szCs w:val="28"/>
          <w:rtl/>
        </w:rPr>
        <w:t xml:space="preserve">صاعا من شعير وصاعا من قمح » </w:t>
      </w:r>
      <w:r>
        <w:rPr>
          <w:rStyle w:val="FootnoteReference"/>
        </w:rPr>
        <w:footnoteReference w:id="1617"/>
      </w:r>
      <w:r>
        <w:rPr>
          <w:rFonts w:ascii="Amiri" w:hAnsi="Amiri" w:eastAsia="Amiri" w:cs="Amiri"/>
          <w:lang w:bidi="ar-SA"/>
          <w:color w:val="111111"/>
          <w:sz w:val="28"/>
          <w:szCs w:val="28"/>
          <w:rtl/>
        </w:rPr>
        <w:t xml:space="preserve">( وروي « أو صاعا من طعام أو صاعا من تمر » قال الشافعي : صدقة الفطر صاع من أي صنف كان من أصناف الحبوب ، وهو قول الحسن والشعبي ومن وافقهم. وقال أبو حنيفة وأصحابه : إن كان من بُرٍّ فنصف صاع ، وإن كان من سائر الحبوب فصاع ما خلا الزبيب. فعن أبي حنيفة روايتان. واختلفوا في إخراج الدقيق مكان البُرِّ فأجازه أبو حنيفة ومن وافقه ومنع منه الشافعي )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4416" w:name="_Toc3629"/>
      <w:r>
        <w:t>القَمْل</w:t>
      </w:r>
      <w:bookmarkEnd w:id="4416"/>
    </w:p>
    <w:p>
      <w:pPr>
        <w:pStyle w:val="BookText"/>
      </w:pPr>
      <w:r>
        <w:rPr>
          <w:rFonts w:ascii="Amiri" w:hAnsi="Amiri" w:eastAsia="Amiri" w:cs="Amiri"/>
          <w:lang w:bidi="ar-SA"/>
          <w:color w:val="111111"/>
          <w:sz w:val="28"/>
          <w:szCs w:val="28"/>
          <w:rtl/>
        </w:rPr>
        <w:t xml:space="preserve">[القَمْل] : معروف.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4417" w:name="_Toc3630"/>
      <w:r>
        <w:t>القمحة</w:t>
      </w:r>
      <w:bookmarkEnd w:id="4417"/>
    </w:p>
    <w:p>
      <w:pPr>
        <w:pStyle w:val="BookText"/>
      </w:pPr>
      <w:r>
        <w:rPr>
          <w:rFonts w:ascii="Amiri" w:hAnsi="Amiri" w:eastAsia="Amiri" w:cs="Amiri"/>
          <w:lang w:bidi="ar-SA"/>
          <w:color w:val="111111"/>
          <w:sz w:val="28"/>
          <w:szCs w:val="28"/>
          <w:rtl/>
        </w:rPr>
        <w:t xml:space="preserve">[القمحة] : الحبة من البُرِّ.</w:t>
      </w:r>
    </w:p>
    <w:p>
      <w:pPr>
        <w:pStyle w:val="BookText"/>
      </w:pPr>
      <w:r>
        <w:rPr>
          <w:rFonts w:ascii="IRNazanin" w:hAnsi="IRNazanin" w:eastAsia="IRNazanin" w:cs="IRNazanin"/>
          <w:lang w:bidi="fa-IR"/>
          <w:color w:val="111111"/>
          <w:sz w:val="28"/>
          <w:szCs w:val="28"/>
          <w:rtl/>
        </w:rPr>
        <w:t xml:space="preserve">ل</w:t>
      </w:r>
    </w:p>
    <w:p>
      <w:pPr>
        <w:pStyle w:val="Heading5"/>
      </w:pPr>
      <w:bookmarkStart w:id="4418" w:name="_Toc3631"/>
      <w:r>
        <w:t>القملة</w:t>
      </w:r>
      <w:bookmarkEnd w:id="4418"/>
    </w:p>
    <w:p>
      <w:pPr>
        <w:pStyle w:val="BookText"/>
      </w:pPr>
      <w:r>
        <w:rPr>
          <w:rFonts w:ascii="Amiri" w:hAnsi="Amiri" w:eastAsia="Amiri" w:cs="Amiri"/>
          <w:lang w:bidi="ar-SA"/>
          <w:color w:val="111111"/>
          <w:sz w:val="28"/>
          <w:szCs w:val="28"/>
          <w:rtl/>
        </w:rPr>
        <w:t xml:space="preserve">[القملة] : واحدة القمل.</w:t>
      </w:r>
    </w:p>
    <w:p>
      <w:pPr>
        <w:pStyle w:val="BookText"/>
      </w:pPr>
      <w:r>
        <w:rPr>
          <w:rFonts w:ascii="IRNazanin" w:hAnsi="IRNazanin" w:eastAsia="IRNazanin" w:cs="IRNazanin"/>
          <w:lang w:bidi="fa-IR"/>
          <w:color w:val="111111"/>
          <w:sz w:val="28"/>
          <w:szCs w:val="28"/>
          <w:rtl/>
        </w:rPr>
        <w:t xml:space="preserve">[شماره صفحه واقعی : 5619]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07" w:name="pg14460_188198"/>
    <w:bookmarkEnd w:id="707"/>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4419" w:name="_Toc3632"/>
      <w:r>
        <w:t>القُمْحة</w:t>
      </w:r>
      <w:bookmarkEnd w:id="4419"/>
    </w:p>
    <w:p>
      <w:pPr>
        <w:pStyle w:val="BookText"/>
      </w:pPr>
      <w:r>
        <w:rPr>
          <w:rFonts w:ascii="Amiri" w:hAnsi="Amiri" w:eastAsia="Amiri" w:cs="Amiri"/>
          <w:lang w:bidi="ar-SA"/>
          <w:color w:val="111111"/>
          <w:sz w:val="28"/>
          <w:szCs w:val="28"/>
          <w:rtl/>
        </w:rPr>
        <w:t xml:space="preserve">[القُمْحة] : قدر ملء الفم مما يقمح من سويق ونحوه.</w:t>
      </w:r>
    </w:p>
    <w:p>
      <w:pPr>
        <w:pStyle w:val="BookText"/>
      </w:pPr>
      <w:r>
        <w:rPr>
          <w:rFonts w:ascii="IRNazanin" w:hAnsi="IRNazanin" w:eastAsia="IRNazanin" w:cs="IRNazanin"/>
          <w:lang w:bidi="fa-IR"/>
          <w:color w:val="111111"/>
          <w:sz w:val="28"/>
          <w:szCs w:val="28"/>
          <w:rtl/>
        </w:rPr>
        <w:t xml:space="preserve">ز</w:t>
      </w:r>
    </w:p>
    <w:p>
      <w:pPr>
        <w:pStyle w:val="Heading5"/>
      </w:pPr>
      <w:bookmarkStart w:id="4420" w:name="_Toc3633"/>
      <w:r>
        <w:t>القُمْزة</w:t>
      </w:r>
      <w:bookmarkEnd w:id="4420"/>
    </w:p>
    <w:p>
      <w:pPr>
        <w:pStyle w:val="BookText"/>
      </w:pPr>
      <w:r>
        <w:rPr>
          <w:rFonts w:ascii="Amiri" w:hAnsi="Amiri" w:eastAsia="Amiri" w:cs="Amiri"/>
          <w:lang w:bidi="ar-SA"/>
          <w:color w:val="111111"/>
          <w:sz w:val="28"/>
          <w:szCs w:val="28"/>
          <w:rtl/>
        </w:rPr>
        <w:t xml:space="preserve">[القُمْزة] ، بالزاي : مثل الجمزة.</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4421" w:name="_Toc3634"/>
      <w:r>
        <w:t>القُمْري</w:t>
      </w:r>
      <w:bookmarkEnd w:id="4421"/>
    </w:p>
    <w:p>
      <w:pPr>
        <w:pStyle w:val="BookText"/>
      </w:pPr>
      <w:r>
        <w:rPr>
          <w:rFonts w:ascii="Amiri" w:hAnsi="Amiri" w:eastAsia="Amiri" w:cs="Amiri"/>
          <w:lang w:bidi="ar-SA"/>
          <w:color w:val="111111"/>
          <w:sz w:val="28"/>
          <w:szCs w:val="28"/>
          <w:rtl/>
        </w:rPr>
        <w:t xml:space="preserve">[القُمْري] : ضرب من الطير تنسب إلى طيرٍ قُمرٍ ، والجميع : القماريّ.</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4422" w:name="_Toc3635"/>
      <w:r>
        <w:t>القِمْعُ</w:t>
      </w:r>
      <w:bookmarkEnd w:id="4422"/>
    </w:p>
    <w:p>
      <w:pPr>
        <w:pStyle w:val="BookText"/>
      </w:pPr>
      <w:r>
        <w:rPr>
          <w:rFonts w:ascii="Amiri" w:hAnsi="Amiri" w:eastAsia="Amiri" w:cs="Amiri"/>
          <w:lang w:bidi="ar-SA"/>
          <w:color w:val="111111"/>
          <w:sz w:val="28"/>
          <w:szCs w:val="28"/>
          <w:rtl/>
        </w:rPr>
        <w:t xml:space="preserve">[القِمْعُ] : ما يلزق بأسفل التمر والعنب ونحوهما ، والجميع : الأقماع.</w:t>
      </w:r>
    </w:p>
    <w:p>
      <w:pPr>
        <w:pStyle w:val="BookText"/>
      </w:pPr>
      <w:r>
        <w:rPr>
          <w:rFonts w:ascii="Amiri" w:hAnsi="Amiri" w:eastAsia="Amiri" w:cs="Amiri"/>
          <w:lang w:bidi="ar-SA"/>
          <w:color w:val="111111"/>
          <w:sz w:val="28"/>
          <w:szCs w:val="28"/>
          <w:rtl/>
        </w:rPr>
        <w:t xml:space="preserve">والقِمْع : لغة في القِمَع الذي يصب به الدهن والشراب في الإناء ، وجمعه : أقماع ، وفي حديث </w:t>
      </w:r>
      <w:r>
        <w:rPr>
          <w:rStyle w:val="FootnoteReference"/>
        </w:rPr>
        <w:footnoteReference w:id="1619"/>
      </w:r>
      <w:r>
        <w:rPr>
          <w:rFonts w:ascii="Amiri" w:hAnsi="Amiri" w:eastAsia="Amiri" w:cs="Amiri"/>
          <w:lang w:bidi="ar-SA"/>
          <w:color w:val="111111"/>
          <w:sz w:val="28"/>
          <w:szCs w:val="28"/>
          <w:rtl/>
        </w:rPr>
        <w:t xml:space="preserve">النبي عليه‌السلام : « ويلٌ لأقماع القَول ، ويلٌ للمُصرّين » يعني الذين يسمعون ولا يعون بل يُصرون على الذنوب ، كأن آذانهم أقماع لا تعي شيئا.</w:t>
      </w:r>
    </w:p>
    <w:p>
      <w:pPr>
        <w:pStyle w:val="BookText"/>
      </w:pPr>
      <w:r>
        <w:rPr>
          <w:rFonts w:ascii="Amiri" w:hAnsi="Amiri" w:eastAsia="Amiri" w:cs="Amiri"/>
          <w:lang w:bidi="ar-SA"/>
          <w:color w:val="111111"/>
          <w:sz w:val="28"/>
          <w:szCs w:val="28"/>
          <w:rtl/>
        </w:rPr>
        <w:t xml:space="preserve">وقيل : الأقماع : الآذان.</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4423" w:name="_Toc3636"/>
      <w:r>
        <w:t>القَمَر</w:t>
      </w:r>
      <w:bookmarkEnd w:id="4423"/>
    </w:p>
    <w:p>
      <w:pPr>
        <w:pStyle w:val="BookText"/>
      </w:pPr>
      <w:r>
        <w:rPr>
          <w:rFonts w:ascii="Amiri" w:hAnsi="Amiri" w:eastAsia="Amiri" w:cs="Amiri"/>
          <w:lang w:bidi="ar-SA"/>
          <w:color w:val="111111"/>
          <w:sz w:val="28"/>
          <w:szCs w:val="28"/>
          <w:rtl/>
        </w:rPr>
        <w:t xml:space="preserve">[القَمَر] : معروف ، ويسمى قمرا بعد ثلاث إلى آخر الشهر ، ( قال الله تعالى : ( وَالْقَمَرَ قَدَّرْناهُ مَنازِلَ )</w:t>
      </w:r>
      <w:r>
        <w:rPr>
          <w:rStyle w:val="FootnoteReference"/>
        </w:rPr>
        <w:footnoteReference w:id="1620"/>
      </w:r>
      <w:r>
        <w:rPr>
          <w:rFonts w:ascii="Amiri" w:hAnsi="Amiri" w:eastAsia="Amiri" w:cs="Amiri"/>
          <w:lang w:bidi="ar-SA"/>
          <w:color w:val="111111"/>
          <w:sz w:val="28"/>
          <w:szCs w:val="28"/>
          <w:rtl/>
        </w:rPr>
        <w:t xml:space="preserve">قرأ ابن كثير وأبو عمرو ونافع بالرفع ، والباقون بالنصب. واختلف عن يعقوب ، واختار أبو عبيد النصب ، قال : لأن قبله فعلاً</w:t>
      </w:r>
    </w:p>
    <w:p>
      <w:pPr>
        <w:pStyle w:val="BookText"/>
      </w:pPr>
      <w:r>
        <w:rPr>
          <w:rFonts w:ascii="IRNazanin" w:hAnsi="IRNazanin" w:eastAsia="IRNazanin" w:cs="IRNazanin"/>
          <w:lang w:bidi="fa-IR"/>
          <w:color w:val="111111"/>
          <w:sz w:val="28"/>
          <w:szCs w:val="28"/>
          <w:rtl/>
        </w:rPr>
        <w:t xml:space="preserve">[شماره صفحه واقعی : 5620]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08" w:name="pg14460_188199"/>
    <w:bookmarkEnd w:id="708"/>
    <w:p>
      <w:pPr>
        <w:pStyle w:val="BookText"/>
      </w:pPr>
      <w:r>
        <w:rPr>
          <w:rFonts w:ascii="Amiri" w:hAnsi="Amiri" w:eastAsia="Amiri" w:cs="Amiri"/>
          <w:lang w:bidi="ar-SA"/>
          <w:color w:val="111111"/>
          <w:sz w:val="28"/>
          <w:szCs w:val="28"/>
          <w:rtl/>
        </w:rPr>
        <w:t xml:space="preserve">« نَسْلَخُ » وبعده فعلاً « قَدَّرْناهُ ». وقال الفراء : الرفع أعجب ، أي لأن المعنى وآيةٌ لهم القمر يعطف على ما قبله. وقيل : هو مرفوع بالابتداء. وقيل : لا يلزم قول أبي عبيد : « قبله ( نَسْلَخُ ) » لأن قبله ما هو أقرب إليه ، وهو « تَجْرِي » وأما « قَدَّرْناهُ » فقد عمل في الهاء )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القمر لبياضه ، وتصغيره : قمير ، ( قال عمر بن أبي ربيعة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وقُمَيْرٍ بدا ابن خمسٍ وعِشْري-</w:t>
      </w:r>
    </w:p>
    <w:p>
      <w:pPr>
        <w:pStyle w:val="BookText"/>
      </w:pPr>
      <w:r>
        <w:rPr>
          <w:rFonts w:ascii="IRNazanin" w:hAnsi="IRNazanin" w:eastAsia="IRNazanin" w:cs="IRNazanin"/>
          <w:lang w:bidi="fa-IR"/>
          <w:color w:val="111111"/>
          <w:sz w:val="28"/>
          <w:szCs w:val="28"/>
          <w:rtl/>
        </w:rPr>
        <w:t xml:space="preserve">-نَ له قالت الفتاتان : قوما</w:t>
      </w:r>
    </w:p>
    <w:p>
      <w:pPr>
        <w:pStyle w:val="BookText"/>
      </w:pPr>
      <w:r>
        <w:rPr>
          <w:rFonts w:ascii="Amiri" w:hAnsi="Amiri" w:eastAsia="Amiri" w:cs="Amiri"/>
          <w:lang w:bidi="ar-SA"/>
          <w:color w:val="111111"/>
          <w:sz w:val="28"/>
          <w:szCs w:val="28"/>
          <w:rtl/>
        </w:rPr>
        <w:t xml:space="preserve">قال الأصمعي : أي تحدثتا حتى إذا طلع القمر ، قالت إحداهما للأخرى : قوما فقد أصبحنا ) </w:t>
      </w:r>
      <w:r>
        <w:rPr>
          <w:rStyle w:val="FootnoteReference"/>
        </w:rPr>
        <w:footnoteReference w:id="1623"/>
      </w:r>
      <w:r>
        <w:rPr>
          <w:rFonts w:ascii="IRNazanin" w:hAnsi="IRNazanin" w:eastAsia="IRNazanin" w:cs="IRNazanin"/>
          <w:lang w:bidi="fa-IR"/>
          <w:color w:val="111111"/>
          <w:sz w:val="28"/>
          <w:szCs w:val="28"/>
          <w:rtl/>
        </w:rPr>
        <w:t xml:space="preserve">. وجمعه : أقمار ، قال :</w:t>
      </w:r>
    </w:p>
    <w:p>
      <w:pPr>
        <w:pStyle w:val="BookText"/>
      </w:pPr>
      <w:r>
        <w:rPr>
          <w:rFonts w:ascii="Amiri" w:hAnsi="Amiri" w:eastAsia="Amiri" w:cs="Amiri"/>
          <w:lang w:bidi="ar-SA"/>
          <w:color w:val="111111"/>
          <w:sz w:val="28"/>
          <w:szCs w:val="28"/>
          <w:rtl/>
        </w:rPr>
        <w:t xml:space="preserve">بيض الوجوه كأنهم أقمار</w:t>
      </w:r>
    </w:p>
    <w:p>
      <w:pPr>
        <w:pStyle w:val="BookText"/>
      </w:pPr>
      <w:r>
        <w:rPr>
          <w:rFonts w:ascii="Amiri" w:hAnsi="Amiri" w:eastAsia="Amiri" w:cs="Amiri"/>
          <w:lang w:bidi="ar-SA"/>
          <w:color w:val="111111"/>
          <w:sz w:val="28"/>
          <w:szCs w:val="28"/>
          <w:rtl/>
        </w:rPr>
        <w:t xml:space="preserve">( ولِما جرى من التشبيه بالقمر كان القمر في التأويل رئيسا أو وزِيرا لِمَلِكٍ. قالت عائشة لأبيها رحمهما‌الله : رأيت ثلاثة أقمارٍ سقطت في حجرتي ، فقال : إن صدقت رؤياك يدفن في بيتك ثلاثة هم خير أهل الأرض. فكانوا النبي عليه‌السلام وأبا بكر وعمر رضي‌الله‌عنهما.</w:t>
      </w:r>
    </w:p>
    <w:p>
      <w:pPr>
        <w:pStyle w:val="BookText"/>
      </w:pPr>
      <w:r>
        <w:rPr>
          <w:rFonts w:ascii="Amiri" w:hAnsi="Amiri" w:eastAsia="Amiri" w:cs="Amiri"/>
          <w:lang w:bidi="ar-SA"/>
          <w:color w:val="111111"/>
          <w:sz w:val="28"/>
          <w:szCs w:val="28"/>
          <w:rtl/>
        </w:rPr>
        <w:t xml:space="preserve">وقد يكون القمر أحد الأبوين ، قال الله تعالى : ( وَالشَّمْسَ وَالْقَمَرَ رَأَيْتُهُمْ لِي ساجِدِينَ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والقمر : في الفلك الأدنى يقطع الفلك لشهر ، وهو سعد ليلى أنثى في الدلالة تدل على الأخبار والرسالات والخفة على النساء والصغار ، وله من الألوان الصفرة ، ومن الطعوم الملوحة ومن الطبائع البرودة والرطوبة ، ومن الأيام يوم الاثنين ، ومن الليالي ليلة الجمعة )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4424" w:name="_Toc3637"/>
      <w:r>
        <w:t>القَمَص</w:t>
      </w:r>
      <w:bookmarkEnd w:id="4424"/>
    </w:p>
    <w:p>
      <w:pPr>
        <w:pStyle w:val="BookText"/>
      </w:pPr>
      <w:r>
        <w:rPr>
          <w:rFonts w:ascii="IRNazanin" w:hAnsi="IRNazanin" w:eastAsia="IRNazanin" w:cs="IRNazanin"/>
          <w:lang w:bidi="fa-IR"/>
          <w:color w:val="111111"/>
          <w:sz w:val="28"/>
          <w:szCs w:val="28"/>
          <w:rtl/>
        </w:rPr>
        <w:t xml:space="preserve">[القَمَص] : ذبان صغار فوق الماء.</w:t>
      </w:r>
    </w:p>
    <w:p>
      <w:pPr>
        <w:pStyle w:val="BookText"/>
      </w:pPr>
      <w:r>
        <w:rPr>
          <w:rFonts w:ascii="IRNazanin" w:hAnsi="IRNazanin" w:eastAsia="IRNazanin" w:cs="IRNazanin"/>
          <w:lang w:bidi="fa-IR"/>
          <w:color w:val="111111"/>
          <w:sz w:val="28"/>
          <w:szCs w:val="28"/>
          <w:rtl/>
        </w:rPr>
        <w:t xml:space="preserve">[شماره صفحه واقعی : 5621]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09" w:name="pg14460_188200"/>
    <w:bookmarkEnd w:id="709"/>
    <w:p>
      <w:pPr>
        <w:pStyle w:val="BookText"/>
      </w:pPr>
      <w:r>
        <w:rPr>
          <w:rFonts w:ascii="IRNazanin" w:hAnsi="IRNazanin" w:eastAsia="IRNazanin" w:cs="IRNazanin"/>
          <w:lang w:bidi="fa-IR"/>
          <w:color w:val="111111"/>
          <w:sz w:val="28"/>
          <w:szCs w:val="28"/>
          <w:rtl/>
        </w:rPr>
        <w:t xml:space="preserve">ع</w:t>
      </w:r>
    </w:p>
    <w:p>
      <w:pPr>
        <w:pStyle w:val="Heading5"/>
      </w:pPr>
      <w:bookmarkStart w:id="4425" w:name="_Toc3638"/>
      <w:r>
        <w:t>القَمَع</w:t>
      </w:r>
      <w:bookmarkEnd w:id="4425"/>
    </w:p>
    <w:p>
      <w:pPr>
        <w:pStyle w:val="BookText"/>
      </w:pPr>
      <w:r>
        <w:rPr>
          <w:rFonts w:ascii="Amiri" w:hAnsi="Amiri" w:eastAsia="Amiri" w:cs="Amiri"/>
          <w:lang w:bidi="ar-SA"/>
          <w:color w:val="111111"/>
          <w:sz w:val="28"/>
          <w:szCs w:val="28"/>
          <w:rtl/>
        </w:rPr>
        <w:t xml:space="preserve">[القَمَع] : جمع : قمعة من السنام ، قال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علينا قِرى الأضياف من قَمَع البُزْلِ</w:t>
      </w:r>
    </w:p>
    <w:p>
      <w:pPr>
        <w:pStyle w:val="BookText"/>
      </w:pPr>
      <w:r>
        <w:rPr>
          <w:rFonts w:ascii="Amiri" w:hAnsi="Amiri" w:eastAsia="Amiri" w:cs="Amiri"/>
          <w:lang w:bidi="ar-SA"/>
          <w:color w:val="111111"/>
          <w:sz w:val="28"/>
          <w:szCs w:val="28"/>
          <w:rtl/>
        </w:rPr>
        <w:t xml:space="preserve">والقَمَع : جمع : قمعة ، من الذبان.</w:t>
      </w:r>
    </w:p>
    <w:p>
      <w:pPr>
        <w:pStyle w:val="BookText"/>
      </w:pPr>
      <w:r>
        <w:rPr>
          <w:rFonts w:ascii="IRNazanin" w:hAnsi="IRNazanin" w:eastAsia="IRNazanin" w:cs="IRNazanin"/>
          <w:lang w:bidi="fa-IR"/>
          <w:color w:val="111111"/>
          <w:sz w:val="28"/>
          <w:szCs w:val="28"/>
          <w:rtl/>
        </w:rPr>
        <w:t xml:space="preserve">ن</w:t>
      </w:r>
    </w:p>
    <w:p>
      <w:pPr>
        <w:pStyle w:val="Heading5"/>
      </w:pPr>
      <w:bookmarkStart w:id="4426" w:name="_Toc3639"/>
      <w:r>
        <w:t>القَمَن</w:t>
      </w:r>
      <w:bookmarkEnd w:id="4426"/>
    </w:p>
    <w:p>
      <w:pPr>
        <w:pStyle w:val="BookText"/>
      </w:pPr>
      <w:r>
        <w:rPr>
          <w:rFonts w:ascii="Amiri" w:hAnsi="Amiri" w:eastAsia="Amiri" w:cs="Amiri"/>
          <w:lang w:bidi="ar-SA"/>
          <w:color w:val="111111"/>
          <w:sz w:val="28"/>
          <w:szCs w:val="28"/>
          <w:rtl/>
        </w:rPr>
        <w:t xml:space="preserve">[القَمَن] : يقال : هو قَمَنٌ أن يفعل كذا ، وهما قَمَنٌ وهم قَمَنٌ ، سواء في الواحد والتثنية والجمع.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427" w:name="_Toc3640"/>
      <w:r>
        <w:t>القَمَعة</w:t>
      </w:r>
      <w:bookmarkEnd w:id="4427"/>
    </w:p>
    <w:p>
      <w:pPr>
        <w:pStyle w:val="BookText"/>
      </w:pPr>
      <w:r>
        <w:rPr>
          <w:rFonts w:ascii="Amiri" w:hAnsi="Amiri" w:eastAsia="Amiri" w:cs="Amiri"/>
          <w:lang w:bidi="ar-SA"/>
          <w:color w:val="111111"/>
          <w:sz w:val="28"/>
          <w:szCs w:val="28"/>
          <w:rtl/>
        </w:rPr>
        <w:t xml:space="preserve">[القَمَعة] : السنام.</w:t>
      </w:r>
    </w:p>
    <w:p>
      <w:pPr>
        <w:pStyle w:val="BookText"/>
      </w:pPr>
      <w:r>
        <w:rPr>
          <w:rFonts w:ascii="Amiri" w:hAnsi="Amiri" w:eastAsia="Amiri" w:cs="Amiri"/>
          <w:lang w:bidi="ar-SA"/>
          <w:color w:val="111111"/>
          <w:sz w:val="28"/>
          <w:szCs w:val="28"/>
          <w:rtl/>
        </w:rPr>
        <w:t xml:space="preserve">والقمعة : ذباب أزرق عظيم.</w:t>
      </w:r>
    </w:p>
    <w:p>
      <w:pPr>
        <w:pStyle w:val="BookText"/>
      </w:pPr>
      <w:r>
        <w:rPr>
          <w:rFonts w:ascii="Amiri" w:hAnsi="Amiri" w:eastAsia="Amiri" w:cs="Amiri"/>
          <w:lang w:bidi="ar-SA"/>
          <w:color w:val="111111"/>
          <w:sz w:val="28"/>
          <w:szCs w:val="28"/>
          <w:rtl/>
        </w:rPr>
        <w:t xml:space="preserve">وهو قَمَعَة بن الياس واسمه عمير.</w:t>
      </w:r>
    </w:p>
    <w:p>
      <w:pPr>
        <w:pStyle w:val="BookText"/>
      </w:pPr>
      <w:r>
        <w:rPr>
          <w:rFonts w:ascii="Amiri" w:hAnsi="Amiri" w:eastAsia="Amiri" w:cs="Amiri"/>
          <w:lang w:bidi="ar-SA"/>
          <w:color w:val="111111"/>
          <w:sz w:val="28"/>
          <w:szCs w:val="28"/>
          <w:rtl/>
        </w:rPr>
        <w:t xml:space="preserve">ويقال : إنما سمي بذلك لأنه أغير على إبل أبيه ، فانقمع في البيت خوفا فسماه أبوه قَمَعة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من المنسوب</w:t>
      </w:r>
    </w:p>
    <w:p>
      <w:pPr>
        <w:pStyle w:val="BookText"/>
      </w:pPr>
      <w:r>
        <w:rPr>
          <w:rFonts w:ascii="IRNazanin" w:hAnsi="IRNazanin" w:eastAsia="IRNazanin" w:cs="IRNazanin"/>
          <w:lang w:bidi="fa-IR"/>
          <w:color w:val="111111"/>
          <w:sz w:val="28"/>
          <w:szCs w:val="28"/>
          <w:rtl/>
        </w:rPr>
        <w:t xml:space="preserve">ل</w:t>
      </w:r>
    </w:p>
    <w:p>
      <w:pPr>
        <w:pStyle w:val="Heading5"/>
      </w:pPr>
      <w:bookmarkStart w:id="4428" w:name="_Toc3641"/>
      <w:r>
        <w:t>القملي</w:t>
      </w:r>
      <w:bookmarkEnd w:id="4428"/>
    </w:p>
    <w:p>
      <w:pPr>
        <w:pStyle w:val="BookText"/>
      </w:pPr>
      <w:r>
        <w:rPr>
          <w:rFonts w:ascii="Amiri" w:hAnsi="Amiri" w:eastAsia="Amiri" w:cs="Amiri"/>
          <w:lang w:bidi="ar-SA"/>
          <w:color w:val="111111"/>
          <w:sz w:val="28"/>
          <w:szCs w:val="28"/>
          <w:rtl/>
        </w:rPr>
        <w:t xml:space="preserve">[القملي] : رجل قَمَلي : أي حقير صغير الشأن.</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4429" w:name="_Toc3642"/>
      <w:r>
        <w:t>القَمِن</w:t>
      </w:r>
      <w:bookmarkEnd w:id="4429"/>
    </w:p>
    <w:p>
      <w:pPr>
        <w:pStyle w:val="BookText"/>
      </w:pPr>
      <w:r>
        <w:rPr>
          <w:rFonts w:ascii="Amiri" w:hAnsi="Amiri" w:eastAsia="Amiri" w:cs="Amiri"/>
          <w:lang w:bidi="ar-SA"/>
          <w:color w:val="111111"/>
          <w:sz w:val="28"/>
          <w:szCs w:val="28"/>
          <w:rtl/>
        </w:rPr>
        <w:t xml:space="preserve">[القَمِن] : يقال : هو قمِنٌ أن يفعل كذا وهما قِمنان وهم قمِنون ، يثنى ويجمع.</w:t>
      </w:r>
    </w:p>
    <w:p>
      <w:pPr>
        <w:pStyle w:val="BookText"/>
      </w:pPr>
      <w:r>
        <w:rPr>
          <w:rFonts w:ascii="IRNazanin" w:hAnsi="IRNazanin" w:eastAsia="IRNazanin" w:cs="IRNazanin"/>
          <w:lang w:bidi="fa-IR"/>
          <w:color w:val="111111"/>
          <w:sz w:val="28"/>
          <w:szCs w:val="28"/>
          <w:rtl/>
        </w:rPr>
        <w:t xml:space="preserve">[شماره صفحه واقعی : 5622]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10" w:name="pg14460_188201"/>
    <w:bookmarkEnd w:id="710"/>
    <w:p>
      <w:pPr>
        <w:pStyle w:val="BookText"/>
      </w:pPr>
      <w:r>
        <w:rPr>
          <w:rFonts w:ascii="Amiri" w:hAnsi="Amiri" w:eastAsia="Amiri" w:cs="Amiri"/>
          <w:lang w:bidi="ar-SA"/>
          <w:color w:val="111111"/>
          <w:sz w:val="28"/>
          <w:szCs w:val="28"/>
          <w:rtl/>
        </w:rPr>
        <w:t xml:space="preserve">مقلوبه ، [ فِعَلٌ ]</w:t>
      </w:r>
    </w:p>
    <w:p>
      <w:pPr>
        <w:pStyle w:val="BookText"/>
      </w:pPr>
      <w:r>
        <w:rPr>
          <w:rFonts w:ascii="IRNazanin" w:hAnsi="IRNazanin" w:eastAsia="IRNazanin" w:cs="IRNazanin"/>
          <w:lang w:bidi="fa-IR"/>
          <w:color w:val="111111"/>
          <w:sz w:val="28"/>
          <w:szCs w:val="28"/>
          <w:rtl/>
        </w:rPr>
        <w:t xml:space="preserve">ع</w:t>
      </w:r>
    </w:p>
    <w:p>
      <w:pPr>
        <w:pStyle w:val="Heading5"/>
      </w:pPr>
      <w:bookmarkStart w:id="4430" w:name="_Toc3643"/>
      <w:r>
        <w:t>القِمَع</w:t>
      </w:r>
      <w:bookmarkEnd w:id="4430"/>
    </w:p>
    <w:p>
      <w:pPr>
        <w:pStyle w:val="BookText"/>
      </w:pPr>
      <w:r>
        <w:rPr>
          <w:rFonts w:ascii="Amiri" w:hAnsi="Amiri" w:eastAsia="Amiri" w:cs="Amiri"/>
          <w:lang w:bidi="ar-SA"/>
          <w:color w:val="111111"/>
          <w:sz w:val="28"/>
          <w:szCs w:val="28"/>
          <w:rtl/>
        </w:rPr>
        <w:t xml:space="preserve">[القِمَع] : الذي يصب به الدهن والشراب.</w:t>
      </w:r>
    </w:p>
    <w:p>
      <w:pPr>
        <w:pStyle w:val="BookText"/>
      </w:pPr>
      <w:r>
        <w:rPr>
          <w:rFonts w:ascii="Amiri" w:hAnsi="Amiri" w:eastAsia="Amiri" w:cs="Amiri"/>
          <w:lang w:bidi="ar-SA"/>
          <w:color w:val="111111"/>
          <w:sz w:val="28"/>
          <w:szCs w:val="28"/>
          <w:rtl/>
        </w:rPr>
        <w:t xml:space="preserve">والقِمَع : ما يلزق بأسفل التمر والعنب ونحوهما.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4431" w:name="_Toc3644"/>
      <w:r>
        <w:t>الأقمر</w:t>
      </w:r>
      <w:bookmarkEnd w:id="4431"/>
    </w:p>
    <w:p>
      <w:pPr>
        <w:pStyle w:val="BookText"/>
      </w:pPr>
      <w:r>
        <w:rPr>
          <w:rFonts w:ascii="Amiri" w:hAnsi="Amiri" w:eastAsia="Amiri" w:cs="Amiri"/>
          <w:lang w:bidi="ar-SA"/>
          <w:color w:val="111111"/>
          <w:sz w:val="28"/>
          <w:szCs w:val="28"/>
          <w:rtl/>
        </w:rPr>
        <w:t xml:space="preserve">[الأقمر] : الأبيض الشديد البياض ، يقال : سحاب أقمر : أي أبيض ، وحمار أقمر : أي أبيض يضرب إلى الحمرة ، والأنثى : قمراء.</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4432" w:name="_Toc3645"/>
      <w:r>
        <w:t>المَقْمَنة</w:t>
      </w:r>
      <w:bookmarkEnd w:id="4432"/>
    </w:p>
    <w:p>
      <w:pPr>
        <w:pStyle w:val="BookText"/>
      </w:pPr>
      <w:r>
        <w:rPr>
          <w:rFonts w:ascii="Amiri" w:hAnsi="Amiri" w:eastAsia="Amiri" w:cs="Amiri"/>
          <w:lang w:bidi="ar-SA"/>
          <w:color w:val="111111"/>
          <w:sz w:val="28"/>
          <w:szCs w:val="28"/>
          <w:rtl/>
        </w:rPr>
        <w:t xml:space="preserve">[المَقْمَنة] : يقال : هو مقمنة لذلك : أي مخلقة.</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4433" w:name="_Toc3646"/>
      <w:r>
        <w:t>المِقْمَعة</w:t>
      </w:r>
      <w:bookmarkEnd w:id="4433"/>
    </w:p>
    <w:p>
      <w:pPr>
        <w:pStyle w:val="BookText"/>
      </w:pPr>
      <w:r>
        <w:rPr>
          <w:rFonts w:ascii="Amiri" w:hAnsi="Amiri" w:eastAsia="Amiri" w:cs="Amiri"/>
          <w:lang w:bidi="ar-SA"/>
          <w:color w:val="111111"/>
          <w:sz w:val="28"/>
          <w:szCs w:val="28"/>
          <w:rtl/>
        </w:rPr>
        <w:t xml:space="preserve">[المِقْمَعة] : عود من حديد أو خشب يقمع به الإنسان : أي يضرب به ، قال الله تعالى : ( مَقامِعُ مِنْ حَدِيدٍ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4434" w:name="_Toc3647"/>
      <w:r>
        <w:t>المُقامح</w:t>
      </w:r>
      <w:bookmarkEnd w:id="4434"/>
    </w:p>
    <w:p>
      <w:pPr>
        <w:pStyle w:val="BookText"/>
      </w:pPr>
      <w:r>
        <w:rPr>
          <w:rFonts w:ascii="Amiri" w:hAnsi="Amiri" w:eastAsia="Amiri" w:cs="Amiri"/>
          <w:lang w:bidi="ar-SA"/>
          <w:color w:val="111111"/>
          <w:sz w:val="28"/>
          <w:szCs w:val="28"/>
          <w:rtl/>
        </w:rPr>
        <w:t xml:space="preserve">[المُقامح] من الإبل : الذي يرفع رأسه على الماء ولا يشرب ، يقال للذكر والأنثى سواء.</w:t>
      </w:r>
    </w:p>
    <w:p>
      <w:pPr>
        <w:pStyle w:val="BookText"/>
      </w:pPr>
      <w:r>
        <w:rPr>
          <w:rFonts w:ascii="IRNazanin" w:hAnsi="IRNazanin" w:eastAsia="IRNazanin" w:cs="IRNazanin"/>
          <w:lang w:bidi="fa-IR"/>
          <w:color w:val="111111"/>
          <w:sz w:val="28"/>
          <w:szCs w:val="28"/>
          <w:rtl/>
        </w:rPr>
        <w:t xml:space="preserve">[شماره صفحه واقعی : 5623]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11" w:name="pg14460_188202"/>
    <w:bookmarkEnd w:id="711"/>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4435" w:name="_Toc3648"/>
      <w:r>
        <w:t>القُمَّل</w:t>
      </w:r>
      <w:bookmarkEnd w:id="4435"/>
    </w:p>
    <w:p>
      <w:pPr>
        <w:pStyle w:val="BookText"/>
      </w:pPr>
      <w:r>
        <w:rPr>
          <w:rFonts w:ascii="Amiri" w:hAnsi="Amiri" w:eastAsia="Amiri" w:cs="Amiri"/>
          <w:lang w:bidi="ar-SA"/>
          <w:color w:val="111111"/>
          <w:sz w:val="28"/>
          <w:szCs w:val="28"/>
          <w:rtl/>
        </w:rPr>
        <w:t xml:space="preserve">[القُمَّل] : دواب صغار ، وهي البراغيث </w:t>
      </w:r>
      <w:r>
        <w:rPr>
          <w:rStyle w:val="FootnoteReference"/>
        </w:rPr>
        <w:footnoteReference w:id="1629"/>
      </w:r>
      <w:r>
        <w:rPr>
          <w:rFonts w:ascii="Amiri" w:hAnsi="Amiri" w:eastAsia="Amiri" w:cs="Amiri"/>
          <w:lang w:bidi="ar-SA"/>
          <w:color w:val="111111"/>
          <w:sz w:val="28"/>
          <w:szCs w:val="28"/>
          <w:rtl/>
        </w:rPr>
        <w:t xml:space="preserve">، واحدتها : قُمَّلةٌ بالهاء.</w:t>
      </w:r>
    </w:p>
    <w:p>
      <w:pPr>
        <w:pStyle w:val="BookText"/>
      </w:pPr>
      <w:r>
        <w:rPr>
          <w:rFonts w:ascii="Amiri" w:hAnsi="Amiri" w:eastAsia="Amiri" w:cs="Amiri"/>
          <w:lang w:bidi="ar-SA"/>
          <w:color w:val="111111"/>
          <w:sz w:val="28"/>
          <w:szCs w:val="28"/>
          <w:rtl/>
        </w:rPr>
        <w:t xml:space="preserve">ويقال : إن القمل : صغار الدَّبا ، وعلى الوجهين يفسر قول الله تعالى : ( وَالْجَرادَ وَالْقُمَّلَ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4436" w:name="_Toc3649"/>
      <w:r>
        <w:t>القَمَّاس</w:t>
      </w:r>
      <w:bookmarkEnd w:id="4436"/>
    </w:p>
    <w:p>
      <w:pPr>
        <w:pStyle w:val="BookText"/>
      </w:pPr>
      <w:r>
        <w:rPr>
          <w:rFonts w:ascii="Amiri" w:hAnsi="Amiri" w:eastAsia="Amiri" w:cs="Amiri"/>
          <w:lang w:bidi="ar-SA"/>
          <w:color w:val="111111"/>
          <w:sz w:val="28"/>
          <w:szCs w:val="28"/>
          <w:rtl/>
        </w:rPr>
        <w:t xml:space="preserve">[القَمَّاس] : الغواص.</w:t>
      </w:r>
    </w:p>
    <w:p>
      <w:pPr>
        <w:pStyle w:val="BookText"/>
      </w:pPr>
      <w:r>
        <w:rPr>
          <w:rFonts w:ascii="IRNazanin" w:hAnsi="IRNazanin" w:eastAsia="IRNazanin" w:cs="IRNazanin"/>
          <w:lang w:bidi="fa-IR"/>
          <w:color w:val="111111"/>
          <w:sz w:val="28"/>
          <w:szCs w:val="28"/>
          <w:rtl/>
        </w:rPr>
        <w:t xml:space="preserve">ط</w:t>
      </w:r>
    </w:p>
    <w:p>
      <w:pPr>
        <w:pStyle w:val="Heading5"/>
      </w:pPr>
      <w:bookmarkStart w:id="4437" w:name="_Toc3650"/>
      <w:r>
        <w:t>القَمَّاط</w:t>
      </w:r>
      <w:bookmarkEnd w:id="4437"/>
    </w:p>
    <w:p>
      <w:pPr>
        <w:pStyle w:val="BookText"/>
      </w:pPr>
      <w:r>
        <w:rPr>
          <w:rFonts w:ascii="Amiri" w:hAnsi="Amiri" w:eastAsia="Amiri" w:cs="Amiri"/>
          <w:lang w:bidi="ar-SA"/>
          <w:color w:val="111111"/>
          <w:sz w:val="28"/>
          <w:szCs w:val="28"/>
          <w:rtl/>
        </w:rPr>
        <w:t xml:space="preserve">[القَمَّاط] : يقال : القَمَّاط : اللص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بضم الفاء وفتح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4438" w:name="_Toc3651"/>
      <w:r>
        <w:t>القُمَّحان</w:t>
      </w:r>
      <w:bookmarkEnd w:id="4438"/>
    </w:p>
    <w:p>
      <w:pPr>
        <w:pStyle w:val="BookText"/>
      </w:pPr>
      <w:r>
        <w:rPr>
          <w:rFonts w:ascii="Amiri" w:hAnsi="Amiri" w:eastAsia="Amiri" w:cs="Amiri"/>
          <w:lang w:bidi="ar-SA"/>
          <w:color w:val="111111"/>
          <w:sz w:val="28"/>
          <w:szCs w:val="28"/>
          <w:rtl/>
        </w:rPr>
        <w:t xml:space="preserve">[القُمَّحان] : الورس ، وقيل : هو الزعفران ، وقيل : هو الذريرة. وقيل : هو الزبد الذي يعلو الخمر حين تمزج ، قال النابغة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فُضَّت خواتمه علاه</w:t>
      </w:r>
    </w:p>
    <w:p>
      <w:pPr>
        <w:pStyle w:val="BookText"/>
      </w:pPr>
      <w:r>
        <w:rPr>
          <w:rFonts w:ascii="Amiri" w:hAnsi="Amiri" w:eastAsia="Amiri" w:cs="Amiri"/>
          <w:lang w:bidi="ar-SA"/>
          <w:color w:val="111111"/>
          <w:sz w:val="28"/>
          <w:szCs w:val="28"/>
          <w:rtl/>
        </w:rPr>
        <w:t xml:space="preserve">يبيس القُمّحان من المدام</w:t>
      </w:r>
    </w:p>
    <w:p>
      <w:pPr>
        <w:pStyle w:val="BookText"/>
      </w:pPr>
      <w:r>
        <w:rPr>
          <w:rFonts w:ascii="IRNazanin" w:hAnsi="IRNazanin" w:eastAsia="IRNazanin" w:cs="IRNazanin"/>
          <w:lang w:bidi="fa-IR"/>
          <w:color w:val="111111"/>
          <w:sz w:val="28"/>
          <w:szCs w:val="28"/>
          <w:rtl/>
        </w:rPr>
        <w:t xml:space="preserve">[شماره صفحه واقعی : 5624]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12" w:name="pg14460_188203"/>
    <w:bookmarkEnd w:id="712"/>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س</w:t>
      </w:r>
    </w:p>
    <w:p>
      <w:pPr>
        <w:pStyle w:val="Heading5"/>
      </w:pPr>
      <w:bookmarkStart w:id="4439" w:name="_Toc3652"/>
      <w:r>
        <w:t>قاموس</w:t>
      </w:r>
      <w:bookmarkEnd w:id="4439"/>
    </w:p>
    <w:p>
      <w:pPr>
        <w:pStyle w:val="BookText"/>
      </w:pPr>
      <w:r>
        <w:rPr>
          <w:rFonts w:ascii="IRNazanin" w:hAnsi="IRNazanin" w:eastAsia="IRNazanin" w:cs="IRNazanin"/>
          <w:lang w:bidi="fa-IR"/>
          <w:color w:val="111111"/>
          <w:sz w:val="28"/>
          <w:szCs w:val="28"/>
          <w:rtl/>
        </w:rPr>
        <w:t xml:space="preserve">[قاموس] البحر : معظمه </w:t>
      </w:r>
      <w:r>
        <w:rPr>
          <w:rStyle w:val="FootnoteReference"/>
        </w:rPr>
        <w:footnoteReference w:id="1633"/>
      </w:r>
      <w:r>
        <w:rPr>
          <w:rFonts w:ascii="Amiri" w:hAnsi="Amiri" w:eastAsia="Amiri" w:cs="Amiri"/>
          <w:lang w:bidi="ar-SA"/>
          <w:color w:val="111111"/>
          <w:sz w:val="28"/>
          <w:szCs w:val="28"/>
          <w:rtl/>
        </w:rPr>
        <w:t xml:space="preserve">، وفي حديث ابن عباس في ذكر المد والجزر.</w:t>
      </w:r>
    </w:p>
    <w:p>
      <w:pPr>
        <w:pStyle w:val="BookText"/>
      </w:pPr>
      <w:r>
        <w:rPr>
          <w:rFonts w:ascii="Amiri" w:hAnsi="Amiri" w:eastAsia="Amiri" w:cs="Amiri"/>
          <w:lang w:bidi="ar-SA"/>
          <w:color w:val="111111"/>
          <w:sz w:val="28"/>
          <w:szCs w:val="28"/>
          <w:rtl/>
        </w:rPr>
        <w:t xml:space="preserve">قال ملك موكل بقاموس البحر : كلما وضع رجله فاض وإذا رفعها غاض.</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4440" w:name="_Toc3653"/>
      <w:r>
        <w:t>القُماش</w:t>
      </w:r>
      <w:bookmarkEnd w:id="4440"/>
    </w:p>
    <w:p>
      <w:pPr>
        <w:pStyle w:val="BookText"/>
      </w:pPr>
      <w:r>
        <w:rPr>
          <w:rFonts w:ascii="Amiri" w:hAnsi="Amiri" w:eastAsia="Amiri" w:cs="Amiri"/>
          <w:lang w:bidi="ar-SA"/>
          <w:color w:val="111111"/>
          <w:sz w:val="28"/>
          <w:szCs w:val="28"/>
          <w:rtl/>
        </w:rPr>
        <w:t xml:space="preserve">[القُماش] ، بالشين معجمة : ما جمعه السيل ونحوه.</w:t>
      </w:r>
    </w:p>
    <w:p>
      <w:pPr>
        <w:pStyle w:val="BookText"/>
      </w:pPr>
      <w:r>
        <w:rPr>
          <w:rFonts w:ascii="Amiri" w:hAnsi="Amiri" w:eastAsia="Amiri" w:cs="Amiri"/>
          <w:lang w:bidi="ar-SA"/>
          <w:color w:val="111111"/>
          <w:sz w:val="28"/>
          <w:szCs w:val="28"/>
          <w:rtl/>
        </w:rPr>
        <w:t xml:space="preserve">والقُماش : فتات الأشياء.</w:t>
      </w:r>
    </w:p>
    <w:p>
      <w:pPr>
        <w:pStyle w:val="BookText"/>
      </w:pPr>
      <w:r>
        <w:rPr>
          <w:rFonts w:ascii="IRNazanin" w:hAnsi="IRNazanin" w:eastAsia="IRNazanin" w:cs="IRNazanin"/>
          <w:lang w:bidi="fa-IR"/>
          <w:color w:val="111111"/>
          <w:sz w:val="28"/>
          <w:szCs w:val="28"/>
          <w:rtl/>
        </w:rPr>
        <w:t xml:space="preserve">والقُماش : رذال الناس.</w:t>
      </w:r>
    </w:p>
    <w:p>
      <w:pPr>
        <w:pStyle w:val="BookText"/>
      </w:pPr>
      <w:r>
        <w:rPr>
          <w:rFonts w:ascii="Amiri" w:hAnsi="Amiri" w:eastAsia="Amiri" w:cs="Amiri"/>
          <w:lang w:bidi="ar-SA"/>
          <w:color w:val="111111"/>
          <w:sz w:val="28"/>
          <w:szCs w:val="28"/>
          <w:rtl/>
        </w:rPr>
        <w:t xml:space="preserve">و [ فِعَال ]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4441" w:name="_Toc3654"/>
      <w:r>
        <w:t>القِماح</w:t>
      </w:r>
      <w:bookmarkEnd w:id="4441"/>
    </w:p>
    <w:p>
      <w:pPr>
        <w:pStyle w:val="BookText"/>
      </w:pPr>
      <w:r>
        <w:rPr>
          <w:rFonts w:ascii="Amiri" w:hAnsi="Amiri" w:eastAsia="Amiri" w:cs="Amiri"/>
          <w:lang w:bidi="ar-SA"/>
          <w:color w:val="111111"/>
          <w:sz w:val="28"/>
          <w:szCs w:val="28"/>
          <w:rtl/>
        </w:rPr>
        <w:t xml:space="preserve">[القِماح] : جمع : مَقامِح ، وهو جمع على غير قياس ، قال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على جوانبها قعودٌ</w:t>
      </w:r>
    </w:p>
    <w:p>
      <w:pPr>
        <w:pStyle w:val="BookText"/>
      </w:pPr>
      <w:r>
        <w:rPr>
          <w:rFonts w:ascii="Amiri" w:hAnsi="Amiri" w:eastAsia="Amiri" w:cs="Amiri"/>
          <w:lang w:bidi="ar-SA"/>
          <w:color w:val="111111"/>
          <w:sz w:val="28"/>
          <w:szCs w:val="28"/>
          <w:rtl/>
        </w:rPr>
        <w:t xml:space="preserve">نغضّ الطرف كالإبل القِماح</w:t>
      </w:r>
    </w:p>
    <w:p>
      <w:pPr>
        <w:pStyle w:val="BookText"/>
      </w:pPr>
      <w:r>
        <w:rPr>
          <w:rFonts w:ascii="Amiri" w:hAnsi="Amiri" w:eastAsia="Amiri" w:cs="Amiri"/>
          <w:lang w:bidi="ar-SA"/>
          <w:color w:val="111111"/>
          <w:sz w:val="28"/>
          <w:szCs w:val="28"/>
          <w:rtl/>
        </w:rPr>
        <w:t xml:space="preserve">يعني السفينة.</w:t>
      </w:r>
    </w:p>
    <w:p>
      <w:pPr>
        <w:pStyle w:val="BookText"/>
      </w:pPr>
      <w:r>
        <w:rPr>
          <w:rFonts w:ascii="Amiri" w:hAnsi="Amiri" w:eastAsia="Amiri" w:cs="Amiri"/>
          <w:lang w:bidi="ar-SA"/>
          <w:color w:val="111111"/>
          <w:sz w:val="28"/>
          <w:szCs w:val="28"/>
          <w:rtl/>
        </w:rPr>
        <w:t xml:space="preserve">وشهرا قِماح : كانون الأول وكانون الثاني ، سميا لذلك لأن الإبل إذا وردت الماء فيهما آذاها البرد فقامحت ، أي رفعت رؤوسها عن الماء.</w:t>
      </w:r>
    </w:p>
    <w:p>
      <w:pPr>
        <w:pStyle w:val="BookText"/>
      </w:pPr>
      <w:r>
        <w:rPr>
          <w:rFonts w:ascii="IRNazanin" w:hAnsi="IRNazanin" w:eastAsia="IRNazanin" w:cs="IRNazanin"/>
          <w:lang w:bidi="fa-IR"/>
          <w:color w:val="111111"/>
          <w:sz w:val="28"/>
          <w:szCs w:val="28"/>
          <w:rtl/>
        </w:rPr>
        <w:t xml:space="preserve">ط</w:t>
      </w:r>
    </w:p>
    <w:p>
      <w:pPr>
        <w:pStyle w:val="Heading5"/>
      </w:pPr>
      <w:bookmarkStart w:id="4442" w:name="_Toc3655"/>
      <w:r>
        <w:t>القِماط</w:t>
      </w:r>
      <w:bookmarkEnd w:id="4442"/>
    </w:p>
    <w:p>
      <w:pPr>
        <w:pStyle w:val="BookText"/>
      </w:pPr>
      <w:r>
        <w:rPr>
          <w:rFonts w:ascii="Amiri" w:hAnsi="Amiri" w:eastAsia="Amiri" w:cs="Amiri"/>
          <w:lang w:bidi="ar-SA"/>
          <w:color w:val="111111"/>
          <w:sz w:val="28"/>
          <w:szCs w:val="28"/>
          <w:rtl/>
        </w:rPr>
        <w:t xml:space="preserve">[القِماط] : حبل تشد به قوائم الشاة عند الذبح.</w:t>
      </w:r>
    </w:p>
    <w:p>
      <w:pPr>
        <w:pStyle w:val="BookText"/>
      </w:pPr>
      <w:r>
        <w:rPr>
          <w:rFonts w:ascii="Amiri" w:hAnsi="Amiri" w:eastAsia="Amiri" w:cs="Amiri"/>
          <w:lang w:bidi="ar-SA"/>
          <w:color w:val="111111"/>
          <w:sz w:val="28"/>
          <w:szCs w:val="28"/>
          <w:rtl/>
        </w:rPr>
        <w:t xml:space="preserve">والقِماط : خرقة تلف على الصبي يُقمط بها يداه ورجلاه ، أي يشدّ.</w:t>
      </w:r>
    </w:p>
    <w:p>
      <w:pPr>
        <w:pStyle w:val="BookText"/>
      </w:pPr>
      <w:r>
        <w:rPr>
          <w:rFonts w:ascii="IRNazanin" w:hAnsi="IRNazanin" w:eastAsia="IRNazanin" w:cs="IRNazanin"/>
          <w:lang w:bidi="fa-IR"/>
          <w:color w:val="111111"/>
          <w:sz w:val="28"/>
          <w:szCs w:val="28"/>
          <w:rtl/>
        </w:rPr>
        <w:t xml:space="preserve">[شماره صفحه واقعی : 5625]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13" w:name="pg14460_188204"/>
    <w:bookmarkEnd w:id="713"/>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4443" w:name="_Toc3656"/>
      <w:r>
        <w:t>القميص</w:t>
      </w:r>
      <w:bookmarkEnd w:id="4443"/>
    </w:p>
    <w:p>
      <w:pPr>
        <w:pStyle w:val="BookText"/>
      </w:pPr>
      <w:r>
        <w:rPr>
          <w:rFonts w:ascii="Amiri" w:hAnsi="Amiri" w:eastAsia="Amiri" w:cs="Amiri"/>
          <w:lang w:bidi="ar-SA"/>
          <w:color w:val="111111"/>
          <w:sz w:val="28"/>
          <w:szCs w:val="28"/>
          <w:rtl/>
        </w:rPr>
        <w:t xml:space="preserve">[القميص] : معروف </w:t>
      </w:r>
      <w:r>
        <w:rPr>
          <w:rStyle w:val="FootnoteReference"/>
        </w:rPr>
        <w:footnoteReference w:id="1635"/>
      </w:r>
    </w:p>
    <w:p>
      <w:pPr>
        <w:pStyle w:val="BookText"/>
      </w:pPr>
      <w:r>
        <w:rPr>
          <w:rFonts w:ascii="Amiri" w:hAnsi="Amiri" w:eastAsia="Amiri" w:cs="Amiri"/>
          <w:lang w:bidi="ar-SA"/>
          <w:color w:val="111111"/>
          <w:sz w:val="28"/>
          <w:szCs w:val="28"/>
          <w:rtl/>
        </w:rPr>
        <w:t xml:space="preserve">تدعو هوازن والقميص مفاضة</w:t>
      </w:r>
    </w:p>
    <w:p>
      <w:pPr>
        <w:pStyle w:val="BookText"/>
      </w:pPr>
      <w:r>
        <w:rPr>
          <w:rFonts w:ascii="IRNazanin" w:hAnsi="IRNazanin" w:eastAsia="IRNazanin" w:cs="IRNazanin"/>
          <w:lang w:bidi="fa-IR"/>
          <w:color w:val="111111"/>
          <w:sz w:val="28"/>
          <w:szCs w:val="28"/>
          <w:rtl/>
        </w:rPr>
        <w:t xml:space="preserve">تحت النّطاق تشدّ بالأزرار</w:t>
      </w:r>
    </w:p>
    <w:p>
      <w:pPr>
        <w:pStyle w:val="BookText"/>
      </w:pPr>
      <w:r>
        <w:rPr>
          <w:rFonts w:ascii="Amiri" w:hAnsi="Amiri" w:eastAsia="Amiri" w:cs="Amiri"/>
          <w:lang w:bidi="ar-SA"/>
          <w:color w:val="111111"/>
          <w:sz w:val="28"/>
          <w:szCs w:val="28"/>
          <w:rtl/>
        </w:rPr>
        <w:t xml:space="preserve">( العين : 5 / 70 ).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4444" w:name="_Toc3657"/>
      <w:r>
        <w:t>القمين</w:t>
      </w:r>
      <w:bookmarkEnd w:id="4444"/>
    </w:p>
    <w:p>
      <w:pPr>
        <w:pStyle w:val="BookText"/>
      </w:pPr>
      <w:r>
        <w:rPr>
          <w:rFonts w:ascii="Amiri" w:hAnsi="Amiri" w:eastAsia="Amiri" w:cs="Amiri"/>
          <w:lang w:bidi="ar-SA"/>
          <w:color w:val="111111"/>
          <w:sz w:val="28"/>
          <w:szCs w:val="28"/>
          <w:rtl/>
        </w:rPr>
        <w:t xml:space="preserve">[القمين] : يقال هو قمين بكذا : أي خليق ، وهما قمينان ، والجميع : قمناء.</w:t>
      </w:r>
    </w:p>
    <w:p>
      <w:pPr>
        <w:pStyle w:val="BookText"/>
      </w:pPr>
      <w:r>
        <w:rPr>
          <w:rFonts w:ascii="Amiri" w:hAnsi="Amiri" w:eastAsia="Amiri" w:cs="Amiri"/>
          <w:lang w:bidi="ar-SA"/>
          <w:color w:val="111111"/>
          <w:sz w:val="28"/>
          <w:szCs w:val="28"/>
          <w:rtl/>
        </w:rPr>
        <w:t xml:space="preserve">فُعُلّ ، بضم الفاء والعين وتشديد 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4445" w:name="_Toc3658"/>
      <w:r>
        <w:t>القُمُدّ</w:t>
      </w:r>
      <w:bookmarkEnd w:id="4445"/>
    </w:p>
    <w:p>
      <w:pPr>
        <w:pStyle w:val="BookText"/>
      </w:pPr>
      <w:r>
        <w:rPr>
          <w:rFonts w:ascii="Amiri" w:hAnsi="Amiri" w:eastAsia="Amiri" w:cs="Amiri"/>
          <w:lang w:bidi="ar-SA"/>
          <w:color w:val="111111"/>
          <w:sz w:val="28"/>
          <w:szCs w:val="28"/>
          <w:rtl/>
        </w:rPr>
        <w:t xml:space="preserve">[القُمُدّ] : الذكر الصلب.</w:t>
      </w:r>
    </w:p>
    <w:p>
      <w:pPr>
        <w:pStyle w:val="BookText"/>
      </w:pPr>
      <w:r>
        <w:rPr>
          <w:rFonts w:ascii="Amiri" w:hAnsi="Amiri" w:eastAsia="Amiri" w:cs="Amiri"/>
          <w:lang w:bidi="ar-SA"/>
          <w:color w:val="111111"/>
          <w:sz w:val="28"/>
          <w:szCs w:val="28"/>
          <w:rtl/>
        </w:rPr>
        <w:t xml:space="preserve">والقُمُدّ : القوي الشديد. وامرأة قُمُدّة ، بالهاء.</w:t>
      </w:r>
    </w:p>
    <w:p>
      <w:pPr>
        <w:pStyle w:val="BookText"/>
      </w:pPr>
      <w:r>
        <w:rPr>
          <w:rFonts w:ascii="Amiri" w:hAnsi="Amiri" w:eastAsia="Amiri" w:cs="Amiri"/>
          <w:lang w:bidi="ar-SA"/>
          <w:color w:val="111111"/>
          <w:sz w:val="28"/>
          <w:szCs w:val="28"/>
          <w:rtl/>
        </w:rPr>
        <w:t xml:space="preserve">فُعُلّان ، بزيادة ألف ونون</w:t>
      </w:r>
    </w:p>
    <w:p>
      <w:pPr>
        <w:pStyle w:val="BookText"/>
      </w:pPr>
      <w:r>
        <w:rPr>
          <w:rFonts w:ascii="IRNazanin" w:hAnsi="IRNazanin" w:eastAsia="IRNazanin" w:cs="IRNazanin"/>
          <w:lang w:bidi="fa-IR"/>
          <w:color w:val="111111"/>
          <w:sz w:val="28"/>
          <w:szCs w:val="28"/>
          <w:rtl/>
        </w:rPr>
        <w:t xml:space="preserve">د</w:t>
      </w:r>
    </w:p>
    <w:p>
      <w:pPr>
        <w:pStyle w:val="Heading5"/>
      </w:pPr>
      <w:bookmarkStart w:id="4446" w:name="_Toc3659"/>
      <w:r>
        <w:t>القُمُدّان</w:t>
      </w:r>
      <w:bookmarkEnd w:id="4446"/>
    </w:p>
    <w:p>
      <w:pPr>
        <w:pStyle w:val="BookText"/>
      </w:pPr>
      <w:r>
        <w:rPr>
          <w:rFonts w:ascii="Amiri" w:hAnsi="Amiri" w:eastAsia="Amiri" w:cs="Amiri"/>
          <w:lang w:bidi="ar-SA"/>
          <w:color w:val="111111"/>
          <w:sz w:val="28"/>
          <w:szCs w:val="28"/>
          <w:rtl/>
        </w:rPr>
        <w:t xml:space="preserve">[القُمُدّان] : رجل قُمُدّان وامرأة قُمُدَّانة ، بالهاء بمعنى : قُمُدّ وقُمُدّة.</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4447" w:name="_Toc3660"/>
      <w:r>
        <w:t>القمراء</w:t>
      </w:r>
      <w:bookmarkEnd w:id="4447"/>
    </w:p>
    <w:p>
      <w:pPr>
        <w:pStyle w:val="BookText"/>
      </w:pPr>
      <w:r>
        <w:rPr>
          <w:rFonts w:ascii="Amiri" w:hAnsi="Amiri" w:eastAsia="Amiri" w:cs="Amiri"/>
          <w:lang w:bidi="ar-SA"/>
          <w:color w:val="111111"/>
          <w:sz w:val="28"/>
          <w:szCs w:val="28"/>
          <w:rtl/>
        </w:rPr>
        <w:t xml:space="preserve">[القمراء] : ليلة قمراء : أي مضيئة.</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4448" w:name="_Toc3661"/>
      <w:r>
        <w:t>القَوْمس</w:t>
      </w:r>
      <w:bookmarkEnd w:id="4448"/>
    </w:p>
    <w:p>
      <w:pPr>
        <w:pStyle w:val="BookText"/>
      </w:pPr>
      <w:r>
        <w:rPr>
          <w:rFonts w:ascii="Amiri" w:hAnsi="Amiri" w:eastAsia="Amiri" w:cs="Amiri"/>
          <w:lang w:bidi="ar-SA"/>
          <w:color w:val="111111"/>
          <w:sz w:val="28"/>
          <w:szCs w:val="28"/>
          <w:rtl/>
        </w:rPr>
        <w:t xml:space="preserve">[القَوْمس] : ( الرئيس من النصارى ، وجمعه : قوامس وقوامسة. عن ابن</w:t>
      </w:r>
    </w:p>
    <w:p>
      <w:pPr>
        <w:pStyle w:val="BookText"/>
      </w:pPr>
      <w:r>
        <w:rPr>
          <w:rFonts w:ascii="IRNazanin" w:hAnsi="IRNazanin" w:eastAsia="IRNazanin" w:cs="IRNazanin"/>
          <w:lang w:bidi="fa-IR"/>
          <w:color w:val="111111"/>
          <w:sz w:val="28"/>
          <w:szCs w:val="28"/>
          <w:rtl/>
        </w:rPr>
        <w:t xml:space="preserve">[شماره صفحه واقعی : 5626]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14" w:name="pg14460_188205"/>
    <w:bookmarkEnd w:id="714"/>
    <w:p>
      <w:pPr>
        <w:pStyle w:val="BookText"/>
      </w:pPr>
      <w:r>
        <w:rPr>
          <w:rFonts w:ascii="Amiri" w:hAnsi="Amiri" w:eastAsia="Amiri" w:cs="Amiri"/>
          <w:lang w:bidi="ar-SA"/>
          <w:color w:val="111111"/>
          <w:sz w:val="28"/>
          <w:szCs w:val="28"/>
          <w:rtl/>
        </w:rPr>
        <w:t xml:space="preserve">السكيت ، واشتقاقه من القمس في الماء وهو الغمس ، لأن النصارى يغمسون أولادهم في الماء ، يزعمون أنهم يطهرونهم به.</w:t>
      </w:r>
    </w:p>
    <w:p>
      <w:pPr>
        <w:pStyle w:val="BookText"/>
      </w:pPr>
      <w:r>
        <w:rPr>
          <w:rFonts w:ascii="Amiri" w:hAnsi="Amiri" w:eastAsia="Amiri" w:cs="Amiri"/>
          <w:lang w:bidi="ar-SA"/>
          <w:color w:val="111111"/>
          <w:sz w:val="28"/>
          <w:szCs w:val="28"/>
          <w:rtl/>
        </w:rPr>
        <w:t xml:space="preserve">فِعَلْلٌ ، بالكسر ثم الفتح ثم السكون</w:t>
      </w:r>
    </w:p>
    <w:p>
      <w:pPr>
        <w:pStyle w:val="BookText"/>
      </w:pPr>
      <w:r>
        <w:rPr>
          <w:rFonts w:ascii="IRNazanin" w:hAnsi="IRNazanin" w:eastAsia="IRNazanin" w:cs="IRNazanin"/>
          <w:lang w:bidi="fa-IR"/>
          <w:color w:val="111111"/>
          <w:sz w:val="28"/>
          <w:szCs w:val="28"/>
          <w:rtl/>
        </w:rPr>
        <w:t xml:space="preserve">طر ) </w:t>
      </w:r>
      <w:r>
        <w:rPr>
          <w:rStyle w:val="FootnoteReference"/>
        </w:rPr>
        <w:footnoteReference w:id="1636"/>
      </w:r>
    </w:p>
    <w:p>
      <w:pPr>
        <w:pStyle w:val="Heading5"/>
      </w:pPr>
      <w:bookmarkStart w:id="4449" w:name="_Toc3662"/>
      <w:r>
        <w:t>القِمَطْر</w:t>
      </w:r>
      <w:bookmarkEnd w:id="4449"/>
    </w:p>
    <w:p>
      <w:pPr>
        <w:pStyle w:val="BookText"/>
      </w:pPr>
      <w:r>
        <w:rPr>
          <w:rFonts w:ascii="Amiri" w:hAnsi="Amiri" w:eastAsia="Amiri" w:cs="Amiri"/>
          <w:lang w:bidi="ar-SA"/>
          <w:color w:val="111111"/>
          <w:sz w:val="28"/>
          <w:szCs w:val="28"/>
          <w:rtl/>
        </w:rPr>
        <w:t xml:space="preserve">[القِمَطْر] : الشديد الصلب من الجمال.</w:t>
      </w:r>
    </w:p>
    <w:p>
      <w:pPr>
        <w:pStyle w:val="BookText"/>
      </w:pPr>
      <w:r>
        <w:rPr>
          <w:rFonts w:ascii="Amiri" w:hAnsi="Amiri" w:eastAsia="Amiri" w:cs="Amiri"/>
          <w:lang w:bidi="ar-SA"/>
          <w:color w:val="111111"/>
          <w:sz w:val="28"/>
          <w:szCs w:val="28"/>
          <w:rtl/>
        </w:rPr>
        <w:t xml:space="preserve">والقِمَطْر أيضا : الرجل الضخم الغليظ القصير.</w:t>
      </w:r>
    </w:p>
    <w:p>
      <w:pPr>
        <w:pStyle w:val="BookText"/>
      </w:pPr>
      <w:r>
        <w:rPr>
          <w:rFonts w:ascii="Amiri" w:hAnsi="Amiri" w:eastAsia="Amiri" w:cs="Amiri"/>
          <w:lang w:bidi="ar-SA"/>
          <w:color w:val="111111"/>
          <w:sz w:val="28"/>
          <w:szCs w:val="28"/>
          <w:rtl/>
        </w:rPr>
        <w:t xml:space="preserve">ويقال : القِمَطْر : التابوت تجعل فيه الكتب. وأنشد الخليل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بعلمٍ ما وعى القِمَطْرُ</w:t>
      </w:r>
    </w:p>
    <w:p>
      <w:pPr>
        <w:pStyle w:val="BookText"/>
      </w:pPr>
      <w:r>
        <w:rPr>
          <w:rFonts w:ascii="IRNazanin" w:hAnsi="IRNazanin" w:eastAsia="IRNazanin" w:cs="IRNazanin"/>
          <w:lang w:bidi="fa-IR"/>
          <w:color w:val="111111"/>
          <w:sz w:val="28"/>
          <w:szCs w:val="28"/>
          <w:rtl/>
        </w:rPr>
        <w:t xml:space="preserve">ما العلمُ إلا ما وعاه الصدر</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 طر</w:t>
      </w:r>
    </w:p>
    <w:p>
      <w:pPr>
        <w:pStyle w:val="Heading5"/>
      </w:pPr>
      <w:bookmarkStart w:id="4450" w:name="_Toc3663"/>
      <w:r>
        <w:t>القُماطِر</w:t>
      </w:r>
      <w:bookmarkEnd w:id="4450"/>
    </w:p>
    <w:p>
      <w:pPr>
        <w:pStyle w:val="BookText"/>
      </w:pPr>
      <w:r>
        <w:rPr>
          <w:rFonts w:ascii="Amiri" w:hAnsi="Amiri" w:eastAsia="Amiri" w:cs="Amiri"/>
          <w:lang w:bidi="ar-SA"/>
          <w:color w:val="111111"/>
          <w:sz w:val="28"/>
          <w:szCs w:val="28"/>
          <w:rtl/>
        </w:rPr>
        <w:t xml:space="preserve">[القُماطِر] : يوم قماطر : أي شديد ، قال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عمنا هل تعرفون بلاءنا</w:t>
      </w:r>
    </w:p>
    <w:p>
      <w:pPr>
        <w:pStyle w:val="BookText"/>
      </w:pPr>
      <w:r>
        <w:rPr>
          <w:rFonts w:ascii="Amiri" w:hAnsi="Amiri" w:eastAsia="Amiri" w:cs="Amiri"/>
          <w:lang w:bidi="ar-SA"/>
          <w:color w:val="111111"/>
          <w:sz w:val="28"/>
          <w:szCs w:val="28"/>
          <w:rtl/>
        </w:rPr>
        <w:t xml:space="preserve">عليكم إذا ما كان يومٌ قُماطر) </w:t>
      </w:r>
      <w:r>
        <w:rPr>
          <w:rStyle w:val="FootnoteReference"/>
        </w:rPr>
        <w:footnoteReference w:id="1639"/>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فَعَلْلُوة ، بفتح الفاء والعين وضم اللام</w:t>
      </w:r>
    </w:p>
    <w:p>
      <w:pPr>
        <w:pStyle w:val="BookText"/>
      </w:pPr>
      <w:r>
        <w:rPr>
          <w:rFonts w:ascii="IRNazanin" w:hAnsi="IRNazanin" w:eastAsia="IRNazanin" w:cs="IRNazanin"/>
          <w:lang w:bidi="fa-IR"/>
          <w:color w:val="111111"/>
          <w:sz w:val="28"/>
          <w:szCs w:val="28"/>
          <w:rtl/>
        </w:rPr>
        <w:t xml:space="preserve">حد</w:t>
      </w:r>
    </w:p>
    <w:p>
      <w:pPr>
        <w:pStyle w:val="Heading5"/>
      </w:pPr>
      <w:bookmarkStart w:id="4451" w:name="_Toc3664"/>
      <w:r>
        <w:t>القَمْحُدوة</w:t>
      </w:r>
      <w:bookmarkEnd w:id="4451"/>
    </w:p>
    <w:p>
      <w:pPr>
        <w:pStyle w:val="BookText"/>
      </w:pPr>
      <w:r>
        <w:rPr>
          <w:rFonts w:ascii="Amiri" w:hAnsi="Amiri" w:eastAsia="Amiri" w:cs="Amiri"/>
          <w:lang w:bidi="ar-SA"/>
          <w:color w:val="111111"/>
          <w:sz w:val="28"/>
          <w:szCs w:val="28"/>
          <w:rtl/>
        </w:rPr>
        <w:t xml:space="preserve">[القَمْحُدوة] : مؤخرُ القَذَال ، وهي صفحة ما بين الذؤابة وفأس القفا.</w:t>
      </w:r>
    </w:p>
    <w:p>
      <w:pPr>
        <w:pStyle w:val="BookText"/>
      </w:pPr>
      <w:r>
        <w:rPr>
          <w:rFonts w:ascii="IRNazanin" w:hAnsi="IRNazanin" w:eastAsia="IRNazanin" w:cs="IRNazanin"/>
          <w:lang w:bidi="fa-IR"/>
          <w:color w:val="111111"/>
          <w:sz w:val="28"/>
          <w:szCs w:val="28"/>
          <w:rtl/>
        </w:rPr>
        <w:t xml:space="preserve">[شماره صفحه واقعی : 5627]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15" w:name="pg14460_188206"/>
    <w:bookmarkEnd w:id="715"/>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طر</w:t>
      </w:r>
    </w:p>
    <w:p>
      <w:pPr>
        <w:pStyle w:val="Heading5"/>
      </w:pPr>
      <w:bookmarkStart w:id="4452" w:name="_Toc3665"/>
      <w:r>
        <w:t>القمطرير</w:t>
      </w:r>
      <w:bookmarkEnd w:id="4452"/>
    </w:p>
    <w:p>
      <w:pPr>
        <w:pStyle w:val="BookText"/>
      </w:pPr>
      <w:r>
        <w:rPr>
          <w:rFonts w:ascii="Amiri" w:hAnsi="Amiri" w:eastAsia="Amiri" w:cs="Amiri"/>
          <w:lang w:bidi="ar-SA"/>
          <w:color w:val="111111"/>
          <w:sz w:val="28"/>
          <w:szCs w:val="28"/>
          <w:rtl/>
        </w:rPr>
        <w:t xml:space="preserve">[القمطرير] : الشديد ، قال الله تعالى : ( يَوْماً عَبُوساً قَمْطَرِيراً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5628]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16" w:name="pg14460_188207"/>
    <w:bookmarkEnd w:id="716"/>
    <w:p>
      <w:pPr>
        <w:pStyle w:val="Heading4"/>
      </w:pPr>
      <w:bookmarkStart w:id="4453" w:name="_Toc3666"/>
      <w:r>
        <w:t>الأفعال</w:t>
      </w:r>
      <w:bookmarkEnd w:id="4453"/>
    </w:p>
    <w:p>
      <w:pPr>
        <w:pStyle w:val="Heading5"/>
      </w:pPr>
      <w:bookmarkStart w:id="4454" w:name="_Toc3667"/>
      <w:r>
        <w:t>اشارة</w:t>
      </w:r>
      <w:bookmarkEnd w:id="4454"/>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4455" w:name="_Toc3668"/>
      <w:r>
        <w:t>قَمَر</w:t>
      </w:r>
      <w:bookmarkEnd w:id="4455"/>
    </w:p>
    <w:p>
      <w:pPr>
        <w:pStyle w:val="BookText"/>
      </w:pPr>
      <w:r>
        <w:rPr>
          <w:rFonts w:ascii="Amiri" w:hAnsi="Amiri" w:eastAsia="Amiri" w:cs="Amiri"/>
          <w:lang w:bidi="ar-SA"/>
          <w:color w:val="111111"/>
          <w:sz w:val="28"/>
          <w:szCs w:val="28"/>
          <w:rtl/>
        </w:rPr>
        <w:t xml:space="preserve">[قَمَر] : قامره فقمره : أي غلبه في القمار.</w:t>
      </w:r>
    </w:p>
    <w:p>
      <w:pPr>
        <w:pStyle w:val="BookText"/>
      </w:pPr>
      <w:r>
        <w:rPr>
          <w:rFonts w:ascii="IRNazanin" w:hAnsi="IRNazanin" w:eastAsia="IRNazanin" w:cs="IRNazanin"/>
          <w:lang w:bidi="fa-IR"/>
          <w:color w:val="111111"/>
          <w:sz w:val="28"/>
          <w:szCs w:val="28"/>
          <w:rtl/>
        </w:rPr>
        <w:t xml:space="preserve">س</w:t>
      </w:r>
    </w:p>
    <w:p>
      <w:pPr>
        <w:pStyle w:val="Heading5"/>
      </w:pPr>
      <w:bookmarkStart w:id="4456" w:name="_Toc3669"/>
      <w:r>
        <w:t>قَمَس</w:t>
      </w:r>
      <w:bookmarkEnd w:id="4456"/>
    </w:p>
    <w:p>
      <w:pPr>
        <w:pStyle w:val="BookText"/>
      </w:pPr>
      <w:r>
        <w:rPr>
          <w:rFonts w:ascii="Amiri" w:hAnsi="Amiri" w:eastAsia="Amiri" w:cs="Amiri"/>
          <w:lang w:bidi="ar-SA"/>
          <w:color w:val="111111"/>
          <w:sz w:val="28"/>
          <w:szCs w:val="28"/>
          <w:rtl/>
        </w:rPr>
        <w:t xml:space="preserve">[قَمَس] الشيءَ في الماء : أي غَمَسه.</w:t>
      </w:r>
    </w:p>
    <w:p>
      <w:pPr>
        <w:pStyle w:val="BookText"/>
      </w:pPr>
      <w:r>
        <w:rPr>
          <w:rFonts w:ascii="Amiri" w:hAnsi="Amiri" w:eastAsia="Amiri" w:cs="Amiri"/>
          <w:lang w:bidi="ar-SA"/>
          <w:color w:val="111111"/>
          <w:sz w:val="28"/>
          <w:szCs w:val="28"/>
          <w:rtl/>
        </w:rPr>
        <w:t xml:space="preserve">وقمس الشيءُ بنفسه : أي انغمس ، يتعدى ولا يتعدى.</w:t>
      </w:r>
    </w:p>
    <w:p>
      <w:pPr>
        <w:pStyle w:val="BookText"/>
      </w:pPr>
      <w:r>
        <w:rPr>
          <w:rFonts w:ascii="Amiri" w:hAnsi="Amiri" w:eastAsia="Amiri" w:cs="Amiri"/>
          <w:lang w:bidi="ar-SA"/>
          <w:color w:val="111111"/>
          <w:sz w:val="28"/>
          <w:szCs w:val="28"/>
          <w:rtl/>
        </w:rPr>
        <w:t xml:space="preserve">وقمس الولد في بطن أمه : أي اضطرب.</w:t>
      </w:r>
    </w:p>
    <w:p>
      <w:pPr>
        <w:pStyle w:val="BookText"/>
      </w:pPr>
      <w:r>
        <w:rPr>
          <w:rFonts w:ascii="IRNazanin" w:hAnsi="IRNazanin" w:eastAsia="IRNazanin" w:cs="IRNazanin"/>
          <w:lang w:bidi="fa-IR"/>
          <w:color w:val="111111"/>
          <w:sz w:val="28"/>
          <w:szCs w:val="28"/>
          <w:rtl/>
        </w:rPr>
        <w:t xml:space="preserve">ص</w:t>
      </w:r>
    </w:p>
    <w:p>
      <w:pPr>
        <w:pStyle w:val="Heading5"/>
      </w:pPr>
      <w:bookmarkStart w:id="4457" w:name="_Toc3670"/>
      <w:r>
        <w:t>قَمَص</w:t>
      </w:r>
      <w:bookmarkEnd w:id="4457"/>
    </w:p>
    <w:p>
      <w:pPr>
        <w:pStyle w:val="BookText"/>
      </w:pPr>
      <w:r>
        <w:rPr>
          <w:rFonts w:ascii="Amiri" w:hAnsi="Amiri" w:eastAsia="Amiri" w:cs="Amiri"/>
          <w:lang w:bidi="ar-SA"/>
          <w:color w:val="111111"/>
          <w:sz w:val="28"/>
          <w:szCs w:val="28"/>
          <w:rtl/>
        </w:rPr>
        <w:t xml:space="preserve">[قَمَص] البعير وغيره قمْصا وقماصا : إذا استنّ يقال في المثل : « ما بالبعير من قِماص »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وقَمَص البحر بالسفينة : إذا حركها بموجة.</w:t>
      </w:r>
    </w:p>
    <w:p>
      <w:pPr>
        <w:pStyle w:val="BookText"/>
      </w:pPr>
      <w:r>
        <w:rPr>
          <w:rFonts w:ascii="Amiri" w:hAnsi="Amiri" w:eastAsia="Amiri" w:cs="Amiri"/>
          <w:lang w:bidi="ar-SA"/>
          <w:color w:val="111111"/>
          <w:sz w:val="28"/>
          <w:szCs w:val="28"/>
          <w:rtl/>
        </w:rPr>
        <w:t xml:space="preserve">وقَمَص : أي نفر ، ( وفي حديث عمرو ابن العاص في عُمر : « إن ابْنَ حَنْتَمة ، بعجت له الدنيا عن مِعاها ، وألقت إليه أفلاذ كبدها ، ونفت له مُخَّتها وأطعمته شحمتها ، وأمطرت له جوْدا سال منه شعابها ودفعت في محافلها ، فمصَّ منها مصّا وقَمَص منها قمصا ، وجانب غمرتها ومشى في ضحضاحها وما ابتلّت قدماه إلّا كذاك. يا أيها الناس! قالوا : نعم! رحمه‌الله يُريد أنه تمكن من الدنيا فلم يتعلق منها بشيء ) </w:t>
      </w:r>
      <w:r>
        <w:rPr>
          <w:rStyle w:val="FootnoteReference"/>
        </w:rPr>
        <w:footnoteReference w:id="1642"/>
      </w:r>
    </w:p>
    <w:p>
      <w:pPr>
        <w:pStyle w:val="BookText"/>
      </w:pPr>
      <w:r>
        <w:rPr>
          <w:rFonts w:ascii="IRNazanin" w:hAnsi="IRNazanin" w:eastAsia="IRNazanin" w:cs="IRNazanin"/>
          <w:lang w:bidi="fa-IR"/>
          <w:color w:val="111111"/>
          <w:sz w:val="28"/>
          <w:szCs w:val="28"/>
          <w:rtl/>
        </w:rPr>
        <w:t xml:space="preserve">ط</w:t>
      </w:r>
    </w:p>
    <w:p>
      <w:pPr>
        <w:pStyle w:val="Heading5"/>
      </w:pPr>
      <w:bookmarkStart w:id="4458" w:name="_Toc3671"/>
      <w:r>
        <w:t>قَمَط</w:t>
      </w:r>
      <w:bookmarkEnd w:id="4458"/>
    </w:p>
    <w:p>
      <w:pPr>
        <w:pStyle w:val="BookText"/>
      </w:pPr>
      <w:r>
        <w:rPr>
          <w:rFonts w:ascii="Amiri" w:hAnsi="Amiri" w:eastAsia="Amiri" w:cs="Amiri"/>
          <w:lang w:bidi="ar-SA"/>
          <w:color w:val="111111"/>
          <w:sz w:val="28"/>
          <w:szCs w:val="28"/>
          <w:rtl/>
        </w:rPr>
        <w:t xml:space="preserve">[قَمَط] : القمط : شد قوائم الشاة بالقِماط ، يقال صاد ظبيا فقمطه. وقمط الأسيرَ : كذلك.</w:t>
      </w:r>
    </w:p>
    <w:p>
      <w:pPr>
        <w:pStyle w:val="BookText"/>
      </w:pPr>
      <w:r>
        <w:rPr>
          <w:rFonts w:ascii="IRNazanin" w:hAnsi="IRNazanin" w:eastAsia="IRNazanin" w:cs="IRNazanin"/>
          <w:lang w:bidi="fa-IR"/>
          <w:color w:val="111111"/>
          <w:sz w:val="28"/>
          <w:szCs w:val="28"/>
          <w:rtl/>
        </w:rPr>
        <w:t xml:space="preserve">[شماره صفحه واقعی : 5629]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17" w:name="pg14460_188208"/>
    <w:bookmarkEnd w:id="717"/>
    <w:p>
      <w:pPr>
        <w:pStyle w:val="BookText"/>
      </w:pPr>
      <w:r>
        <w:rPr>
          <w:rFonts w:ascii="Amiri" w:hAnsi="Amiri" w:eastAsia="Amiri" w:cs="Amiri"/>
          <w:lang w:bidi="ar-SA"/>
          <w:color w:val="111111"/>
          <w:sz w:val="28"/>
          <w:szCs w:val="28"/>
          <w:rtl/>
        </w:rPr>
        <w:t xml:space="preserve">وقمط الصبيَّ : إذا شد يديه ورجليه بخرقة.</w:t>
      </w:r>
    </w:p>
    <w:p>
      <w:pPr>
        <w:pStyle w:val="BookText"/>
      </w:pPr>
      <w:r>
        <w:rPr>
          <w:rFonts w:ascii="IRNazanin" w:hAnsi="IRNazanin" w:eastAsia="IRNazanin" w:cs="IRNazanin"/>
          <w:lang w:bidi="fa-IR"/>
          <w:color w:val="111111"/>
          <w:sz w:val="28"/>
          <w:szCs w:val="28"/>
          <w:rtl/>
        </w:rPr>
        <w:t xml:space="preserve">والقمط والقماط : سِفاد الطائر.</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4459" w:name="_Toc3672"/>
      <w:r>
        <w:t>قَمَد</w:t>
      </w:r>
      <w:bookmarkEnd w:id="4459"/>
    </w:p>
    <w:p>
      <w:pPr>
        <w:pStyle w:val="BookText"/>
      </w:pPr>
      <w:r>
        <w:rPr>
          <w:rFonts w:ascii="Amiri" w:hAnsi="Amiri" w:eastAsia="Amiri" w:cs="Amiri"/>
          <w:lang w:bidi="ar-SA"/>
          <w:color w:val="111111"/>
          <w:sz w:val="28"/>
          <w:szCs w:val="28"/>
          <w:rtl/>
        </w:rPr>
        <w:t xml:space="preserve">[قَمَد] : يقال : قَمَد قمدا وقمودا : إذا أبى الشيء.</w:t>
      </w:r>
    </w:p>
    <w:p>
      <w:pPr>
        <w:pStyle w:val="BookText"/>
      </w:pPr>
      <w:r>
        <w:rPr>
          <w:rFonts w:ascii="IRNazanin" w:hAnsi="IRNazanin" w:eastAsia="IRNazanin" w:cs="IRNazanin"/>
          <w:lang w:bidi="fa-IR"/>
          <w:color w:val="111111"/>
          <w:sz w:val="28"/>
          <w:szCs w:val="28"/>
          <w:rtl/>
        </w:rPr>
        <w:t xml:space="preserve">ر</w:t>
      </w:r>
    </w:p>
    <w:p>
      <w:pPr>
        <w:pStyle w:val="Heading5"/>
      </w:pPr>
      <w:bookmarkStart w:id="4460" w:name="_Toc3673"/>
      <w:r>
        <w:t>قَمَر</w:t>
      </w:r>
      <w:bookmarkEnd w:id="4460"/>
    </w:p>
    <w:p>
      <w:pPr>
        <w:pStyle w:val="BookText"/>
      </w:pPr>
      <w:r>
        <w:rPr>
          <w:rFonts w:ascii="Amiri" w:hAnsi="Amiri" w:eastAsia="Amiri" w:cs="Amiri"/>
          <w:lang w:bidi="ar-SA"/>
          <w:color w:val="111111"/>
          <w:sz w:val="28"/>
          <w:szCs w:val="28"/>
          <w:rtl/>
        </w:rPr>
        <w:t xml:space="preserve">[قَمَر] : قَمَره قمْرا : أي غلبه في القمار.</w:t>
      </w:r>
    </w:p>
    <w:p>
      <w:pPr>
        <w:pStyle w:val="BookText"/>
      </w:pPr>
      <w:r>
        <w:rPr>
          <w:rFonts w:ascii="IRNazanin" w:hAnsi="IRNazanin" w:eastAsia="IRNazanin" w:cs="IRNazanin"/>
          <w:lang w:bidi="fa-IR"/>
          <w:color w:val="111111"/>
          <w:sz w:val="28"/>
          <w:szCs w:val="28"/>
          <w:rtl/>
        </w:rPr>
        <w:t xml:space="preserve">س</w:t>
      </w:r>
    </w:p>
    <w:p>
      <w:pPr>
        <w:pStyle w:val="Heading5"/>
      </w:pPr>
      <w:bookmarkStart w:id="4461" w:name="_Toc3674"/>
      <w:r>
        <w:t>قَمَس</w:t>
      </w:r>
      <w:bookmarkEnd w:id="4461"/>
    </w:p>
    <w:p>
      <w:pPr>
        <w:pStyle w:val="BookText"/>
      </w:pPr>
      <w:r>
        <w:rPr>
          <w:rFonts w:ascii="Amiri" w:hAnsi="Amiri" w:eastAsia="Amiri" w:cs="Amiri"/>
          <w:lang w:bidi="ar-SA"/>
          <w:color w:val="111111"/>
          <w:sz w:val="28"/>
          <w:szCs w:val="28"/>
          <w:rtl/>
        </w:rPr>
        <w:t xml:space="preserve">[قَمَس] : قَمَسه : أي غمسه ، والآكام تقمِس في السراب.</w:t>
      </w:r>
    </w:p>
    <w:p>
      <w:pPr>
        <w:pStyle w:val="BookText"/>
      </w:pPr>
      <w:r>
        <w:rPr>
          <w:rFonts w:ascii="IRNazanin" w:hAnsi="IRNazanin" w:eastAsia="IRNazanin" w:cs="IRNazanin"/>
          <w:lang w:bidi="fa-IR"/>
          <w:color w:val="111111"/>
          <w:sz w:val="28"/>
          <w:szCs w:val="28"/>
          <w:rtl/>
        </w:rPr>
        <w:t xml:space="preserve">ش</w:t>
      </w:r>
    </w:p>
    <w:p>
      <w:pPr>
        <w:pStyle w:val="Heading5"/>
      </w:pPr>
      <w:bookmarkStart w:id="4462" w:name="_Toc3675"/>
      <w:r>
        <w:t>قمش</w:t>
      </w:r>
      <w:bookmarkEnd w:id="4462"/>
    </w:p>
    <w:p>
      <w:pPr>
        <w:pStyle w:val="BookText"/>
      </w:pPr>
      <w:r>
        <w:rPr>
          <w:rFonts w:ascii="Amiri" w:hAnsi="Amiri" w:eastAsia="Amiri" w:cs="Amiri"/>
          <w:lang w:bidi="ar-SA"/>
          <w:color w:val="111111"/>
          <w:sz w:val="28"/>
          <w:szCs w:val="28"/>
          <w:rtl/>
        </w:rPr>
        <w:t xml:space="preserve">[قمش] : القمش : جمع الشيء.</w:t>
      </w:r>
    </w:p>
    <w:p>
      <w:pPr>
        <w:pStyle w:val="BookText"/>
      </w:pPr>
      <w:r>
        <w:rPr>
          <w:rFonts w:ascii="IRNazanin" w:hAnsi="IRNazanin" w:eastAsia="IRNazanin" w:cs="IRNazanin"/>
          <w:lang w:bidi="fa-IR"/>
          <w:color w:val="111111"/>
          <w:sz w:val="28"/>
          <w:szCs w:val="28"/>
          <w:rtl/>
        </w:rPr>
        <w:t xml:space="preserve">ص</w:t>
      </w:r>
    </w:p>
    <w:p>
      <w:pPr>
        <w:pStyle w:val="Heading5"/>
      </w:pPr>
      <w:bookmarkStart w:id="4463" w:name="_Toc3676"/>
      <w:r>
        <w:t>قَمَص</w:t>
      </w:r>
      <w:bookmarkEnd w:id="4463"/>
    </w:p>
    <w:p>
      <w:pPr>
        <w:pStyle w:val="BookText"/>
      </w:pPr>
      <w:r>
        <w:rPr>
          <w:rFonts w:ascii="Amiri" w:hAnsi="Amiri" w:eastAsia="Amiri" w:cs="Amiri"/>
          <w:lang w:bidi="ar-SA"/>
          <w:color w:val="111111"/>
          <w:sz w:val="28"/>
          <w:szCs w:val="28"/>
          <w:rtl/>
        </w:rPr>
        <w:t xml:space="preserve">[قَمَص] البعير وغيره : إذا استتر.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4464" w:name="_Toc3677"/>
      <w:r>
        <w:t>قَمَح</w:t>
      </w:r>
      <w:bookmarkEnd w:id="4464"/>
    </w:p>
    <w:p>
      <w:pPr>
        <w:pStyle w:val="BookText"/>
      </w:pPr>
      <w:r>
        <w:rPr>
          <w:rFonts w:ascii="Amiri" w:hAnsi="Amiri" w:eastAsia="Amiri" w:cs="Amiri"/>
          <w:lang w:bidi="ar-SA"/>
          <w:color w:val="111111"/>
          <w:sz w:val="28"/>
          <w:szCs w:val="28"/>
          <w:rtl/>
        </w:rPr>
        <w:t xml:space="preserve">[قَمَح] البعيرُ قموحا فهو قامح : إذا رفع رأسه عند الشّرب ولم يَشرب.</w:t>
      </w:r>
    </w:p>
    <w:p>
      <w:pPr>
        <w:pStyle w:val="BookText"/>
      </w:pPr>
      <w:r>
        <w:rPr>
          <w:rFonts w:ascii="Amiri" w:hAnsi="Amiri" w:eastAsia="Amiri" w:cs="Amiri"/>
          <w:lang w:bidi="ar-SA"/>
          <w:color w:val="111111"/>
          <w:sz w:val="28"/>
          <w:szCs w:val="28"/>
          <w:rtl/>
        </w:rPr>
        <w:t xml:space="preserve">وقيل : القامح : الذي اشتد عطشه حتى فتر ولم يشرب الماءَ ، يقال في المثل : « الظمأ القامح خير من الري الفاضح »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4465" w:name="_Toc3678"/>
      <w:r>
        <w:t>قَمَع</w:t>
      </w:r>
      <w:bookmarkEnd w:id="4465"/>
    </w:p>
    <w:p>
      <w:pPr>
        <w:pStyle w:val="BookText"/>
      </w:pPr>
      <w:r>
        <w:rPr>
          <w:rFonts w:ascii="Amiri" w:hAnsi="Amiri" w:eastAsia="Amiri" w:cs="Amiri"/>
          <w:lang w:bidi="ar-SA"/>
          <w:color w:val="111111"/>
          <w:sz w:val="28"/>
          <w:szCs w:val="28"/>
          <w:rtl/>
        </w:rPr>
        <w:t xml:space="preserve">[قَمَع] : قمعه ، أي أذله.</w:t>
      </w:r>
    </w:p>
    <w:p>
      <w:pPr>
        <w:pStyle w:val="BookText"/>
      </w:pPr>
      <w:r>
        <w:rPr>
          <w:rFonts w:ascii="Amiri" w:hAnsi="Amiri" w:eastAsia="Amiri" w:cs="Amiri"/>
          <w:lang w:bidi="ar-SA"/>
          <w:color w:val="111111"/>
          <w:sz w:val="28"/>
          <w:szCs w:val="28"/>
          <w:rtl/>
        </w:rPr>
        <w:t xml:space="preserve">وقمعه : أي ضربه بالمقمعة.</w:t>
      </w:r>
    </w:p>
    <w:p>
      <w:pPr>
        <w:pStyle w:val="BookText"/>
      </w:pPr>
      <w:r>
        <w:rPr>
          <w:rFonts w:ascii="Amiri" w:hAnsi="Amiri" w:eastAsia="Amiri" w:cs="Amiri"/>
          <w:lang w:bidi="ar-SA"/>
          <w:color w:val="111111"/>
          <w:sz w:val="28"/>
          <w:szCs w:val="28"/>
          <w:rtl/>
        </w:rPr>
        <w:t xml:space="preserve">وقَمَع الدهنَ في الإناء : إذا صبه.</w:t>
      </w:r>
    </w:p>
    <w:p>
      <w:pPr>
        <w:pStyle w:val="BookText"/>
      </w:pPr>
      <w:r>
        <w:rPr>
          <w:rFonts w:ascii="IRNazanin" w:hAnsi="IRNazanin" w:eastAsia="IRNazanin" w:cs="IRNazanin"/>
          <w:lang w:bidi="fa-IR"/>
          <w:color w:val="111111"/>
          <w:sz w:val="28"/>
          <w:szCs w:val="28"/>
          <w:rtl/>
        </w:rPr>
        <w:t xml:space="preserve">ه-</w:t>
      </w:r>
    </w:p>
    <w:p>
      <w:pPr>
        <w:pStyle w:val="Heading5"/>
      </w:pPr>
      <w:bookmarkStart w:id="4466" w:name="_Toc3679"/>
      <w:r>
        <w:t>قَمَه</w:t>
      </w:r>
      <w:bookmarkEnd w:id="4466"/>
    </w:p>
    <w:p>
      <w:pPr>
        <w:pStyle w:val="BookText"/>
      </w:pPr>
      <w:r>
        <w:rPr>
          <w:rFonts w:ascii="Amiri" w:hAnsi="Amiri" w:eastAsia="Amiri" w:cs="Amiri"/>
          <w:lang w:bidi="ar-SA"/>
          <w:color w:val="111111"/>
          <w:sz w:val="28"/>
          <w:szCs w:val="28"/>
          <w:rtl/>
        </w:rPr>
        <w:t xml:space="preserve">[قَمَه] : القموه : مثل القموح ، يقال : قَمَه البعير : إذا رفع رأسه ولم يشرب الماء.</w:t>
      </w:r>
    </w:p>
    <w:p>
      <w:pPr>
        <w:pStyle w:val="BookText"/>
      </w:pPr>
      <w:r>
        <w:rPr>
          <w:rFonts w:ascii="IRNazanin" w:hAnsi="IRNazanin" w:eastAsia="IRNazanin" w:cs="IRNazanin"/>
          <w:lang w:bidi="fa-IR"/>
          <w:color w:val="111111"/>
          <w:sz w:val="28"/>
          <w:szCs w:val="28"/>
          <w:rtl/>
        </w:rPr>
        <w:t xml:space="preserve">[شماره صفحه واقعی : 5630]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18" w:name="pg14460_188209"/>
    <w:bookmarkEnd w:id="718"/>
    <w:p>
      <w:pPr>
        <w:pStyle w:val="BookText"/>
      </w:pPr>
      <w:r>
        <w:rPr>
          <w:rFonts w:ascii="Amiri" w:hAnsi="Amiri" w:eastAsia="Amiri" w:cs="Amiri"/>
          <w:lang w:bidi="ar-SA"/>
          <w:color w:val="111111"/>
          <w:sz w:val="28"/>
          <w:szCs w:val="28"/>
          <w:rtl/>
        </w:rPr>
        <w:t xml:space="preserve">همزة</w:t>
      </w:r>
    </w:p>
    <w:p>
      <w:pPr>
        <w:pStyle w:val="Heading5"/>
      </w:pPr>
      <w:bookmarkStart w:id="4467" w:name="_Toc3680"/>
      <w:r>
        <w:t>قمأ</w:t>
      </w:r>
      <w:bookmarkEnd w:id="4467"/>
    </w:p>
    <w:p>
      <w:pPr>
        <w:pStyle w:val="BookText"/>
      </w:pPr>
      <w:r>
        <w:rPr>
          <w:rFonts w:ascii="Amiri" w:hAnsi="Amiri" w:eastAsia="Amiri" w:cs="Amiri"/>
          <w:lang w:bidi="ar-SA"/>
          <w:color w:val="111111"/>
          <w:sz w:val="28"/>
          <w:szCs w:val="28"/>
          <w:rtl/>
        </w:rPr>
        <w:t xml:space="preserve">[قمأ] : قمأت الشاةُ قموءا ، مهموز : إذا سمنت.</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4468" w:name="_Toc3681"/>
      <w:r>
        <w:t>قَمِح</w:t>
      </w:r>
      <w:bookmarkEnd w:id="4468"/>
    </w:p>
    <w:p>
      <w:pPr>
        <w:pStyle w:val="BookText"/>
      </w:pPr>
      <w:r>
        <w:rPr>
          <w:rFonts w:ascii="Amiri" w:hAnsi="Amiri" w:eastAsia="Amiri" w:cs="Amiri"/>
          <w:lang w:bidi="ar-SA"/>
          <w:color w:val="111111"/>
          <w:sz w:val="28"/>
          <w:szCs w:val="28"/>
          <w:rtl/>
        </w:rPr>
        <w:t xml:space="preserve">[قَمِح] السويقَ : إذا استفّه.</w:t>
      </w:r>
    </w:p>
    <w:p>
      <w:pPr>
        <w:pStyle w:val="BookText"/>
      </w:pPr>
      <w:r>
        <w:rPr>
          <w:rFonts w:ascii="IRNazanin" w:hAnsi="IRNazanin" w:eastAsia="IRNazanin" w:cs="IRNazanin"/>
          <w:lang w:bidi="fa-IR"/>
          <w:color w:val="111111"/>
          <w:sz w:val="28"/>
          <w:szCs w:val="28"/>
          <w:rtl/>
        </w:rPr>
        <w:t xml:space="preserve">د</w:t>
      </w:r>
    </w:p>
    <w:p>
      <w:pPr>
        <w:pStyle w:val="Heading5"/>
      </w:pPr>
      <w:bookmarkStart w:id="4469" w:name="_Toc3682"/>
      <w:r>
        <w:t>قَمِد</w:t>
      </w:r>
      <w:bookmarkEnd w:id="4469"/>
    </w:p>
    <w:p>
      <w:pPr>
        <w:pStyle w:val="BookText"/>
      </w:pPr>
      <w:r>
        <w:rPr>
          <w:rFonts w:ascii="Amiri" w:hAnsi="Amiri" w:eastAsia="Amiri" w:cs="Amiri"/>
          <w:lang w:bidi="ar-SA"/>
          <w:color w:val="111111"/>
          <w:sz w:val="28"/>
          <w:szCs w:val="28"/>
          <w:rtl/>
        </w:rPr>
        <w:t xml:space="preserve">[قَمِد] : قال بعضهم : رجل أقمد : أي طويل ، وامرأة قمداء.</w:t>
      </w:r>
    </w:p>
    <w:p>
      <w:pPr>
        <w:pStyle w:val="BookText"/>
      </w:pPr>
      <w:r>
        <w:rPr>
          <w:rFonts w:ascii="IRNazanin" w:hAnsi="IRNazanin" w:eastAsia="IRNazanin" w:cs="IRNazanin"/>
          <w:lang w:bidi="fa-IR"/>
          <w:color w:val="111111"/>
          <w:sz w:val="28"/>
          <w:szCs w:val="28"/>
          <w:rtl/>
        </w:rPr>
        <w:t xml:space="preserve">ر</w:t>
      </w:r>
    </w:p>
    <w:p>
      <w:pPr>
        <w:pStyle w:val="Heading5"/>
      </w:pPr>
      <w:bookmarkStart w:id="4470" w:name="_Toc3683"/>
      <w:r>
        <w:t>قَمِر</w:t>
      </w:r>
      <w:bookmarkEnd w:id="4470"/>
    </w:p>
    <w:p>
      <w:pPr>
        <w:pStyle w:val="BookText"/>
      </w:pPr>
      <w:r>
        <w:rPr>
          <w:rFonts w:ascii="Amiri" w:hAnsi="Amiri" w:eastAsia="Amiri" w:cs="Amiri"/>
          <w:lang w:bidi="ar-SA"/>
          <w:color w:val="111111"/>
          <w:sz w:val="28"/>
          <w:szCs w:val="28"/>
          <w:rtl/>
        </w:rPr>
        <w:t xml:space="preserve">[قَمِر] الرجل قمْرا : إذا سار في الثلج فتحير بصره.</w:t>
      </w:r>
    </w:p>
    <w:p>
      <w:pPr>
        <w:pStyle w:val="BookText"/>
      </w:pPr>
      <w:r>
        <w:rPr>
          <w:rFonts w:ascii="Amiri" w:hAnsi="Amiri" w:eastAsia="Amiri" w:cs="Amiri"/>
          <w:lang w:bidi="ar-SA"/>
          <w:color w:val="111111"/>
          <w:sz w:val="28"/>
          <w:szCs w:val="28"/>
          <w:rtl/>
        </w:rPr>
        <w:t xml:space="preserve">ويقال : قمِرت القِرْبة : إذا أصابها شيء كالاحتراق من القَمْر.</w:t>
      </w:r>
    </w:p>
    <w:p>
      <w:pPr>
        <w:pStyle w:val="BookText"/>
      </w:pPr>
      <w:r>
        <w:rPr>
          <w:rFonts w:ascii="IRNazanin" w:hAnsi="IRNazanin" w:eastAsia="IRNazanin" w:cs="IRNazanin"/>
          <w:lang w:bidi="fa-IR"/>
          <w:color w:val="111111"/>
          <w:sz w:val="28"/>
          <w:szCs w:val="28"/>
          <w:rtl/>
        </w:rPr>
        <w:t xml:space="preserve">ع</w:t>
      </w:r>
    </w:p>
    <w:p>
      <w:pPr>
        <w:pStyle w:val="Heading5"/>
      </w:pPr>
      <w:bookmarkStart w:id="4471" w:name="_Toc3684"/>
      <w:r>
        <w:t>قَمِع</w:t>
      </w:r>
      <w:bookmarkEnd w:id="4471"/>
    </w:p>
    <w:p>
      <w:pPr>
        <w:pStyle w:val="BookText"/>
      </w:pPr>
      <w:r>
        <w:rPr>
          <w:rFonts w:ascii="Amiri" w:hAnsi="Amiri" w:eastAsia="Amiri" w:cs="Amiri"/>
          <w:lang w:bidi="ar-SA"/>
          <w:color w:val="111111"/>
          <w:sz w:val="28"/>
          <w:szCs w:val="28"/>
          <w:rtl/>
        </w:rPr>
        <w:t xml:space="preserve">[قَمِع] : القمع : الورم ، يقال : قمِعت عينه : أي ورمت ، وعين قمعة ، قال سويد بن أبي كاهل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اللون وطرفا ساجيا</w:t>
      </w:r>
    </w:p>
    <w:p>
      <w:pPr>
        <w:pStyle w:val="BookText"/>
      </w:pPr>
      <w:r>
        <w:rPr>
          <w:rFonts w:ascii="Amiri" w:hAnsi="Amiri" w:eastAsia="Amiri" w:cs="Amiri"/>
          <w:lang w:bidi="ar-SA"/>
          <w:color w:val="111111"/>
          <w:sz w:val="28"/>
          <w:szCs w:val="28"/>
          <w:rtl/>
        </w:rPr>
        <w:t xml:space="preserve">أكحل العينين ما فيه قمع</w:t>
      </w:r>
    </w:p>
    <w:p>
      <w:pPr>
        <w:pStyle w:val="BookText"/>
      </w:pPr>
      <w:r>
        <w:rPr>
          <w:rFonts w:ascii="Amiri" w:hAnsi="Amiri" w:eastAsia="Amiri" w:cs="Amiri"/>
          <w:lang w:bidi="ar-SA"/>
          <w:color w:val="111111"/>
          <w:sz w:val="28"/>
          <w:szCs w:val="28"/>
          <w:rtl/>
        </w:rPr>
        <w:t xml:space="preserve">أي ورم.</w:t>
      </w:r>
    </w:p>
    <w:p>
      <w:pPr>
        <w:pStyle w:val="BookText"/>
      </w:pPr>
      <w:r>
        <w:rPr>
          <w:rFonts w:ascii="Amiri" w:hAnsi="Amiri" w:eastAsia="Amiri" w:cs="Amiri"/>
          <w:lang w:bidi="ar-SA"/>
          <w:color w:val="111111"/>
          <w:sz w:val="28"/>
          <w:szCs w:val="28"/>
          <w:rtl/>
        </w:rPr>
        <w:t xml:space="preserve">ويقال : القمع : الزرقة في العين.</w:t>
      </w:r>
    </w:p>
    <w:p>
      <w:pPr>
        <w:pStyle w:val="BookText"/>
      </w:pPr>
      <w:r>
        <w:rPr>
          <w:rFonts w:ascii="Amiri" w:hAnsi="Amiri" w:eastAsia="Amiri" w:cs="Amiri"/>
          <w:lang w:bidi="ar-SA"/>
          <w:color w:val="111111"/>
          <w:sz w:val="28"/>
          <w:szCs w:val="28"/>
          <w:rtl/>
        </w:rPr>
        <w:t xml:space="preserve">والقمع : غلظ في إحدى ركبتي الفرس ، والنعت : أقمع.</w:t>
      </w:r>
    </w:p>
    <w:p>
      <w:pPr>
        <w:pStyle w:val="BookText"/>
      </w:pPr>
      <w:r>
        <w:rPr>
          <w:rFonts w:ascii="Amiri" w:hAnsi="Amiri" w:eastAsia="Amiri" w:cs="Amiri"/>
          <w:lang w:bidi="ar-SA"/>
          <w:color w:val="111111"/>
          <w:sz w:val="28"/>
          <w:szCs w:val="28"/>
          <w:rtl/>
        </w:rPr>
        <w:t xml:space="preserve">ويقال : القمع : بثر يصيب النوق من زيادة اللحم.</w:t>
      </w:r>
    </w:p>
    <w:p>
      <w:pPr>
        <w:pStyle w:val="BookText"/>
      </w:pPr>
      <w:r>
        <w:rPr>
          <w:rFonts w:ascii="IRNazanin" w:hAnsi="IRNazanin" w:eastAsia="IRNazanin" w:cs="IRNazanin"/>
          <w:lang w:bidi="fa-IR"/>
          <w:color w:val="111111"/>
          <w:sz w:val="28"/>
          <w:szCs w:val="28"/>
          <w:rtl/>
        </w:rPr>
        <w:t xml:space="preserve">ل</w:t>
      </w:r>
    </w:p>
    <w:p>
      <w:pPr>
        <w:pStyle w:val="Heading5"/>
      </w:pPr>
      <w:bookmarkStart w:id="4472" w:name="_Toc3685"/>
      <w:r>
        <w:t>قمِل</w:t>
      </w:r>
      <w:bookmarkEnd w:id="4472"/>
    </w:p>
    <w:p>
      <w:pPr>
        <w:pStyle w:val="BookText"/>
      </w:pPr>
      <w:r>
        <w:rPr>
          <w:rFonts w:ascii="Amiri" w:hAnsi="Amiri" w:eastAsia="Amiri" w:cs="Amiri"/>
          <w:lang w:bidi="ar-SA"/>
          <w:color w:val="111111"/>
          <w:sz w:val="28"/>
          <w:szCs w:val="28"/>
          <w:rtl/>
        </w:rPr>
        <w:t xml:space="preserve">[قمِل] رأسه : إذا كثر قمله.</w:t>
      </w:r>
    </w:p>
    <w:p>
      <w:pPr>
        <w:pStyle w:val="BookText"/>
      </w:pPr>
      <w:r>
        <w:rPr>
          <w:rFonts w:ascii="Amiri" w:hAnsi="Amiri" w:eastAsia="Amiri" w:cs="Amiri"/>
          <w:lang w:bidi="ar-SA"/>
          <w:color w:val="111111"/>
          <w:sz w:val="28"/>
          <w:szCs w:val="28"/>
          <w:rtl/>
        </w:rPr>
        <w:t xml:space="preserve">وقمِل القوم : إذا كَثُروا ، وأنشد الفراء </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وقلتم ظهر المجنّ لنا</w:t>
      </w:r>
    </w:p>
    <w:p>
      <w:pPr>
        <w:pStyle w:val="BookText"/>
      </w:pPr>
      <w:r>
        <w:rPr>
          <w:rFonts w:ascii="Amiri" w:hAnsi="Amiri" w:eastAsia="Amiri" w:cs="Amiri"/>
          <w:lang w:bidi="ar-SA"/>
          <w:color w:val="111111"/>
          <w:sz w:val="28"/>
          <w:szCs w:val="28"/>
          <w:rtl/>
        </w:rPr>
        <w:t xml:space="preserve">إن اللئيم العاجز الخبّ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قَمِلَتْ بطونُكُمُ</w:t>
      </w:r>
    </w:p>
    <w:p>
      <w:pPr>
        <w:pStyle w:val="BookText"/>
      </w:pPr>
      <w:r>
        <w:rPr>
          <w:rFonts w:ascii="Amiri" w:hAnsi="Amiri" w:eastAsia="Amiri" w:cs="Amiri"/>
          <w:lang w:bidi="ar-SA"/>
          <w:color w:val="111111"/>
          <w:sz w:val="28"/>
          <w:szCs w:val="28"/>
          <w:rtl/>
        </w:rPr>
        <w:t xml:space="preserve">ورأيتم أبناءَكُم شَبُّوا</w:t>
      </w:r>
    </w:p>
    <w:p>
      <w:pPr>
        <w:pStyle w:val="BookText"/>
      </w:pPr>
      <w:r>
        <w:rPr>
          <w:rFonts w:ascii="IRNazanin" w:hAnsi="IRNazanin" w:eastAsia="IRNazanin" w:cs="IRNazanin"/>
          <w:lang w:bidi="fa-IR"/>
          <w:color w:val="111111"/>
          <w:sz w:val="28"/>
          <w:szCs w:val="28"/>
          <w:rtl/>
        </w:rPr>
        <w:t xml:space="preserve">[شماره صفحه واقعی : 5631]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19" w:name="pg14460_188210"/>
    <w:bookmarkEnd w:id="719"/>
    <w:p>
      <w:pPr>
        <w:pStyle w:val="BookText"/>
      </w:pPr>
      <w:r>
        <w:rPr>
          <w:rFonts w:ascii="Amiri" w:hAnsi="Amiri" w:eastAsia="Amiri" w:cs="Amiri"/>
          <w:lang w:bidi="ar-SA"/>
          <w:color w:val="111111"/>
          <w:sz w:val="28"/>
          <w:szCs w:val="28"/>
          <w:rtl/>
        </w:rPr>
        <w:t xml:space="preserve">( ومن ذلك قيل في تأويل الرؤيا : إن القمل والقمّل ونحوهما أولاد صغار )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قَمِه ] الشيءُ : إذا ارتفع من تحت الماء فهو قامه ، والجميع : قُمَّهٌ.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قَمُؤ ] قماءة فهو قميء ، بالهمز : أي حقير ذليل.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4473" w:name="_Toc3686"/>
      <w:r>
        <w:t>الإقماح</w:t>
      </w:r>
      <w:bookmarkEnd w:id="4473"/>
    </w:p>
    <w:p>
      <w:pPr>
        <w:pStyle w:val="BookText"/>
      </w:pPr>
      <w:r>
        <w:rPr>
          <w:rFonts w:ascii="Amiri" w:hAnsi="Amiri" w:eastAsia="Amiri" w:cs="Amiri"/>
          <w:lang w:bidi="ar-SA"/>
          <w:color w:val="111111"/>
          <w:sz w:val="28"/>
          <w:szCs w:val="28"/>
          <w:rtl/>
        </w:rPr>
        <w:t xml:space="preserve">[الإقماح] : رفع الرأس وغض البصر ، قال الله تعالى : ( فَهُمْ مُقْمَحُونَ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أقحمه العطش فهو مُقْمَح : أي شدّ عليه حتى فتر.</w:t>
      </w:r>
    </w:p>
    <w:p>
      <w:pPr>
        <w:pStyle w:val="BookText"/>
      </w:pPr>
      <w:r>
        <w:rPr>
          <w:rFonts w:ascii="IRNazanin" w:hAnsi="IRNazanin" w:eastAsia="IRNazanin" w:cs="IRNazanin"/>
          <w:lang w:bidi="fa-IR"/>
          <w:color w:val="111111"/>
          <w:sz w:val="28"/>
          <w:szCs w:val="28"/>
          <w:rtl/>
        </w:rPr>
        <w:t xml:space="preserve">وأقمح السنبلُ : إذا خرج قمحه.</w:t>
      </w:r>
    </w:p>
    <w:p>
      <w:pPr>
        <w:pStyle w:val="BookText"/>
      </w:pPr>
      <w:r>
        <w:rPr>
          <w:rFonts w:ascii="IRNazanin" w:hAnsi="IRNazanin" w:eastAsia="IRNazanin" w:cs="IRNazanin"/>
          <w:lang w:bidi="fa-IR"/>
          <w:color w:val="111111"/>
          <w:sz w:val="28"/>
          <w:szCs w:val="28"/>
          <w:rtl/>
        </w:rPr>
        <w:t xml:space="preserve">ر</w:t>
      </w:r>
    </w:p>
    <w:p>
      <w:pPr>
        <w:pStyle w:val="Heading5"/>
      </w:pPr>
      <w:bookmarkStart w:id="4474" w:name="_Toc3687"/>
      <w:r>
        <w:t>الإقمار</w:t>
      </w:r>
      <w:bookmarkEnd w:id="4474"/>
    </w:p>
    <w:p>
      <w:pPr>
        <w:pStyle w:val="BookText"/>
      </w:pPr>
      <w:r>
        <w:rPr>
          <w:rFonts w:ascii="Amiri" w:hAnsi="Amiri" w:eastAsia="Amiri" w:cs="Amiri"/>
          <w:lang w:bidi="ar-SA"/>
          <w:color w:val="111111"/>
          <w:sz w:val="28"/>
          <w:szCs w:val="28"/>
          <w:rtl/>
        </w:rPr>
        <w:t xml:space="preserve">[الإقمار] : أقمرت الليلة : أي أضاءت ، من القمر. وليلة مقمرة.</w:t>
      </w:r>
    </w:p>
    <w:p>
      <w:pPr>
        <w:pStyle w:val="BookText"/>
      </w:pPr>
      <w:r>
        <w:rPr>
          <w:rFonts w:ascii="Amiri" w:hAnsi="Amiri" w:eastAsia="Amiri" w:cs="Amiri"/>
          <w:lang w:bidi="ar-SA"/>
          <w:color w:val="111111"/>
          <w:sz w:val="28"/>
          <w:szCs w:val="28"/>
          <w:rtl/>
        </w:rPr>
        <w:t xml:space="preserve">وأقمر القوم : إذا طلع عليهم القمر.</w:t>
      </w:r>
    </w:p>
    <w:p>
      <w:pPr>
        <w:pStyle w:val="BookText"/>
      </w:pPr>
      <w:r>
        <w:rPr>
          <w:rFonts w:ascii="Amiri" w:hAnsi="Amiri" w:eastAsia="Amiri" w:cs="Amiri"/>
          <w:lang w:bidi="ar-SA"/>
          <w:color w:val="111111"/>
          <w:sz w:val="28"/>
          <w:szCs w:val="28"/>
          <w:rtl/>
        </w:rPr>
        <w:t xml:space="preserve">وأقمر التمر : إذا أصابه البرد قبل أن ينضج فذهبت حلاوته.</w:t>
      </w:r>
    </w:p>
    <w:p>
      <w:pPr>
        <w:pStyle w:val="BookText"/>
      </w:pPr>
      <w:r>
        <w:rPr>
          <w:rFonts w:ascii="IRNazanin" w:hAnsi="IRNazanin" w:eastAsia="IRNazanin" w:cs="IRNazanin"/>
          <w:lang w:bidi="fa-IR"/>
          <w:color w:val="111111"/>
          <w:sz w:val="28"/>
          <w:szCs w:val="28"/>
          <w:rtl/>
        </w:rPr>
        <w:t xml:space="preserve">ع</w:t>
      </w:r>
    </w:p>
    <w:p>
      <w:pPr>
        <w:pStyle w:val="Heading5"/>
      </w:pPr>
      <w:bookmarkStart w:id="4475" w:name="_Toc3688"/>
      <w:r>
        <w:t>الإقماع</w:t>
      </w:r>
      <w:bookmarkEnd w:id="4475"/>
    </w:p>
    <w:p>
      <w:pPr>
        <w:pStyle w:val="BookText"/>
      </w:pPr>
      <w:r>
        <w:rPr>
          <w:rFonts w:ascii="Amiri" w:hAnsi="Amiri" w:eastAsia="Amiri" w:cs="Amiri"/>
          <w:lang w:bidi="ar-SA"/>
          <w:color w:val="111111"/>
          <w:sz w:val="28"/>
          <w:szCs w:val="28"/>
          <w:rtl/>
        </w:rPr>
        <w:t xml:space="preserve">[الإقماع] : أقمعه بمعنى قمعه : أي أذلّه.</w:t>
      </w:r>
    </w:p>
    <w:p>
      <w:pPr>
        <w:pStyle w:val="BookText"/>
      </w:pPr>
      <w:r>
        <w:rPr>
          <w:rFonts w:ascii="Amiri" w:hAnsi="Amiri" w:eastAsia="Amiri" w:cs="Amiri"/>
          <w:lang w:bidi="ar-SA"/>
          <w:color w:val="111111"/>
          <w:sz w:val="28"/>
          <w:szCs w:val="28"/>
          <w:rtl/>
        </w:rPr>
        <w:t xml:space="preserve">ويقال : أقمعْتُ فلانا عني : أي رددته.</w:t>
      </w:r>
    </w:p>
    <w:p>
      <w:pPr>
        <w:pStyle w:val="BookText"/>
      </w:pPr>
      <w:r>
        <w:rPr>
          <w:rFonts w:ascii="IRNazanin" w:hAnsi="IRNazanin" w:eastAsia="IRNazanin" w:cs="IRNazanin"/>
          <w:lang w:bidi="fa-IR"/>
          <w:color w:val="111111"/>
          <w:sz w:val="28"/>
          <w:szCs w:val="28"/>
          <w:rtl/>
        </w:rPr>
        <w:t xml:space="preserve">[شماره صفحه واقعی : 5632]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20" w:name="pg14460_188211"/>
    <w:bookmarkEnd w:id="720"/>
    <w:p>
      <w:pPr>
        <w:pStyle w:val="BookText"/>
      </w:pPr>
      <w:r>
        <w:rPr>
          <w:rFonts w:ascii="IRNazanin" w:hAnsi="IRNazanin" w:eastAsia="IRNazanin" w:cs="IRNazanin"/>
          <w:lang w:bidi="fa-IR"/>
          <w:color w:val="111111"/>
          <w:sz w:val="28"/>
          <w:szCs w:val="28"/>
          <w:rtl/>
        </w:rPr>
        <w:t xml:space="preserve">ل</w:t>
      </w:r>
    </w:p>
    <w:p>
      <w:pPr>
        <w:pStyle w:val="Heading5"/>
      </w:pPr>
      <w:bookmarkStart w:id="4476" w:name="_Toc3689"/>
      <w:r>
        <w:t>الإقمال</w:t>
      </w:r>
      <w:bookmarkEnd w:id="4476"/>
    </w:p>
    <w:p>
      <w:pPr>
        <w:pStyle w:val="BookText"/>
      </w:pPr>
      <w:r>
        <w:rPr>
          <w:rFonts w:ascii="Amiri" w:hAnsi="Amiri" w:eastAsia="Amiri" w:cs="Amiri"/>
          <w:lang w:bidi="ar-SA"/>
          <w:color w:val="111111"/>
          <w:sz w:val="28"/>
          <w:szCs w:val="28"/>
          <w:rtl/>
        </w:rPr>
        <w:t xml:space="preserve">[الإقمال] : أقمل الرمثُ : إذا تفطر ليخرج ورقه.</w:t>
      </w:r>
    </w:p>
    <w:p>
      <w:pPr>
        <w:pStyle w:val="BookText"/>
      </w:pPr>
      <w:r>
        <w:rPr>
          <w:rFonts w:ascii="Amiri" w:hAnsi="Amiri" w:eastAsia="Amiri" w:cs="Amiri"/>
          <w:lang w:bidi="ar-SA"/>
          <w:color w:val="111111"/>
          <w:sz w:val="28"/>
          <w:szCs w:val="28"/>
          <w:rtl/>
        </w:rPr>
        <w:t xml:space="preserve">ي</w:t>
      </w:r>
    </w:p>
    <w:p>
      <w:pPr>
        <w:pStyle w:val="Heading5"/>
      </w:pPr>
      <w:bookmarkStart w:id="4477" w:name="_Toc3690"/>
      <w:r>
        <w:t>الإقماء</w:t>
      </w:r>
      <w:bookmarkEnd w:id="4477"/>
    </w:p>
    <w:p>
      <w:pPr>
        <w:pStyle w:val="BookText"/>
      </w:pPr>
      <w:r>
        <w:rPr>
          <w:rFonts w:ascii="Amiri" w:hAnsi="Amiri" w:eastAsia="Amiri" w:cs="Amiri"/>
          <w:lang w:bidi="ar-SA"/>
          <w:color w:val="111111"/>
          <w:sz w:val="28"/>
          <w:szCs w:val="28"/>
          <w:rtl/>
        </w:rPr>
        <w:t xml:space="preserve">[الإقماء] : قال بعضهم : يقال : أقماني الشيءُ : أي أعجبني.</w:t>
      </w:r>
    </w:p>
    <w:p>
      <w:pPr>
        <w:pStyle w:val="BookText"/>
      </w:pPr>
      <w:r>
        <w:rPr>
          <w:rFonts w:ascii="Amiri" w:hAnsi="Amiri" w:eastAsia="Amiri" w:cs="Amiri"/>
          <w:lang w:bidi="ar-SA"/>
          <w:color w:val="111111"/>
          <w:sz w:val="28"/>
          <w:szCs w:val="28"/>
          <w:rtl/>
        </w:rPr>
        <w:t xml:space="preserve">همزة</w:t>
      </w:r>
    </w:p>
    <w:p>
      <w:pPr>
        <w:pStyle w:val="Heading5"/>
      </w:pPr>
      <w:bookmarkStart w:id="4478" w:name="_Toc3691"/>
      <w:r>
        <w:t>الإقماء</w:t>
      </w:r>
      <w:bookmarkEnd w:id="4478"/>
    </w:p>
    <w:p>
      <w:pPr>
        <w:pStyle w:val="BookText"/>
      </w:pPr>
      <w:r>
        <w:rPr>
          <w:rFonts w:ascii="Amiri" w:hAnsi="Amiri" w:eastAsia="Amiri" w:cs="Amiri"/>
          <w:lang w:bidi="ar-SA"/>
          <w:color w:val="111111"/>
          <w:sz w:val="28"/>
          <w:szCs w:val="28"/>
          <w:rtl/>
        </w:rPr>
        <w:t xml:space="preserve">[الإقماء] : أقمأه ، مهموز : أي أذلّه.</w:t>
      </w:r>
    </w:p>
    <w:p>
      <w:pPr>
        <w:pStyle w:val="BookText"/>
      </w:pPr>
      <w:r>
        <w:rPr>
          <w:rFonts w:ascii="Amiri" w:hAnsi="Amiri" w:eastAsia="Amiri" w:cs="Amiri"/>
          <w:lang w:bidi="ar-SA"/>
          <w:color w:val="111111"/>
          <w:sz w:val="28"/>
          <w:szCs w:val="28"/>
          <w:rtl/>
        </w:rPr>
        <w:t xml:space="preserve">ويقال : أقمأت الإبلُ والشاءُ : إذا سمنت.</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ش</w:t>
      </w:r>
    </w:p>
    <w:p>
      <w:pPr>
        <w:pStyle w:val="Heading5"/>
      </w:pPr>
      <w:bookmarkStart w:id="4479" w:name="_Toc3692"/>
      <w:r>
        <w:t>التقميش</w:t>
      </w:r>
      <w:bookmarkEnd w:id="4479"/>
    </w:p>
    <w:p>
      <w:pPr>
        <w:pStyle w:val="BookText"/>
      </w:pPr>
      <w:r>
        <w:rPr>
          <w:rFonts w:ascii="Amiri" w:hAnsi="Amiri" w:eastAsia="Amiri" w:cs="Amiri"/>
          <w:lang w:bidi="ar-SA"/>
          <w:color w:val="111111"/>
          <w:sz w:val="28"/>
          <w:szCs w:val="28"/>
          <w:rtl/>
        </w:rPr>
        <w:t xml:space="preserve">[التقميش] : قَمَّش الشيءَ وقمَشه : أي جمعه.</w:t>
      </w:r>
    </w:p>
    <w:p>
      <w:pPr>
        <w:pStyle w:val="BookText"/>
      </w:pPr>
      <w:r>
        <w:rPr>
          <w:rFonts w:ascii="IRNazanin" w:hAnsi="IRNazanin" w:eastAsia="IRNazanin" w:cs="IRNazanin"/>
          <w:lang w:bidi="fa-IR"/>
          <w:color w:val="111111"/>
          <w:sz w:val="28"/>
          <w:szCs w:val="28"/>
          <w:rtl/>
        </w:rPr>
        <w:t xml:space="preserve">ص</w:t>
      </w:r>
    </w:p>
    <w:p>
      <w:pPr>
        <w:pStyle w:val="Heading5"/>
      </w:pPr>
      <w:bookmarkStart w:id="4480" w:name="_Toc3693"/>
      <w:r>
        <w:t>التقميص</w:t>
      </w:r>
      <w:bookmarkEnd w:id="4480"/>
    </w:p>
    <w:p>
      <w:pPr>
        <w:pStyle w:val="BookText"/>
      </w:pPr>
      <w:r>
        <w:rPr>
          <w:rFonts w:ascii="Amiri" w:hAnsi="Amiri" w:eastAsia="Amiri" w:cs="Amiri"/>
          <w:lang w:bidi="ar-SA"/>
          <w:color w:val="111111"/>
          <w:sz w:val="28"/>
          <w:szCs w:val="28"/>
          <w:rtl/>
        </w:rPr>
        <w:t xml:space="preserve">[التقميص] : قَمّص الصبيَّ : أي ألبسه القميص.</w:t>
      </w:r>
    </w:p>
    <w:p>
      <w:pPr>
        <w:pStyle w:val="BookText"/>
      </w:pPr>
      <w:r>
        <w:rPr>
          <w:rFonts w:ascii="IRNazanin" w:hAnsi="IRNazanin" w:eastAsia="IRNazanin" w:cs="IRNazanin"/>
          <w:lang w:bidi="fa-IR"/>
          <w:color w:val="111111"/>
          <w:sz w:val="28"/>
          <w:szCs w:val="28"/>
          <w:rtl/>
        </w:rPr>
        <w:t xml:space="preserve">ل</w:t>
      </w:r>
    </w:p>
    <w:p>
      <w:pPr>
        <w:pStyle w:val="Heading5"/>
      </w:pPr>
      <w:bookmarkStart w:id="4481" w:name="_Toc3694"/>
      <w:r>
        <w:t>التقميل</w:t>
      </w:r>
      <w:bookmarkEnd w:id="4481"/>
    </w:p>
    <w:p>
      <w:pPr>
        <w:pStyle w:val="BookText"/>
      </w:pPr>
      <w:r>
        <w:rPr>
          <w:rFonts w:ascii="Amiri" w:hAnsi="Amiri" w:eastAsia="Amiri" w:cs="Amiri"/>
          <w:lang w:bidi="ar-SA"/>
          <w:color w:val="111111"/>
          <w:sz w:val="28"/>
          <w:szCs w:val="28"/>
          <w:rtl/>
        </w:rPr>
        <w:t xml:space="preserve">[التقميل] : قَمّله : أي نزع عنه القمل.</w:t>
      </w:r>
    </w:p>
    <w:p>
      <w:pPr>
        <w:pStyle w:val="BookText"/>
      </w:pPr>
      <w:r>
        <w:rPr>
          <w:rFonts w:ascii="IRNazanin" w:hAnsi="IRNazanin" w:eastAsia="IRNazanin" w:cs="IRNazanin"/>
          <w:lang w:bidi="fa-IR"/>
          <w:color w:val="111111"/>
          <w:sz w:val="28"/>
          <w:szCs w:val="28"/>
          <w:rtl/>
        </w:rPr>
        <w:t xml:space="preserve">ن</w:t>
      </w:r>
    </w:p>
    <w:p>
      <w:pPr>
        <w:pStyle w:val="Heading5"/>
      </w:pPr>
      <w:bookmarkStart w:id="4482" w:name="_Toc3695"/>
      <w:r>
        <w:t>التقمين</w:t>
      </w:r>
      <w:bookmarkEnd w:id="4482"/>
    </w:p>
    <w:p>
      <w:pPr>
        <w:pStyle w:val="BookText"/>
      </w:pPr>
      <w:r>
        <w:rPr>
          <w:rFonts w:ascii="Amiri" w:hAnsi="Amiri" w:eastAsia="Amiri" w:cs="Amiri"/>
          <w:lang w:bidi="ar-SA"/>
          <w:color w:val="111111"/>
          <w:sz w:val="28"/>
          <w:szCs w:val="28"/>
          <w:rtl/>
        </w:rPr>
        <w:t xml:space="preserve">[التقمين] : قَمّن : أي ظن وحدس.</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4483" w:name="_Toc3696"/>
      <w:r>
        <w:t>المقامحة</w:t>
      </w:r>
      <w:bookmarkEnd w:id="4483"/>
    </w:p>
    <w:p>
      <w:pPr>
        <w:pStyle w:val="BookText"/>
      </w:pPr>
      <w:r>
        <w:rPr>
          <w:rFonts w:ascii="Amiri" w:hAnsi="Amiri" w:eastAsia="Amiri" w:cs="Amiri"/>
          <w:lang w:bidi="ar-SA"/>
          <w:color w:val="111111"/>
          <w:sz w:val="28"/>
          <w:szCs w:val="28"/>
          <w:rtl/>
        </w:rPr>
        <w:t xml:space="preserve">[المقامحة] : قامحت الإبلُ : إذا رفعت رؤوسها عن الماء ولم تشرب.</w:t>
      </w:r>
    </w:p>
    <w:p>
      <w:pPr>
        <w:pStyle w:val="BookText"/>
      </w:pPr>
      <w:r>
        <w:rPr>
          <w:rFonts w:ascii="IRNazanin" w:hAnsi="IRNazanin" w:eastAsia="IRNazanin" w:cs="IRNazanin"/>
          <w:lang w:bidi="fa-IR"/>
          <w:color w:val="111111"/>
          <w:sz w:val="28"/>
          <w:szCs w:val="28"/>
          <w:rtl/>
        </w:rPr>
        <w:t xml:space="preserve">ر</w:t>
      </w:r>
    </w:p>
    <w:p>
      <w:pPr>
        <w:pStyle w:val="Heading5"/>
      </w:pPr>
      <w:bookmarkStart w:id="4484" w:name="_Toc3697"/>
      <w:r>
        <w:t>المقامرة</w:t>
      </w:r>
      <w:bookmarkEnd w:id="4484"/>
    </w:p>
    <w:p>
      <w:pPr>
        <w:pStyle w:val="BookText"/>
      </w:pPr>
      <w:r>
        <w:rPr>
          <w:rFonts w:ascii="Amiri" w:hAnsi="Amiri" w:eastAsia="Amiri" w:cs="Amiri"/>
          <w:lang w:bidi="ar-SA"/>
          <w:color w:val="111111"/>
          <w:sz w:val="28"/>
          <w:szCs w:val="28"/>
          <w:rtl/>
        </w:rPr>
        <w:t xml:space="preserve">[المقامرة] : القمار ، معروف.</w:t>
      </w:r>
    </w:p>
    <w:p>
      <w:pPr>
        <w:pStyle w:val="BookText"/>
      </w:pPr>
      <w:r>
        <w:rPr>
          <w:rFonts w:ascii="IRNazanin" w:hAnsi="IRNazanin" w:eastAsia="IRNazanin" w:cs="IRNazanin"/>
          <w:lang w:bidi="fa-IR"/>
          <w:color w:val="111111"/>
          <w:sz w:val="28"/>
          <w:szCs w:val="28"/>
          <w:rtl/>
        </w:rPr>
        <w:t xml:space="preserve">[شماره صفحه واقعی : 5633]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21" w:name="pg14460_188212"/>
    <w:bookmarkEnd w:id="721"/>
    <w:p>
      <w:pPr>
        <w:pStyle w:val="BookText"/>
      </w:pPr>
      <w:r>
        <w:rPr>
          <w:rFonts w:ascii="IRNazanin" w:hAnsi="IRNazanin" w:eastAsia="IRNazanin" w:cs="IRNazanin"/>
          <w:lang w:bidi="fa-IR"/>
          <w:color w:val="111111"/>
          <w:sz w:val="28"/>
          <w:szCs w:val="28"/>
          <w:rtl/>
        </w:rPr>
        <w:t xml:space="preserve">س</w:t>
      </w:r>
    </w:p>
    <w:p>
      <w:pPr>
        <w:pStyle w:val="Heading5"/>
      </w:pPr>
      <w:bookmarkStart w:id="4485" w:name="_Toc3698"/>
      <w:r>
        <w:t>المقامسة</w:t>
      </w:r>
      <w:bookmarkEnd w:id="4485"/>
    </w:p>
    <w:p>
      <w:pPr>
        <w:pStyle w:val="BookText"/>
      </w:pPr>
      <w:r>
        <w:rPr>
          <w:rFonts w:ascii="Amiri" w:hAnsi="Amiri" w:eastAsia="Amiri" w:cs="Amiri"/>
          <w:lang w:bidi="ar-SA"/>
          <w:color w:val="111111"/>
          <w:sz w:val="28"/>
          <w:szCs w:val="28"/>
          <w:rtl/>
        </w:rPr>
        <w:t xml:space="preserve">[المقامسة] : يقولون للذي يناظر من هو أعلم منه : « إنما هو يقامِس حُوْتا »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4486" w:name="_Toc3699"/>
      <w:r>
        <w:t>التقمية</w:t>
      </w:r>
      <w:bookmarkEnd w:id="4486"/>
    </w:p>
    <w:p>
      <w:pPr>
        <w:pStyle w:val="BookText"/>
      </w:pPr>
      <w:r>
        <w:rPr>
          <w:rFonts w:ascii="Amiri" w:hAnsi="Amiri" w:eastAsia="Amiri" w:cs="Amiri"/>
          <w:lang w:bidi="ar-SA"/>
          <w:color w:val="111111"/>
          <w:sz w:val="28"/>
          <w:szCs w:val="28"/>
          <w:rtl/>
        </w:rPr>
        <w:t xml:space="preserve">[التقمية] : يقال : ما يقاميني هذا الشيءُ : أي ما يوافقني.</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4487" w:name="_Toc3700"/>
      <w:r>
        <w:t>الاقتماح</w:t>
      </w:r>
      <w:bookmarkEnd w:id="4487"/>
    </w:p>
    <w:p>
      <w:pPr>
        <w:pStyle w:val="BookText"/>
      </w:pPr>
      <w:r>
        <w:rPr>
          <w:rFonts w:ascii="Amiri" w:hAnsi="Amiri" w:eastAsia="Amiri" w:cs="Amiri"/>
          <w:lang w:bidi="ar-SA"/>
          <w:color w:val="111111"/>
          <w:sz w:val="28"/>
          <w:szCs w:val="28"/>
          <w:rtl/>
        </w:rPr>
        <w:t xml:space="preserve">[الاقتماح] : اقتمح السويقَ ونحوه : أي استفّه.</w:t>
      </w:r>
    </w:p>
    <w:p>
      <w:pPr>
        <w:pStyle w:val="BookText"/>
      </w:pPr>
      <w:r>
        <w:rPr>
          <w:rFonts w:ascii="IRNazanin" w:hAnsi="IRNazanin" w:eastAsia="IRNazanin" w:cs="IRNazanin"/>
          <w:lang w:bidi="fa-IR"/>
          <w:color w:val="111111"/>
          <w:sz w:val="28"/>
          <w:szCs w:val="28"/>
          <w:rtl/>
        </w:rPr>
        <w:t xml:space="preserve">ع</w:t>
      </w:r>
    </w:p>
    <w:p>
      <w:pPr>
        <w:pStyle w:val="Heading5"/>
      </w:pPr>
      <w:bookmarkStart w:id="4488" w:name="_Toc3701"/>
      <w:r>
        <w:t>الاقتماع</w:t>
      </w:r>
      <w:bookmarkEnd w:id="4488"/>
    </w:p>
    <w:p>
      <w:pPr>
        <w:pStyle w:val="BookText"/>
      </w:pPr>
      <w:r>
        <w:rPr>
          <w:rFonts w:ascii="Amiri" w:hAnsi="Amiri" w:eastAsia="Amiri" w:cs="Amiri"/>
          <w:lang w:bidi="ar-SA"/>
          <w:color w:val="111111"/>
          <w:sz w:val="28"/>
          <w:szCs w:val="28"/>
          <w:rtl/>
        </w:rPr>
        <w:t xml:space="preserve">[الاقتماع] : اقتمع ما في الإناء : أي شربه كله.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4489" w:name="_Toc3702"/>
      <w:r>
        <w:t>الانقماح</w:t>
      </w:r>
      <w:bookmarkEnd w:id="4489"/>
    </w:p>
    <w:p>
      <w:pPr>
        <w:pStyle w:val="BookText"/>
      </w:pPr>
      <w:r>
        <w:rPr>
          <w:rFonts w:ascii="Amiri" w:hAnsi="Amiri" w:eastAsia="Amiri" w:cs="Amiri"/>
          <w:lang w:bidi="ar-SA"/>
          <w:color w:val="111111"/>
          <w:sz w:val="28"/>
          <w:szCs w:val="28"/>
          <w:rtl/>
        </w:rPr>
        <w:t xml:space="preserve">[الانقماح] : يقال : شرب حتى انقمح : أي ترك الشرب ريّا.</w:t>
      </w:r>
    </w:p>
    <w:p>
      <w:pPr>
        <w:pStyle w:val="BookText"/>
      </w:pPr>
      <w:r>
        <w:rPr>
          <w:rFonts w:ascii="IRNazanin" w:hAnsi="IRNazanin" w:eastAsia="IRNazanin" w:cs="IRNazanin"/>
          <w:lang w:bidi="fa-IR"/>
          <w:color w:val="111111"/>
          <w:sz w:val="28"/>
          <w:szCs w:val="28"/>
          <w:rtl/>
        </w:rPr>
        <w:t xml:space="preserve">س</w:t>
      </w:r>
    </w:p>
    <w:p>
      <w:pPr>
        <w:pStyle w:val="Heading5"/>
      </w:pPr>
      <w:bookmarkStart w:id="4490" w:name="_Toc3703"/>
      <w:r>
        <w:t>الانقماس</w:t>
      </w:r>
      <w:bookmarkEnd w:id="4490"/>
    </w:p>
    <w:p>
      <w:pPr>
        <w:pStyle w:val="BookText"/>
      </w:pPr>
      <w:r>
        <w:rPr>
          <w:rFonts w:ascii="Amiri" w:hAnsi="Amiri" w:eastAsia="Amiri" w:cs="Amiri"/>
          <w:lang w:bidi="ar-SA"/>
          <w:color w:val="111111"/>
          <w:sz w:val="28"/>
          <w:szCs w:val="28"/>
          <w:rtl/>
        </w:rPr>
        <w:t xml:space="preserve">[الانقماس] : انقمس في الماء : أي انغمس.</w:t>
      </w:r>
    </w:p>
    <w:p>
      <w:pPr>
        <w:pStyle w:val="BookText"/>
      </w:pPr>
      <w:r>
        <w:rPr>
          <w:rFonts w:ascii="Amiri" w:hAnsi="Amiri" w:eastAsia="Amiri" w:cs="Amiri"/>
          <w:lang w:bidi="ar-SA"/>
          <w:color w:val="111111"/>
          <w:sz w:val="28"/>
          <w:szCs w:val="28"/>
          <w:rtl/>
        </w:rPr>
        <w:t xml:space="preserve">وانقمس النجم : أي انحط للغروب.</w:t>
      </w:r>
    </w:p>
    <w:p>
      <w:pPr>
        <w:pStyle w:val="BookText"/>
      </w:pPr>
      <w:r>
        <w:rPr>
          <w:rFonts w:ascii="Amiri" w:hAnsi="Amiri" w:eastAsia="Amiri" w:cs="Amiri"/>
          <w:lang w:bidi="ar-SA"/>
          <w:color w:val="111111"/>
          <w:sz w:val="28"/>
          <w:szCs w:val="28"/>
          <w:rtl/>
        </w:rPr>
        <w:t xml:space="preserve">( وأصله من الأول لأن النجوم عند الغروب تغيب في البحر )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4491" w:name="_Toc3704"/>
      <w:r>
        <w:t>الانقماع</w:t>
      </w:r>
      <w:bookmarkEnd w:id="4491"/>
    </w:p>
    <w:p>
      <w:pPr>
        <w:pStyle w:val="BookText"/>
      </w:pPr>
      <w:r>
        <w:rPr>
          <w:rFonts w:ascii="Amiri" w:hAnsi="Amiri" w:eastAsia="Amiri" w:cs="Amiri"/>
          <w:lang w:bidi="ar-SA"/>
          <w:color w:val="111111"/>
          <w:sz w:val="28"/>
          <w:szCs w:val="28"/>
          <w:rtl/>
        </w:rPr>
        <w:t xml:space="preserve">[الانقماع] : انقمع : أي ذلّ واستخفى ، ومنه : قول عائشة </w:t>
      </w:r>
      <w:r>
        <w:rPr>
          <w:rStyle w:val="FootnoteReference"/>
        </w:rPr>
        <w:footnoteReference w:id="1650"/>
      </w:r>
      <w:r>
        <w:rPr>
          <w:rFonts w:ascii="Amiri" w:hAnsi="Amiri" w:eastAsia="Amiri" w:cs="Amiri"/>
          <w:lang w:bidi="ar-SA"/>
          <w:color w:val="111111"/>
          <w:sz w:val="28"/>
          <w:szCs w:val="28"/>
          <w:rtl/>
        </w:rPr>
        <w:t xml:space="preserve">: « كنت ألعبُ مع الجواري بالبنات فإذا</w:t>
      </w:r>
    </w:p>
    <w:p>
      <w:pPr>
        <w:pStyle w:val="BookText"/>
      </w:pPr>
      <w:r>
        <w:rPr>
          <w:rFonts w:ascii="IRNazanin" w:hAnsi="IRNazanin" w:eastAsia="IRNazanin" w:cs="IRNazanin"/>
          <w:lang w:bidi="fa-IR"/>
          <w:color w:val="111111"/>
          <w:sz w:val="28"/>
          <w:szCs w:val="28"/>
          <w:rtl/>
        </w:rPr>
        <w:t xml:space="preserve">[شماره صفحه واقعی : 5634]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22" w:name="pg14460_188213"/>
    <w:bookmarkEnd w:id="722"/>
    <w:p>
      <w:pPr>
        <w:pStyle w:val="BookText"/>
      </w:pPr>
      <w:r>
        <w:rPr>
          <w:rFonts w:ascii="Amiri" w:hAnsi="Amiri" w:eastAsia="Amiri" w:cs="Amiri"/>
          <w:lang w:bidi="ar-SA"/>
          <w:color w:val="111111"/>
          <w:sz w:val="28"/>
          <w:szCs w:val="28"/>
          <w:rtl/>
        </w:rPr>
        <w:t xml:space="preserve">رأين رسول الله صَلى الله عَليه وسلم انْقَمَعْنَ » ( قال أبو عبيد : جاءت الرخصة في البنات للصغار ، ولو كان للكبار لكان مكروها لأنها تماثيل ، وقد جاء النهي في التماثيل )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4492" w:name="_Toc3705"/>
      <w:r>
        <w:t>التقمّح</w:t>
      </w:r>
      <w:bookmarkEnd w:id="4492"/>
    </w:p>
    <w:p>
      <w:pPr>
        <w:pStyle w:val="BookText"/>
      </w:pPr>
      <w:r>
        <w:rPr>
          <w:rFonts w:ascii="Amiri" w:hAnsi="Amiri" w:eastAsia="Amiri" w:cs="Amiri"/>
          <w:lang w:bidi="ar-SA"/>
          <w:color w:val="111111"/>
          <w:sz w:val="28"/>
          <w:szCs w:val="28"/>
          <w:rtl/>
        </w:rPr>
        <w:t xml:space="preserve">[التقمّح] : يقال : شرب حتى تقمّح : أي رفع رأسه ريّا.</w:t>
      </w:r>
    </w:p>
    <w:p>
      <w:pPr>
        <w:pStyle w:val="BookText"/>
      </w:pPr>
      <w:r>
        <w:rPr>
          <w:rFonts w:ascii="IRNazanin" w:hAnsi="IRNazanin" w:eastAsia="IRNazanin" w:cs="IRNazanin"/>
          <w:lang w:bidi="fa-IR"/>
          <w:color w:val="111111"/>
          <w:sz w:val="28"/>
          <w:szCs w:val="28"/>
          <w:rtl/>
        </w:rPr>
        <w:t xml:space="preserve">ر</w:t>
      </w:r>
    </w:p>
    <w:p>
      <w:pPr>
        <w:pStyle w:val="Heading5"/>
      </w:pPr>
      <w:bookmarkStart w:id="4493" w:name="_Toc3706"/>
      <w:r>
        <w:t>التقمّر</w:t>
      </w:r>
      <w:bookmarkEnd w:id="4493"/>
    </w:p>
    <w:p>
      <w:pPr>
        <w:pStyle w:val="BookText"/>
      </w:pPr>
      <w:r>
        <w:rPr>
          <w:rFonts w:ascii="Amiri" w:hAnsi="Amiri" w:eastAsia="Amiri" w:cs="Amiri"/>
          <w:lang w:bidi="ar-SA"/>
          <w:color w:val="111111"/>
          <w:sz w:val="28"/>
          <w:szCs w:val="28"/>
          <w:rtl/>
        </w:rPr>
        <w:t xml:space="preserve">[التقمّر] : تقمّره : أي أتاه في القمراء.</w:t>
      </w:r>
    </w:p>
    <w:p>
      <w:pPr>
        <w:pStyle w:val="BookText"/>
      </w:pPr>
      <w:r>
        <w:rPr>
          <w:rFonts w:ascii="Amiri" w:hAnsi="Amiri" w:eastAsia="Amiri" w:cs="Amiri"/>
          <w:lang w:bidi="ar-SA"/>
          <w:color w:val="111111"/>
          <w:sz w:val="28"/>
          <w:szCs w:val="28"/>
          <w:rtl/>
        </w:rPr>
        <w:t xml:space="preserve">وتقمّر الأسدُ : إذا خرج يطلب الصيد في القمراء.</w:t>
      </w:r>
    </w:p>
    <w:p>
      <w:pPr>
        <w:pStyle w:val="BookText"/>
      </w:pPr>
      <w:r>
        <w:rPr>
          <w:rFonts w:ascii="IRNazanin" w:hAnsi="IRNazanin" w:eastAsia="IRNazanin" w:cs="IRNazanin"/>
          <w:lang w:bidi="fa-IR"/>
          <w:color w:val="111111"/>
          <w:sz w:val="28"/>
          <w:szCs w:val="28"/>
          <w:rtl/>
        </w:rPr>
        <w:t xml:space="preserve">ش</w:t>
      </w:r>
    </w:p>
    <w:p>
      <w:pPr>
        <w:pStyle w:val="Heading5"/>
      </w:pPr>
      <w:bookmarkStart w:id="4494" w:name="_Toc3707"/>
      <w:r>
        <w:t>التقمُّش</w:t>
      </w:r>
      <w:bookmarkEnd w:id="4494"/>
    </w:p>
    <w:p>
      <w:pPr>
        <w:pStyle w:val="BookText"/>
      </w:pPr>
      <w:r>
        <w:rPr>
          <w:rFonts w:ascii="Amiri" w:hAnsi="Amiri" w:eastAsia="Amiri" w:cs="Amiri"/>
          <w:lang w:bidi="ar-SA"/>
          <w:color w:val="111111"/>
          <w:sz w:val="28"/>
          <w:szCs w:val="28"/>
          <w:rtl/>
        </w:rPr>
        <w:t xml:space="preserve">[التقمُّش] ، بالشين معجمة : أكل الإنسان ما وجد ، وإن كان رديئا.</w:t>
      </w:r>
    </w:p>
    <w:p>
      <w:pPr>
        <w:pStyle w:val="BookText"/>
      </w:pPr>
      <w:r>
        <w:rPr>
          <w:rFonts w:ascii="IRNazanin" w:hAnsi="IRNazanin" w:eastAsia="IRNazanin" w:cs="IRNazanin"/>
          <w:lang w:bidi="fa-IR"/>
          <w:color w:val="111111"/>
          <w:sz w:val="28"/>
          <w:szCs w:val="28"/>
          <w:rtl/>
        </w:rPr>
        <w:t xml:space="preserve">ص</w:t>
      </w:r>
    </w:p>
    <w:p>
      <w:pPr>
        <w:pStyle w:val="Heading5"/>
      </w:pPr>
      <w:bookmarkStart w:id="4495" w:name="_Toc3708"/>
      <w:r>
        <w:t>التقمّص</w:t>
      </w:r>
      <w:bookmarkEnd w:id="4495"/>
    </w:p>
    <w:p>
      <w:pPr>
        <w:pStyle w:val="BookText"/>
      </w:pPr>
      <w:r>
        <w:rPr>
          <w:rFonts w:ascii="Amiri" w:hAnsi="Amiri" w:eastAsia="Amiri" w:cs="Amiri"/>
          <w:lang w:bidi="ar-SA"/>
          <w:color w:val="111111"/>
          <w:sz w:val="28"/>
          <w:szCs w:val="28"/>
          <w:rtl/>
        </w:rPr>
        <w:t xml:space="preserve">[التقمّص] : تقمّص القميصَ : إذا لبسه.</w:t>
      </w:r>
    </w:p>
    <w:p>
      <w:pPr>
        <w:pStyle w:val="BookText"/>
      </w:pPr>
      <w:r>
        <w:rPr>
          <w:rFonts w:ascii="IRNazanin" w:hAnsi="IRNazanin" w:eastAsia="IRNazanin" w:cs="IRNazanin"/>
          <w:lang w:bidi="fa-IR"/>
          <w:color w:val="111111"/>
          <w:sz w:val="28"/>
          <w:szCs w:val="28"/>
          <w:rtl/>
        </w:rPr>
        <w:t xml:space="preserve">ع</w:t>
      </w:r>
    </w:p>
    <w:p>
      <w:pPr>
        <w:pStyle w:val="Heading5"/>
      </w:pPr>
      <w:bookmarkStart w:id="4496" w:name="_Toc3709"/>
      <w:r>
        <w:t>التقمّع</w:t>
      </w:r>
      <w:bookmarkEnd w:id="4496"/>
    </w:p>
    <w:p>
      <w:pPr>
        <w:pStyle w:val="BookText"/>
      </w:pPr>
      <w:r>
        <w:rPr>
          <w:rFonts w:ascii="Amiri" w:hAnsi="Amiri" w:eastAsia="Amiri" w:cs="Amiri"/>
          <w:lang w:bidi="ar-SA"/>
          <w:color w:val="111111"/>
          <w:sz w:val="28"/>
          <w:szCs w:val="28"/>
          <w:rtl/>
        </w:rPr>
        <w:t xml:space="preserve">[التقمّع] : تقمّع الحمار والظبي وغيرهما : إذا حرك رأسه من الذبان.</w:t>
      </w:r>
    </w:p>
    <w:p>
      <w:pPr>
        <w:pStyle w:val="BookText"/>
      </w:pPr>
      <w:r>
        <w:rPr>
          <w:rFonts w:ascii="Amiri" w:hAnsi="Amiri" w:eastAsia="Amiri" w:cs="Amiri"/>
          <w:lang w:bidi="ar-SA"/>
          <w:color w:val="111111"/>
          <w:sz w:val="28"/>
          <w:szCs w:val="28"/>
          <w:rtl/>
        </w:rPr>
        <w:t xml:space="preserve">يقال : تركناه يتقمّع : أي فارغا يذب الذباب كما يتقمّع الحمار ، قال أوس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تر أن الله أنزل نصره</w:t>
      </w:r>
    </w:p>
    <w:p>
      <w:pPr>
        <w:pStyle w:val="BookText"/>
      </w:pPr>
      <w:r>
        <w:rPr>
          <w:rFonts w:ascii="Amiri" w:hAnsi="Amiri" w:eastAsia="Amiri" w:cs="Amiri"/>
          <w:lang w:bidi="ar-SA"/>
          <w:color w:val="111111"/>
          <w:sz w:val="28"/>
          <w:szCs w:val="28"/>
          <w:rtl/>
        </w:rPr>
        <w:t xml:space="preserve">وعُفْرُ الظِّباءِ في الكِناس تَقَمَّعُ</w:t>
      </w:r>
    </w:p>
    <w:p>
      <w:pPr>
        <w:pStyle w:val="BookText"/>
      </w:pPr>
      <w:r>
        <w:rPr>
          <w:rFonts w:ascii="IRNazanin" w:hAnsi="IRNazanin" w:eastAsia="IRNazanin" w:cs="IRNazanin"/>
          <w:lang w:bidi="fa-IR"/>
          <w:color w:val="111111"/>
          <w:sz w:val="28"/>
          <w:szCs w:val="28"/>
          <w:rtl/>
        </w:rPr>
        <w:t xml:space="preserve">[شماره صفحه واقعی : 5635]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23" w:name="pg14460_188214"/>
    <w:bookmarkEnd w:id="723"/>
    <w:p>
      <w:pPr>
        <w:pStyle w:val="BookText"/>
      </w:pPr>
      <w:r>
        <w:rPr>
          <w:rFonts w:ascii="IRNazanin" w:hAnsi="IRNazanin" w:eastAsia="IRNazanin" w:cs="IRNazanin"/>
          <w:lang w:bidi="fa-IR"/>
          <w:color w:val="111111"/>
          <w:sz w:val="28"/>
          <w:szCs w:val="28"/>
          <w:rtl/>
        </w:rPr>
        <w:t xml:space="preserve">ل</w:t>
      </w:r>
    </w:p>
    <w:p>
      <w:pPr>
        <w:pStyle w:val="Heading5"/>
      </w:pPr>
      <w:bookmarkStart w:id="4497" w:name="_Toc3710"/>
      <w:r>
        <w:t>التقمُّل</w:t>
      </w:r>
      <w:bookmarkEnd w:id="4497"/>
    </w:p>
    <w:p>
      <w:pPr>
        <w:pStyle w:val="BookText"/>
      </w:pPr>
      <w:r>
        <w:rPr>
          <w:rFonts w:ascii="Amiri" w:hAnsi="Amiri" w:eastAsia="Amiri" w:cs="Amiri"/>
          <w:lang w:bidi="ar-SA"/>
          <w:color w:val="111111"/>
          <w:sz w:val="28"/>
          <w:szCs w:val="28"/>
          <w:rtl/>
        </w:rPr>
        <w:t xml:space="preserve">[التقمُّل] : تطلب القمل.</w:t>
      </w:r>
    </w:p>
    <w:p>
      <w:pPr>
        <w:pStyle w:val="BookText"/>
      </w:pPr>
      <w:r>
        <w:rPr>
          <w:rFonts w:ascii="IRNazanin" w:hAnsi="IRNazanin" w:eastAsia="IRNazanin" w:cs="IRNazanin"/>
          <w:lang w:bidi="fa-IR"/>
          <w:color w:val="111111"/>
          <w:sz w:val="28"/>
          <w:szCs w:val="28"/>
          <w:rtl/>
        </w:rPr>
        <w:t xml:space="preserve">ن</w:t>
      </w:r>
    </w:p>
    <w:p>
      <w:pPr>
        <w:pStyle w:val="Heading5"/>
      </w:pPr>
      <w:bookmarkStart w:id="4498" w:name="_Toc3711"/>
      <w:r>
        <w:t>التقمُّن</w:t>
      </w:r>
      <w:bookmarkEnd w:id="4498"/>
    </w:p>
    <w:p>
      <w:pPr>
        <w:pStyle w:val="BookText"/>
      </w:pPr>
      <w:r>
        <w:rPr>
          <w:rFonts w:ascii="Amiri" w:hAnsi="Amiri" w:eastAsia="Amiri" w:cs="Amiri"/>
          <w:lang w:bidi="ar-SA"/>
          <w:color w:val="111111"/>
          <w:sz w:val="28"/>
          <w:szCs w:val="28"/>
          <w:rtl/>
        </w:rPr>
        <w:t xml:space="preserve">[التقمُّن] : التوخي والتحري ، يقال : تقمنته لكذا : أي توخيته.</w:t>
      </w:r>
    </w:p>
    <w:p>
      <w:pPr>
        <w:pStyle w:val="BookText"/>
      </w:pPr>
      <w:r>
        <w:rPr>
          <w:rFonts w:ascii="Amiri" w:hAnsi="Amiri" w:eastAsia="Amiri" w:cs="Amiri"/>
          <w:lang w:bidi="ar-SA"/>
          <w:color w:val="111111"/>
          <w:sz w:val="28"/>
          <w:szCs w:val="28"/>
          <w:rtl/>
        </w:rPr>
        <w:t xml:space="preserve">همزة</w:t>
      </w:r>
    </w:p>
    <w:p>
      <w:pPr>
        <w:pStyle w:val="Heading5"/>
      </w:pPr>
      <w:bookmarkStart w:id="4499" w:name="_Toc3712"/>
      <w:r>
        <w:t>التقمُّؤ</w:t>
      </w:r>
      <w:bookmarkEnd w:id="4499"/>
    </w:p>
    <w:p>
      <w:pPr>
        <w:pStyle w:val="BookText"/>
      </w:pPr>
      <w:r>
        <w:rPr>
          <w:rFonts w:ascii="Amiri" w:hAnsi="Amiri" w:eastAsia="Amiri" w:cs="Amiri"/>
          <w:lang w:bidi="ar-SA"/>
          <w:color w:val="111111"/>
          <w:sz w:val="28"/>
          <w:szCs w:val="28"/>
          <w:rtl/>
        </w:rPr>
        <w:t xml:space="preserve">[التقمُّؤ] : يقال : تقمأ الشيءَ : إذا طلبه ، وقد تخفف ، قال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قضيْتُ فلا تَسْتَهْزِئا سَفَها</w:t>
      </w:r>
    </w:p>
    <w:p>
      <w:pPr>
        <w:pStyle w:val="BookText"/>
      </w:pPr>
      <w:r>
        <w:rPr>
          <w:rFonts w:ascii="Amiri" w:hAnsi="Amiri" w:eastAsia="Amiri" w:cs="Amiri"/>
          <w:lang w:bidi="ar-SA"/>
          <w:color w:val="111111"/>
          <w:sz w:val="28"/>
          <w:szCs w:val="28"/>
          <w:rtl/>
        </w:rPr>
        <w:t xml:space="preserve">مما تقمأته من لَذَّةٍ وطَري</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4500" w:name="_Toc3713"/>
      <w:r>
        <w:t>التقامر</w:t>
      </w:r>
      <w:bookmarkEnd w:id="4500"/>
    </w:p>
    <w:p>
      <w:pPr>
        <w:pStyle w:val="BookText"/>
      </w:pPr>
      <w:r>
        <w:rPr>
          <w:rFonts w:ascii="IRNazanin" w:hAnsi="IRNazanin" w:eastAsia="IRNazanin" w:cs="IRNazanin"/>
          <w:lang w:bidi="fa-IR"/>
          <w:color w:val="111111"/>
          <w:sz w:val="28"/>
          <w:szCs w:val="28"/>
          <w:rtl/>
        </w:rPr>
        <w:t xml:space="preserve">[التقامر] : تقامروا : من القمار.</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طر</w:t>
      </w:r>
    </w:p>
    <w:p>
      <w:pPr>
        <w:pStyle w:val="Heading5"/>
      </w:pPr>
      <w:bookmarkStart w:id="4501" w:name="_Toc3714"/>
      <w:r>
        <w:t>القمطرة</w:t>
      </w:r>
      <w:bookmarkEnd w:id="4501"/>
    </w:p>
    <w:p>
      <w:pPr>
        <w:pStyle w:val="BookText"/>
      </w:pPr>
      <w:r>
        <w:rPr>
          <w:rFonts w:ascii="Amiri" w:hAnsi="Amiri" w:eastAsia="Amiri" w:cs="Amiri"/>
          <w:lang w:bidi="ar-SA"/>
          <w:color w:val="111111"/>
          <w:sz w:val="28"/>
          <w:szCs w:val="28"/>
          <w:rtl/>
        </w:rPr>
        <w:t xml:space="preserve">[القمطرة] : قَمْطَر القِرْبَةَ : إذا شدها بالوكاء ، وبعضهم يقول : قرطم ، بتقديم الراء والطاء على الميم.</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هد</w:t>
      </w:r>
    </w:p>
    <w:p>
      <w:pPr>
        <w:pStyle w:val="Heading5"/>
      </w:pPr>
      <w:bookmarkStart w:id="4502" w:name="_Toc3715"/>
      <w:r>
        <w:t>الاقمهداد</w:t>
      </w:r>
      <w:bookmarkEnd w:id="4502"/>
    </w:p>
    <w:p>
      <w:pPr>
        <w:pStyle w:val="BookText"/>
      </w:pPr>
      <w:r>
        <w:rPr>
          <w:rFonts w:ascii="IRNazanin" w:hAnsi="IRNazanin" w:eastAsia="IRNazanin" w:cs="IRNazanin"/>
          <w:lang w:bidi="fa-IR"/>
          <w:color w:val="111111"/>
          <w:sz w:val="28"/>
          <w:szCs w:val="28"/>
          <w:rtl/>
        </w:rPr>
        <w:t xml:space="preserve">[الاقمهداد] : المقمهدّ : الرافع رأسه.</w:t>
      </w:r>
    </w:p>
    <w:p>
      <w:pPr>
        <w:pStyle w:val="BookText"/>
      </w:pPr>
      <w:r>
        <w:rPr>
          <w:rFonts w:ascii="IRNazanin" w:hAnsi="IRNazanin" w:eastAsia="IRNazanin" w:cs="IRNazanin"/>
          <w:lang w:bidi="fa-IR"/>
          <w:color w:val="111111"/>
          <w:sz w:val="28"/>
          <w:szCs w:val="28"/>
          <w:rtl/>
        </w:rPr>
        <w:t xml:space="preserve">طر</w:t>
      </w:r>
    </w:p>
    <w:p>
      <w:pPr>
        <w:pStyle w:val="Heading5"/>
      </w:pPr>
      <w:bookmarkStart w:id="4503" w:name="_Toc3716"/>
      <w:r>
        <w:t>الاقمطرار</w:t>
      </w:r>
      <w:bookmarkEnd w:id="4503"/>
    </w:p>
    <w:p>
      <w:pPr>
        <w:pStyle w:val="BookText"/>
      </w:pPr>
      <w:r>
        <w:rPr>
          <w:rFonts w:ascii="Amiri" w:hAnsi="Amiri" w:eastAsia="Amiri" w:cs="Amiri"/>
          <w:lang w:bidi="ar-SA"/>
          <w:color w:val="111111"/>
          <w:sz w:val="28"/>
          <w:szCs w:val="28"/>
          <w:rtl/>
        </w:rPr>
        <w:t xml:space="preserve">[الاقمطرار] : اقمطرّ اليوم : إذا اشتد.</w:t>
      </w:r>
    </w:p>
    <w:p>
      <w:pPr>
        <w:pStyle w:val="BookText"/>
      </w:pPr>
      <w:r>
        <w:rPr>
          <w:rFonts w:ascii="Amiri" w:hAnsi="Amiri" w:eastAsia="Amiri" w:cs="Amiri"/>
          <w:lang w:bidi="ar-SA"/>
          <w:color w:val="111111"/>
          <w:sz w:val="28"/>
          <w:szCs w:val="28"/>
          <w:rtl/>
        </w:rPr>
        <w:t xml:space="preserve">ويقال : اقمطرّ : إذا فر.</w:t>
      </w:r>
    </w:p>
    <w:p>
      <w:pPr>
        <w:pStyle w:val="BookText"/>
      </w:pPr>
      <w:r>
        <w:rPr>
          <w:rFonts w:ascii="Amiri" w:hAnsi="Amiri" w:eastAsia="Amiri" w:cs="Amiri"/>
          <w:lang w:bidi="ar-SA"/>
          <w:color w:val="111111"/>
          <w:sz w:val="28"/>
          <w:szCs w:val="28"/>
          <w:rtl/>
        </w:rPr>
        <w:t xml:space="preserve">ويقال : اقمطرّ الشيءُ : إذا تراكم.</w:t>
      </w:r>
    </w:p>
    <w:p>
      <w:pPr>
        <w:pStyle w:val="BookText"/>
      </w:pPr>
      <w:r>
        <w:rPr>
          <w:rFonts w:ascii="IRNazanin" w:hAnsi="IRNazanin" w:eastAsia="IRNazanin" w:cs="IRNazanin"/>
          <w:lang w:bidi="fa-IR"/>
          <w:color w:val="111111"/>
          <w:sz w:val="28"/>
          <w:szCs w:val="28"/>
          <w:rtl/>
        </w:rPr>
        <w:t xml:space="preserve">[شماره صفحه واقعی : 5636]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24" w:name="pg14460_188215"/>
    <w:bookmarkEnd w:id="724"/>
    <w:p>
      <w:pPr>
        <w:pStyle w:val="Heading3"/>
      </w:pPr>
      <w:bookmarkStart w:id="4504" w:name="_Toc3717"/>
      <w:r>
        <w:t>باب القاف والنون وما بعدهما</w:t>
      </w:r>
      <w:bookmarkEnd w:id="4504"/>
    </w:p>
    <w:p>
      <w:pPr>
        <w:pStyle w:val="Heading4"/>
      </w:pPr>
      <w:bookmarkStart w:id="4505" w:name="_Toc3718"/>
      <w:r>
        <w:t>الأسماء</w:t>
      </w:r>
      <w:bookmarkEnd w:id="4505"/>
    </w:p>
    <w:p>
      <w:pPr>
        <w:pStyle w:val="Heading5"/>
      </w:pPr>
      <w:bookmarkStart w:id="4506" w:name="_Toc3719"/>
      <w:r>
        <w:t>اشارة</w:t>
      </w:r>
      <w:bookmarkEnd w:id="450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4507" w:name="_Toc3720"/>
      <w:r>
        <w:t>القَنْد</w:t>
      </w:r>
      <w:bookmarkEnd w:id="4507"/>
    </w:p>
    <w:p>
      <w:pPr>
        <w:pStyle w:val="BookText"/>
      </w:pPr>
      <w:r>
        <w:rPr>
          <w:rFonts w:ascii="Amiri" w:hAnsi="Amiri" w:eastAsia="Amiri" w:cs="Amiri"/>
          <w:lang w:bidi="ar-SA"/>
          <w:color w:val="111111"/>
          <w:sz w:val="28"/>
          <w:szCs w:val="28"/>
          <w:rtl/>
        </w:rPr>
        <w:t xml:space="preserve">[القَنْد] : عصارة قصب السكر ، قال ابن دريد </w:t>
      </w:r>
      <w:r>
        <w:rPr>
          <w:rStyle w:val="FootnoteReference"/>
        </w:rPr>
        <w:footnoteReference w:id="1654"/>
      </w:r>
      <w:r>
        <w:rPr>
          <w:rFonts w:ascii="IRNazanin" w:hAnsi="IRNazanin" w:eastAsia="IRNazanin" w:cs="IRNazanin"/>
          <w:lang w:bidi="fa-IR"/>
          <w:color w:val="111111"/>
          <w:sz w:val="28"/>
          <w:szCs w:val="28"/>
          <w:rtl/>
        </w:rPr>
        <w:t xml:space="preserve">: هو معرب.</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508" w:name="_Toc3721"/>
      <w:r>
        <w:t>القُنْب</w:t>
      </w:r>
      <w:bookmarkEnd w:id="4508"/>
    </w:p>
    <w:p>
      <w:pPr>
        <w:pStyle w:val="BookText"/>
      </w:pPr>
      <w:r>
        <w:rPr>
          <w:rFonts w:ascii="Amiri" w:hAnsi="Amiri" w:eastAsia="Amiri" w:cs="Amiri"/>
          <w:lang w:bidi="ar-SA"/>
          <w:color w:val="111111"/>
          <w:sz w:val="28"/>
          <w:szCs w:val="28"/>
          <w:rtl/>
        </w:rPr>
        <w:t xml:space="preserve">[القُنْب] : وعاء ذكر الفرس.</w:t>
      </w:r>
    </w:p>
    <w:p>
      <w:pPr>
        <w:pStyle w:val="BookText"/>
      </w:pPr>
      <w:r>
        <w:rPr>
          <w:rFonts w:ascii="IRNazanin" w:hAnsi="IRNazanin" w:eastAsia="IRNazanin" w:cs="IRNazanin"/>
          <w:lang w:bidi="fa-IR"/>
          <w:color w:val="111111"/>
          <w:sz w:val="28"/>
          <w:szCs w:val="28"/>
          <w:rtl/>
        </w:rPr>
        <w:t xml:space="preserve">و</w:t>
      </w:r>
    </w:p>
    <w:p>
      <w:pPr>
        <w:pStyle w:val="Heading5"/>
      </w:pPr>
      <w:bookmarkStart w:id="4509" w:name="_Toc3722"/>
      <w:r>
        <w:t>القُنْو</w:t>
      </w:r>
      <w:bookmarkEnd w:id="4509"/>
    </w:p>
    <w:p>
      <w:pPr>
        <w:pStyle w:val="BookText"/>
      </w:pPr>
      <w:r>
        <w:rPr>
          <w:rFonts w:ascii="Amiri" w:hAnsi="Amiri" w:eastAsia="Amiri" w:cs="Amiri"/>
          <w:lang w:bidi="ar-SA"/>
          <w:color w:val="111111"/>
          <w:sz w:val="28"/>
          <w:szCs w:val="28"/>
          <w:rtl/>
        </w:rPr>
        <w:t xml:space="preserve">[القُنْو] : لغة في القِنْو.</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4510" w:name="_Toc3723"/>
      <w:r>
        <w:t>القُنْوة</w:t>
      </w:r>
      <w:bookmarkEnd w:id="4510"/>
    </w:p>
    <w:p>
      <w:pPr>
        <w:pStyle w:val="BookText"/>
      </w:pPr>
      <w:r>
        <w:rPr>
          <w:rFonts w:ascii="Amiri" w:hAnsi="Amiri" w:eastAsia="Amiri" w:cs="Amiri"/>
          <w:lang w:bidi="ar-SA"/>
          <w:color w:val="111111"/>
          <w:sz w:val="28"/>
          <w:szCs w:val="28"/>
          <w:rtl/>
        </w:rPr>
        <w:t xml:space="preserve">[القُنْوة] : ما اقتنيت من مال.</w:t>
      </w:r>
    </w:p>
    <w:p>
      <w:pPr>
        <w:pStyle w:val="BookText"/>
      </w:pPr>
      <w:r>
        <w:rPr>
          <w:rFonts w:ascii="Amiri" w:hAnsi="Amiri" w:eastAsia="Amiri" w:cs="Amiri"/>
          <w:lang w:bidi="ar-SA"/>
          <w:color w:val="111111"/>
          <w:sz w:val="28"/>
          <w:szCs w:val="28"/>
          <w:rtl/>
        </w:rPr>
        <w:t xml:space="preserve">ي</w:t>
      </w:r>
    </w:p>
    <w:p>
      <w:pPr>
        <w:pStyle w:val="Heading5"/>
      </w:pPr>
      <w:bookmarkStart w:id="4511" w:name="_Toc3724"/>
      <w:r>
        <w:t>القُنْية</w:t>
      </w:r>
      <w:bookmarkEnd w:id="4511"/>
    </w:p>
    <w:p>
      <w:pPr>
        <w:pStyle w:val="BookText"/>
      </w:pPr>
      <w:r>
        <w:rPr>
          <w:rFonts w:ascii="Amiri" w:hAnsi="Amiri" w:eastAsia="Amiri" w:cs="Amiri"/>
          <w:lang w:bidi="ar-SA"/>
          <w:color w:val="111111"/>
          <w:sz w:val="28"/>
          <w:szCs w:val="28"/>
          <w:rtl/>
        </w:rPr>
        <w:t xml:space="preserve">[القُنْية] : لغة في القُنْوة.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4512" w:name="_Toc3725"/>
      <w:r>
        <w:t>القِنْس</w:t>
      </w:r>
      <w:bookmarkEnd w:id="4512"/>
    </w:p>
    <w:p>
      <w:pPr>
        <w:pStyle w:val="BookText"/>
      </w:pPr>
      <w:r>
        <w:rPr>
          <w:rFonts w:ascii="Amiri" w:hAnsi="Amiri" w:eastAsia="Amiri" w:cs="Amiri"/>
          <w:lang w:bidi="ar-SA"/>
          <w:color w:val="111111"/>
          <w:sz w:val="28"/>
          <w:szCs w:val="28"/>
          <w:rtl/>
        </w:rPr>
        <w:t xml:space="preserve">[القِنْس] : أصل كل شيء ، قال العجاج </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وحاصن من حاصنات ملس</w:t>
      </w:r>
    </w:p>
    <w:p>
      <w:pPr>
        <w:pStyle w:val="BookText"/>
      </w:pPr>
      <w:r>
        <w:rPr>
          <w:rFonts w:ascii="IRNazanin" w:hAnsi="IRNazanin" w:eastAsia="IRNazanin" w:cs="IRNazanin"/>
          <w:lang w:bidi="fa-IR"/>
          <w:color w:val="111111"/>
          <w:sz w:val="28"/>
          <w:szCs w:val="28"/>
          <w:rtl/>
        </w:rPr>
        <w:t xml:space="preserve">من الأذى ومن قراف الوقس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قِنْس مَجْدٍ فَاق كلّ قِنْس</w:t>
      </w:r>
    </w:p>
    <w:p>
      <w:pPr>
        <w:pStyle w:val="BookText"/>
      </w:pPr>
      <w:r>
        <w:rPr>
          <w:rFonts w:ascii="IRNazanin" w:hAnsi="IRNazanin" w:eastAsia="IRNazanin" w:cs="IRNazanin"/>
          <w:lang w:bidi="fa-IR"/>
          <w:color w:val="111111"/>
          <w:sz w:val="28"/>
          <w:szCs w:val="28"/>
          <w:rtl/>
        </w:rPr>
        <w:t xml:space="preserve">ع</w:t>
      </w:r>
    </w:p>
    <w:p>
      <w:pPr>
        <w:pStyle w:val="Heading5"/>
      </w:pPr>
      <w:bookmarkStart w:id="4513" w:name="_Toc3726"/>
      <w:r>
        <w:t>القِنْع</w:t>
      </w:r>
      <w:bookmarkEnd w:id="4513"/>
    </w:p>
    <w:p>
      <w:pPr>
        <w:pStyle w:val="BookText"/>
      </w:pPr>
      <w:r>
        <w:rPr>
          <w:rFonts w:ascii="Amiri" w:hAnsi="Amiri" w:eastAsia="Amiri" w:cs="Amiri"/>
          <w:lang w:bidi="ar-SA"/>
          <w:color w:val="111111"/>
          <w:sz w:val="28"/>
          <w:szCs w:val="28"/>
          <w:rtl/>
        </w:rPr>
        <w:t xml:space="preserve">[القِنْع] : ما استدار من الرّمل ، قال :</w:t>
      </w:r>
    </w:p>
    <w:p>
      <w:pPr>
        <w:pStyle w:val="BookText"/>
      </w:pPr>
      <w:r>
        <w:rPr>
          <w:rFonts w:ascii="IRNazanin" w:hAnsi="IRNazanin" w:eastAsia="IRNazanin" w:cs="IRNazanin"/>
          <w:lang w:bidi="fa-IR"/>
          <w:color w:val="111111"/>
          <w:sz w:val="28"/>
          <w:szCs w:val="28"/>
          <w:rtl/>
        </w:rPr>
        <w:t xml:space="preserve">[شماره صفحه واقعی : 5637]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25" w:name="pg14460_188216"/>
    <w:bookmarkEnd w:id="725"/>
    <w:p>
      <w:pPr>
        <w:pStyle w:val="BookText"/>
      </w:pPr>
      <w:r>
        <w:rPr>
          <w:rFonts w:ascii="Amiri" w:hAnsi="Amiri" w:eastAsia="Amiri" w:cs="Amiri"/>
          <w:lang w:bidi="ar-SA"/>
          <w:color w:val="111111"/>
          <w:sz w:val="28"/>
          <w:szCs w:val="28"/>
          <w:rtl/>
        </w:rPr>
        <w:t xml:space="preserve">بحيث استفاض القِنْعُ غربيَّ واسطٍ</w:t>
      </w:r>
    </w:p>
    <w:p>
      <w:pPr>
        <w:pStyle w:val="BookText"/>
      </w:pPr>
      <w:r>
        <w:rPr>
          <w:rFonts w:ascii="Amiri" w:hAnsi="Amiri" w:eastAsia="Amiri" w:cs="Amiri"/>
          <w:lang w:bidi="ar-SA"/>
          <w:color w:val="111111"/>
          <w:sz w:val="28"/>
          <w:szCs w:val="28"/>
          <w:rtl/>
        </w:rPr>
        <w:t xml:space="preserve">بهاءً ومجَّتْ بالكثيب الأباطحُ</w:t>
      </w:r>
    </w:p>
    <w:p>
      <w:pPr>
        <w:pStyle w:val="BookText"/>
      </w:pPr>
      <w:r>
        <w:rPr>
          <w:rFonts w:ascii="IRNazanin" w:hAnsi="IRNazanin" w:eastAsia="IRNazanin" w:cs="IRNazanin"/>
          <w:lang w:bidi="fa-IR"/>
          <w:color w:val="111111"/>
          <w:sz w:val="28"/>
          <w:szCs w:val="28"/>
          <w:rtl/>
        </w:rPr>
        <w:t xml:space="preserve">و</w:t>
      </w:r>
    </w:p>
    <w:p>
      <w:pPr>
        <w:pStyle w:val="Heading5"/>
      </w:pPr>
      <w:bookmarkStart w:id="4514" w:name="_Toc3727"/>
      <w:r>
        <w:t>القِنْو</w:t>
      </w:r>
      <w:bookmarkEnd w:id="4514"/>
    </w:p>
    <w:p>
      <w:pPr>
        <w:pStyle w:val="BookText"/>
      </w:pPr>
      <w:r>
        <w:rPr>
          <w:rFonts w:ascii="Amiri" w:hAnsi="Amiri" w:eastAsia="Amiri" w:cs="Amiri"/>
          <w:lang w:bidi="ar-SA"/>
          <w:color w:val="111111"/>
          <w:sz w:val="28"/>
          <w:szCs w:val="28"/>
          <w:rtl/>
        </w:rPr>
        <w:t xml:space="preserve">[القِنْو] : العِذق بما عليه : وجمعه : أقناء وقنوان.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4515" w:name="_Toc3728"/>
      <w:r>
        <w:t>القِنْوة</w:t>
      </w:r>
      <w:bookmarkEnd w:id="4515"/>
    </w:p>
    <w:p>
      <w:pPr>
        <w:pStyle w:val="BookText"/>
      </w:pPr>
      <w:r>
        <w:rPr>
          <w:rFonts w:ascii="Amiri" w:hAnsi="Amiri" w:eastAsia="Amiri" w:cs="Amiri"/>
          <w:lang w:bidi="ar-SA"/>
          <w:color w:val="111111"/>
          <w:sz w:val="28"/>
          <w:szCs w:val="28"/>
          <w:rtl/>
        </w:rPr>
        <w:t xml:space="preserve">[القِنْوة] : ما اقْتُني.</w:t>
      </w:r>
    </w:p>
    <w:p>
      <w:pPr>
        <w:pStyle w:val="BookText"/>
      </w:pPr>
      <w:r>
        <w:rPr>
          <w:rFonts w:ascii="Amiri" w:hAnsi="Amiri" w:eastAsia="Amiri" w:cs="Amiri"/>
          <w:lang w:bidi="ar-SA"/>
          <w:color w:val="111111"/>
          <w:sz w:val="28"/>
          <w:szCs w:val="28"/>
          <w:rtl/>
        </w:rPr>
        <w:t xml:space="preserve">ي</w:t>
      </w:r>
    </w:p>
    <w:p>
      <w:pPr>
        <w:pStyle w:val="Heading5"/>
      </w:pPr>
      <w:bookmarkStart w:id="4516" w:name="_Toc3729"/>
      <w:r>
        <w:t>القِنْية</w:t>
      </w:r>
      <w:bookmarkEnd w:id="4516"/>
    </w:p>
    <w:p>
      <w:pPr>
        <w:pStyle w:val="BookText"/>
      </w:pPr>
      <w:r>
        <w:rPr>
          <w:rFonts w:ascii="Amiri" w:hAnsi="Amiri" w:eastAsia="Amiri" w:cs="Amiri"/>
          <w:lang w:bidi="ar-SA"/>
          <w:color w:val="111111"/>
          <w:sz w:val="28"/>
          <w:szCs w:val="28"/>
          <w:rtl/>
        </w:rPr>
        <w:t xml:space="preserve">[القِنْية] : لغة في القِنْوة ، وجمعها : قِنىً. وسئلت ابنة الخُسّ عن مئة من المعز فقالت : قِنىً. قيل : فَمِئة من الضأن فقالت : غِنىً. قيل : فَمِئة من الإبل. قالت : مُنىً.</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ص</w:t>
      </w:r>
    </w:p>
    <w:p>
      <w:pPr>
        <w:pStyle w:val="Heading5"/>
      </w:pPr>
      <w:bookmarkStart w:id="4517" w:name="_Toc3730"/>
      <w:r>
        <w:t>القَنَص</w:t>
      </w:r>
      <w:bookmarkEnd w:id="4517"/>
    </w:p>
    <w:p>
      <w:pPr>
        <w:pStyle w:val="BookText"/>
      </w:pPr>
      <w:r>
        <w:rPr>
          <w:rFonts w:ascii="Amiri" w:hAnsi="Amiri" w:eastAsia="Amiri" w:cs="Amiri"/>
          <w:lang w:bidi="ar-SA"/>
          <w:color w:val="111111"/>
          <w:sz w:val="28"/>
          <w:szCs w:val="28"/>
          <w:rtl/>
        </w:rPr>
        <w:t xml:space="preserve">[القَنَص] : الاسم من القَنْص.</w:t>
      </w:r>
    </w:p>
    <w:p>
      <w:pPr>
        <w:pStyle w:val="BookText"/>
      </w:pPr>
      <w:r>
        <w:rPr>
          <w:rFonts w:ascii="IRNazanin" w:hAnsi="IRNazanin" w:eastAsia="IRNazanin" w:cs="IRNazanin"/>
          <w:lang w:bidi="fa-IR"/>
          <w:color w:val="111111"/>
          <w:sz w:val="28"/>
          <w:szCs w:val="28"/>
          <w:rtl/>
        </w:rPr>
        <w:t xml:space="preserve">و</w:t>
      </w:r>
    </w:p>
    <w:p>
      <w:pPr>
        <w:pStyle w:val="Heading5"/>
      </w:pPr>
      <w:bookmarkStart w:id="4518" w:name="_Toc3731"/>
      <w:r>
        <w:t>القنا</w:t>
      </w:r>
      <w:bookmarkEnd w:id="4518"/>
    </w:p>
    <w:p>
      <w:pPr>
        <w:pStyle w:val="BookText"/>
      </w:pPr>
      <w:r>
        <w:rPr>
          <w:rFonts w:ascii="Amiri" w:hAnsi="Amiri" w:eastAsia="Amiri" w:cs="Amiri"/>
          <w:lang w:bidi="ar-SA"/>
          <w:color w:val="111111"/>
          <w:sz w:val="28"/>
          <w:szCs w:val="28"/>
          <w:rtl/>
        </w:rPr>
        <w:t xml:space="preserve">[القنا] : الرماح ، والجميع : أقناء.</w:t>
      </w:r>
    </w:p>
    <w:p>
      <w:pPr>
        <w:pStyle w:val="BookText"/>
      </w:pPr>
      <w:r>
        <w:rPr>
          <w:rFonts w:ascii="Amiri" w:hAnsi="Amiri" w:eastAsia="Amiri" w:cs="Amiri"/>
          <w:lang w:bidi="ar-SA"/>
          <w:color w:val="111111"/>
          <w:sz w:val="28"/>
          <w:szCs w:val="28"/>
          <w:rtl/>
        </w:rPr>
        <w:t xml:space="preserve">والقنا : القِنْوة.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4519" w:name="_Toc3732"/>
      <w:r>
        <w:t>القناة</w:t>
      </w:r>
      <w:bookmarkEnd w:id="4519"/>
    </w:p>
    <w:p>
      <w:pPr>
        <w:pStyle w:val="BookText"/>
      </w:pPr>
      <w:r>
        <w:rPr>
          <w:rFonts w:ascii="Amiri" w:hAnsi="Amiri" w:eastAsia="Amiri" w:cs="Amiri"/>
          <w:lang w:bidi="ar-SA"/>
          <w:color w:val="111111"/>
          <w:sz w:val="28"/>
          <w:szCs w:val="28"/>
          <w:rtl/>
        </w:rPr>
        <w:t xml:space="preserve">[القناة] : الرمح ، والجميع : قنا وقنوات.</w:t>
      </w:r>
    </w:p>
    <w:p>
      <w:pPr>
        <w:pStyle w:val="BookText"/>
      </w:pPr>
      <w:r>
        <w:rPr>
          <w:rFonts w:ascii="Amiri" w:hAnsi="Amiri" w:eastAsia="Amiri" w:cs="Amiri"/>
          <w:lang w:bidi="ar-SA"/>
          <w:color w:val="111111"/>
          <w:sz w:val="28"/>
          <w:szCs w:val="28"/>
          <w:rtl/>
        </w:rPr>
        <w:t xml:space="preserve">والقناة : كظامة تحت الأرض.</w:t>
      </w:r>
    </w:p>
    <w:p>
      <w:pPr>
        <w:pStyle w:val="BookText"/>
      </w:pPr>
      <w:r>
        <w:rPr>
          <w:rFonts w:ascii="Amiri" w:hAnsi="Amiri" w:eastAsia="Amiri" w:cs="Amiri"/>
          <w:lang w:bidi="ar-SA"/>
          <w:color w:val="111111"/>
          <w:sz w:val="28"/>
          <w:szCs w:val="28"/>
          <w:rtl/>
        </w:rPr>
        <w:t xml:space="preserve">ومما ذهبت منه واوٌ فعوض هاء بالكسر</w:t>
      </w:r>
    </w:p>
    <w:p>
      <w:pPr>
        <w:pStyle w:val="BookText"/>
      </w:pPr>
      <w:r>
        <w:rPr>
          <w:rFonts w:ascii="IRNazanin" w:hAnsi="IRNazanin" w:eastAsia="IRNazanin" w:cs="IRNazanin"/>
          <w:lang w:bidi="fa-IR"/>
          <w:color w:val="111111"/>
          <w:sz w:val="28"/>
          <w:szCs w:val="28"/>
          <w:rtl/>
        </w:rPr>
        <w:t xml:space="preserve">و</w:t>
      </w:r>
    </w:p>
    <w:p>
      <w:pPr>
        <w:pStyle w:val="Heading5"/>
      </w:pPr>
      <w:bookmarkStart w:id="4520" w:name="_Toc3733"/>
      <w:r>
        <w:t>القِنَة</w:t>
      </w:r>
      <w:bookmarkEnd w:id="4520"/>
    </w:p>
    <w:p>
      <w:pPr>
        <w:pStyle w:val="BookText"/>
      </w:pPr>
      <w:r>
        <w:rPr>
          <w:rFonts w:ascii="Amiri" w:hAnsi="Amiri" w:eastAsia="Amiri" w:cs="Amiri"/>
          <w:lang w:bidi="ar-SA"/>
          <w:color w:val="111111"/>
          <w:sz w:val="28"/>
          <w:szCs w:val="28"/>
          <w:rtl/>
        </w:rPr>
        <w:t xml:space="preserve">[القِنَة] : شيء شبه الحِلْتِيْت.</w:t>
      </w:r>
    </w:p>
    <w:p>
      <w:pPr>
        <w:pStyle w:val="BookText"/>
      </w:pPr>
      <w:r>
        <w:rPr>
          <w:rFonts w:ascii="IRNazanin" w:hAnsi="IRNazanin" w:eastAsia="IRNazanin" w:cs="IRNazanin"/>
          <w:lang w:bidi="fa-IR"/>
          <w:color w:val="111111"/>
          <w:sz w:val="28"/>
          <w:szCs w:val="28"/>
          <w:rtl/>
        </w:rPr>
        <w:t xml:space="preserve">[شماره صفحه واقعی : 5638]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26" w:name="pg14460_188217"/>
    <w:bookmarkEnd w:id="72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4521" w:name="_Toc3734"/>
      <w:r>
        <w:t>المَقْنَع</w:t>
      </w:r>
      <w:bookmarkEnd w:id="4521"/>
    </w:p>
    <w:p>
      <w:pPr>
        <w:pStyle w:val="BookText"/>
      </w:pPr>
      <w:r>
        <w:rPr>
          <w:rFonts w:ascii="Amiri" w:hAnsi="Amiri" w:eastAsia="Amiri" w:cs="Amiri"/>
          <w:lang w:bidi="ar-SA"/>
          <w:color w:val="111111"/>
          <w:sz w:val="28"/>
          <w:szCs w:val="28"/>
          <w:rtl/>
        </w:rPr>
        <w:t xml:space="preserve">[المَقْنَع] : يقال : فلان مَقْنَعٌ : أي رِضا ، يُقْنَع بقوله وقضائه ، قال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وعاقدت ليلى بالخلاء ولم تكن</w:t>
      </w:r>
    </w:p>
    <w:p>
      <w:pPr>
        <w:pStyle w:val="BookText"/>
      </w:pPr>
      <w:r>
        <w:rPr>
          <w:rFonts w:ascii="Amiri" w:hAnsi="Amiri" w:eastAsia="Amiri" w:cs="Amiri"/>
          <w:lang w:bidi="ar-SA"/>
          <w:color w:val="111111"/>
          <w:sz w:val="28"/>
          <w:szCs w:val="28"/>
          <w:rtl/>
        </w:rPr>
        <w:t xml:space="preserve">شهُودي على لَيْلَى شهودٌ </w:t>
      </w:r>
      <w:r>
        <w:rPr>
          <w:rStyle w:val="FootnoteReference"/>
        </w:rPr>
        <w:footnoteReference w:id="1657"/>
      </w:r>
      <w:r>
        <w:rPr>
          <w:rFonts w:ascii="IRNazanin" w:hAnsi="IRNazanin" w:eastAsia="IRNazanin" w:cs="IRNazanin"/>
          <w:lang w:bidi="fa-IR"/>
          <w:color w:val="111111"/>
          <w:sz w:val="28"/>
          <w:szCs w:val="28"/>
          <w:rtl/>
        </w:rPr>
        <w:t xml:space="preserve">مقانع</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المقنأة ] ، مهموز : المكان الظليل الذي لا تصيبه الشمس.</w:t>
      </w:r>
    </w:p>
    <w:p>
      <w:pPr>
        <w:pStyle w:val="BookText"/>
      </w:pPr>
      <w:r>
        <w:rPr>
          <w:rFonts w:ascii="Amiri" w:hAnsi="Amiri" w:eastAsia="Amiri" w:cs="Amiri"/>
          <w:lang w:bidi="ar-SA"/>
          <w:color w:val="111111"/>
          <w:sz w:val="28"/>
          <w:szCs w:val="28"/>
          <w:rtl/>
        </w:rPr>
        <w:t xml:space="preserve">و [ مَفْعُله ] ، بضم العين</w:t>
      </w:r>
    </w:p>
    <w:p>
      <w:pPr>
        <w:pStyle w:val="BookText"/>
      </w:pPr>
      <w:r>
        <w:rPr>
          <w:rFonts w:ascii="Amiri" w:hAnsi="Amiri" w:eastAsia="Amiri" w:cs="Amiri"/>
          <w:lang w:bidi="ar-SA"/>
          <w:color w:val="111111"/>
          <w:sz w:val="28"/>
          <w:szCs w:val="28"/>
          <w:rtl/>
        </w:rPr>
        <w:t xml:space="preserve">همزة</w:t>
      </w:r>
    </w:p>
    <w:p>
      <w:pPr>
        <w:pStyle w:val="Heading5"/>
      </w:pPr>
      <w:bookmarkStart w:id="4522" w:name="_Toc3735"/>
      <w:r>
        <w:t>المَقْنُؤة</w:t>
      </w:r>
      <w:bookmarkEnd w:id="4522"/>
    </w:p>
    <w:p>
      <w:pPr>
        <w:pStyle w:val="BookText"/>
      </w:pPr>
      <w:r>
        <w:rPr>
          <w:rFonts w:ascii="Amiri" w:hAnsi="Amiri" w:eastAsia="Amiri" w:cs="Amiri"/>
          <w:lang w:bidi="ar-SA"/>
          <w:color w:val="111111"/>
          <w:sz w:val="28"/>
          <w:szCs w:val="28"/>
          <w:rtl/>
        </w:rPr>
        <w:t xml:space="preserve">[المَقْنُؤة] : لغة في المقنأة.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4523" w:name="_Toc3736"/>
      <w:r>
        <w:t>المِقْنَب</w:t>
      </w:r>
      <w:bookmarkEnd w:id="4523"/>
    </w:p>
    <w:p>
      <w:pPr>
        <w:pStyle w:val="BookText"/>
      </w:pPr>
      <w:r>
        <w:rPr>
          <w:rFonts w:ascii="Amiri" w:hAnsi="Amiri" w:eastAsia="Amiri" w:cs="Amiri"/>
          <w:lang w:bidi="ar-SA"/>
          <w:color w:val="111111"/>
          <w:sz w:val="28"/>
          <w:szCs w:val="28"/>
          <w:rtl/>
        </w:rPr>
        <w:t xml:space="preserve">[المِقْنَب] : القطعة من الخيل ، يقال هو نحو الأربعين ، ويقال : المِقْنَب : دون المئة.</w:t>
      </w:r>
    </w:p>
    <w:p>
      <w:pPr>
        <w:pStyle w:val="BookText"/>
      </w:pPr>
      <w:r>
        <w:rPr>
          <w:rFonts w:ascii="IRNazanin" w:hAnsi="IRNazanin" w:eastAsia="IRNazanin" w:cs="IRNazanin"/>
          <w:lang w:bidi="fa-IR"/>
          <w:color w:val="111111"/>
          <w:sz w:val="28"/>
          <w:szCs w:val="28"/>
          <w:rtl/>
        </w:rPr>
        <w:t xml:space="preserve">ع</w:t>
      </w:r>
    </w:p>
    <w:p>
      <w:pPr>
        <w:pStyle w:val="Heading5"/>
      </w:pPr>
      <w:bookmarkStart w:id="4524" w:name="_Toc3737"/>
      <w:r>
        <w:t>المِقْنَع</w:t>
      </w:r>
      <w:bookmarkEnd w:id="4524"/>
    </w:p>
    <w:p>
      <w:pPr>
        <w:pStyle w:val="BookText"/>
      </w:pPr>
      <w:r>
        <w:rPr>
          <w:rFonts w:ascii="Amiri" w:hAnsi="Amiri" w:eastAsia="Amiri" w:cs="Amiri"/>
          <w:lang w:bidi="ar-SA"/>
          <w:color w:val="111111"/>
          <w:sz w:val="28"/>
          <w:szCs w:val="28"/>
          <w:rtl/>
        </w:rPr>
        <w:t xml:space="preserve">[المِقْنَع] : القناع.</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525" w:name="_Toc3738"/>
      <w:r>
        <w:t>المِقْنَعة</w:t>
      </w:r>
      <w:bookmarkEnd w:id="4525"/>
    </w:p>
    <w:p>
      <w:pPr>
        <w:pStyle w:val="BookText"/>
      </w:pPr>
      <w:r>
        <w:rPr>
          <w:rFonts w:ascii="Amiri" w:hAnsi="Amiri" w:eastAsia="Amiri" w:cs="Amiri"/>
          <w:lang w:bidi="ar-SA"/>
          <w:color w:val="111111"/>
          <w:sz w:val="28"/>
          <w:szCs w:val="28"/>
          <w:rtl/>
        </w:rPr>
        <w:t xml:space="preserve">[المِقْنَعة] : ما تقنِّع به المرأة رأسها.</w:t>
      </w:r>
    </w:p>
    <w:p>
      <w:pPr>
        <w:pStyle w:val="BookText"/>
      </w:pPr>
      <w:r>
        <w:rPr>
          <w:rFonts w:ascii="IRNazanin" w:hAnsi="IRNazanin" w:eastAsia="IRNazanin" w:cs="IRNazanin"/>
          <w:lang w:bidi="fa-IR"/>
          <w:color w:val="111111"/>
          <w:sz w:val="28"/>
          <w:szCs w:val="28"/>
          <w:rtl/>
        </w:rPr>
        <w:t xml:space="preserve">[شماره صفحه واقعی : 5639]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27" w:name="pg14460_188218"/>
    <w:bookmarkEnd w:id="727"/>
    <w:p>
      <w:pPr>
        <w:pStyle w:val="BookText"/>
      </w:pPr>
      <w:r>
        <w:rPr>
          <w:rFonts w:ascii="Amiri" w:hAnsi="Amiri" w:eastAsia="Amiri" w:cs="Amiri"/>
          <w:lang w:bidi="ar-SA"/>
          <w:color w:val="111111"/>
          <w:sz w:val="28"/>
          <w:szCs w:val="28"/>
          <w:rtl/>
        </w:rPr>
        <w:t xml:space="preserve">مثقل العين ، ثلاثة أبنية</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526" w:name="_Toc3739"/>
      <w:r>
        <w:t>القِنَّب</w:t>
      </w:r>
      <w:bookmarkEnd w:id="4526"/>
    </w:p>
    <w:p>
      <w:pPr>
        <w:pStyle w:val="BookText"/>
      </w:pPr>
      <w:r>
        <w:rPr>
          <w:rFonts w:ascii="Amiri" w:hAnsi="Amiri" w:eastAsia="Amiri" w:cs="Amiri"/>
          <w:lang w:bidi="ar-SA"/>
          <w:color w:val="111111"/>
          <w:sz w:val="28"/>
          <w:szCs w:val="28"/>
          <w:rtl/>
        </w:rPr>
        <w:t xml:space="preserve">[القِنَّب] : ضرب من الكتان تفتل منه الحبال.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4527" w:name="_Toc3740"/>
      <w:r>
        <w:t>القنَّاص</w:t>
      </w:r>
      <w:bookmarkEnd w:id="4527"/>
    </w:p>
    <w:p>
      <w:pPr>
        <w:pStyle w:val="BookText"/>
      </w:pPr>
      <w:r>
        <w:rPr>
          <w:rFonts w:ascii="Amiri" w:hAnsi="Amiri" w:eastAsia="Amiri" w:cs="Amiri"/>
          <w:lang w:bidi="ar-SA"/>
          <w:color w:val="111111"/>
          <w:sz w:val="28"/>
          <w:szCs w:val="28"/>
          <w:rtl/>
        </w:rPr>
        <w:t xml:space="preserve">[القنَّاص] : الصائد.</w:t>
      </w:r>
    </w:p>
    <w:p>
      <w:pPr>
        <w:pStyle w:val="BookText"/>
      </w:pPr>
      <w:r>
        <w:rPr>
          <w:rFonts w:ascii="IRNazanin" w:hAnsi="IRNazanin" w:eastAsia="IRNazanin" w:cs="IRNazanin"/>
          <w:lang w:bidi="fa-IR"/>
          <w:color w:val="111111"/>
          <w:sz w:val="28"/>
          <w:szCs w:val="28"/>
          <w:rtl/>
        </w:rPr>
        <w:t xml:space="preserve">و</w:t>
      </w:r>
    </w:p>
    <w:p>
      <w:pPr>
        <w:pStyle w:val="Heading5"/>
      </w:pPr>
      <w:bookmarkStart w:id="4528" w:name="_Toc3741"/>
      <w:r>
        <w:t>القَنَّاء</w:t>
      </w:r>
      <w:bookmarkEnd w:id="4528"/>
    </w:p>
    <w:p>
      <w:pPr>
        <w:pStyle w:val="BookText"/>
      </w:pPr>
      <w:r>
        <w:rPr>
          <w:rFonts w:ascii="Amiri" w:hAnsi="Amiri" w:eastAsia="Amiri" w:cs="Amiri"/>
          <w:lang w:bidi="ar-SA"/>
          <w:color w:val="111111"/>
          <w:sz w:val="28"/>
          <w:szCs w:val="28"/>
          <w:rtl/>
        </w:rPr>
        <w:t xml:space="preserve">[القَنَّاء] : رجل قنّاء : صاحب قنا.</w:t>
      </w:r>
    </w:p>
    <w:p>
      <w:pPr>
        <w:pStyle w:val="BookText"/>
      </w:pPr>
      <w:r>
        <w:rPr>
          <w:rFonts w:ascii="Amiri" w:hAnsi="Amiri" w:eastAsia="Amiri" w:cs="Amiri"/>
          <w:lang w:bidi="ar-SA"/>
          <w:color w:val="111111"/>
          <w:sz w:val="28"/>
          <w:szCs w:val="28"/>
          <w:rtl/>
        </w:rPr>
        <w:t xml:space="preserve">و [ فُعَّالة ] ، بضم الفاء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4529" w:name="_Toc3742"/>
      <w:r>
        <w:t>القُنَّاحة</w:t>
      </w:r>
      <w:bookmarkEnd w:id="4529"/>
    </w:p>
    <w:p>
      <w:pPr>
        <w:pStyle w:val="BookText"/>
      </w:pPr>
      <w:r>
        <w:rPr>
          <w:rFonts w:ascii="Amiri" w:hAnsi="Amiri" w:eastAsia="Amiri" w:cs="Amiri"/>
          <w:lang w:bidi="ar-SA"/>
          <w:color w:val="111111"/>
          <w:sz w:val="28"/>
          <w:szCs w:val="28"/>
          <w:rtl/>
        </w:rPr>
        <w:t xml:space="preserve">[القُنَّاحة] : التي يشد بها عضادة الباب.</w:t>
      </w:r>
    </w:p>
    <w:p>
      <w:pPr>
        <w:pStyle w:val="BookText"/>
      </w:pPr>
      <w:r>
        <w:rPr>
          <w:rFonts w:ascii="Amiri" w:hAnsi="Amiri" w:eastAsia="Amiri" w:cs="Amiri"/>
          <w:lang w:bidi="ar-SA"/>
          <w:color w:val="111111"/>
          <w:sz w:val="28"/>
          <w:szCs w:val="28"/>
          <w:rtl/>
        </w:rPr>
        <w:t xml:space="preserve">وليس في هذا جيم.</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ص</w:t>
      </w:r>
    </w:p>
    <w:p>
      <w:pPr>
        <w:pStyle w:val="Heading5"/>
      </w:pPr>
      <w:bookmarkStart w:id="4530" w:name="_Toc3743"/>
      <w:r>
        <w:t>القانص</w:t>
      </w:r>
      <w:bookmarkEnd w:id="4530"/>
    </w:p>
    <w:p>
      <w:pPr>
        <w:pStyle w:val="BookText"/>
      </w:pPr>
      <w:r>
        <w:rPr>
          <w:rFonts w:ascii="IRNazanin" w:hAnsi="IRNazanin" w:eastAsia="IRNazanin" w:cs="IRNazanin"/>
          <w:lang w:bidi="fa-IR"/>
          <w:color w:val="111111"/>
          <w:sz w:val="28"/>
          <w:szCs w:val="28"/>
          <w:rtl/>
        </w:rPr>
        <w:t xml:space="preserve">[القانص] : الصائد.</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4531" w:name="_Toc3744"/>
      <w:r>
        <w:t>القانصة</w:t>
      </w:r>
      <w:bookmarkEnd w:id="4531"/>
    </w:p>
    <w:p>
      <w:pPr>
        <w:pStyle w:val="BookText"/>
      </w:pPr>
      <w:r>
        <w:rPr>
          <w:rFonts w:ascii="Amiri" w:hAnsi="Amiri" w:eastAsia="Amiri" w:cs="Amiri"/>
          <w:lang w:bidi="ar-SA"/>
          <w:color w:val="111111"/>
          <w:sz w:val="28"/>
          <w:szCs w:val="28"/>
          <w:rtl/>
        </w:rPr>
        <w:t xml:space="preserve">[القانصة] : القوانص للطير بمنزلة المصارين لغيرها ، الواحدة : قانصة.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4532" w:name="_Toc3745"/>
      <w:r>
        <w:t>القُناف</w:t>
      </w:r>
      <w:bookmarkEnd w:id="4532"/>
    </w:p>
    <w:p>
      <w:pPr>
        <w:pStyle w:val="BookText"/>
      </w:pPr>
      <w:r>
        <w:rPr>
          <w:rFonts w:ascii="Amiri" w:hAnsi="Amiri" w:eastAsia="Amiri" w:cs="Amiri"/>
          <w:lang w:bidi="ar-SA"/>
          <w:color w:val="111111"/>
          <w:sz w:val="28"/>
          <w:szCs w:val="28"/>
          <w:rtl/>
        </w:rPr>
        <w:t xml:space="preserve">[القُناف] : الرجل الكبير الأنف.</w:t>
      </w:r>
    </w:p>
    <w:p>
      <w:pPr>
        <w:pStyle w:val="BookText"/>
      </w:pPr>
      <w:r>
        <w:rPr>
          <w:rFonts w:ascii="IRNazanin" w:hAnsi="IRNazanin" w:eastAsia="IRNazanin" w:cs="IRNazanin"/>
          <w:lang w:bidi="fa-IR"/>
          <w:color w:val="111111"/>
          <w:sz w:val="28"/>
          <w:szCs w:val="28"/>
          <w:rtl/>
        </w:rPr>
        <w:t xml:space="preserve">[شماره صفحه واقعی : 5640]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28" w:name="pg14460_188219"/>
    <w:bookmarkEnd w:id="728"/>
    <w:p>
      <w:pPr>
        <w:pStyle w:val="BookText"/>
      </w:pPr>
      <w:r>
        <w:rPr>
          <w:rFonts w:ascii="Amiri" w:hAnsi="Amiri" w:eastAsia="Amiri" w:cs="Amiri"/>
          <w:lang w:bidi="ar-SA"/>
          <w:color w:val="111111"/>
          <w:sz w:val="28"/>
          <w:szCs w:val="28"/>
          <w:rtl/>
        </w:rPr>
        <w:t xml:space="preserve">و [ فِعَال ] ، بالكسر</w:t>
      </w:r>
    </w:p>
    <w:p>
      <w:pPr>
        <w:pStyle w:val="BookText"/>
      </w:pPr>
      <w:r>
        <w:rPr>
          <w:rFonts w:ascii="IRNazanin" w:hAnsi="IRNazanin" w:eastAsia="IRNazanin" w:cs="IRNazanin"/>
          <w:lang w:bidi="fa-IR"/>
          <w:color w:val="111111"/>
          <w:sz w:val="28"/>
          <w:szCs w:val="28"/>
          <w:rtl/>
        </w:rPr>
        <w:t xml:space="preserve">ع</w:t>
      </w:r>
    </w:p>
    <w:p>
      <w:pPr>
        <w:pStyle w:val="Heading5"/>
      </w:pPr>
      <w:bookmarkStart w:id="4533" w:name="_Toc3746"/>
      <w:r>
        <w:t>القِناع</w:t>
      </w:r>
      <w:bookmarkEnd w:id="4533"/>
    </w:p>
    <w:p>
      <w:pPr>
        <w:pStyle w:val="BookText"/>
      </w:pPr>
      <w:r>
        <w:rPr>
          <w:rFonts w:ascii="Amiri" w:hAnsi="Amiri" w:eastAsia="Amiri" w:cs="Amiri"/>
          <w:lang w:bidi="ar-SA"/>
          <w:color w:val="111111"/>
          <w:sz w:val="28"/>
          <w:szCs w:val="28"/>
          <w:rtl/>
        </w:rPr>
        <w:t xml:space="preserve">[القِناع] : ما يتقنع به ، ( قال عنترة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تُغْدِ في دوني القناع فإنني</w:t>
      </w:r>
    </w:p>
    <w:p>
      <w:pPr>
        <w:pStyle w:val="BookText"/>
      </w:pPr>
      <w:r>
        <w:rPr>
          <w:rFonts w:ascii="IRNazanin" w:hAnsi="IRNazanin" w:eastAsia="IRNazanin" w:cs="IRNazanin"/>
          <w:lang w:bidi="fa-IR"/>
          <w:color w:val="111111"/>
          <w:sz w:val="28"/>
          <w:szCs w:val="28"/>
          <w:rtl/>
        </w:rPr>
        <w:t xml:space="preserve">طب بأخذ الفارس المستلئم) </w:t>
      </w:r>
      <w:r>
        <w:rPr>
          <w:rStyle w:val="FootnoteReference"/>
        </w:rPr>
        <w:footnoteReference w:id="1659"/>
      </w:r>
    </w:p>
    <w:p>
      <w:pPr>
        <w:pStyle w:val="BookText"/>
      </w:pPr>
      <w:r>
        <w:rPr>
          <w:rFonts w:ascii="Amiri" w:hAnsi="Amiri" w:eastAsia="Amiri" w:cs="Amiri"/>
          <w:lang w:bidi="ar-SA"/>
          <w:color w:val="111111"/>
          <w:sz w:val="28"/>
          <w:szCs w:val="28"/>
          <w:rtl/>
        </w:rPr>
        <w:t xml:space="preserve">وفي الحديث عن النبي عليه‌السلام : « من كشف قناع امرأة وجب لها عليه المهرُ كاملاً » </w:t>
      </w:r>
      <w:r>
        <w:rPr>
          <w:rStyle w:val="FootnoteReference"/>
        </w:rPr>
        <w:footnoteReference w:id="1660"/>
      </w:r>
      <w:r>
        <w:rPr>
          <w:rFonts w:ascii="Amiri" w:hAnsi="Amiri" w:eastAsia="Amiri" w:cs="Amiri"/>
          <w:lang w:bidi="ar-SA"/>
          <w:color w:val="111111"/>
          <w:sz w:val="28"/>
          <w:szCs w:val="28"/>
          <w:rtl/>
        </w:rPr>
        <w:t xml:space="preserve">. ( قال أبو حنيفة وأصحابه والشافعي في أحد قوليه ومن وافقهم : تستحق المرأة كمال المهر بخلوة الزوج بها على وجه لا مانع له من الوطأ. وقال الشافعي في قوله الآخر : كمال المهر لا يستقر بالخلوة )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والقِناع : الطبق يؤكل عليه الطعام ، وفي الحديث </w:t>
      </w:r>
      <w:r>
        <w:rPr>
          <w:rStyle w:val="FootnoteReference"/>
        </w:rPr>
        <w:footnoteReference w:id="1662"/>
      </w:r>
      <w:r>
        <w:rPr>
          <w:rFonts w:ascii="Amiri" w:hAnsi="Amiri" w:eastAsia="Amiri" w:cs="Amiri"/>
          <w:lang w:bidi="ar-SA"/>
          <w:color w:val="111111"/>
          <w:sz w:val="28"/>
          <w:szCs w:val="28"/>
          <w:rtl/>
        </w:rPr>
        <w:t xml:space="preserve">: « أتي النبي عليه‌السلام بقناع من رطب وأَجْرٍ زُغْبٍ من القثاء ».</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ط</w:t>
      </w:r>
    </w:p>
    <w:p>
      <w:pPr>
        <w:pStyle w:val="Heading5"/>
      </w:pPr>
      <w:bookmarkStart w:id="4534" w:name="_Toc3747"/>
      <w:r>
        <w:t>القنوط</w:t>
      </w:r>
      <w:bookmarkEnd w:id="4534"/>
    </w:p>
    <w:p>
      <w:pPr>
        <w:pStyle w:val="BookText"/>
      </w:pPr>
      <w:r>
        <w:rPr>
          <w:rFonts w:ascii="Amiri" w:hAnsi="Amiri" w:eastAsia="Amiri" w:cs="Amiri"/>
          <w:lang w:bidi="ar-SA"/>
          <w:color w:val="111111"/>
          <w:sz w:val="28"/>
          <w:szCs w:val="28"/>
          <w:rtl/>
        </w:rPr>
        <w:t xml:space="preserve">[القنوط] : الكثير القنط ، قال الله تعالى : ( فَيَؤُسٌ قَنُوطٌ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4535" w:name="_Toc3748"/>
      <w:r>
        <w:t>القنوع</w:t>
      </w:r>
      <w:bookmarkEnd w:id="4535"/>
    </w:p>
    <w:p>
      <w:pPr>
        <w:pStyle w:val="BookText"/>
      </w:pPr>
      <w:r>
        <w:rPr>
          <w:rFonts w:ascii="Amiri" w:hAnsi="Amiri" w:eastAsia="Amiri" w:cs="Amiri"/>
          <w:lang w:bidi="ar-SA"/>
          <w:color w:val="111111"/>
          <w:sz w:val="28"/>
          <w:szCs w:val="28"/>
          <w:rtl/>
        </w:rPr>
        <w:t xml:space="preserve">[القنوع] : الكثير القناعة.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536" w:name="_Toc3749"/>
      <w:r>
        <w:t>القنيب</w:t>
      </w:r>
      <w:bookmarkEnd w:id="4536"/>
    </w:p>
    <w:p>
      <w:pPr>
        <w:pStyle w:val="BookText"/>
      </w:pPr>
      <w:r>
        <w:rPr>
          <w:rFonts w:ascii="Amiri" w:hAnsi="Amiri" w:eastAsia="Amiri" w:cs="Amiri"/>
          <w:lang w:bidi="ar-SA"/>
          <w:color w:val="111111"/>
          <w:sz w:val="28"/>
          <w:szCs w:val="28"/>
          <w:rtl/>
        </w:rPr>
        <w:t xml:space="preserve">[القنيب] : الجماعة من الناس.</w:t>
      </w:r>
    </w:p>
    <w:p>
      <w:pPr>
        <w:pStyle w:val="BookText"/>
      </w:pPr>
      <w:r>
        <w:rPr>
          <w:rFonts w:ascii="IRNazanin" w:hAnsi="IRNazanin" w:eastAsia="IRNazanin" w:cs="IRNazanin"/>
          <w:lang w:bidi="fa-IR"/>
          <w:color w:val="111111"/>
          <w:sz w:val="28"/>
          <w:szCs w:val="28"/>
          <w:rtl/>
        </w:rPr>
        <w:t xml:space="preserve">[شماره صفحه واقعی : 5641]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29" w:name="pg14460_188220"/>
    <w:bookmarkEnd w:id="729"/>
    <w:p>
      <w:pPr>
        <w:pStyle w:val="BookText"/>
      </w:pPr>
      <w:r>
        <w:rPr>
          <w:rFonts w:ascii="IRNazanin" w:hAnsi="IRNazanin" w:eastAsia="IRNazanin" w:cs="IRNazanin"/>
          <w:lang w:bidi="fa-IR"/>
          <w:color w:val="111111"/>
          <w:sz w:val="28"/>
          <w:szCs w:val="28"/>
          <w:rtl/>
        </w:rPr>
        <w:t xml:space="preserve">ص</w:t>
      </w:r>
    </w:p>
    <w:p>
      <w:pPr>
        <w:pStyle w:val="Heading5"/>
      </w:pPr>
      <w:bookmarkStart w:id="4537" w:name="_Toc3750"/>
      <w:r>
        <w:t>القنيص</w:t>
      </w:r>
      <w:bookmarkEnd w:id="4537"/>
    </w:p>
    <w:p>
      <w:pPr>
        <w:pStyle w:val="BookText"/>
      </w:pPr>
      <w:r>
        <w:rPr>
          <w:rFonts w:ascii="Amiri" w:hAnsi="Amiri" w:eastAsia="Amiri" w:cs="Amiri"/>
          <w:lang w:bidi="ar-SA"/>
          <w:color w:val="111111"/>
          <w:sz w:val="28"/>
          <w:szCs w:val="28"/>
          <w:rtl/>
        </w:rPr>
        <w:t xml:space="preserve">[القنيص] : الصيد.</w:t>
      </w:r>
    </w:p>
    <w:p>
      <w:pPr>
        <w:pStyle w:val="BookText"/>
      </w:pPr>
      <w:r>
        <w:rPr>
          <w:rFonts w:ascii="Amiri" w:hAnsi="Amiri" w:eastAsia="Amiri" w:cs="Amiri"/>
          <w:lang w:bidi="ar-SA"/>
          <w:color w:val="111111"/>
          <w:sz w:val="28"/>
          <w:szCs w:val="28"/>
          <w:rtl/>
        </w:rPr>
        <w:t xml:space="preserve">والقنيص : الصائد أيضا : عن ابن دريد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4538" w:name="_Toc3751"/>
      <w:r>
        <w:t>القنيع</w:t>
      </w:r>
      <w:bookmarkEnd w:id="4538"/>
    </w:p>
    <w:p>
      <w:pPr>
        <w:pStyle w:val="BookText"/>
      </w:pPr>
      <w:r>
        <w:rPr>
          <w:rFonts w:ascii="Amiri" w:hAnsi="Amiri" w:eastAsia="Amiri" w:cs="Amiri"/>
          <w:lang w:bidi="ar-SA"/>
          <w:color w:val="111111"/>
          <w:sz w:val="28"/>
          <w:szCs w:val="28"/>
          <w:rtl/>
        </w:rPr>
        <w:t xml:space="preserve">[القنيع] : القانع.</w:t>
      </w:r>
    </w:p>
    <w:p>
      <w:pPr>
        <w:pStyle w:val="BookText"/>
      </w:pPr>
      <w:r>
        <w:rPr>
          <w:rFonts w:ascii="IRNazanin" w:hAnsi="IRNazanin" w:eastAsia="IRNazanin" w:cs="IRNazanin"/>
          <w:lang w:bidi="fa-IR"/>
          <w:color w:val="111111"/>
          <w:sz w:val="28"/>
          <w:szCs w:val="28"/>
          <w:rtl/>
        </w:rPr>
        <w:t xml:space="preserve">ف</w:t>
      </w:r>
    </w:p>
    <w:p>
      <w:pPr>
        <w:pStyle w:val="Heading5"/>
      </w:pPr>
      <w:bookmarkStart w:id="4539" w:name="_Toc3752"/>
      <w:r>
        <w:t>القنيف</w:t>
      </w:r>
      <w:bookmarkEnd w:id="4539"/>
    </w:p>
    <w:p>
      <w:pPr>
        <w:pStyle w:val="BookText"/>
      </w:pPr>
      <w:r>
        <w:rPr>
          <w:rFonts w:ascii="Amiri" w:hAnsi="Amiri" w:eastAsia="Amiri" w:cs="Amiri"/>
          <w:lang w:bidi="ar-SA"/>
          <w:color w:val="111111"/>
          <w:sz w:val="28"/>
          <w:szCs w:val="28"/>
          <w:rtl/>
        </w:rPr>
        <w:t xml:space="preserve">[القنيف] : السحاب الكثير الماء.</w:t>
      </w:r>
    </w:p>
    <w:p>
      <w:pPr>
        <w:pStyle w:val="BookText"/>
      </w:pPr>
      <w:r>
        <w:rPr>
          <w:rFonts w:ascii="Amiri" w:hAnsi="Amiri" w:eastAsia="Amiri" w:cs="Amiri"/>
          <w:lang w:bidi="ar-SA"/>
          <w:color w:val="111111"/>
          <w:sz w:val="28"/>
          <w:szCs w:val="28"/>
          <w:rtl/>
        </w:rPr>
        <w:t xml:space="preserve">ويقال : القنيف : الجماعة من الناس.</w:t>
      </w:r>
    </w:p>
    <w:p>
      <w:pPr>
        <w:pStyle w:val="BookText"/>
      </w:pPr>
      <w:r>
        <w:rPr>
          <w:rFonts w:ascii="Amiri" w:hAnsi="Amiri" w:eastAsia="Amiri" w:cs="Amiri"/>
          <w:lang w:bidi="ar-SA"/>
          <w:color w:val="111111"/>
          <w:sz w:val="28"/>
          <w:szCs w:val="28"/>
          <w:rtl/>
        </w:rPr>
        <w:t xml:space="preserve">والقنيف : القطعة من الليل. عن ابن دريد </w:t>
      </w:r>
      <w:r>
        <w:rPr>
          <w:rStyle w:val="FootnoteReference"/>
        </w:rPr>
        <w:footnoteReference w:id="1665"/>
      </w:r>
      <w:r>
        <w:rPr>
          <w:rFonts w:ascii="Amiri" w:hAnsi="Amiri" w:eastAsia="Amiri" w:cs="Amiri"/>
          <w:lang w:bidi="ar-SA"/>
          <w:color w:val="111111"/>
          <w:sz w:val="28"/>
          <w:szCs w:val="28"/>
          <w:rtl/>
        </w:rPr>
        <w:t xml:space="preserve">، يقال : مرَّ قنيف من الليل.</w:t>
      </w:r>
    </w:p>
    <w:p>
      <w:pPr>
        <w:pStyle w:val="BookText"/>
      </w:pPr>
      <w:r>
        <w:rPr>
          <w:rFonts w:ascii="Amiri" w:hAnsi="Amiri" w:eastAsia="Amiri" w:cs="Amiri"/>
          <w:lang w:bidi="ar-SA"/>
          <w:color w:val="111111"/>
          <w:sz w:val="28"/>
          <w:szCs w:val="28"/>
          <w:rtl/>
        </w:rPr>
        <w:t xml:space="preserve">وي</w:t>
      </w:r>
    </w:p>
    <w:p>
      <w:pPr>
        <w:pStyle w:val="BookText"/>
      </w:pPr>
      <w:r>
        <w:rPr>
          <w:rFonts w:ascii="Amiri" w:hAnsi="Amiri" w:eastAsia="Amiri" w:cs="Amiri"/>
          <w:lang w:bidi="ar-SA"/>
          <w:color w:val="111111"/>
          <w:sz w:val="28"/>
          <w:szCs w:val="28"/>
          <w:rtl/>
        </w:rPr>
        <w:t xml:space="preserve">[ قنيُ ] الغنم : المقتنى منها.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4540" w:name="_Toc3753"/>
      <w:r>
        <w:t>القُنْعَان</w:t>
      </w:r>
      <w:bookmarkEnd w:id="4540"/>
    </w:p>
    <w:p>
      <w:pPr>
        <w:pStyle w:val="BookText"/>
      </w:pPr>
      <w:r>
        <w:rPr>
          <w:rFonts w:ascii="Amiri" w:hAnsi="Amiri" w:eastAsia="Amiri" w:cs="Amiri"/>
          <w:lang w:bidi="ar-SA"/>
          <w:color w:val="111111"/>
          <w:sz w:val="28"/>
          <w:szCs w:val="28"/>
          <w:rtl/>
        </w:rPr>
        <w:t xml:space="preserve">[القُنْعَان] : الرضي ، قال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له بؤ بامرئ لست مثله</w:t>
      </w:r>
    </w:p>
    <w:p>
      <w:pPr>
        <w:pStyle w:val="BookText"/>
      </w:pPr>
      <w:r>
        <w:rPr>
          <w:rFonts w:ascii="Amiri" w:hAnsi="Amiri" w:eastAsia="Amiri" w:cs="Amiri"/>
          <w:lang w:bidi="ar-SA"/>
          <w:color w:val="111111"/>
          <w:sz w:val="28"/>
          <w:szCs w:val="28"/>
          <w:rtl/>
        </w:rPr>
        <w:t xml:space="preserve">وإن كنت قُنْعانا لمن يطلب الدِّما</w:t>
      </w:r>
    </w:p>
    <w:p>
      <w:pPr>
        <w:pStyle w:val="BookText"/>
      </w:pPr>
      <w:r>
        <w:rPr>
          <w:rFonts w:ascii="IRNazanin" w:hAnsi="IRNazanin" w:eastAsia="IRNazanin" w:cs="IRNazanin"/>
          <w:lang w:bidi="fa-IR"/>
          <w:color w:val="111111"/>
          <w:sz w:val="28"/>
          <w:szCs w:val="28"/>
          <w:rtl/>
        </w:rPr>
        <w:t xml:space="preserve">و</w:t>
      </w:r>
    </w:p>
    <w:p>
      <w:pPr>
        <w:pStyle w:val="Heading5"/>
      </w:pPr>
      <w:bookmarkStart w:id="4541" w:name="_Toc3754"/>
      <w:r>
        <w:t>القُنوان</w:t>
      </w:r>
      <w:bookmarkEnd w:id="4541"/>
    </w:p>
    <w:p>
      <w:pPr>
        <w:pStyle w:val="BookText"/>
      </w:pPr>
      <w:r>
        <w:rPr>
          <w:rFonts w:ascii="Amiri" w:hAnsi="Amiri" w:eastAsia="Amiri" w:cs="Amiri"/>
          <w:lang w:bidi="ar-SA"/>
          <w:color w:val="111111"/>
          <w:sz w:val="28"/>
          <w:szCs w:val="28"/>
          <w:rtl/>
        </w:rPr>
        <w:t xml:space="preserve">[القُنوان] : قال سيبويه : القُنوان : لغة في القِنوان. ( قال الفراء : هي لغة قيس )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4542" w:name="_Toc3755"/>
      <w:r>
        <w:t>القُنيان</w:t>
      </w:r>
      <w:bookmarkEnd w:id="4542"/>
    </w:p>
    <w:p>
      <w:pPr>
        <w:pStyle w:val="BookText"/>
      </w:pPr>
      <w:r>
        <w:rPr>
          <w:rFonts w:ascii="Amiri" w:hAnsi="Amiri" w:eastAsia="Amiri" w:cs="Amiri"/>
          <w:lang w:bidi="ar-SA"/>
          <w:color w:val="111111"/>
          <w:sz w:val="28"/>
          <w:szCs w:val="28"/>
          <w:rtl/>
        </w:rPr>
        <w:t xml:space="preserve">[القُنيان] : المال المقتنى ، قال الهذلي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للدهر مال كان مُتْلِدَه</w:t>
      </w:r>
    </w:p>
    <w:p>
      <w:pPr>
        <w:pStyle w:val="BookText"/>
      </w:pPr>
      <w:r>
        <w:rPr>
          <w:rFonts w:ascii="Amiri" w:hAnsi="Amiri" w:eastAsia="Amiri" w:cs="Amiri"/>
          <w:lang w:bidi="ar-SA"/>
          <w:color w:val="111111"/>
          <w:sz w:val="28"/>
          <w:szCs w:val="28"/>
          <w:rtl/>
        </w:rPr>
        <w:t xml:space="preserve">لكان للدهر صخرٌ مالَ قنيان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[شماره صفحه واقعی : 5642]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30" w:name="pg14460_188221"/>
    <w:bookmarkEnd w:id="730"/>
    <w:p>
      <w:pPr>
        <w:pStyle w:val="BookText"/>
      </w:pPr>
      <w:r>
        <w:rPr>
          <w:rFonts w:ascii="Amiri" w:hAnsi="Amiri" w:eastAsia="Amiri" w:cs="Amiri"/>
          <w:lang w:bidi="ar-SA"/>
          <w:color w:val="111111"/>
          <w:sz w:val="28"/>
          <w:szCs w:val="28"/>
          <w:rtl/>
        </w:rPr>
        <w:t xml:space="preserve">والقُنيان : لغة تميم في القِنوان.</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4543" w:name="_Toc3756"/>
      <w:r>
        <w:t>القِنوان</w:t>
      </w:r>
      <w:bookmarkEnd w:id="4543"/>
    </w:p>
    <w:p>
      <w:pPr>
        <w:pStyle w:val="BookText"/>
      </w:pPr>
      <w:r>
        <w:rPr>
          <w:rFonts w:ascii="Amiri" w:hAnsi="Amiri" w:eastAsia="Amiri" w:cs="Amiri"/>
          <w:lang w:bidi="ar-SA"/>
          <w:color w:val="111111"/>
          <w:sz w:val="28"/>
          <w:szCs w:val="28"/>
          <w:rtl/>
        </w:rPr>
        <w:t xml:space="preserve">[القِنوان] : جمع : قِنوٍ ، وهو العِذق ، قال الله تعالى : ( مِنْ طَلْعِها قِنْوانٌ دانِيَةٌ )</w:t>
      </w:r>
      <w:r>
        <w:rPr>
          <w:rStyle w:val="FootnoteReference"/>
        </w:rPr>
        <w:footnoteReference w:id="1670"/>
      </w:r>
      <w:r>
        <w:rPr>
          <w:rFonts w:ascii="Amiri" w:hAnsi="Amiri" w:eastAsia="Amiri" w:cs="Amiri"/>
          <w:lang w:bidi="ar-SA"/>
          <w:color w:val="111111"/>
          <w:sz w:val="28"/>
          <w:szCs w:val="28"/>
          <w:rtl/>
        </w:rPr>
        <w:t xml:space="preserve">، قال امرؤ القيس </w:t>
      </w:r>
      <w:r>
        <w:rPr>
          <w:rStyle w:val="FootnoteReference"/>
        </w:rPr>
        <w:footnoteReference w:id="1671"/>
      </w:r>
    </w:p>
    <w:p>
      <w:pPr>
        <w:pStyle w:val="BookText"/>
      </w:pPr>
      <w:r>
        <w:rPr>
          <w:rFonts w:ascii="Amiri" w:hAnsi="Amiri" w:eastAsia="Amiri" w:cs="Amiri"/>
          <w:lang w:bidi="ar-SA"/>
          <w:color w:val="111111"/>
          <w:sz w:val="28"/>
          <w:szCs w:val="28"/>
          <w:rtl/>
        </w:rPr>
        <w:t xml:space="preserve">سوامق جبّار أثيث فروعه</w:t>
      </w:r>
    </w:p>
    <w:p>
      <w:pPr>
        <w:pStyle w:val="BookText"/>
      </w:pPr>
      <w:r>
        <w:rPr>
          <w:rFonts w:ascii="Amiri" w:hAnsi="Amiri" w:eastAsia="Amiri" w:cs="Amiri"/>
          <w:lang w:bidi="ar-SA"/>
          <w:color w:val="111111"/>
          <w:sz w:val="28"/>
          <w:szCs w:val="28"/>
          <w:rtl/>
        </w:rPr>
        <w:t xml:space="preserve">وعالين قنواناً من البسر أحمرا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ومال بقنوان من البسر أحمرا</w:t>
      </w:r>
    </w:p>
    <w:p>
      <w:pPr>
        <w:pStyle w:val="BookText"/>
      </w:pPr>
      <w:r>
        <w:rPr>
          <w:rFonts w:ascii="Amiri" w:hAnsi="Amiri" w:eastAsia="Amiri" w:cs="Amiri"/>
          <w:lang w:bidi="ar-SA"/>
          <w:color w:val="111111"/>
          <w:sz w:val="28"/>
          <w:szCs w:val="28"/>
          <w:rtl/>
        </w:rPr>
        <w:t xml:space="preserve">ي</w:t>
      </w:r>
    </w:p>
    <w:p>
      <w:pPr>
        <w:pStyle w:val="Heading5"/>
      </w:pPr>
      <w:bookmarkStart w:id="4544" w:name="_Toc3757"/>
      <w:r>
        <w:t>القِنيان</w:t>
      </w:r>
      <w:bookmarkEnd w:id="4544"/>
    </w:p>
    <w:p>
      <w:pPr>
        <w:pStyle w:val="BookText"/>
      </w:pPr>
      <w:r>
        <w:rPr>
          <w:rFonts w:ascii="Amiri" w:hAnsi="Amiri" w:eastAsia="Amiri" w:cs="Amiri"/>
          <w:lang w:bidi="ar-SA"/>
          <w:color w:val="111111"/>
          <w:sz w:val="28"/>
          <w:szCs w:val="28"/>
          <w:rtl/>
        </w:rPr>
        <w:t xml:space="preserve">[القِنيان] : لغة في القُنيان.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دل</w:t>
      </w:r>
    </w:p>
    <w:p>
      <w:pPr>
        <w:pStyle w:val="Heading5"/>
      </w:pPr>
      <w:bookmarkStart w:id="4545" w:name="_Toc3758"/>
      <w:r>
        <w:t>القَنْدَل</w:t>
      </w:r>
      <w:bookmarkEnd w:id="4545"/>
    </w:p>
    <w:p>
      <w:pPr>
        <w:pStyle w:val="BookText"/>
      </w:pPr>
      <w:r>
        <w:rPr>
          <w:rFonts w:ascii="Amiri" w:hAnsi="Amiri" w:eastAsia="Amiri" w:cs="Amiri"/>
          <w:lang w:bidi="ar-SA"/>
          <w:color w:val="111111"/>
          <w:sz w:val="28"/>
          <w:szCs w:val="28"/>
          <w:rtl/>
        </w:rPr>
        <w:t xml:space="preserve">[القَنْدَل] : العظيم الهامة ، مثل العَنْدل.</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طر</w:t>
      </w:r>
    </w:p>
    <w:p>
      <w:pPr>
        <w:pStyle w:val="Heading5"/>
      </w:pPr>
      <w:bookmarkStart w:id="4546" w:name="_Toc3759"/>
      <w:r>
        <w:t>القَنْطرة</w:t>
      </w:r>
      <w:bookmarkEnd w:id="4546"/>
    </w:p>
    <w:p>
      <w:pPr>
        <w:pStyle w:val="BookText"/>
      </w:pPr>
      <w:r>
        <w:rPr>
          <w:rFonts w:ascii="Amiri" w:hAnsi="Amiri" w:eastAsia="Amiri" w:cs="Amiri"/>
          <w:lang w:bidi="ar-SA"/>
          <w:color w:val="111111"/>
          <w:sz w:val="28"/>
          <w:szCs w:val="28"/>
          <w:rtl/>
        </w:rPr>
        <w:t xml:space="preserve">[القَنْطرة] : الجسر ، يقال : الدنيا قنطرة فاعبروها ولا تعمروها.</w:t>
      </w:r>
    </w:p>
    <w:p>
      <w:pPr>
        <w:pStyle w:val="BookText"/>
      </w:pPr>
      <w:r>
        <w:rPr>
          <w:rFonts w:ascii="IRNazanin" w:hAnsi="IRNazanin" w:eastAsia="IRNazanin" w:cs="IRNazanin"/>
          <w:lang w:bidi="fa-IR"/>
          <w:color w:val="111111"/>
          <w:sz w:val="28"/>
          <w:szCs w:val="28"/>
          <w:rtl/>
        </w:rPr>
        <w:t xml:space="preserve">بل</w:t>
      </w:r>
    </w:p>
    <w:p>
      <w:pPr>
        <w:pStyle w:val="Heading5"/>
      </w:pPr>
      <w:bookmarkStart w:id="4547" w:name="_Toc3760"/>
      <w:r>
        <w:t>القَنْبلة</w:t>
      </w:r>
      <w:bookmarkEnd w:id="4547"/>
    </w:p>
    <w:p>
      <w:pPr>
        <w:pStyle w:val="BookText"/>
      </w:pPr>
      <w:r>
        <w:rPr>
          <w:rFonts w:ascii="Amiri" w:hAnsi="Amiri" w:eastAsia="Amiri" w:cs="Amiri"/>
          <w:lang w:bidi="ar-SA"/>
          <w:color w:val="111111"/>
          <w:sz w:val="28"/>
          <w:szCs w:val="28"/>
          <w:rtl/>
        </w:rPr>
        <w:t xml:space="preserve">[القَنْبلة] : الجماعة.</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4548" w:name="_Toc3761"/>
      <w:r>
        <w:t>القَوْنس</w:t>
      </w:r>
      <w:bookmarkEnd w:id="4548"/>
    </w:p>
    <w:p>
      <w:pPr>
        <w:pStyle w:val="BookText"/>
      </w:pPr>
      <w:r>
        <w:rPr>
          <w:rFonts w:ascii="Amiri" w:hAnsi="Amiri" w:eastAsia="Amiri" w:cs="Amiri"/>
          <w:lang w:bidi="ar-SA"/>
          <w:color w:val="111111"/>
          <w:sz w:val="28"/>
          <w:szCs w:val="28"/>
          <w:rtl/>
        </w:rPr>
        <w:t xml:space="preserve">[القَوْنس] : أعلى البيضة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وقَوْنس الفرس والدابة : ما بين أذنيه.</w:t>
      </w:r>
    </w:p>
    <w:p>
      <w:pPr>
        <w:pStyle w:val="BookText"/>
      </w:pPr>
      <w:r>
        <w:rPr>
          <w:rFonts w:ascii="IRNazanin" w:hAnsi="IRNazanin" w:eastAsia="IRNazanin" w:cs="IRNazanin"/>
          <w:lang w:bidi="fa-IR"/>
          <w:color w:val="111111"/>
          <w:sz w:val="28"/>
          <w:szCs w:val="28"/>
          <w:rtl/>
        </w:rPr>
        <w:t xml:space="preserve">[شماره صفحه واقعی : 5643]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31" w:name="pg14460_188222"/>
    <w:bookmarkEnd w:id="731"/>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فذ</w:t>
      </w:r>
    </w:p>
    <w:p>
      <w:pPr>
        <w:pStyle w:val="Heading5"/>
      </w:pPr>
      <w:bookmarkStart w:id="4549" w:name="_Toc3762"/>
      <w:r>
        <w:t>القُنْفُذ</w:t>
      </w:r>
      <w:bookmarkEnd w:id="4549"/>
    </w:p>
    <w:p>
      <w:pPr>
        <w:pStyle w:val="BookText"/>
      </w:pPr>
      <w:r>
        <w:rPr>
          <w:rFonts w:ascii="Amiri" w:hAnsi="Amiri" w:eastAsia="Amiri" w:cs="Amiri"/>
          <w:lang w:bidi="ar-SA"/>
          <w:color w:val="111111"/>
          <w:sz w:val="28"/>
          <w:szCs w:val="28"/>
          <w:rtl/>
        </w:rPr>
        <w:t xml:space="preserve">[القُنْفُذ] : معروف ، وقد تفتح الفاء أيضا ، وفي الحديث : « نهى النبي عليه‌السلام عن أكل القنفذ » </w:t>
      </w:r>
      <w:r>
        <w:rPr>
          <w:rStyle w:val="FootnoteReference"/>
        </w:rPr>
        <w:footnoteReference w:id="1673"/>
      </w:r>
      <w:r>
        <w:rPr>
          <w:rFonts w:ascii="Amiri" w:hAnsi="Amiri" w:eastAsia="Amiri" w:cs="Amiri"/>
          <w:lang w:bidi="ar-SA"/>
          <w:color w:val="111111"/>
          <w:sz w:val="28"/>
          <w:szCs w:val="28"/>
          <w:rtl/>
        </w:rPr>
        <w:t xml:space="preserve">. ( قال أبو حنيفة وأصحابه ومن وافقهم : يكره أكله. وقال الليث والشافعي : لا بأس به )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فِعْلِل ] ، بالكسر</w:t>
      </w:r>
    </w:p>
    <w:p>
      <w:pPr>
        <w:pStyle w:val="BookText"/>
      </w:pPr>
      <w:r>
        <w:rPr>
          <w:rFonts w:ascii="IRNazanin" w:hAnsi="IRNazanin" w:eastAsia="IRNazanin" w:cs="IRNazanin"/>
          <w:lang w:bidi="fa-IR"/>
          <w:color w:val="111111"/>
          <w:sz w:val="28"/>
          <w:szCs w:val="28"/>
          <w:rtl/>
        </w:rPr>
        <w:t xml:space="preserve">طر</w:t>
      </w:r>
    </w:p>
    <w:p>
      <w:pPr>
        <w:pStyle w:val="Heading5"/>
      </w:pPr>
      <w:bookmarkStart w:id="4550" w:name="_Toc3763"/>
      <w:r>
        <w:t>القِنْطِر</w:t>
      </w:r>
      <w:bookmarkEnd w:id="4550"/>
    </w:p>
    <w:p>
      <w:pPr>
        <w:pStyle w:val="BookText"/>
      </w:pPr>
      <w:r>
        <w:rPr>
          <w:rFonts w:ascii="Amiri" w:hAnsi="Amiri" w:eastAsia="Amiri" w:cs="Amiri"/>
          <w:lang w:bidi="ar-SA"/>
          <w:color w:val="111111"/>
          <w:sz w:val="28"/>
          <w:szCs w:val="28"/>
          <w:rtl/>
        </w:rPr>
        <w:t xml:space="preserve">[القِنْطِر] : الداهية.</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طر</w:t>
      </w:r>
    </w:p>
    <w:p>
      <w:pPr>
        <w:pStyle w:val="Heading5"/>
      </w:pPr>
      <w:bookmarkStart w:id="4551" w:name="_Toc3764"/>
      <w:r>
        <w:t>القِنطار</w:t>
      </w:r>
      <w:bookmarkEnd w:id="4551"/>
    </w:p>
    <w:p>
      <w:pPr>
        <w:pStyle w:val="BookText"/>
      </w:pPr>
      <w:r>
        <w:rPr>
          <w:rFonts w:ascii="Amiri" w:hAnsi="Amiri" w:eastAsia="Amiri" w:cs="Amiri"/>
          <w:lang w:bidi="ar-SA"/>
          <w:color w:val="111111"/>
          <w:sz w:val="28"/>
          <w:szCs w:val="28"/>
          <w:rtl/>
        </w:rPr>
        <w:t xml:space="preserve">[القِنطار] : يقال : إن القنطار ملء جلد ثور ذهبا أو فضة. وعن معاذ : هو ألف ومئتا أوقية. وقيل : هو أربعون أوقية. وقيل : هو سبعون ألف دينار. وقيل : هو ألف دينار ومئتا دينار. كذا روى الحسن عن النبي عليه‌السلام. وعلى جميع ذلك يفسر قول الله تعالى : ( مَنْ إِنْ تَأْمَنْهُ بِقِنْطارٍ يُؤَدِّهِ إِلَيْكَ )</w:t>
      </w:r>
      <w:r>
        <w:rPr>
          <w:rStyle w:val="FootnoteReference"/>
        </w:rPr>
        <w:footnoteReference w:id="1675"/>
      </w:r>
      <w:r>
        <w:rPr>
          <w:rFonts w:ascii="Amiri" w:hAnsi="Amiri" w:eastAsia="Amiri" w:cs="Amiri"/>
          <w:lang w:bidi="ar-SA"/>
          <w:color w:val="111111"/>
          <w:sz w:val="28"/>
          <w:szCs w:val="28"/>
          <w:rtl/>
        </w:rPr>
        <w:t xml:space="preserve">قيل : الباء بمعنى « على ». وقيل : الباء لإلصاق الأمانة ، دخلت كما دخلت في قوله : ( وَلْيَطَّوَّفُوا بِالْبَيْتِ الْعَتِيقِ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5644]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32" w:name="pg14460_188223"/>
    <w:bookmarkEnd w:id="732"/>
    <w:p>
      <w:pPr>
        <w:pStyle w:val="BookText"/>
      </w:pPr>
      <w:r>
        <w:rPr>
          <w:rFonts w:ascii="Amiri" w:hAnsi="Amiri" w:eastAsia="Amiri" w:cs="Amiri"/>
          <w:lang w:bidi="ar-SA"/>
          <w:color w:val="111111"/>
          <w:sz w:val="28"/>
          <w:szCs w:val="28"/>
          <w:rtl/>
        </w:rPr>
        <w:t xml:space="preserve">فِعْلاوة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4552" w:name="_Toc3765"/>
      <w:r>
        <w:t>القِندأوة</w:t>
      </w:r>
      <w:bookmarkEnd w:id="4552"/>
    </w:p>
    <w:p>
      <w:pPr>
        <w:pStyle w:val="BookText"/>
      </w:pPr>
      <w:r>
        <w:rPr>
          <w:rFonts w:ascii="Amiri" w:hAnsi="Amiri" w:eastAsia="Amiri" w:cs="Amiri"/>
          <w:lang w:bidi="ar-SA"/>
          <w:color w:val="111111"/>
          <w:sz w:val="28"/>
          <w:szCs w:val="28"/>
          <w:rtl/>
        </w:rPr>
        <w:t xml:space="preserve">[القِندأوة] ، مهموز : السَّيِّئ الخلق.</w:t>
      </w:r>
    </w:p>
    <w:p>
      <w:pPr>
        <w:pStyle w:val="BookText"/>
      </w:pPr>
      <w:r>
        <w:rPr>
          <w:rFonts w:ascii="Amiri" w:hAnsi="Amiri" w:eastAsia="Amiri" w:cs="Amiri"/>
          <w:lang w:bidi="ar-SA"/>
          <w:color w:val="111111"/>
          <w:sz w:val="28"/>
          <w:szCs w:val="28"/>
          <w:rtl/>
        </w:rPr>
        <w:t xml:space="preserve">والقِندأوة : السَّيِّئ الغذاء.</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4553" w:name="_Toc3766"/>
      <w:r>
        <w:t>القنديد</w:t>
      </w:r>
      <w:bookmarkEnd w:id="4553"/>
    </w:p>
    <w:p>
      <w:pPr>
        <w:pStyle w:val="BookText"/>
      </w:pPr>
      <w:r>
        <w:rPr>
          <w:rFonts w:ascii="Amiri" w:hAnsi="Amiri" w:eastAsia="Amiri" w:cs="Amiri"/>
          <w:lang w:bidi="ar-SA"/>
          <w:color w:val="111111"/>
          <w:sz w:val="28"/>
          <w:szCs w:val="28"/>
          <w:rtl/>
        </w:rPr>
        <w:t xml:space="preserve">[القنديد] ، بتكرير الدال : الوَرْس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القنديد : عصير العنب تطبخ فيه أفواه الطيب ثم تعتّق ، قال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ببابلَ لم تُعصر فكانت سُلافةً</w:t>
      </w:r>
    </w:p>
    <w:p>
      <w:pPr>
        <w:pStyle w:val="BookText"/>
      </w:pPr>
      <w:r>
        <w:rPr>
          <w:rFonts w:ascii="Amiri" w:hAnsi="Amiri" w:eastAsia="Amiri" w:cs="Amiri"/>
          <w:lang w:bidi="ar-SA"/>
          <w:color w:val="111111"/>
          <w:sz w:val="28"/>
          <w:szCs w:val="28"/>
          <w:rtl/>
        </w:rPr>
        <w:t xml:space="preserve">تخالط قنديدا ومِسكا مُخَتَّما</w:t>
      </w:r>
    </w:p>
    <w:p>
      <w:pPr>
        <w:pStyle w:val="BookText"/>
      </w:pPr>
      <w:r>
        <w:rPr>
          <w:rFonts w:ascii="IRNazanin" w:hAnsi="IRNazanin" w:eastAsia="IRNazanin" w:cs="IRNazanin"/>
          <w:lang w:bidi="fa-IR"/>
          <w:color w:val="111111"/>
          <w:sz w:val="28"/>
          <w:szCs w:val="28"/>
          <w:rtl/>
        </w:rPr>
        <w:t xml:space="preserve">دل</w:t>
      </w:r>
    </w:p>
    <w:p>
      <w:pPr>
        <w:pStyle w:val="Heading5"/>
      </w:pPr>
      <w:bookmarkStart w:id="4554" w:name="_Toc3767"/>
      <w:r>
        <w:t>القِنديل</w:t>
      </w:r>
      <w:bookmarkEnd w:id="4554"/>
    </w:p>
    <w:p>
      <w:pPr>
        <w:pStyle w:val="BookText"/>
      </w:pPr>
      <w:r>
        <w:rPr>
          <w:rFonts w:ascii="Amiri" w:hAnsi="Amiri" w:eastAsia="Amiri" w:cs="Amiri"/>
          <w:lang w:bidi="ar-SA"/>
          <w:color w:val="111111"/>
          <w:sz w:val="28"/>
          <w:szCs w:val="28"/>
          <w:rtl/>
        </w:rPr>
        <w:t xml:space="preserve">[القِنديل] : معروف.</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خر</w:t>
      </w:r>
    </w:p>
    <w:p>
      <w:pPr>
        <w:pStyle w:val="BookText"/>
      </w:pPr>
      <w:r>
        <w:rPr>
          <w:rFonts w:ascii="Amiri" w:hAnsi="Amiri" w:eastAsia="Amiri" w:cs="Amiri"/>
          <w:lang w:bidi="ar-SA"/>
          <w:color w:val="111111"/>
          <w:sz w:val="28"/>
          <w:szCs w:val="28"/>
          <w:rtl/>
        </w:rPr>
        <w:t xml:space="preserve">[ القُناخر ] ، بالخاء معجمة : الصُّلب الرأس الباقي على النطاح.</w:t>
      </w:r>
    </w:p>
    <w:p>
      <w:pPr>
        <w:pStyle w:val="BookText"/>
      </w:pPr>
      <w:r>
        <w:rPr>
          <w:rFonts w:ascii="Amiri" w:hAnsi="Amiri" w:eastAsia="Amiri" w:cs="Amiri"/>
          <w:lang w:bidi="ar-SA"/>
          <w:color w:val="111111"/>
          <w:sz w:val="28"/>
          <w:szCs w:val="28"/>
          <w:rtl/>
        </w:rPr>
        <w:t xml:space="preserve">ويقال : هو ضخم الجثة.</w:t>
      </w:r>
    </w:p>
    <w:p>
      <w:pPr>
        <w:pStyle w:val="BookText"/>
      </w:pPr>
      <w:r>
        <w:rPr>
          <w:rFonts w:ascii="IRNazanin" w:hAnsi="IRNazanin" w:eastAsia="IRNazanin" w:cs="IRNazanin"/>
          <w:lang w:bidi="fa-IR"/>
          <w:color w:val="111111"/>
          <w:sz w:val="28"/>
          <w:szCs w:val="28"/>
          <w:rtl/>
        </w:rPr>
        <w:t xml:space="preserve">عس</w:t>
      </w:r>
    </w:p>
    <w:p>
      <w:pPr>
        <w:pStyle w:val="Heading5"/>
      </w:pPr>
      <w:bookmarkStart w:id="4555" w:name="_Toc3768"/>
      <w:r>
        <w:t>القُناعس</w:t>
      </w:r>
      <w:bookmarkEnd w:id="4555"/>
    </w:p>
    <w:p>
      <w:pPr>
        <w:pStyle w:val="BookText"/>
      </w:pPr>
      <w:r>
        <w:rPr>
          <w:rFonts w:ascii="IRNazanin" w:hAnsi="IRNazanin" w:eastAsia="IRNazanin" w:cs="IRNazanin"/>
          <w:lang w:bidi="fa-IR"/>
          <w:color w:val="111111"/>
          <w:sz w:val="28"/>
          <w:szCs w:val="28"/>
          <w:rtl/>
        </w:rPr>
        <w:t xml:space="preserve">[القُناعس] : رجل قناعس : مجتمع الخلق.</w:t>
      </w:r>
    </w:p>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فَعْلَلِل ، بفتح الفاء واللام الأولى وكسر الثانية</w:t>
      </w:r>
    </w:p>
    <w:p>
      <w:pPr>
        <w:pStyle w:val="BookText"/>
      </w:pPr>
      <w:r>
        <w:rPr>
          <w:rFonts w:ascii="IRNazanin" w:hAnsi="IRNazanin" w:eastAsia="IRNazanin" w:cs="IRNazanin"/>
          <w:lang w:bidi="fa-IR"/>
          <w:color w:val="111111"/>
          <w:sz w:val="28"/>
          <w:szCs w:val="28"/>
          <w:rtl/>
        </w:rPr>
        <w:t xml:space="preserve">فرش</w:t>
      </w:r>
    </w:p>
    <w:p>
      <w:pPr>
        <w:pStyle w:val="BookText"/>
      </w:pPr>
      <w:r>
        <w:rPr>
          <w:rFonts w:ascii="Amiri" w:hAnsi="Amiri" w:eastAsia="Amiri" w:cs="Amiri"/>
          <w:lang w:bidi="ar-SA"/>
          <w:color w:val="111111"/>
          <w:sz w:val="28"/>
          <w:szCs w:val="28"/>
          <w:rtl/>
        </w:rPr>
        <w:t xml:space="preserve">[ القَنْفَرِش ] ، بالفاء بنقطة واحدة والشين معجمة : العجوز الكبيرة.</w:t>
      </w:r>
    </w:p>
    <w:p>
      <w:pPr>
        <w:pStyle w:val="BookText"/>
      </w:pPr>
      <w:r>
        <w:rPr>
          <w:rFonts w:ascii="IRNazanin" w:hAnsi="IRNazanin" w:eastAsia="IRNazanin" w:cs="IRNazanin"/>
          <w:lang w:bidi="fa-IR"/>
          <w:color w:val="111111"/>
          <w:sz w:val="28"/>
          <w:szCs w:val="28"/>
          <w:rtl/>
        </w:rPr>
        <w:t xml:space="preserve">[شماره صفحه واقعی : 5645]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33" w:name="pg14460_188224"/>
    <w:bookmarkEnd w:id="733"/>
    <w:p>
      <w:pPr>
        <w:pStyle w:val="BookText"/>
      </w:pPr>
      <w:r>
        <w:rPr>
          <w:rFonts w:ascii="Amiri" w:hAnsi="Amiri" w:eastAsia="Amiri" w:cs="Amiri"/>
          <w:lang w:bidi="ar-SA"/>
          <w:color w:val="111111"/>
          <w:sz w:val="28"/>
          <w:szCs w:val="28"/>
          <w:rtl/>
        </w:rPr>
        <w:t xml:space="preserve">فَعَوّل ، بالفتح وتشديد الواو</w:t>
      </w:r>
    </w:p>
    <w:p>
      <w:pPr>
        <w:pStyle w:val="BookText"/>
      </w:pPr>
      <w:r>
        <w:rPr>
          <w:rFonts w:ascii="IRNazanin" w:hAnsi="IRNazanin" w:eastAsia="IRNazanin" w:cs="IRNazanin"/>
          <w:lang w:bidi="fa-IR"/>
          <w:color w:val="111111"/>
          <w:sz w:val="28"/>
          <w:szCs w:val="28"/>
          <w:rtl/>
        </w:rPr>
        <w:t xml:space="preserve">ر</w:t>
      </w:r>
    </w:p>
    <w:p>
      <w:pPr>
        <w:pStyle w:val="Heading5"/>
      </w:pPr>
      <w:bookmarkStart w:id="4556" w:name="_Toc3769"/>
      <w:r>
        <w:t>القَنَوّر</w:t>
      </w:r>
      <w:bookmarkEnd w:id="4556"/>
    </w:p>
    <w:p>
      <w:pPr>
        <w:pStyle w:val="BookText"/>
      </w:pPr>
      <w:r>
        <w:rPr>
          <w:rFonts w:ascii="Amiri" w:hAnsi="Amiri" w:eastAsia="Amiri" w:cs="Amiri"/>
          <w:lang w:bidi="ar-SA"/>
          <w:color w:val="111111"/>
          <w:sz w:val="28"/>
          <w:szCs w:val="28"/>
          <w:rtl/>
        </w:rPr>
        <w:t xml:space="preserve">[القَنَوّر] : الضخم الشديد الرأس من كل شيء.</w:t>
      </w:r>
    </w:p>
    <w:p>
      <w:pPr>
        <w:pStyle w:val="BookText"/>
      </w:pPr>
      <w:r>
        <w:rPr>
          <w:rFonts w:ascii="Amiri" w:hAnsi="Amiri" w:eastAsia="Amiri" w:cs="Amiri"/>
          <w:lang w:bidi="ar-SA"/>
          <w:color w:val="111111"/>
          <w:sz w:val="28"/>
          <w:szCs w:val="28"/>
          <w:rtl/>
        </w:rPr>
        <w:t xml:space="preserve">فَعْلَويل ، بفتح الفاء واللام</w:t>
      </w:r>
    </w:p>
    <w:p>
      <w:pPr>
        <w:pStyle w:val="BookText"/>
      </w:pPr>
      <w:r>
        <w:rPr>
          <w:rFonts w:ascii="IRNazanin" w:hAnsi="IRNazanin" w:eastAsia="IRNazanin" w:cs="IRNazanin"/>
          <w:lang w:bidi="fa-IR"/>
          <w:color w:val="111111"/>
          <w:sz w:val="28"/>
          <w:szCs w:val="28"/>
          <w:rtl/>
        </w:rPr>
        <w:t xml:space="preserve">دل</w:t>
      </w:r>
    </w:p>
    <w:p>
      <w:pPr>
        <w:pStyle w:val="Heading5"/>
      </w:pPr>
      <w:bookmarkStart w:id="4557" w:name="_Toc3770"/>
      <w:r>
        <w:t>القَنْدَويل</w:t>
      </w:r>
      <w:bookmarkEnd w:id="4557"/>
    </w:p>
    <w:p>
      <w:pPr>
        <w:pStyle w:val="BookText"/>
      </w:pPr>
      <w:r>
        <w:rPr>
          <w:rFonts w:ascii="Amiri" w:hAnsi="Amiri" w:eastAsia="Amiri" w:cs="Amiri"/>
          <w:lang w:bidi="ar-SA"/>
          <w:color w:val="111111"/>
          <w:sz w:val="28"/>
          <w:szCs w:val="28"/>
          <w:rtl/>
        </w:rPr>
        <w:t xml:space="preserve">[القَنْدَويل] : الضخم الهامة ، مثل القَنْدَل.</w:t>
      </w:r>
    </w:p>
    <w:p>
      <w:pPr>
        <w:pStyle w:val="BookText"/>
      </w:pPr>
      <w:r>
        <w:rPr>
          <w:rFonts w:ascii="IRNazanin" w:hAnsi="IRNazanin" w:eastAsia="IRNazanin" w:cs="IRNazanin"/>
          <w:lang w:bidi="fa-IR"/>
          <w:color w:val="111111"/>
          <w:sz w:val="28"/>
          <w:szCs w:val="28"/>
          <w:rtl/>
        </w:rPr>
        <w:t xml:space="preserve">[شماره صفحه واقعی : 5646]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34" w:name="pg14460_188225"/>
    <w:bookmarkEnd w:id="734"/>
    <w:p>
      <w:pPr>
        <w:pStyle w:val="Heading4"/>
      </w:pPr>
      <w:bookmarkStart w:id="4558" w:name="_Toc3771"/>
      <w:r>
        <w:t>الأفعال</w:t>
      </w:r>
      <w:bookmarkEnd w:id="4558"/>
    </w:p>
    <w:p>
      <w:pPr>
        <w:pStyle w:val="Heading5"/>
      </w:pPr>
      <w:bookmarkStart w:id="4559" w:name="_Toc3772"/>
      <w:r>
        <w:t>اشارة</w:t>
      </w:r>
      <w:bookmarkEnd w:id="4559"/>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4560" w:name="_Toc3773"/>
      <w:r>
        <w:t>قَنَت</w:t>
      </w:r>
      <w:bookmarkEnd w:id="4560"/>
    </w:p>
    <w:p>
      <w:pPr>
        <w:pStyle w:val="BookText"/>
      </w:pPr>
      <w:r>
        <w:rPr>
          <w:rFonts w:ascii="Amiri" w:hAnsi="Amiri" w:eastAsia="Amiri" w:cs="Amiri"/>
          <w:lang w:bidi="ar-SA"/>
          <w:color w:val="111111"/>
          <w:sz w:val="28"/>
          <w:szCs w:val="28"/>
          <w:rtl/>
        </w:rPr>
        <w:t xml:space="preserve">[قَنَت] : القنوت : الطاعة.</w:t>
      </w:r>
    </w:p>
    <w:p>
      <w:pPr>
        <w:pStyle w:val="BookText"/>
      </w:pPr>
      <w:r>
        <w:rPr>
          <w:rFonts w:ascii="Amiri" w:hAnsi="Amiri" w:eastAsia="Amiri" w:cs="Amiri"/>
          <w:lang w:bidi="ar-SA"/>
          <w:color w:val="111111"/>
          <w:sz w:val="28"/>
          <w:szCs w:val="28"/>
          <w:rtl/>
        </w:rPr>
        <w:t xml:space="preserve">والقنوت : القيام.</w:t>
      </w:r>
    </w:p>
    <w:p>
      <w:pPr>
        <w:pStyle w:val="BookText"/>
      </w:pPr>
      <w:r>
        <w:rPr>
          <w:rFonts w:ascii="Amiri" w:hAnsi="Amiri" w:eastAsia="Amiri" w:cs="Amiri"/>
          <w:lang w:bidi="ar-SA"/>
          <w:color w:val="111111"/>
          <w:sz w:val="28"/>
          <w:szCs w:val="28"/>
          <w:rtl/>
        </w:rPr>
        <w:t xml:space="preserve">والقنوت : الإمساك عن الكلام ، وفي الحديث </w:t>
      </w:r>
      <w:r>
        <w:rPr>
          <w:rStyle w:val="FootnoteReference"/>
        </w:rPr>
        <w:footnoteReference w:id="1679"/>
      </w:r>
      <w:r>
        <w:rPr>
          <w:rFonts w:ascii="Amiri" w:hAnsi="Amiri" w:eastAsia="Amiri" w:cs="Amiri"/>
          <w:lang w:bidi="ar-SA"/>
          <w:color w:val="111111"/>
          <w:sz w:val="28"/>
          <w:szCs w:val="28"/>
          <w:rtl/>
        </w:rPr>
        <w:t xml:space="preserve">: « أفضل الصلاة القنوت » ، قال الله تعالى : ( وَقُومُوا لِلَّهِ قانِتِينَ )</w:t>
      </w:r>
      <w:r>
        <w:rPr>
          <w:rStyle w:val="FootnoteReference"/>
        </w:rPr>
        <w:footnoteReference w:id="1680"/>
      </w:r>
      <w:r>
        <w:rPr>
          <w:rFonts w:ascii="Amiri" w:hAnsi="Amiri" w:eastAsia="Amiri" w:cs="Amiri"/>
          <w:lang w:bidi="ar-SA"/>
          <w:color w:val="111111"/>
          <w:sz w:val="28"/>
          <w:szCs w:val="28"/>
          <w:rtl/>
        </w:rPr>
        <w:t xml:space="preserve">، ( وقوله تعالى : ( وَمَنْ يَقْنُتْ مِنْكُنَّ لِلَّهِ وَرَسُولِهِ وَتَعْمَلْ صالِحاً )</w:t>
      </w:r>
      <w:r>
        <w:rPr>
          <w:rStyle w:val="FootnoteReference"/>
        </w:rPr>
        <w:footnoteReference w:id="1681"/>
      </w:r>
      <w:r>
        <w:rPr>
          <w:rFonts w:ascii="Amiri" w:hAnsi="Amiri" w:eastAsia="Amiri" w:cs="Amiri"/>
          <w:lang w:bidi="ar-SA"/>
          <w:color w:val="111111"/>
          <w:sz w:val="28"/>
          <w:szCs w:val="28"/>
          <w:rtl/>
        </w:rPr>
        <w:t xml:space="preserve">: أي تطع الله. كلهم قرأ بالتاء معجمة من فوق في قوله ( وَتَعْمَلْ ) وبالنون في ( نُؤْتِها ) غير حمزة والكسائي فقرأا بالياء فيهما جميعا )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والقنوت : الدعاء في الوتر ، وأصله القيام.( قال زيد بن علي وأبو حنيفة وأصحابه ومالك : القنوت قبل الركوع. وهو قول ابن أبي ليلى والأوزاعي. وقال الشافعي ومن وافقه : هو بعد الركوع. واختلفوا فيما فيه القنوت من الصلاة ؛ فقال أبو حنيفة وأصحابه : يقنت في الوتر في جميع الزمان ، ولا يقنت في صلاة الصبح. وقال الشافعي يقنت في صلاة الصبح ، وأما في الوتر ففي النصف الأخير من رمضان لا غير )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4561" w:name="_Toc3774"/>
      <w:r>
        <w:t>قَنَط</w:t>
      </w:r>
      <w:bookmarkEnd w:id="4561"/>
    </w:p>
    <w:p>
      <w:pPr>
        <w:pStyle w:val="BookText"/>
      </w:pPr>
      <w:r>
        <w:rPr>
          <w:rFonts w:ascii="Amiri" w:hAnsi="Amiri" w:eastAsia="Amiri" w:cs="Amiri"/>
          <w:lang w:bidi="ar-SA"/>
          <w:color w:val="111111"/>
          <w:sz w:val="28"/>
          <w:szCs w:val="28"/>
          <w:rtl/>
        </w:rPr>
        <w:t xml:space="preserve">[قَنَط] : القنوط : اليأس ، وقرأ</w:t>
      </w:r>
    </w:p>
    <w:p>
      <w:pPr>
        <w:pStyle w:val="BookText"/>
      </w:pPr>
      <w:r>
        <w:rPr>
          <w:rFonts w:ascii="IRNazanin" w:hAnsi="IRNazanin" w:eastAsia="IRNazanin" w:cs="IRNazanin"/>
          <w:lang w:bidi="fa-IR"/>
          <w:color w:val="111111"/>
          <w:sz w:val="28"/>
          <w:szCs w:val="28"/>
          <w:rtl/>
        </w:rPr>
        <w:t xml:space="preserve">[شماره صفحه واقعی : 5647]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35" w:name="pg14460_188226"/>
    <w:bookmarkEnd w:id="735"/>
    <w:p>
      <w:pPr>
        <w:pStyle w:val="BookText"/>
      </w:pPr>
      <w:r>
        <w:rPr>
          <w:rFonts w:ascii="Amiri" w:hAnsi="Amiri" w:eastAsia="Amiri" w:cs="Amiri"/>
          <w:lang w:bidi="ar-SA"/>
          <w:color w:val="111111"/>
          <w:sz w:val="28"/>
          <w:szCs w:val="28"/>
          <w:rtl/>
        </w:rPr>
        <w:t xml:space="preserve">بعضهم : ( وَمَنْ يَقْنَطُ مِنْ رَحْمَةِ رَبِّهِ إِلَّا الضَّالُّونَ )</w:t>
      </w:r>
      <w:r>
        <w:rPr>
          <w:rStyle w:val="FootnoteReference"/>
        </w:rPr>
        <w:footnoteReference w:id="1684"/>
      </w:r>
      <w:r>
        <w:rPr>
          <w:rFonts w:ascii="IRNazanin" w:hAnsi="IRNazanin" w:eastAsia="IRNazanin" w:cs="IRNazanin"/>
          <w:lang w:bidi="fa-IR"/>
          <w:color w:val="111111"/>
          <w:sz w:val="28"/>
          <w:szCs w:val="28"/>
          <w:rtl/>
        </w:rPr>
        <w:t xml:space="preserve">بضم النون.</w:t>
      </w:r>
    </w:p>
    <w:p>
      <w:pPr>
        <w:pStyle w:val="BookText"/>
      </w:pPr>
      <w:r>
        <w:rPr>
          <w:rFonts w:ascii="IRNazanin" w:hAnsi="IRNazanin" w:eastAsia="IRNazanin" w:cs="IRNazanin"/>
          <w:lang w:bidi="fa-IR"/>
          <w:color w:val="111111"/>
          <w:sz w:val="28"/>
          <w:szCs w:val="28"/>
          <w:rtl/>
        </w:rPr>
        <w:t xml:space="preserve">و</w:t>
      </w:r>
    </w:p>
    <w:p>
      <w:pPr>
        <w:pStyle w:val="Heading5"/>
      </w:pPr>
      <w:bookmarkStart w:id="4562" w:name="_Toc3775"/>
      <w:r>
        <w:t>قنا</w:t>
      </w:r>
      <w:bookmarkEnd w:id="4562"/>
    </w:p>
    <w:p>
      <w:pPr>
        <w:pStyle w:val="BookText"/>
      </w:pPr>
      <w:r>
        <w:rPr>
          <w:rFonts w:ascii="Amiri" w:hAnsi="Amiri" w:eastAsia="Amiri" w:cs="Amiri"/>
          <w:lang w:bidi="ar-SA"/>
          <w:color w:val="111111"/>
          <w:sz w:val="28"/>
          <w:szCs w:val="28"/>
          <w:rtl/>
        </w:rPr>
        <w:t xml:space="preserve">[قنا] : قَنوتُ الشيءَ وقنيته : أي ادخرته.</w:t>
      </w:r>
    </w:p>
    <w:p>
      <w:pPr>
        <w:pStyle w:val="BookText"/>
      </w:pPr>
      <w:r>
        <w:rPr>
          <w:rFonts w:ascii="Amiri" w:hAnsi="Amiri" w:eastAsia="Amiri" w:cs="Amiri"/>
          <w:lang w:bidi="ar-SA"/>
          <w:color w:val="111111"/>
          <w:sz w:val="28"/>
          <w:szCs w:val="28"/>
          <w:rtl/>
        </w:rPr>
        <w:t xml:space="preserve">وقناه : أي جزاه. يقولون : لأَقْنُوَنَّك قناوتك : أي لأجزينك جزاءك ، قال المتلمس في صحيفته التي ألقى بها في الماء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فألقيتها بالثني من جنب كافرٍ</w:t>
      </w:r>
    </w:p>
    <w:p>
      <w:pPr>
        <w:pStyle w:val="BookText"/>
      </w:pPr>
      <w:r>
        <w:rPr>
          <w:rFonts w:ascii="Amiri" w:hAnsi="Amiri" w:eastAsia="Amiri" w:cs="Amiri"/>
          <w:lang w:bidi="ar-SA"/>
          <w:color w:val="111111"/>
          <w:sz w:val="28"/>
          <w:szCs w:val="28"/>
          <w:rtl/>
        </w:rPr>
        <w:t xml:space="preserve">كذلك أقنو كل قِطٍّ مضلل</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ص</w:t>
      </w:r>
    </w:p>
    <w:p>
      <w:pPr>
        <w:pStyle w:val="Heading5"/>
      </w:pPr>
      <w:bookmarkStart w:id="4563" w:name="_Toc3776"/>
      <w:r>
        <w:t>قَنَص</w:t>
      </w:r>
      <w:bookmarkEnd w:id="4563"/>
    </w:p>
    <w:p>
      <w:pPr>
        <w:pStyle w:val="BookText"/>
      </w:pPr>
      <w:r>
        <w:rPr>
          <w:rFonts w:ascii="Amiri" w:hAnsi="Amiri" w:eastAsia="Amiri" w:cs="Amiri"/>
          <w:lang w:bidi="ar-SA"/>
          <w:color w:val="111111"/>
          <w:sz w:val="28"/>
          <w:szCs w:val="28"/>
          <w:rtl/>
        </w:rPr>
        <w:t xml:space="preserve">[قَنَص] الصائد الصيد قنصا : إذا صاده.</w:t>
      </w:r>
    </w:p>
    <w:p>
      <w:pPr>
        <w:pStyle w:val="BookText"/>
      </w:pPr>
      <w:r>
        <w:rPr>
          <w:rFonts w:ascii="IRNazanin" w:hAnsi="IRNazanin" w:eastAsia="IRNazanin" w:cs="IRNazanin"/>
          <w:lang w:bidi="fa-IR"/>
          <w:color w:val="111111"/>
          <w:sz w:val="28"/>
          <w:szCs w:val="28"/>
          <w:rtl/>
        </w:rPr>
        <w:t xml:space="preserve">ط</w:t>
      </w:r>
    </w:p>
    <w:p>
      <w:pPr>
        <w:pStyle w:val="Heading5"/>
      </w:pPr>
      <w:bookmarkStart w:id="4564" w:name="_Toc3777"/>
      <w:r>
        <w:t>قنط</w:t>
      </w:r>
      <w:bookmarkEnd w:id="4564"/>
    </w:p>
    <w:p>
      <w:pPr>
        <w:pStyle w:val="BookText"/>
      </w:pPr>
      <w:r>
        <w:rPr>
          <w:rFonts w:ascii="Amiri" w:hAnsi="Amiri" w:eastAsia="Amiri" w:cs="Amiri"/>
          <w:lang w:bidi="ar-SA"/>
          <w:color w:val="111111"/>
          <w:sz w:val="28"/>
          <w:szCs w:val="28"/>
          <w:rtl/>
        </w:rPr>
        <w:t xml:space="preserve">[قنط] : القنوط : اليأس ، قال الله تعالى : ( مِنْ بَعْدِ ما قَنَطُوا )</w:t>
      </w:r>
      <w:r>
        <w:rPr>
          <w:rStyle w:val="FootnoteReference"/>
        </w:rPr>
        <w:footnoteReference w:id="1686"/>
      </w:r>
      <w:r>
        <w:rPr>
          <w:rFonts w:ascii="Amiri" w:hAnsi="Amiri" w:eastAsia="Amiri" w:cs="Amiri"/>
          <w:lang w:bidi="ar-SA"/>
          <w:color w:val="111111"/>
          <w:sz w:val="28"/>
          <w:szCs w:val="28"/>
          <w:rtl/>
        </w:rPr>
        <w:t xml:space="preserve">: أجمع القراء على فتح النون. وقرأ أبو عمرو والكسائي ويعقوب : ومن يَقْنِطُ من رحمة ربه </w:t>
      </w:r>
      <w:r>
        <w:rPr>
          <w:rStyle w:val="FootnoteReference"/>
        </w:rPr>
        <w:footnoteReference w:id="1687"/>
      </w:r>
      <w:r>
        <w:rPr>
          <w:rFonts w:ascii="Amiri" w:hAnsi="Amiri" w:eastAsia="Amiri" w:cs="Amiri"/>
          <w:lang w:bidi="ar-SA"/>
          <w:color w:val="111111"/>
          <w:sz w:val="28"/>
          <w:szCs w:val="28"/>
          <w:rtl/>
        </w:rPr>
        <w:t xml:space="preserve">ولا تَقْنِطُوا </w:t>
      </w:r>
      <w:r>
        <w:rPr>
          <w:rStyle w:val="FootnoteReference"/>
        </w:rPr>
        <w:footnoteReference w:id="1688"/>
      </w:r>
      <w:r>
        <w:rPr>
          <w:rFonts w:ascii="Amiri" w:hAnsi="Amiri" w:eastAsia="Amiri" w:cs="Amiri"/>
          <w:lang w:bidi="ar-SA"/>
          <w:color w:val="111111"/>
          <w:sz w:val="28"/>
          <w:szCs w:val="28"/>
          <w:rtl/>
        </w:rPr>
        <w:t xml:space="preserve">وتَقْنِطُون </w:t>
      </w:r>
      <w:r>
        <w:rPr>
          <w:rStyle w:val="FootnoteReference"/>
        </w:rPr>
        <w:footnoteReference w:id="1689"/>
      </w:r>
      <w:r>
        <w:rPr>
          <w:rFonts w:ascii="Amiri" w:hAnsi="Amiri" w:eastAsia="Amiri" w:cs="Amiri"/>
          <w:lang w:bidi="ar-SA"/>
          <w:color w:val="111111"/>
          <w:sz w:val="28"/>
          <w:szCs w:val="28"/>
          <w:rtl/>
        </w:rPr>
        <w:t xml:space="preserve">بكسر النون. وقرأ الباقون بفتح النون واختار أبو عبيد القراءة الأولى قال : لأن القراءة الثانية على فعَل يفعَل بالفتح فيهما وهو شاذ.</w:t>
      </w:r>
    </w:p>
    <w:p>
      <w:pPr>
        <w:pStyle w:val="BookText"/>
      </w:pPr>
      <w:r>
        <w:rPr>
          <w:rFonts w:ascii="Amiri" w:hAnsi="Amiri" w:eastAsia="Amiri" w:cs="Amiri"/>
          <w:lang w:bidi="ar-SA"/>
          <w:color w:val="111111"/>
          <w:sz w:val="28"/>
          <w:szCs w:val="28"/>
          <w:rtl/>
        </w:rPr>
        <w:t xml:space="preserve">وقال غيره : هذا لا يلزم ، وإنما هما قراءتان مأخوذتان من لغتين فصيحتين ؛ إذا قرؤوا : قَنَطُوا فهي على لغة من يقول : قَنَط ، بالفتح يقنِط بالكسر ، وإذا قرؤوا : يَقْنَطُ بالفتح فهي على لغة من قال : قنِط ، بالكسر يقنَط ، بالفتح.</w:t>
      </w:r>
    </w:p>
    <w:p>
      <w:pPr>
        <w:pStyle w:val="BookText"/>
      </w:pPr>
      <w:r>
        <w:rPr>
          <w:rFonts w:ascii="IRNazanin" w:hAnsi="IRNazanin" w:eastAsia="IRNazanin" w:cs="IRNazanin"/>
          <w:lang w:bidi="fa-IR"/>
          <w:color w:val="111111"/>
          <w:sz w:val="28"/>
          <w:szCs w:val="28"/>
          <w:rtl/>
        </w:rPr>
        <w:t xml:space="preserve">[شماره صفحه واقعی : 5648]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36" w:name="pg14460_188227"/>
    <w:bookmarkEnd w:id="736"/>
    <w:p>
      <w:pPr>
        <w:pStyle w:val="BookText"/>
      </w:pPr>
      <w:r>
        <w:rPr>
          <w:rFonts w:ascii="Amiri" w:hAnsi="Amiri" w:eastAsia="Amiri" w:cs="Amiri"/>
          <w:lang w:bidi="ar-SA"/>
          <w:color w:val="111111"/>
          <w:sz w:val="28"/>
          <w:szCs w:val="28"/>
          <w:rtl/>
        </w:rPr>
        <w:t xml:space="preserve">ي</w:t>
      </w:r>
    </w:p>
    <w:p>
      <w:pPr>
        <w:pStyle w:val="Heading5"/>
      </w:pPr>
      <w:bookmarkStart w:id="4565" w:name="_Toc3778"/>
      <w:r>
        <w:t>قَنى</w:t>
      </w:r>
      <w:bookmarkEnd w:id="4565"/>
    </w:p>
    <w:p>
      <w:pPr>
        <w:pStyle w:val="BookText"/>
      </w:pPr>
      <w:r>
        <w:rPr>
          <w:rFonts w:ascii="Amiri" w:hAnsi="Amiri" w:eastAsia="Amiri" w:cs="Amiri"/>
          <w:lang w:bidi="ar-SA"/>
          <w:color w:val="111111"/>
          <w:sz w:val="28"/>
          <w:szCs w:val="28"/>
          <w:rtl/>
        </w:rPr>
        <w:t xml:space="preserve">[قَنى] الشيءَ قنيةً : أي ادّخره لنفسه لا للتجارة.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4566" w:name="_Toc3779"/>
      <w:r>
        <w:t>قَنَح</w:t>
      </w:r>
      <w:bookmarkEnd w:id="4566"/>
    </w:p>
    <w:p>
      <w:pPr>
        <w:pStyle w:val="BookText"/>
      </w:pPr>
      <w:r>
        <w:rPr>
          <w:rFonts w:ascii="Amiri" w:hAnsi="Amiri" w:eastAsia="Amiri" w:cs="Amiri"/>
          <w:lang w:bidi="ar-SA"/>
          <w:color w:val="111111"/>
          <w:sz w:val="28"/>
          <w:szCs w:val="28"/>
          <w:rtl/>
        </w:rPr>
        <w:t xml:space="preserve">[قَنَح] : يقال : قَنَح : إذا شرب فرفع رأسه ريا.</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1690"/>
      </w:r>
      <w:r>
        <w:rPr>
          <w:rFonts w:ascii="Amiri" w:hAnsi="Amiri" w:eastAsia="Amiri" w:cs="Amiri"/>
          <w:lang w:bidi="ar-SA"/>
          <w:color w:val="111111"/>
          <w:sz w:val="28"/>
          <w:szCs w:val="28"/>
          <w:rtl/>
        </w:rPr>
        <w:t xml:space="preserve">: يقال : قنحت العودَ قنحا : إذا عطفته.</w:t>
      </w:r>
    </w:p>
    <w:p>
      <w:pPr>
        <w:pStyle w:val="BookText"/>
      </w:pPr>
      <w:r>
        <w:rPr>
          <w:rFonts w:ascii="Amiri" w:hAnsi="Amiri" w:eastAsia="Amiri" w:cs="Amiri"/>
          <w:lang w:bidi="ar-SA"/>
          <w:color w:val="111111"/>
          <w:sz w:val="28"/>
          <w:szCs w:val="28"/>
          <w:rtl/>
        </w:rPr>
        <w:t xml:space="preserve">ويقال : القنح : اتخاذ قناحة تشد بها الباب.</w:t>
      </w:r>
    </w:p>
    <w:p>
      <w:pPr>
        <w:pStyle w:val="BookText"/>
      </w:pPr>
      <w:r>
        <w:rPr>
          <w:rFonts w:ascii="IRNazanin" w:hAnsi="IRNazanin" w:eastAsia="IRNazanin" w:cs="IRNazanin"/>
          <w:lang w:bidi="fa-IR"/>
          <w:color w:val="111111"/>
          <w:sz w:val="28"/>
          <w:szCs w:val="28"/>
          <w:rtl/>
        </w:rPr>
        <w:t xml:space="preserve">ع</w:t>
      </w:r>
    </w:p>
    <w:p>
      <w:pPr>
        <w:pStyle w:val="Heading5"/>
      </w:pPr>
      <w:bookmarkStart w:id="4567" w:name="_Toc3780"/>
      <w:r>
        <w:t>قَنَع</w:t>
      </w:r>
      <w:bookmarkEnd w:id="4567"/>
    </w:p>
    <w:p>
      <w:pPr>
        <w:pStyle w:val="BookText"/>
      </w:pPr>
      <w:r>
        <w:rPr>
          <w:rFonts w:ascii="Amiri" w:hAnsi="Amiri" w:eastAsia="Amiri" w:cs="Amiri"/>
          <w:lang w:bidi="ar-SA"/>
          <w:color w:val="111111"/>
          <w:sz w:val="28"/>
          <w:szCs w:val="28"/>
          <w:rtl/>
        </w:rPr>
        <w:t xml:space="preserve">[قَنَع] الرجلُ قُنوعا فهو قانع : إذا سأل ، قال الله تعالى : ( وَأَطْعِمُوا الْقانِعَ وَالْمُعْتَرَّ )</w:t>
      </w:r>
      <w:r>
        <w:rPr>
          <w:rStyle w:val="FootnoteReference"/>
        </w:rPr>
        <w:footnoteReference w:id="1691"/>
      </w:r>
      <w:r>
        <w:rPr>
          <w:rFonts w:ascii="Amiri" w:hAnsi="Amiri" w:eastAsia="Amiri" w:cs="Amiri"/>
          <w:lang w:bidi="ar-SA"/>
          <w:color w:val="111111"/>
          <w:sz w:val="28"/>
          <w:szCs w:val="28"/>
          <w:rtl/>
        </w:rPr>
        <w:t xml:space="preserve">: أي السائل والمتعرض للسؤال ، قال الشماخ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لَمَالُ المرءِ يُصلِحُه فَيُغني</w:t>
      </w:r>
    </w:p>
    <w:p>
      <w:pPr>
        <w:pStyle w:val="BookText"/>
      </w:pPr>
      <w:r>
        <w:rPr>
          <w:rFonts w:ascii="Amiri" w:hAnsi="Amiri" w:eastAsia="Amiri" w:cs="Amiri"/>
          <w:lang w:bidi="ar-SA"/>
          <w:color w:val="111111"/>
          <w:sz w:val="28"/>
          <w:szCs w:val="28"/>
          <w:rtl/>
        </w:rPr>
        <w:t xml:space="preserve">مَفَاقِرَهُ أَعفُّ من القنوع</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قنأ ] الشيءُ قنوءا ، مهموز : أي اشتدت حمرته ، فهو أحمر قانئ.</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ط</w:t>
      </w:r>
    </w:p>
    <w:p>
      <w:pPr>
        <w:pStyle w:val="Heading5"/>
      </w:pPr>
      <w:bookmarkStart w:id="4568" w:name="_Toc3781"/>
      <w:r>
        <w:t>قنِط</w:t>
      </w:r>
      <w:bookmarkEnd w:id="4568"/>
    </w:p>
    <w:p>
      <w:pPr>
        <w:pStyle w:val="BookText"/>
      </w:pPr>
      <w:r>
        <w:rPr>
          <w:rFonts w:ascii="Amiri" w:hAnsi="Amiri" w:eastAsia="Amiri" w:cs="Amiri"/>
          <w:lang w:bidi="ar-SA"/>
          <w:color w:val="111111"/>
          <w:sz w:val="28"/>
          <w:szCs w:val="28"/>
          <w:rtl/>
        </w:rPr>
        <w:t xml:space="preserve">[قنِط] قَنَطا وقناطةً : أي يئس فهو قنِط وقانط ، قال الله تعالى : ( فَلا تَكُنْ مِنَ الْقانِطِينَ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وقرأ بعضهم القنطين بغير ألف.</w:t>
      </w:r>
    </w:p>
    <w:p>
      <w:pPr>
        <w:pStyle w:val="BookText"/>
      </w:pPr>
      <w:r>
        <w:rPr>
          <w:rFonts w:ascii="IRNazanin" w:hAnsi="IRNazanin" w:eastAsia="IRNazanin" w:cs="IRNazanin"/>
          <w:lang w:bidi="fa-IR"/>
          <w:color w:val="111111"/>
          <w:sz w:val="28"/>
          <w:szCs w:val="28"/>
          <w:rtl/>
        </w:rPr>
        <w:t xml:space="preserve">[شماره صفحه واقعی : 5649]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37" w:name="pg14460_188228"/>
    <w:bookmarkEnd w:id="737"/>
    <w:p>
      <w:pPr>
        <w:pStyle w:val="BookText"/>
      </w:pPr>
      <w:r>
        <w:rPr>
          <w:rFonts w:ascii="IRNazanin" w:hAnsi="IRNazanin" w:eastAsia="IRNazanin" w:cs="IRNazanin"/>
          <w:lang w:bidi="fa-IR"/>
          <w:color w:val="111111"/>
          <w:sz w:val="28"/>
          <w:szCs w:val="28"/>
          <w:rtl/>
        </w:rPr>
        <w:t xml:space="preserve">ع</w:t>
      </w:r>
    </w:p>
    <w:p>
      <w:pPr>
        <w:pStyle w:val="Heading5"/>
      </w:pPr>
      <w:bookmarkStart w:id="4569" w:name="_Toc3782"/>
      <w:r>
        <w:t>قنِع</w:t>
      </w:r>
      <w:bookmarkEnd w:id="4569"/>
    </w:p>
    <w:p>
      <w:pPr>
        <w:pStyle w:val="BookText"/>
      </w:pPr>
      <w:r>
        <w:rPr>
          <w:rFonts w:ascii="Amiri" w:hAnsi="Amiri" w:eastAsia="Amiri" w:cs="Amiri"/>
          <w:lang w:bidi="ar-SA"/>
          <w:color w:val="111111"/>
          <w:sz w:val="28"/>
          <w:szCs w:val="28"/>
          <w:rtl/>
        </w:rPr>
        <w:t xml:space="preserve">[قنِع] : بما أعطاه الله تعالى قناعة : أي رضي ، فهو قنع ، وفي الحديث </w:t>
      </w:r>
      <w:r>
        <w:rPr>
          <w:rStyle w:val="FootnoteReference"/>
        </w:rPr>
        <w:footnoteReference w:id="1694"/>
      </w:r>
      <w:r>
        <w:rPr>
          <w:rFonts w:ascii="Amiri" w:hAnsi="Amiri" w:eastAsia="Amiri" w:cs="Amiri"/>
          <w:lang w:bidi="ar-SA"/>
          <w:color w:val="111111"/>
          <w:sz w:val="28"/>
          <w:szCs w:val="28"/>
          <w:rtl/>
        </w:rPr>
        <w:t xml:space="preserve">في ذكر ابن آدم : « لا بقليل تقنع ولا من كثير تشبع » ، قال أبو ذؤيب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والنفسُ راغبةٌ إذا رغّبتها</w:t>
      </w:r>
    </w:p>
    <w:p>
      <w:pPr>
        <w:pStyle w:val="BookText"/>
      </w:pPr>
      <w:r>
        <w:rPr>
          <w:rFonts w:ascii="Amiri" w:hAnsi="Amiri" w:eastAsia="Amiri" w:cs="Amiri"/>
          <w:lang w:bidi="ar-SA"/>
          <w:color w:val="111111"/>
          <w:sz w:val="28"/>
          <w:szCs w:val="28"/>
          <w:rtl/>
        </w:rPr>
        <w:t xml:space="preserve">وإذا ترد إلى قليل تقنَع</w:t>
      </w:r>
    </w:p>
    <w:p>
      <w:pPr>
        <w:pStyle w:val="BookText"/>
      </w:pPr>
      <w:r>
        <w:rPr>
          <w:rFonts w:ascii="Amiri" w:hAnsi="Amiri" w:eastAsia="Amiri" w:cs="Amiri"/>
          <w:lang w:bidi="ar-SA"/>
          <w:color w:val="111111"/>
          <w:sz w:val="28"/>
          <w:szCs w:val="28"/>
          <w:rtl/>
        </w:rPr>
        <w:t xml:space="preserve">وقال بعضهم : القناعة والقنوع يستعملان في الرضى والسؤال معا وهما من الأضداد.</w:t>
      </w:r>
    </w:p>
    <w:p>
      <w:pPr>
        <w:pStyle w:val="BookText"/>
      </w:pPr>
      <w:r>
        <w:rPr>
          <w:rFonts w:ascii="IRNazanin" w:hAnsi="IRNazanin" w:eastAsia="IRNazanin" w:cs="IRNazanin"/>
          <w:lang w:bidi="fa-IR"/>
          <w:color w:val="111111"/>
          <w:sz w:val="28"/>
          <w:szCs w:val="28"/>
          <w:rtl/>
        </w:rPr>
        <w:t xml:space="preserve">ف</w:t>
      </w:r>
    </w:p>
    <w:p>
      <w:pPr>
        <w:pStyle w:val="Heading5"/>
      </w:pPr>
      <w:bookmarkStart w:id="4570" w:name="_Toc3783"/>
      <w:r>
        <w:t>قنِف</w:t>
      </w:r>
      <w:bookmarkEnd w:id="4570"/>
    </w:p>
    <w:p>
      <w:pPr>
        <w:pStyle w:val="BookText"/>
      </w:pPr>
      <w:r>
        <w:rPr>
          <w:rFonts w:ascii="Amiri" w:hAnsi="Amiri" w:eastAsia="Amiri" w:cs="Amiri"/>
          <w:lang w:bidi="ar-SA"/>
          <w:color w:val="111111"/>
          <w:sz w:val="28"/>
          <w:szCs w:val="28"/>
          <w:rtl/>
        </w:rPr>
        <w:t xml:space="preserve">[قنِف] : القَنَف : غلظ الأنف ، رجل أقنف وامرأة قنفاء.</w:t>
      </w:r>
    </w:p>
    <w:p>
      <w:pPr>
        <w:pStyle w:val="BookText"/>
      </w:pPr>
      <w:r>
        <w:rPr>
          <w:rFonts w:ascii="Amiri" w:hAnsi="Amiri" w:eastAsia="Amiri" w:cs="Amiri"/>
          <w:lang w:bidi="ar-SA"/>
          <w:color w:val="111111"/>
          <w:sz w:val="28"/>
          <w:szCs w:val="28"/>
          <w:rtl/>
        </w:rPr>
        <w:t xml:space="preserve">والأقنف : الأبيض القفا من الخيل.</w:t>
      </w:r>
    </w:p>
    <w:p>
      <w:pPr>
        <w:pStyle w:val="BookText"/>
      </w:pPr>
      <w:r>
        <w:rPr>
          <w:rFonts w:ascii="IRNazanin" w:hAnsi="IRNazanin" w:eastAsia="IRNazanin" w:cs="IRNazanin"/>
          <w:lang w:bidi="fa-IR"/>
          <w:color w:val="111111"/>
          <w:sz w:val="28"/>
          <w:szCs w:val="28"/>
          <w:rtl/>
        </w:rPr>
        <w:t xml:space="preserve">م</w:t>
      </w:r>
    </w:p>
    <w:p>
      <w:pPr>
        <w:pStyle w:val="Heading5"/>
      </w:pPr>
      <w:bookmarkStart w:id="4571" w:name="_Toc3784"/>
      <w:r>
        <w:t>قنِم</w:t>
      </w:r>
      <w:bookmarkEnd w:id="4571"/>
    </w:p>
    <w:p>
      <w:pPr>
        <w:pStyle w:val="BookText"/>
      </w:pPr>
      <w:r>
        <w:rPr>
          <w:rFonts w:ascii="Amiri" w:hAnsi="Amiri" w:eastAsia="Amiri" w:cs="Amiri"/>
          <w:lang w:bidi="ar-SA"/>
          <w:color w:val="111111"/>
          <w:sz w:val="28"/>
          <w:szCs w:val="28"/>
          <w:rtl/>
        </w:rPr>
        <w:t xml:space="preserve">[قنِم] : الشيءُ قَنَما : إذا بدا ثم علاه غبار فتوسخ.</w:t>
      </w:r>
    </w:p>
    <w:p>
      <w:pPr>
        <w:pStyle w:val="BookText"/>
      </w:pPr>
      <w:r>
        <w:rPr>
          <w:rFonts w:ascii="IRNazanin" w:hAnsi="IRNazanin" w:eastAsia="IRNazanin" w:cs="IRNazanin"/>
          <w:lang w:bidi="fa-IR"/>
          <w:color w:val="111111"/>
          <w:sz w:val="28"/>
          <w:szCs w:val="28"/>
          <w:rtl/>
        </w:rPr>
        <w:t xml:space="preserve">وقتِم السقاء : إذا أنتن.</w:t>
      </w:r>
    </w:p>
    <w:p>
      <w:pPr>
        <w:pStyle w:val="BookText"/>
      </w:pPr>
      <w:r>
        <w:rPr>
          <w:rFonts w:ascii="Amiri" w:hAnsi="Amiri" w:eastAsia="Amiri" w:cs="Amiri"/>
          <w:lang w:bidi="ar-SA"/>
          <w:color w:val="111111"/>
          <w:sz w:val="28"/>
          <w:szCs w:val="28"/>
          <w:rtl/>
        </w:rPr>
        <w:t xml:space="preserve">وجوز قنِم : أي فاسد.</w:t>
      </w:r>
    </w:p>
    <w:p>
      <w:pPr>
        <w:pStyle w:val="BookText"/>
      </w:pPr>
      <w:r>
        <w:rPr>
          <w:rFonts w:ascii="Amiri" w:hAnsi="Amiri" w:eastAsia="Amiri" w:cs="Amiri"/>
          <w:lang w:bidi="ar-SA"/>
          <w:color w:val="111111"/>
          <w:sz w:val="28"/>
          <w:szCs w:val="28"/>
          <w:rtl/>
        </w:rPr>
        <w:t xml:space="preserve">وي</w:t>
      </w:r>
    </w:p>
    <w:p>
      <w:pPr>
        <w:pStyle w:val="BookText"/>
      </w:pPr>
      <w:r>
        <w:rPr>
          <w:rFonts w:ascii="Amiri" w:hAnsi="Amiri" w:eastAsia="Amiri" w:cs="Amiri"/>
          <w:lang w:bidi="ar-SA"/>
          <w:color w:val="111111"/>
          <w:sz w:val="28"/>
          <w:szCs w:val="28"/>
          <w:rtl/>
        </w:rPr>
        <w:t xml:space="preserve">[ قنيت ] حيائي قُنيانا : إذا لزمته.</w:t>
      </w:r>
    </w:p>
    <w:p>
      <w:pPr>
        <w:pStyle w:val="BookText"/>
      </w:pPr>
      <w:r>
        <w:rPr>
          <w:rFonts w:ascii="Amiri" w:hAnsi="Amiri" w:eastAsia="Amiri" w:cs="Amiri"/>
          <w:lang w:bidi="ar-SA"/>
          <w:color w:val="111111"/>
          <w:sz w:val="28"/>
          <w:szCs w:val="28"/>
          <w:rtl/>
        </w:rPr>
        <w:t xml:space="preserve">والقنا : طول الأنف ودقة أرنبته وحَدَبٌ في وسطه. والنعت : أقْنَى وقنواء. وفي صفة النبي عليه‌السلام : « أقنى الأنف ، يحسبه مَنْ لم يتأمله أشمَّ » </w:t>
      </w:r>
      <w:r>
        <w:rPr>
          <w:rStyle w:val="FootnoteReference"/>
        </w:rPr>
        <w:footnoteReference w:id="1696"/>
      </w:r>
      <w:r>
        <w:rPr>
          <w:rFonts w:ascii="Amiri" w:hAnsi="Amiri" w:eastAsia="Amiri" w:cs="Amiri"/>
          <w:lang w:bidi="ar-SA"/>
          <w:color w:val="111111"/>
          <w:sz w:val="28"/>
          <w:szCs w:val="28"/>
          <w:rtl/>
        </w:rPr>
        <w:t xml:space="preserve">: أي قنا أنفهِ حسنٌ كالشمم ، وهو مدح في الطير وذم في الخيل ، قال :</w:t>
      </w:r>
    </w:p>
    <w:p>
      <w:pPr>
        <w:pStyle w:val="BookText"/>
      </w:pPr>
      <w:r>
        <w:rPr>
          <w:rFonts w:ascii="Amiri" w:hAnsi="Amiri" w:eastAsia="Amiri" w:cs="Amiri"/>
          <w:lang w:bidi="ar-SA"/>
          <w:color w:val="111111"/>
          <w:sz w:val="28"/>
          <w:szCs w:val="28"/>
          <w:rtl/>
        </w:rPr>
        <w:t xml:space="preserve">إن القنا كرمُ الأنوف وزَيْنُها</w:t>
      </w:r>
    </w:p>
    <w:p>
      <w:pPr>
        <w:pStyle w:val="BookText"/>
      </w:pPr>
      <w:r>
        <w:rPr>
          <w:rFonts w:ascii="Amiri" w:hAnsi="Amiri" w:eastAsia="Amiri" w:cs="Amiri"/>
          <w:lang w:bidi="ar-SA"/>
          <w:color w:val="111111"/>
          <w:sz w:val="28"/>
          <w:szCs w:val="28"/>
          <w:rtl/>
        </w:rPr>
        <w:t xml:space="preserve">ليس القنا وأبي عليّ بعار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4572" w:name="_Toc3785"/>
      <w:r>
        <w:t>الإقناع</w:t>
      </w:r>
      <w:bookmarkEnd w:id="4572"/>
    </w:p>
    <w:p>
      <w:pPr>
        <w:pStyle w:val="BookText"/>
      </w:pPr>
      <w:r>
        <w:rPr>
          <w:rFonts w:ascii="Amiri" w:hAnsi="Amiri" w:eastAsia="Amiri" w:cs="Amiri"/>
          <w:lang w:bidi="ar-SA"/>
          <w:color w:val="111111"/>
          <w:sz w:val="28"/>
          <w:szCs w:val="28"/>
          <w:rtl/>
        </w:rPr>
        <w:t xml:space="preserve">[الإقناع] : أقنعه : أي أرضاه.</w:t>
      </w:r>
    </w:p>
    <w:p>
      <w:pPr>
        <w:pStyle w:val="BookText"/>
      </w:pPr>
      <w:r>
        <w:rPr>
          <w:rFonts w:ascii="IRNazanin" w:hAnsi="IRNazanin" w:eastAsia="IRNazanin" w:cs="IRNazanin"/>
          <w:lang w:bidi="fa-IR"/>
          <w:color w:val="111111"/>
          <w:sz w:val="28"/>
          <w:szCs w:val="28"/>
          <w:rtl/>
        </w:rPr>
        <w:t xml:space="preserve">[شماره صفحه واقعی : 5650]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38" w:name="pg14460_188229"/>
    <w:bookmarkEnd w:id="738"/>
    <w:p>
      <w:pPr>
        <w:pStyle w:val="BookText"/>
      </w:pPr>
      <w:r>
        <w:rPr>
          <w:rFonts w:ascii="Amiri" w:hAnsi="Amiri" w:eastAsia="Amiri" w:cs="Amiri"/>
          <w:lang w:bidi="ar-SA"/>
          <w:color w:val="111111"/>
          <w:sz w:val="28"/>
          <w:szCs w:val="28"/>
          <w:rtl/>
        </w:rPr>
        <w:t xml:space="preserve">والإقناع : رفع اليد عند الدعاء مستقبلاً بباطنها الوجه ، يقال : أقنع يده.</w:t>
      </w:r>
    </w:p>
    <w:p>
      <w:pPr>
        <w:pStyle w:val="BookText"/>
      </w:pPr>
      <w:r>
        <w:rPr>
          <w:rFonts w:ascii="Amiri" w:hAnsi="Amiri" w:eastAsia="Amiri" w:cs="Amiri"/>
          <w:lang w:bidi="ar-SA"/>
          <w:color w:val="111111"/>
          <w:sz w:val="28"/>
          <w:szCs w:val="28"/>
          <w:rtl/>
        </w:rPr>
        <w:t xml:space="preserve">وأقنع البعير : إذا مد رأسه إلى الماء ليشرب ، قال يصف الناقة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تُقْنِع للجدول منها جَدْولا</w:t>
      </w:r>
    </w:p>
    <w:p>
      <w:pPr>
        <w:pStyle w:val="BookText"/>
      </w:pPr>
      <w:r>
        <w:rPr>
          <w:rFonts w:ascii="IRNazanin" w:hAnsi="IRNazanin" w:eastAsia="IRNazanin" w:cs="IRNazanin"/>
          <w:lang w:bidi="fa-IR"/>
          <w:color w:val="111111"/>
          <w:sz w:val="28"/>
          <w:szCs w:val="28"/>
          <w:rtl/>
        </w:rPr>
        <w:t xml:space="preserve">شبه فمها بالجدول.</w:t>
      </w:r>
    </w:p>
    <w:p>
      <w:pPr>
        <w:pStyle w:val="BookText"/>
      </w:pPr>
      <w:r>
        <w:rPr>
          <w:rFonts w:ascii="Amiri" w:hAnsi="Amiri" w:eastAsia="Amiri" w:cs="Amiri"/>
          <w:lang w:bidi="ar-SA"/>
          <w:color w:val="111111"/>
          <w:sz w:val="28"/>
          <w:szCs w:val="28"/>
          <w:rtl/>
        </w:rPr>
        <w:t xml:space="preserve">وأقنع رأسه : أي رفعه وأشخص بصره ، قال :</w:t>
      </w:r>
    </w:p>
    <w:p>
      <w:pPr>
        <w:pStyle w:val="BookText"/>
      </w:pPr>
      <w:r>
        <w:rPr>
          <w:rFonts w:ascii="Amiri" w:hAnsi="Amiri" w:eastAsia="Amiri" w:cs="Amiri"/>
          <w:lang w:bidi="ar-SA"/>
          <w:color w:val="111111"/>
          <w:sz w:val="28"/>
          <w:szCs w:val="28"/>
          <w:rtl/>
        </w:rPr>
        <w:t xml:space="preserve">أنفض نحوي رأسه وأقنعا</w:t>
      </w:r>
    </w:p>
    <w:p>
      <w:pPr>
        <w:pStyle w:val="BookText"/>
      </w:pPr>
      <w:r>
        <w:rPr>
          <w:rFonts w:ascii="Amiri" w:hAnsi="Amiri" w:eastAsia="Amiri" w:cs="Amiri"/>
          <w:lang w:bidi="ar-SA"/>
          <w:color w:val="111111"/>
          <w:sz w:val="28"/>
          <w:szCs w:val="28"/>
          <w:rtl/>
        </w:rPr>
        <w:t xml:space="preserve">وقيل : إقناع الرأس : نكسه ، وعلى الوجهين يفسر قول الله تعالى : ( مُقْنِعِي رُؤُسِهِمْ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والإقناع : إمالة الإناء للماء ، يقال : أقنع الإناء في النهر : إذا استقبل به جِرية الماء.</w:t>
      </w:r>
    </w:p>
    <w:p>
      <w:pPr>
        <w:pStyle w:val="BookText"/>
      </w:pPr>
      <w:r>
        <w:rPr>
          <w:rFonts w:ascii="Amiri" w:hAnsi="Amiri" w:eastAsia="Amiri" w:cs="Amiri"/>
          <w:lang w:bidi="ar-SA"/>
          <w:color w:val="111111"/>
          <w:sz w:val="28"/>
          <w:szCs w:val="28"/>
          <w:rtl/>
        </w:rPr>
        <w:t xml:space="preserve">والإقناع : ارتفاع ضرع الشاة ، يقال : شاة مقنع ومقنِعة.</w:t>
      </w:r>
    </w:p>
    <w:p>
      <w:pPr>
        <w:pStyle w:val="BookText"/>
      </w:pPr>
      <w:r>
        <w:rPr>
          <w:rFonts w:ascii="Amiri" w:hAnsi="Amiri" w:eastAsia="Amiri" w:cs="Amiri"/>
          <w:lang w:bidi="ar-SA"/>
          <w:color w:val="111111"/>
          <w:sz w:val="28"/>
          <w:szCs w:val="28"/>
          <w:rtl/>
        </w:rPr>
        <w:t xml:space="preserve">وقال بعضهم : وفم مقنع : إذا كانت أسنانه معطوفة إلى داخل ، وذلك أقوى لها ، قال في وصف الإبل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يبادرن العضاه بمقنعاتٍ</w:t>
      </w:r>
    </w:p>
    <w:p>
      <w:pPr>
        <w:pStyle w:val="BookText"/>
      </w:pPr>
      <w:r>
        <w:rPr>
          <w:rFonts w:ascii="Amiri" w:hAnsi="Amiri" w:eastAsia="Amiri" w:cs="Amiri"/>
          <w:lang w:bidi="ar-SA"/>
          <w:color w:val="111111"/>
          <w:sz w:val="28"/>
          <w:szCs w:val="28"/>
          <w:rtl/>
        </w:rPr>
        <w:t xml:space="preserve">نواجذهنَ كالحد الوقيع</w:t>
      </w:r>
    </w:p>
    <w:p>
      <w:pPr>
        <w:pStyle w:val="BookText"/>
      </w:pPr>
      <w:r>
        <w:rPr>
          <w:rFonts w:ascii="Amiri" w:hAnsi="Amiri" w:eastAsia="Amiri" w:cs="Amiri"/>
          <w:lang w:bidi="ar-SA"/>
          <w:color w:val="111111"/>
          <w:sz w:val="28"/>
          <w:szCs w:val="28"/>
          <w:rtl/>
        </w:rPr>
        <w:t xml:space="preserve">وي</w:t>
      </w:r>
    </w:p>
    <w:p>
      <w:pPr>
        <w:pStyle w:val="Heading5"/>
      </w:pPr>
      <w:bookmarkStart w:id="4573" w:name="_Toc3786"/>
      <w:r>
        <w:t>الإقناء</w:t>
      </w:r>
      <w:bookmarkEnd w:id="4573"/>
    </w:p>
    <w:p>
      <w:pPr>
        <w:pStyle w:val="BookText"/>
      </w:pPr>
      <w:r>
        <w:rPr>
          <w:rFonts w:ascii="Amiri" w:hAnsi="Amiri" w:eastAsia="Amiri" w:cs="Amiri"/>
          <w:lang w:bidi="ar-SA"/>
          <w:color w:val="111111"/>
          <w:sz w:val="28"/>
          <w:szCs w:val="28"/>
          <w:rtl/>
        </w:rPr>
        <w:t xml:space="preserve">[الإقناء] : أغناه الله تعالى وأقناه : أي أعطاه ما يقتنيه ، قال تعالى : ( أَغْنى وَأَقْنى )</w:t>
      </w:r>
      <w:r>
        <w:rPr>
          <w:rStyle w:val="FootnoteReference"/>
        </w:rPr>
        <w:footnoteReference w:id="1700"/>
      </w:r>
      <w:r>
        <w:rPr>
          <w:rFonts w:ascii="Amiri" w:hAnsi="Amiri" w:eastAsia="Amiri" w:cs="Amiri"/>
          <w:lang w:bidi="ar-SA"/>
          <w:color w:val="111111"/>
          <w:sz w:val="28"/>
          <w:szCs w:val="28"/>
          <w:rtl/>
        </w:rPr>
        <w:t xml:space="preserve">. ويقال : أقناه : أي أرضاه.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574" w:name="_Toc3787"/>
      <w:r>
        <w:t>التقنيب</w:t>
      </w:r>
      <w:bookmarkEnd w:id="4574"/>
    </w:p>
    <w:p>
      <w:pPr>
        <w:pStyle w:val="BookText"/>
      </w:pPr>
      <w:r>
        <w:rPr>
          <w:rFonts w:ascii="Amiri" w:hAnsi="Amiri" w:eastAsia="Amiri" w:cs="Amiri"/>
          <w:lang w:bidi="ar-SA"/>
          <w:color w:val="111111"/>
          <w:sz w:val="28"/>
          <w:szCs w:val="28"/>
          <w:rtl/>
        </w:rPr>
        <w:t xml:space="preserve">[التقنيب] : قال ابن دريد </w:t>
      </w:r>
      <w:r>
        <w:rPr>
          <w:rStyle w:val="FootnoteReference"/>
        </w:rPr>
        <w:footnoteReference w:id="1701"/>
      </w:r>
      <w:r>
        <w:rPr>
          <w:rFonts w:ascii="Amiri" w:hAnsi="Amiri" w:eastAsia="Amiri" w:cs="Amiri"/>
          <w:lang w:bidi="ar-SA"/>
          <w:color w:val="111111"/>
          <w:sz w:val="28"/>
          <w:szCs w:val="28"/>
          <w:rtl/>
        </w:rPr>
        <w:t xml:space="preserve">: قنَّب الزرعُ : إذا أَعْصَفَ.</w:t>
      </w:r>
    </w:p>
    <w:p>
      <w:pPr>
        <w:pStyle w:val="BookText"/>
      </w:pPr>
      <w:r>
        <w:rPr>
          <w:rFonts w:ascii="IRNazanin" w:hAnsi="IRNazanin" w:eastAsia="IRNazanin" w:cs="IRNazanin"/>
          <w:lang w:bidi="fa-IR"/>
          <w:color w:val="111111"/>
          <w:sz w:val="28"/>
          <w:szCs w:val="28"/>
          <w:rtl/>
        </w:rPr>
        <w:t xml:space="preserve">[شماره صفحه واقعی : 5651]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39" w:name="pg14460_188230"/>
    <w:bookmarkEnd w:id="739"/>
    <w:p>
      <w:pPr>
        <w:pStyle w:val="BookText"/>
      </w:pPr>
      <w:r>
        <w:rPr>
          <w:rFonts w:ascii="IRNazanin" w:hAnsi="IRNazanin" w:eastAsia="IRNazanin" w:cs="IRNazanin"/>
          <w:lang w:bidi="fa-IR"/>
          <w:color w:val="111111"/>
          <w:sz w:val="28"/>
          <w:szCs w:val="28"/>
          <w:rtl/>
        </w:rPr>
        <w:t xml:space="preserve">ح</w:t>
      </w:r>
    </w:p>
    <w:p>
      <w:pPr>
        <w:pStyle w:val="Heading5"/>
      </w:pPr>
      <w:bookmarkStart w:id="4575" w:name="_Toc3788"/>
      <w:r>
        <w:t>التقنيح</w:t>
      </w:r>
      <w:bookmarkEnd w:id="4575"/>
    </w:p>
    <w:p>
      <w:pPr>
        <w:pStyle w:val="BookText"/>
      </w:pPr>
      <w:r>
        <w:rPr>
          <w:rFonts w:ascii="Amiri" w:hAnsi="Amiri" w:eastAsia="Amiri" w:cs="Amiri"/>
          <w:lang w:bidi="ar-SA"/>
          <w:color w:val="111111"/>
          <w:sz w:val="28"/>
          <w:szCs w:val="28"/>
          <w:rtl/>
        </w:rPr>
        <w:t xml:space="preserve">[التقنيح] : قنَّح الباب : إذا شده بقُنَّاحَة تشد بها عضادة الباب.</w:t>
      </w:r>
    </w:p>
    <w:p>
      <w:pPr>
        <w:pStyle w:val="BookText"/>
      </w:pPr>
      <w:r>
        <w:rPr>
          <w:rFonts w:ascii="IRNazanin" w:hAnsi="IRNazanin" w:eastAsia="IRNazanin" w:cs="IRNazanin"/>
          <w:lang w:bidi="fa-IR"/>
          <w:color w:val="111111"/>
          <w:sz w:val="28"/>
          <w:szCs w:val="28"/>
          <w:rtl/>
        </w:rPr>
        <w:t xml:space="preserve">د</w:t>
      </w:r>
    </w:p>
    <w:p>
      <w:pPr>
        <w:pStyle w:val="Heading5"/>
      </w:pPr>
      <w:bookmarkStart w:id="4576" w:name="_Toc3789"/>
      <w:r>
        <w:t>التقنيد</w:t>
      </w:r>
      <w:bookmarkEnd w:id="4576"/>
    </w:p>
    <w:p>
      <w:pPr>
        <w:pStyle w:val="BookText"/>
      </w:pPr>
      <w:r>
        <w:rPr>
          <w:rFonts w:ascii="Amiri" w:hAnsi="Amiri" w:eastAsia="Amiri" w:cs="Amiri"/>
          <w:lang w:bidi="ar-SA"/>
          <w:color w:val="111111"/>
          <w:sz w:val="28"/>
          <w:szCs w:val="28"/>
          <w:rtl/>
        </w:rPr>
        <w:t xml:space="preserve">[التقنيد] : طعام مقنَّد ومقنود : فيه قند.</w:t>
      </w:r>
    </w:p>
    <w:p>
      <w:pPr>
        <w:pStyle w:val="BookText"/>
      </w:pPr>
      <w:r>
        <w:rPr>
          <w:rFonts w:ascii="IRNazanin" w:hAnsi="IRNazanin" w:eastAsia="IRNazanin" w:cs="IRNazanin"/>
          <w:lang w:bidi="fa-IR"/>
          <w:color w:val="111111"/>
          <w:sz w:val="28"/>
          <w:szCs w:val="28"/>
          <w:rtl/>
        </w:rPr>
        <w:t xml:space="preserve">ع</w:t>
      </w:r>
    </w:p>
    <w:p>
      <w:pPr>
        <w:pStyle w:val="Heading5"/>
      </w:pPr>
      <w:bookmarkStart w:id="4577" w:name="_Toc3790"/>
      <w:r>
        <w:t>التقنيع</w:t>
      </w:r>
      <w:bookmarkEnd w:id="4577"/>
    </w:p>
    <w:p>
      <w:pPr>
        <w:pStyle w:val="BookText"/>
      </w:pPr>
      <w:r>
        <w:rPr>
          <w:rFonts w:ascii="Amiri" w:hAnsi="Amiri" w:eastAsia="Amiri" w:cs="Amiri"/>
          <w:lang w:bidi="ar-SA"/>
          <w:color w:val="111111"/>
          <w:sz w:val="28"/>
          <w:szCs w:val="28"/>
          <w:rtl/>
        </w:rPr>
        <w:t xml:space="preserve">[التقنيع] : قنَّعت المرأة رأسها بالقناع.</w:t>
      </w:r>
    </w:p>
    <w:p>
      <w:pPr>
        <w:pStyle w:val="BookText"/>
      </w:pPr>
      <w:r>
        <w:rPr>
          <w:rFonts w:ascii="Amiri" w:hAnsi="Amiri" w:eastAsia="Amiri" w:cs="Amiri"/>
          <w:lang w:bidi="ar-SA"/>
          <w:color w:val="111111"/>
          <w:sz w:val="28"/>
          <w:szCs w:val="28"/>
          <w:rtl/>
        </w:rPr>
        <w:t xml:space="preserve">ويقال : قنَّع رأسه بالسوط والعصا ، أي ضربه.</w:t>
      </w:r>
    </w:p>
    <w:p>
      <w:pPr>
        <w:pStyle w:val="BookText"/>
      </w:pPr>
      <w:r>
        <w:rPr>
          <w:rFonts w:ascii="Amiri" w:hAnsi="Amiri" w:eastAsia="Amiri" w:cs="Amiri"/>
          <w:lang w:bidi="ar-SA"/>
          <w:color w:val="111111"/>
          <w:sz w:val="28"/>
          <w:szCs w:val="28"/>
          <w:rtl/>
        </w:rPr>
        <w:t xml:space="preserve">وقنَّع نفسه بالشيء القليل : أي أرضاها ، قال :</w:t>
      </w:r>
    </w:p>
    <w:p>
      <w:pPr>
        <w:pStyle w:val="BookText"/>
      </w:pPr>
      <w:r>
        <w:rPr>
          <w:rFonts w:ascii="Amiri" w:hAnsi="Amiri" w:eastAsia="Amiri" w:cs="Amiri"/>
          <w:lang w:bidi="ar-SA"/>
          <w:color w:val="111111"/>
          <w:sz w:val="28"/>
          <w:szCs w:val="28"/>
          <w:rtl/>
        </w:rPr>
        <w:t xml:space="preserve">قنّع النفس بالقليل وإلّا</w:t>
      </w:r>
    </w:p>
    <w:p>
      <w:pPr>
        <w:pStyle w:val="BookText"/>
      </w:pPr>
      <w:r>
        <w:rPr>
          <w:rFonts w:ascii="Amiri" w:hAnsi="Amiri" w:eastAsia="Amiri" w:cs="Amiri"/>
          <w:lang w:bidi="ar-SA"/>
          <w:color w:val="111111"/>
          <w:sz w:val="28"/>
          <w:szCs w:val="28"/>
          <w:rtl/>
        </w:rPr>
        <w:t xml:space="preserve">طلبت منك فوق ما يكفيها</w:t>
      </w:r>
    </w:p>
    <w:p>
      <w:pPr>
        <w:pStyle w:val="BookText"/>
      </w:pPr>
      <w:r>
        <w:rPr>
          <w:rFonts w:ascii="Amiri" w:hAnsi="Amiri" w:eastAsia="Amiri" w:cs="Amiri"/>
          <w:lang w:bidi="ar-SA"/>
          <w:color w:val="111111"/>
          <w:sz w:val="28"/>
          <w:szCs w:val="28"/>
          <w:rtl/>
        </w:rPr>
        <w:t xml:space="preserve">همزة</w:t>
      </w:r>
    </w:p>
    <w:p>
      <w:pPr>
        <w:pStyle w:val="Heading5"/>
      </w:pPr>
      <w:bookmarkStart w:id="4578" w:name="_Toc3791"/>
      <w:r>
        <w:t>التقنيء</w:t>
      </w:r>
      <w:bookmarkEnd w:id="4578"/>
    </w:p>
    <w:p>
      <w:pPr>
        <w:pStyle w:val="BookText"/>
      </w:pPr>
      <w:r>
        <w:rPr>
          <w:rFonts w:ascii="Amiri" w:hAnsi="Amiri" w:eastAsia="Amiri" w:cs="Amiri"/>
          <w:lang w:bidi="ar-SA"/>
          <w:color w:val="111111"/>
          <w:sz w:val="28"/>
          <w:szCs w:val="28"/>
          <w:rtl/>
        </w:rPr>
        <w:t xml:space="preserve">[التقنيء] : قنّأ لحيته بالحناء ، مهموز : أي صبغها.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4579" w:name="_Toc3792"/>
      <w:r>
        <w:t>المقاناة</w:t>
      </w:r>
      <w:bookmarkEnd w:id="4579"/>
    </w:p>
    <w:p>
      <w:pPr>
        <w:pStyle w:val="BookText"/>
      </w:pPr>
      <w:r>
        <w:rPr>
          <w:rFonts w:ascii="Amiri" w:hAnsi="Amiri" w:eastAsia="Amiri" w:cs="Amiri"/>
          <w:lang w:bidi="ar-SA"/>
          <w:color w:val="111111"/>
          <w:sz w:val="28"/>
          <w:szCs w:val="28"/>
          <w:rtl/>
        </w:rPr>
        <w:t xml:space="preserve">[المقاناة] : قال الأصمعي : قانيت الشيء : إذا خلطته ، وكل شيء خالط شيئا فقد قاناه.</w:t>
      </w:r>
    </w:p>
    <w:p>
      <w:pPr>
        <w:pStyle w:val="BookText"/>
      </w:pPr>
      <w:r>
        <w:rPr>
          <w:rFonts w:ascii="Amiri" w:hAnsi="Amiri" w:eastAsia="Amiri" w:cs="Amiri"/>
          <w:lang w:bidi="ar-SA"/>
          <w:color w:val="111111"/>
          <w:sz w:val="28"/>
          <w:szCs w:val="28"/>
          <w:rtl/>
        </w:rPr>
        <w:t xml:space="preserve">ويقال : المقاناة : إشراب لون بلون ، قال امرؤ القيس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كَبِكْرِ المقاناةِ البياضَ بصفرةٍ</w:t>
      </w:r>
    </w:p>
    <w:p>
      <w:pPr>
        <w:pStyle w:val="BookText"/>
      </w:pPr>
      <w:r>
        <w:rPr>
          <w:rFonts w:ascii="Amiri" w:hAnsi="Amiri" w:eastAsia="Amiri" w:cs="Amiri"/>
          <w:lang w:bidi="ar-SA"/>
          <w:color w:val="111111"/>
          <w:sz w:val="28"/>
          <w:szCs w:val="28"/>
          <w:rtl/>
        </w:rPr>
        <w:t xml:space="preserve">غناها نميرُ الماء غير محلَّل</w:t>
      </w:r>
    </w:p>
    <w:p>
      <w:pPr>
        <w:pStyle w:val="BookText"/>
      </w:pPr>
      <w:r>
        <w:rPr>
          <w:rFonts w:ascii="Amiri" w:hAnsi="Amiri" w:eastAsia="Amiri" w:cs="Amiri"/>
          <w:lang w:bidi="ar-SA"/>
          <w:color w:val="111111"/>
          <w:sz w:val="28"/>
          <w:szCs w:val="28"/>
          <w:rtl/>
        </w:rPr>
        <w:t xml:space="preserve">ي</w:t>
      </w:r>
    </w:p>
    <w:p>
      <w:pPr>
        <w:pStyle w:val="Heading5"/>
      </w:pPr>
      <w:bookmarkStart w:id="4580" w:name="_Toc3793"/>
      <w:r>
        <w:t>المقاناة</w:t>
      </w:r>
      <w:bookmarkEnd w:id="4580"/>
    </w:p>
    <w:p>
      <w:pPr>
        <w:pStyle w:val="BookText"/>
      </w:pPr>
      <w:r>
        <w:rPr>
          <w:rFonts w:ascii="Amiri" w:hAnsi="Amiri" w:eastAsia="Amiri" w:cs="Amiri"/>
          <w:lang w:bidi="ar-SA"/>
          <w:color w:val="111111"/>
          <w:sz w:val="28"/>
          <w:szCs w:val="28"/>
          <w:rtl/>
        </w:rPr>
        <w:t xml:space="preserve">[المقاناة] : يقال : ما يقاميني هذا الشيء وما يقانيني ، بالميم والنون : أي يوافقني.</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ص</w:t>
      </w:r>
    </w:p>
    <w:p>
      <w:pPr>
        <w:pStyle w:val="Heading5"/>
      </w:pPr>
      <w:bookmarkStart w:id="4581" w:name="_Toc3794"/>
      <w:r>
        <w:t>الاقتناص</w:t>
      </w:r>
      <w:bookmarkEnd w:id="4581"/>
    </w:p>
    <w:p>
      <w:pPr>
        <w:pStyle w:val="BookText"/>
      </w:pPr>
      <w:r>
        <w:rPr>
          <w:rFonts w:ascii="Amiri" w:hAnsi="Amiri" w:eastAsia="Amiri" w:cs="Amiri"/>
          <w:lang w:bidi="ar-SA"/>
          <w:color w:val="111111"/>
          <w:sz w:val="28"/>
          <w:szCs w:val="28"/>
          <w:rtl/>
        </w:rPr>
        <w:t xml:space="preserve">[الاقتناص] : اقتنص : أي اصطاد.</w:t>
      </w:r>
    </w:p>
    <w:p>
      <w:pPr>
        <w:pStyle w:val="BookText"/>
      </w:pPr>
      <w:r>
        <w:rPr>
          <w:rFonts w:ascii="IRNazanin" w:hAnsi="IRNazanin" w:eastAsia="IRNazanin" w:cs="IRNazanin"/>
          <w:lang w:bidi="fa-IR"/>
          <w:color w:val="111111"/>
          <w:sz w:val="28"/>
          <w:szCs w:val="28"/>
          <w:rtl/>
        </w:rPr>
        <w:t xml:space="preserve">[شماره صفحه واقعی : 5652]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40" w:name="pg14460_188231"/>
    <w:bookmarkEnd w:id="740"/>
    <w:p>
      <w:pPr>
        <w:pStyle w:val="BookText"/>
      </w:pPr>
      <w:r>
        <w:rPr>
          <w:rFonts w:ascii="Amiri" w:hAnsi="Amiri" w:eastAsia="Amiri" w:cs="Amiri"/>
          <w:lang w:bidi="ar-SA"/>
          <w:color w:val="111111"/>
          <w:sz w:val="28"/>
          <w:szCs w:val="28"/>
          <w:rtl/>
        </w:rPr>
        <w:t xml:space="preserve">وي</w:t>
      </w:r>
    </w:p>
    <w:p>
      <w:pPr>
        <w:pStyle w:val="Heading5"/>
      </w:pPr>
      <w:bookmarkStart w:id="4582" w:name="_Toc3795"/>
      <w:r>
        <w:t>الاقتناء</w:t>
      </w:r>
      <w:bookmarkEnd w:id="4582"/>
    </w:p>
    <w:p>
      <w:pPr>
        <w:pStyle w:val="BookText"/>
      </w:pPr>
      <w:r>
        <w:rPr>
          <w:rFonts w:ascii="Amiri" w:hAnsi="Amiri" w:eastAsia="Amiri" w:cs="Amiri"/>
          <w:lang w:bidi="ar-SA"/>
          <w:color w:val="111111"/>
          <w:sz w:val="28"/>
          <w:szCs w:val="28"/>
          <w:rtl/>
        </w:rPr>
        <w:t xml:space="preserve">[الاقتناء] : اقتنى الشيءَ وقناه : أي اتخذه لغير بيع ، وفي المثل : « لا تقتن جروا من كلب سوء ».</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ص</w:t>
      </w:r>
    </w:p>
    <w:p>
      <w:pPr>
        <w:pStyle w:val="Heading5"/>
      </w:pPr>
      <w:bookmarkStart w:id="4583" w:name="_Toc3796"/>
      <w:r>
        <w:t>التقنّص</w:t>
      </w:r>
      <w:bookmarkEnd w:id="4583"/>
    </w:p>
    <w:p>
      <w:pPr>
        <w:pStyle w:val="BookText"/>
      </w:pPr>
      <w:r>
        <w:rPr>
          <w:rFonts w:ascii="Amiri" w:hAnsi="Amiri" w:eastAsia="Amiri" w:cs="Amiri"/>
          <w:lang w:bidi="ar-SA"/>
          <w:color w:val="111111"/>
          <w:sz w:val="28"/>
          <w:szCs w:val="28"/>
          <w:rtl/>
        </w:rPr>
        <w:t xml:space="preserve">[التقنّص] : تقنّص الصيدَ : أي تصيده.</w:t>
      </w:r>
    </w:p>
    <w:p>
      <w:pPr>
        <w:pStyle w:val="BookText"/>
      </w:pPr>
      <w:r>
        <w:rPr>
          <w:rFonts w:ascii="IRNazanin" w:hAnsi="IRNazanin" w:eastAsia="IRNazanin" w:cs="IRNazanin"/>
          <w:lang w:bidi="fa-IR"/>
          <w:color w:val="111111"/>
          <w:sz w:val="28"/>
          <w:szCs w:val="28"/>
          <w:rtl/>
        </w:rPr>
        <w:t xml:space="preserve">ع</w:t>
      </w:r>
    </w:p>
    <w:p>
      <w:pPr>
        <w:pStyle w:val="Heading5"/>
      </w:pPr>
      <w:bookmarkStart w:id="4584" w:name="_Toc3797"/>
      <w:r>
        <w:t>التقنُّع</w:t>
      </w:r>
      <w:bookmarkEnd w:id="4584"/>
    </w:p>
    <w:p>
      <w:pPr>
        <w:pStyle w:val="BookText"/>
      </w:pPr>
      <w:r>
        <w:rPr>
          <w:rFonts w:ascii="Amiri" w:hAnsi="Amiri" w:eastAsia="Amiri" w:cs="Amiri"/>
          <w:lang w:bidi="ar-SA"/>
          <w:color w:val="111111"/>
          <w:sz w:val="28"/>
          <w:szCs w:val="28"/>
          <w:rtl/>
        </w:rPr>
        <w:t xml:space="preserve">[التقنُّع] : تقنَّعت المرأة بالقناع ، وفي الحديث </w:t>
      </w:r>
      <w:r>
        <w:rPr>
          <w:rStyle w:val="FootnoteReference"/>
        </w:rPr>
        <w:footnoteReference w:id="1703"/>
      </w:r>
      <w:r>
        <w:rPr>
          <w:rFonts w:ascii="Amiri" w:hAnsi="Amiri" w:eastAsia="Amiri" w:cs="Amiri"/>
          <w:lang w:bidi="ar-SA"/>
          <w:color w:val="111111"/>
          <w:sz w:val="28"/>
          <w:szCs w:val="28"/>
          <w:rtl/>
        </w:rPr>
        <w:t xml:space="preserve">: كان عمر يمنع الإماء من التقنع والتشبه بالحرائر.</w:t>
      </w:r>
    </w:p>
    <w:p>
      <w:pPr>
        <w:pStyle w:val="BookText"/>
      </w:pPr>
      <w:r>
        <w:rPr>
          <w:rFonts w:ascii="Amiri" w:hAnsi="Amiri" w:eastAsia="Amiri" w:cs="Amiri"/>
          <w:lang w:bidi="ar-SA"/>
          <w:color w:val="111111"/>
          <w:sz w:val="28"/>
          <w:szCs w:val="28"/>
          <w:rtl/>
        </w:rPr>
        <w:t xml:space="preserve">قال الفقهاء : عورة الأمة كعورة الرجل.</w:t>
      </w:r>
    </w:p>
    <w:p>
      <w:pPr>
        <w:pStyle w:val="BookText"/>
      </w:pPr>
      <w:r>
        <w:rPr>
          <w:rFonts w:ascii="Amiri" w:hAnsi="Amiri" w:eastAsia="Amiri" w:cs="Amiri"/>
          <w:lang w:bidi="ar-SA"/>
          <w:color w:val="111111"/>
          <w:sz w:val="28"/>
          <w:szCs w:val="28"/>
          <w:rtl/>
        </w:rPr>
        <w:t xml:space="preserve">وتقنَّع : أي تكلف القناعة.</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طر</w:t>
      </w:r>
    </w:p>
    <w:p>
      <w:pPr>
        <w:pStyle w:val="Heading5"/>
      </w:pPr>
      <w:bookmarkStart w:id="4585" w:name="_Toc3798"/>
      <w:r>
        <w:t>القَنْطرة</w:t>
      </w:r>
      <w:bookmarkEnd w:id="4585"/>
    </w:p>
    <w:p>
      <w:pPr>
        <w:pStyle w:val="BookText"/>
      </w:pPr>
      <w:r>
        <w:rPr>
          <w:rFonts w:ascii="Amiri" w:hAnsi="Amiri" w:eastAsia="Amiri" w:cs="Amiri"/>
          <w:lang w:bidi="ar-SA"/>
          <w:color w:val="111111"/>
          <w:sz w:val="28"/>
          <w:szCs w:val="28"/>
          <w:rtl/>
        </w:rPr>
        <w:t xml:space="preserve">[القَنْطرة] : قناطير مقنطرة : أي مجتمعة كاملة. وقيل : أي مضاعفة.</w:t>
      </w:r>
    </w:p>
    <w:p>
      <w:pPr>
        <w:pStyle w:val="BookText"/>
      </w:pPr>
      <w:r>
        <w:rPr>
          <w:rFonts w:ascii="Amiri" w:hAnsi="Amiri" w:eastAsia="Amiri" w:cs="Amiri"/>
          <w:lang w:bidi="ar-SA"/>
          <w:color w:val="111111"/>
          <w:sz w:val="28"/>
          <w:szCs w:val="28"/>
          <w:rtl/>
        </w:rPr>
        <w:t xml:space="preserve">وقال الفراء : إنها تسعة قناطير ، قال الله تعالى : ( وَالْقَناطِيرِ الْمُقَنْطَرَةِ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w:t>
      </w:r>
    </w:p>
    <w:p>
      <w:pPr>
        <w:pStyle w:val="Heading5"/>
      </w:pPr>
      <w:bookmarkStart w:id="4586" w:name="_Toc3799"/>
      <w:r>
        <w:t>القَنْبعة</w:t>
      </w:r>
      <w:bookmarkEnd w:id="4586"/>
    </w:p>
    <w:p>
      <w:pPr>
        <w:pStyle w:val="BookText"/>
      </w:pPr>
      <w:r>
        <w:rPr>
          <w:rFonts w:ascii="Amiri" w:hAnsi="Amiri" w:eastAsia="Amiri" w:cs="Amiri"/>
          <w:lang w:bidi="ar-SA"/>
          <w:color w:val="111111"/>
          <w:sz w:val="28"/>
          <w:szCs w:val="28"/>
          <w:rtl/>
        </w:rPr>
        <w:t xml:space="preserve">[القَنْبعة] : قنبعت الشجرة : إذا صار زهرها في قنبعة : أي في غطاء.</w:t>
      </w:r>
    </w:p>
    <w:p>
      <w:pPr>
        <w:pStyle w:val="BookText"/>
      </w:pPr>
      <w:r>
        <w:rPr>
          <w:rFonts w:ascii="IRNazanin" w:hAnsi="IRNazanin" w:eastAsia="IRNazanin" w:cs="IRNazanin"/>
          <w:lang w:bidi="fa-IR"/>
          <w:color w:val="111111"/>
          <w:sz w:val="28"/>
          <w:szCs w:val="28"/>
          <w:rtl/>
        </w:rPr>
        <w:t xml:space="preserve">دل</w:t>
      </w:r>
    </w:p>
    <w:p>
      <w:pPr>
        <w:pStyle w:val="Heading5"/>
      </w:pPr>
      <w:bookmarkStart w:id="4587" w:name="_Toc3800"/>
      <w:r>
        <w:t>القَنْدلة</w:t>
      </w:r>
      <w:bookmarkEnd w:id="4587"/>
    </w:p>
    <w:p>
      <w:pPr>
        <w:pStyle w:val="BookText"/>
      </w:pPr>
      <w:r>
        <w:rPr>
          <w:rFonts w:ascii="Amiri" w:hAnsi="Amiri" w:eastAsia="Amiri" w:cs="Amiri"/>
          <w:lang w:bidi="ar-SA"/>
          <w:color w:val="111111"/>
          <w:sz w:val="28"/>
          <w:szCs w:val="28"/>
          <w:rtl/>
        </w:rPr>
        <w:t xml:space="preserve">[القَنْدلة] : مشية في استرسال. عن يعقوب.</w:t>
      </w:r>
    </w:p>
    <w:p>
      <w:pPr>
        <w:pStyle w:val="BookText"/>
      </w:pPr>
      <w:r>
        <w:rPr>
          <w:rFonts w:ascii="IRNazanin" w:hAnsi="IRNazanin" w:eastAsia="IRNazanin" w:cs="IRNazanin"/>
          <w:lang w:bidi="fa-IR"/>
          <w:color w:val="111111"/>
          <w:sz w:val="28"/>
          <w:szCs w:val="28"/>
          <w:rtl/>
        </w:rPr>
        <w:t xml:space="preserve">[شماره صفحه واقعی : 5653]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5654]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41" w:name="pg14460_188233"/>
    <w:bookmarkEnd w:id="741"/>
    <w:p>
      <w:pPr>
        <w:pStyle w:val="Heading3"/>
      </w:pPr>
      <w:bookmarkStart w:id="4588" w:name="_Toc3801"/>
      <w:r>
        <w:t>باب القاف والهاء وما بعدهما</w:t>
      </w:r>
      <w:bookmarkEnd w:id="4588"/>
    </w:p>
    <w:p>
      <w:pPr>
        <w:pStyle w:val="Heading4"/>
      </w:pPr>
      <w:bookmarkStart w:id="4589" w:name="_Toc3802"/>
      <w:r>
        <w:t>الأسماء</w:t>
      </w:r>
      <w:bookmarkEnd w:id="4589"/>
    </w:p>
    <w:p>
      <w:pPr>
        <w:pStyle w:val="Heading5"/>
      </w:pPr>
      <w:bookmarkStart w:id="4590" w:name="_Toc3803"/>
      <w:r>
        <w:t>اشارة</w:t>
      </w:r>
      <w:bookmarkEnd w:id="459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591" w:name="_Toc3804"/>
      <w:r>
        <w:t>القَهْب</w:t>
      </w:r>
      <w:bookmarkEnd w:id="4591"/>
    </w:p>
    <w:p>
      <w:pPr>
        <w:pStyle w:val="BookText"/>
      </w:pPr>
      <w:r>
        <w:rPr>
          <w:rFonts w:ascii="Amiri" w:hAnsi="Amiri" w:eastAsia="Amiri" w:cs="Amiri"/>
          <w:lang w:bidi="ar-SA"/>
          <w:color w:val="111111"/>
          <w:sz w:val="28"/>
          <w:szCs w:val="28"/>
          <w:rtl/>
        </w:rPr>
        <w:t xml:space="preserve">[القَهْب] : الأبيض من البقر.</w:t>
      </w:r>
    </w:p>
    <w:p>
      <w:pPr>
        <w:pStyle w:val="BookText"/>
      </w:pPr>
      <w:r>
        <w:rPr>
          <w:rFonts w:ascii="Amiri" w:hAnsi="Amiri" w:eastAsia="Amiri" w:cs="Amiri"/>
          <w:lang w:bidi="ar-SA"/>
          <w:color w:val="111111"/>
          <w:sz w:val="28"/>
          <w:szCs w:val="28"/>
          <w:rtl/>
        </w:rPr>
        <w:t xml:space="preserve">والقَهْب : الجبل العظيم.</w:t>
      </w:r>
    </w:p>
    <w:p>
      <w:pPr>
        <w:pStyle w:val="BookText"/>
      </w:pPr>
      <w:r>
        <w:rPr>
          <w:rFonts w:ascii="Amiri" w:hAnsi="Amiri" w:eastAsia="Amiri" w:cs="Amiri"/>
          <w:lang w:bidi="ar-SA"/>
          <w:color w:val="111111"/>
          <w:sz w:val="28"/>
          <w:szCs w:val="28"/>
          <w:rtl/>
        </w:rPr>
        <w:t xml:space="preserve">والقَهْب : المُسِنُ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4592" w:name="_Toc3805"/>
      <w:r>
        <w:t>القَهْد</w:t>
      </w:r>
      <w:bookmarkEnd w:id="4592"/>
    </w:p>
    <w:p>
      <w:pPr>
        <w:pStyle w:val="BookText"/>
      </w:pPr>
      <w:r>
        <w:rPr>
          <w:rFonts w:ascii="Amiri" w:hAnsi="Amiri" w:eastAsia="Amiri" w:cs="Amiri"/>
          <w:lang w:bidi="ar-SA"/>
          <w:color w:val="111111"/>
          <w:sz w:val="28"/>
          <w:szCs w:val="28"/>
          <w:rtl/>
        </w:rPr>
        <w:t xml:space="preserve">[القَهْد] : الأبيض ، يقال : أبيض قهد : أي خالص ، قال لبيد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لمُعفَّرٍ قهدٍ تَنَازَعَ شِلْوَه</w:t>
      </w:r>
    </w:p>
    <w:p>
      <w:pPr>
        <w:pStyle w:val="BookText"/>
      </w:pPr>
      <w:r>
        <w:rPr>
          <w:rFonts w:ascii="Amiri" w:hAnsi="Amiri" w:eastAsia="Amiri" w:cs="Amiri"/>
          <w:lang w:bidi="ar-SA"/>
          <w:color w:val="111111"/>
          <w:sz w:val="28"/>
          <w:szCs w:val="28"/>
          <w:rtl/>
        </w:rPr>
        <w:t xml:space="preserve">غُبْسٌ كواسبُ ما يُمَنُّ طعامُها</w:t>
      </w:r>
    </w:p>
    <w:p>
      <w:pPr>
        <w:pStyle w:val="BookText"/>
      </w:pPr>
      <w:r>
        <w:rPr>
          <w:rFonts w:ascii="Amiri" w:hAnsi="Amiri" w:eastAsia="Amiri" w:cs="Amiri"/>
          <w:lang w:bidi="ar-SA"/>
          <w:color w:val="111111"/>
          <w:sz w:val="28"/>
          <w:szCs w:val="28"/>
          <w:rtl/>
        </w:rPr>
        <w:t xml:space="preserve">يعني ولد بقرة وحشية. مُعَفَّر : أي قطع عنه الرضاع أياما يختبر صبره على الفصال وغُبْس : جمع أغبس ، وهو الذئب.</w:t>
      </w:r>
    </w:p>
    <w:p>
      <w:pPr>
        <w:pStyle w:val="BookText"/>
      </w:pPr>
      <w:r>
        <w:rPr>
          <w:rFonts w:ascii="IRNazanin" w:hAnsi="IRNazanin" w:eastAsia="IRNazanin" w:cs="IRNazanin"/>
          <w:lang w:bidi="fa-IR"/>
          <w:color w:val="111111"/>
          <w:sz w:val="28"/>
          <w:szCs w:val="28"/>
          <w:rtl/>
        </w:rPr>
        <w:t xml:space="preserve">ز</w:t>
      </w:r>
    </w:p>
    <w:p>
      <w:pPr>
        <w:pStyle w:val="Heading5"/>
      </w:pPr>
      <w:bookmarkStart w:id="4593" w:name="_Toc3806"/>
      <w:r>
        <w:t>القَهْز</w:t>
      </w:r>
      <w:bookmarkEnd w:id="4593"/>
    </w:p>
    <w:p>
      <w:pPr>
        <w:pStyle w:val="BookText"/>
      </w:pPr>
      <w:r>
        <w:rPr>
          <w:rFonts w:ascii="Amiri" w:hAnsi="Amiri" w:eastAsia="Amiri" w:cs="Amiri"/>
          <w:lang w:bidi="ar-SA"/>
          <w:color w:val="111111"/>
          <w:sz w:val="28"/>
          <w:szCs w:val="28"/>
          <w:rtl/>
        </w:rPr>
        <w:t xml:space="preserve">[القَهْز] : يقال : القهز ، بالزاي : ثياب صوف تشبه المِرْعِزَّى يخالطها حرير.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4594" w:name="_Toc3807"/>
      <w:r>
        <w:t>القَهْوة</w:t>
      </w:r>
      <w:bookmarkEnd w:id="4594"/>
    </w:p>
    <w:p>
      <w:pPr>
        <w:pStyle w:val="BookText"/>
      </w:pPr>
      <w:r>
        <w:rPr>
          <w:rFonts w:ascii="Amiri" w:hAnsi="Amiri" w:eastAsia="Amiri" w:cs="Amiri"/>
          <w:lang w:bidi="ar-SA"/>
          <w:color w:val="111111"/>
          <w:sz w:val="28"/>
          <w:szCs w:val="28"/>
          <w:rtl/>
        </w:rPr>
        <w:t xml:space="preserve">[القَهْوة] : الخمر لأنها تُقهي عن الطعام : أي تَذهب بشهوته.</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595" w:name="_Toc3808"/>
      <w:r>
        <w:t>القُهْبة</w:t>
      </w:r>
      <w:bookmarkEnd w:id="4595"/>
    </w:p>
    <w:p>
      <w:pPr>
        <w:pStyle w:val="BookText"/>
      </w:pPr>
      <w:r>
        <w:rPr>
          <w:rFonts w:ascii="Amiri" w:hAnsi="Amiri" w:eastAsia="Amiri" w:cs="Amiri"/>
          <w:lang w:bidi="ar-SA"/>
          <w:color w:val="111111"/>
          <w:sz w:val="28"/>
          <w:szCs w:val="28"/>
          <w:rtl/>
        </w:rPr>
        <w:t xml:space="preserve">[القُهْبة] : البياض تعلوه حمرة.</w:t>
      </w:r>
    </w:p>
    <w:p>
      <w:pPr>
        <w:pStyle w:val="BookText"/>
      </w:pPr>
      <w:r>
        <w:rPr>
          <w:rFonts w:ascii="IRNazanin" w:hAnsi="IRNazanin" w:eastAsia="IRNazanin" w:cs="IRNazanin"/>
          <w:lang w:bidi="fa-IR"/>
          <w:color w:val="111111"/>
          <w:sz w:val="28"/>
          <w:szCs w:val="28"/>
          <w:rtl/>
        </w:rPr>
        <w:t xml:space="preserve">[شماره صفحه واقعی : 5655]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42" w:name="pg14460_188234"/>
    <w:bookmarkEnd w:id="742"/>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4596" w:name="_Toc3809"/>
      <w:r>
        <w:t>القِهْز</w:t>
      </w:r>
      <w:bookmarkEnd w:id="4596"/>
    </w:p>
    <w:p>
      <w:pPr>
        <w:pStyle w:val="BookText"/>
      </w:pPr>
      <w:r>
        <w:rPr>
          <w:rFonts w:ascii="Amiri" w:hAnsi="Amiri" w:eastAsia="Amiri" w:cs="Amiri"/>
          <w:lang w:bidi="ar-SA"/>
          <w:color w:val="111111"/>
          <w:sz w:val="28"/>
          <w:szCs w:val="28"/>
          <w:rtl/>
        </w:rPr>
        <w:t xml:space="preserve">[القِهْز] ، بالزاي : ثياب من صوف تشبه المِرعزَّى يشبه بها الشَّعر الليِّن.</w:t>
      </w:r>
    </w:p>
    <w:p>
      <w:pPr>
        <w:pStyle w:val="BookText"/>
      </w:pPr>
      <w:r>
        <w:rPr>
          <w:rFonts w:ascii="Amiri" w:hAnsi="Amiri" w:eastAsia="Amiri" w:cs="Amiri"/>
          <w:lang w:bidi="ar-SA"/>
          <w:color w:val="111111"/>
          <w:sz w:val="28"/>
          <w:szCs w:val="28"/>
          <w:rtl/>
        </w:rPr>
        <w:t xml:space="preserve">ويقال : القِهز : خِرَق تُذَل وتصقل يكتب فيها.</w:t>
      </w:r>
    </w:p>
    <w:p>
      <w:pPr>
        <w:pStyle w:val="BookText"/>
      </w:pPr>
      <w:r>
        <w:rPr>
          <w:rFonts w:ascii="Amiri" w:hAnsi="Amiri" w:eastAsia="Amiri" w:cs="Amiri"/>
          <w:lang w:bidi="ar-SA"/>
          <w:color w:val="111111"/>
          <w:sz w:val="28"/>
          <w:szCs w:val="28"/>
          <w:rtl/>
        </w:rPr>
        <w:t xml:space="preserve">ومما ذهبت منه واو فعوض هاء ، بالكسر</w:t>
      </w:r>
    </w:p>
    <w:p>
      <w:pPr>
        <w:pStyle w:val="BookText"/>
      </w:pPr>
      <w:r>
        <w:rPr>
          <w:rFonts w:ascii="IRNazanin" w:hAnsi="IRNazanin" w:eastAsia="IRNazanin" w:cs="IRNazanin"/>
          <w:lang w:bidi="fa-IR"/>
          <w:color w:val="111111"/>
          <w:sz w:val="28"/>
          <w:szCs w:val="28"/>
          <w:rtl/>
        </w:rPr>
        <w:t xml:space="preserve">و</w:t>
      </w:r>
    </w:p>
    <w:p>
      <w:pPr>
        <w:pStyle w:val="Heading5"/>
      </w:pPr>
      <w:bookmarkStart w:id="4597" w:name="_Toc3810"/>
      <w:r>
        <w:t>القِهَةُ</w:t>
      </w:r>
      <w:bookmarkEnd w:id="4597"/>
    </w:p>
    <w:p>
      <w:pPr>
        <w:pStyle w:val="BookText"/>
      </w:pPr>
      <w:r>
        <w:rPr>
          <w:rFonts w:ascii="Amiri" w:hAnsi="Amiri" w:eastAsia="Amiri" w:cs="Amiri"/>
          <w:lang w:bidi="ar-SA"/>
          <w:color w:val="111111"/>
          <w:sz w:val="28"/>
          <w:szCs w:val="28"/>
          <w:rtl/>
        </w:rPr>
        <w:t xml:space="preserve">[القِهَةُ] : اللبن الحليب.</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4598" w:name="_Toc3811"/>
      <w:r>
        <w:t>الأقهب</w:t>
      </w:r>
      <w:bookmarkEnd w:id="4598"/>
    </w:p>
    <w:p>
      <w:pPr>
        <w:pStyle w:val="BookText"/>
      </w:pPr>
      <w:r>
        <w:rPr>
          <w:rFonts w:ascii="Amiri" w:hAnsi="Amiri" w:eastAsia="Amiri" w:cs="Amiri"/>
          <w:lang w:bidi="ar-SA"/>
          <w:color w:val="111111"/>
          <w:sz w:val="28"/>
          <w:szCs w:val="28"/>
          <w:rtl/>
        </w:rPr>
        <w:t xml:space="preserve">[الأقهب] : الأقهبان : الفيل والجاموس.</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4599" w:name="_Toc3812"/>
      <w:r>
        <w:t>القاهي</w:t>
      </w:r>
      <w:bookmarkEnd w:id="4599"/>
    </w:p>
    <w:p>
      <w:pPr>
        <w:pStyle w:val="BookText"/>
      </w:pPr>
      <w:r>
        <w:rPr>
          <w:rFonts w:ascii="Amiri" w:hAnsi="Amiri" w:eastAsia="Amiri" w:cs="Amiri"/>
          <w:lang w:bidi="ar-SA"/>
          <w:color w:val="111111"/>
          <w:sz w:val="28"/>
          <w:szCs w:val="28"/>
          <w:rtl/>
        </w:rPr>
        <w:t xml:space="preserve">[القاهي] : الرجل المخصِب. ويقال : إنه لفي عيش قاهٍ ، أي خصيب.</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600" w:name="_Toc3813"/>
      <w:r>
        <w:t>القُهاب</w:t>
      </w:r>
      <w:bookmarkEnd w:id="4600"/>
    </w:p>
    <w:p>
      <w:pPr>
        <w:pStyle w:val="BookText"/>
      </w:pPr>
      <w:r>
        <w:rPr>
          <w:rFonts w:ascii="Amiri" w:hAnsi="Amiri" w:eastAsia="Amiri" w:cs="Amiri"/>
          <w:lang w:bidi="ar-SA"/>
          <w:color w:val="111111"/>
          <w:sz w:val="28"/>
          <w:szCs w:val="28"/>
          <w:rtl/>
        </w:rPr>
        <w:t xml:space="preserve">[القُهاب] والقهابي ، منسوب أيضا : الأبيض من أولاد البقر.</w:t>
      </w:r>
    </w:p>
    <w:p>
      <w:pPr>
        <w:pStyle w:val="BookText"/>
      </w:pPr>
      <w:r>
        <w:rPr>
          <w:rFonts w:ascii="Amiri" w:hAnsi="Amiri" w:eastAsia="Amiri" w:cs="Amiri"/>
          <w:lang w:bidi="ar-SA"/>
          <w:color w:val="111111"/>
          <w:sz w:val="28"/>
          <w:szCs w:val="28"/>
          <w:rtl/>
        </w:rPr>
        <w:t xml:space="preserve">و [ فِعَال ]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4601" w:name="_Toc3814"/>
      <w:r>
        <w:t>القِهاد</w:t>
      </w:r>
      <w:bookmarkEnd w:id="4601"/>
    </w:p>
    <w:p>
      <w:pPr>
        <w:pStyle w:val="BookText"/>
      </w:pPr>
      <w:r>
        <w:rPr>
          <w:rFonts w:ascii="Amiri" w:hAnsi="Amiri" w:eastAsia="Amiri" w:cs="Amiri"/>
          <w:lang w:bidi="ar-SA"/>
          <w:color w:val="111111"/>
          <w:sz w:val="28"/>
          <w:szCs w:val="28"/>
          <w:rtl/>
        </w:rPr>
        <w:t xml:space="preserve">[القِهاد] : جمع : قَهْد.</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قر</w:t>
      </w:r>
    </w:p>
    <w:p>
      <w:pPr>
        <w:pStyle w:val="Heading5"/>
      </w:pPr>
      <w:bookmarkStart w:id="4602" w:name="_Toc3815"/>
      <w:r>
        <w:t>القَهْقَر</w:t>
      </w:r>
      <w:bookmarkEnd w:id="4602"/>
    </w:p>
    <w:p>
      <w:pPr>
        <w:pStyle w:val="BookText"/>
      </w:pPr>
      <w:r>
        <w:rPr>
          <w:rFonts w:ascii="Amiri" w:hAnsi="Amiri" w:eastAsia="Amiri" w:cs="Amiri"/>
          <w:lang w:bidi="ar-SA"/>
          <w:color w:val="111111"/>
          <w:sz w:val="28"/>
          <w:szCs w:val="28"/>
          <w:rtl/>
        </w:rPr>
        <w:t xml:space="preserve">[القَهْقَر] : الحجر الأسود الأملس.</w:t>
      </w:r>
    </w:p>
    <w:p>
      <w:pPr>
        <w:pStyle w:val="BookText"/>
      </w:pPr>
      <w:r>
        <w:rPr>
          <w:rFonts w:ascii="IRNazanin" w:hAnsi="IRNazanin" w:eastAsia="IRNazanin" w:cs="IRNazanin"/>
          <w:lang w:bidi="fa-IR"/>
          <w:color w:val="111111"/>
          <w:sz w:val="28"/>
          <w:szCs w:val="28"/>
          <w:rtl/>
        </w:rPr>
        <w:t xml:space="preserve">[شماره صفحه واقعی : 5656]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43" w:name="pg14460_188235"/>
    <w:bookmarkEnd w:id="743"/>
    <w:p>
      <w:pPr>
        <w:pStyle w:val="BookText"/>
      </w:pPr>
      <w:r>
        <w:rPr>
          <w:rFonts w:ascii="Amiri" w:hAnsi="Amiri" w:eastAsia="Amiri" w:cs="Amiri"/>
          <w:lang w:bidi="ar-SA"/>
          <w:color w:val="111111"/>
          <w:sz w:val="28"/>
          <w:szCs w:val="28"/>
          <w:rtl/>
        </w:rPr>
        <w:t xml:space="preserve">وغراب قَهْقَر : شديد السواد.</w:t>
      </w:r>
    </w:p>
    <w:p>
      <w:pPr>
        <w:pStyle w:val="BookText"/>
      </w:pPr>
      <w:r>
        <w:rPr>
          <w:rFonts w:ascii="Amiri" w:hAnsi="Amiri" w:eastAsia="Amiri" w:cs="Amiri"/>
          <w:lang w:bidi="ar-SA"/>
          <w:color w:val="111111"/>
          <w:sz w:val="28"/>
          <w:szCs w:val="28"/>
          <w:rtl/>
        </w:rPr>
        <w:t xml:space="preserve">فَعْلال ، بزيادة ألف</w:t>
      </w:r>
    </w:p>
    <w:p>
      <w:pPr>
        <w:pStyle w:val="BookText"/>
      </w:pPr>
      <w:r>
        <w:rPr>
          <w:rFonts w:ascii="IRNazanin" w:hAnsi="IRNazanin" w:eastAsia="IRNazanin" w:cs="IRNazanin"/>
          <w:lang w:bidi="fa-IR"/>
          <w:color w:val="111111"/>
          <w:sz w:val="28"/>
          <w:szCs w:val="28"/>
          <w:rtl/>
        </w:rPr>
        <w:t xml:space="preserve">قر</w:t>
      </w:r>
    </w:p>
    <w:p>
      <w:pPr>
        <w:pStyle w:val="Heading5"/>
      </w:pPr>
      <w:bookmarkStart w:id="4603" w:name="_Toc3816"/>
      <w:r>
        <w:t>القَهْقَار</w:t>
      </w:r>
      <w:bookmarkEnd w:id="4603"/>
    </w:p>
    <w:p>
      <w:pPr>
        <w:pStyle w:val="BookText"/>
      </w:pPr>
      <w:r>
        <w:rPr>
          <w:rFonts w:ascii="Amiri" w:hAnsi="Amiri" w:eastAsia="Amiri" w:cs="Amiri"/>
          <w:lang w:bidi="ar-SA"/>
          <w:color w:val="111111"/>
          <w:sz w:val="28"/>
          <w:szCs w:val="28"/>
          <w:rtl/>
        </w:rPr>
        <w:t xml:space="preserve">[القَهْقَار] : الحجر الصلب الأسود الأملس. ولم يأت على فعلال غير المضاعف إلا القهقار وناقة بها خَزْعال.</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قر</w:t>
      </w:r>
    </w:p>
    <w:p>
      <w:pPr>
        <w:pStyle w:val="Heading5"/>
      </w:pPr>
      <w:bookmarkStart w:id="4604" w:name="_Toc3817"/>
      <w:r>
        <w:t>القهقور</w:t>
      </w:r>
      <w:bookmarkEnd w:id="4604"/>
    </w:p>
    <w:p>
      <w:pPr>
        <w:pStyle w:val="BookText"/>
      </w:pPr>
      <w:r>
        <w:rPr>
          <w:rFonts w:ascii="IRNazanin" w:hAnsi="IRNazanin" w:eastAsia="IRNazanin" w:cs="IRNazanin"/>
          <w:lang w:bidi="fa-IR"/>
          <w:color w:val="111111"/>
          <w:sz w:val="28"/>
          <w:szCs w:val="28"/>
          <w:rtl/>
        </w:rPr>
        <w:t xml:space="preserve">[القهقور] : الحجر.</w:t>
      </w:r>
    </w:p>
    <w:p>
      <w:pPr>
        <w:pStyle w:val="BookText"/>
      </w:pPr>
      <w:r>
        <w:rPr>
          <w:rFonts w:ascii="Amiri" w:hAnsi="Amiri" w:eastAsia="Amiri" w:cs="Amiri"/>
          <w:lang w:bidi="ar-SA"/>
          <w:color w:val="111111"/>
          <w:sz w:val="28"/>
          <w:szCs w:val="28"/>
          <w:rtl/>
        </w:rPr>
        <w:t xml:space="preserve">فَعْلَلى ، بالفتح</w:t>
      </w:r>
    </w:p>
    <w:p>
      <w:pPr>
        <w:pStyle w:val="BookText"/>
      </w:pPr>
      <w:r>
        <w:rPr>
          <w:rFonts w:ascii="IRNazanin" w:hAnsi="IRNazanin" w:eastAsia="IRNazanin" w:cs="IRNazanin"/>
          <w:lang w:bidi="fa-IR"/>
          <w:color w:val="111111"/>
          <w:sz w:val="28"/>
          <w:szCs w:val="28"/>
          <w:rtl/>
        </w:rPr>
        <w:t xml:space="preserve">قر</w:t>
      </w:r>
    </w:p>
    <w:p>
      <w:pPr>
        <w:pStyle w:val="Heading5"/>
      </w:pPr>
      <w:bookmarkStart w:id="4605" w:name="_Toc3818"/>
      <w:r>
        <w:t>القهقرى</w:t>
      </w:r>
      <w:bookmarkEnd w:id="4605"/>
    </w:p>
    <w:p>
      <w:pPr>
        <w:pStyle w:val="BookText"/>
      </w:pPr>
      <w:r>
        <w:rPr>
          <w:rFonts w:ascii="Amiri" w:hAnsi="Amiri" w:eastAsia="Amiri" w:cs="Amiri"/>
          <w:lang w:bidi="ar-SA"/>
          <w:color w:val="111111"/>
          <w:sz w:val="28"/>
          <w:szCs w:val="28"/>
          <w:rtl/>
        </w:rPr>
        <w:t xml:space="preserve">[القهقرى] : يقال : رجع القهقرى : أي رجع إلى خلف.</w:t>
      </w:r>
    </w:p>
    <w:p>
      <w:pPr>
        <w:pStyle w:val="BookText"/>
      </w:pPr>
      <w:r>
        <w:rPr>
          <w:rFonts w:ascii="Amiri" w:hAnsi="Amiri" w:eastAsia="Amiri" w:cs="Amiri"/>
          <w:lang w:bidi="ar-SA"/>
          <w:color w:val="111111"/>
          <w:sz w:val="28"/>
          <w:szCs w:val="28"/>
          <w:rtl/>
        </w:rPr>
        <w:t xml:space="preserve">وهذه الأبنية الأربعة مكررة الأول.</w:t>
      </w:r>
    </w:p>
    <w:p>
      <w:pPr>
        <w:pStyle w:val="BookText"/>
      </w:pPr>
      <w:r>
        <w:rPr>
          <w:rFonts w:ascii="Amiri" w:hAnsi="Amiri" w:eastAsia="Amiri" w:cs="Amiri"/>
          <w:lang w:bidi="ar-SA"/>
          <w:color w:val="111111"/>
          <w:sz w:val="28"/>
          <w:szCs w:val="28"/>
          <w:rtl/>
        </w:rPr>
        <w:t xml:space="preserve">فَعْوَلُّ ، بالفتح 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4606" w:name="_Toc3819"/>
      <w:r>
        <w:t>القَهْوَرّ</w:t>
      </w:r>
      <w:bookmarkEnd w:id="4606"/>
    </w:p>
    <w:p>
      <w:pPr>
        <w:pStyle w:val="BookText"/>
      </w:pPr>
      <w:r>
        <w:rPr>
          <w:rFonts w:ascii="Amiri" w:hAnsi="Amiri" w:eastAsia="Amiri" w:cs="Amiri"/>
          <w:lang w:bidi="ar-SA"/>
          <w:color w:val="111111"/>
          <w:sz w:val="28"/>
          <w:szCs w:val="28"/>
          <w:rtl/>
        </w:rPr>
        <w:t xml:space="preserve">[القَهْوَرّ] : الطويل من الرجال ، والجميع : قهاور.</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فَعْلَلِل ، بفتح الفاء واللام الأولى وكسر الثانية</w:t>
      </w:r>
    </w:p>
    <w:p>
      <w:pPr>
        <w:pStyle w:val="BookText"/>
      </w:pPr>
      <w:r>
        <w:rPr>
          <w:rFonts w:ascii="IRNazanin" w:hAnsi="IRNazanin" w:eastAsia="IRNazanin" w:cs="IRNazanin"/>
          <w:lang w:bidi="fa-IR"/>
          <w:color w:val="111111"/>
          <w:sz w:val="28"/>
          <w:szCs w:val="28"/>
          <w:rtl/>
        </w:rPr>
        <w:t xml:space="preserve">بلس</w:t>
      </w:r>
    </w:p>
    <w:p>
      <w:pPr>
        <w:pStyle w:val="Heading5"/>
      </w:pPr>
      <w:bookmarkStart w:id="4607" w:name="_Toc3820"/>
      <w:r>
        <w:t>القَهْبَلِس</w:t>
      </w:r>
      <w:bookmarkEnd w:id="4607"/>
    </w:p>
    <w:p>
      <w:pPr>
        <w:pStyle w:val="BookText"/>
      </w:pPr>
      <w:r>
        <w:rPr>
          <w:rFonts w:ascii="Amiri" w:hAnsi="Amiri" w:eastAsia="Amiri" w:cs="Amiri"/>
          <w:lang w:bidi="ar-SA"/>
          <w:color w:val="111111"/>
          <w:sz w:val="28"/>
          <w:szCs w:val="28"/>
          <w:rtl/>
        </w:rPr>
        <w:t xml:space="preserve">[القَهْبَلِس] : حشفة الذكر.</w:t>
      </w:r>
    </w:p>
    <w:p>
      <w:pPr>
        <w:pStyle w:val="BookText"/>
      </w:pPr>
      <w:r>
        <w:rPr>
          <w:rFonts w:ascii="Amiri" w:hAnsi="Amiri" w:eastAsia="Amiri" w:cs="Amiri"/>
          <w:lang w:bidi="ar-SA"/>
          <w:color w:val="111111"/>
          <w:sz w:val="28"/>
          <w:szCs w:val="28"/>
          <w:rtl/>
        </w:rPr>
        <w:t xml:space="preserve">والقَهْبَلِس أيضا : المرأة العظيمة ، عن أبي عمرو.</w:t>
      </w:r>
    </w:p>
    <w:p>
      <w:pPr>
        <w:pStyle w:val="BookText"/>
      </w:pPr>
      <w:r>
        <w:rPr>
          <w:rFonts w:ascii="IRNazanin" w:hAnsi="IRNazanin" w:eastAsia="IRNazanin" w:cs="IRNazanin"/>
          <w:lang w:bidi="fa-IR"/>
          <w:color w:val="111111"/>
          <w:sz w:val="28"/>
          <w:szCs w:val="28"/>
          <w:rtl/>
        </w:rPr>
        <w:t xml:space="preserve">[شماره صفحه واقعی : 5657]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44" w:name="pg14460_188236"/>
    <w:bookmarkEnd w:id="744"/>
    <w:p>
      <w:pPr>
        <w:pStyle w:val="Heading4"/>
      </w:pPr>
      <w:bookmarkStart w:id="4608" w:name="_Toc3821"/>
      <w:r>
        <w:t>الأفعال</w:t>
      </w:r>
      <w:bookmarkEnd w:id="4608"/>
    </w:p>
    <w:p>
      <w:pPr>
        <w:pStyle w:val="Heading5"/>
      </w:pPr>
      <w:bookmarkStart w:id="4609" w:name="_Toc3822"/>
      <w:r>
        <w:t>اشارة</w:t>
      </w:r>
      <w:bookmarkEnd w:id="4609"/>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4610" w:name="_Toc3823"/>
      <w:r>
        <w:t>قَهَر</w:t>
      </w:r>
      <w:bookmarkEnd w:id="4610"/>
    </w:p>
    <w:p>
      <w:pPr>
        <w:pStyle w:val="BookText"/>
      </w:pPr>
      <w:r>
        <w:rPr>
          <w:rFonts w:ascii="Amiri" w:hAnsi="Amiri" w:eastAsia="Amiri" w:cs="Amiri"/>
          <w:lang w:bidi="ar-SA"/>
          <w:color w:val="111111"/>
          <w:sz w:val="28"/>
          <w:szCs w:val="28"/>
          <w:rtl/>
        </w:rPr>
        <w:t xml:space="preserve">[قَهَر] : القهر : الغلبة والعلو ، قال الله تعالى : ( وَهُوَ الْقاهِرُ فَوْقَ عِبادِهِ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الْواحِدُ الْقَهَّارُ )</w:t>
      </w:r>
      <w:r>
        <w:rPr>
          <w:rStyle w:val="FootnoteReference"/>
        </w:rPr>
        <w:footnoteReference w:id="1708"/>
      </w:r>
      <w:r>
        <w:rPr>
          <w:rFonts w:ascii="Amiri" w:hAnsi="Amiri" w:eastAsia="Amiri" w:cs="Amiri"/>
          <w:lang w:bidi="ar-SA"/>
          <w:color w:val="111111"/>
          <w:sz w:val="28"/>
          <w:szCs w:val="28"/>
          <w:rtl/>
        </w:rPr>
        <w:t xml:space="preserve">: وهما من صفات الله تعالى لذاته ، ومعناهما : العالي.</w:t>
      </w:r>
    </w:p>
    <w:p>
      <w:pPr>
        <w:pStyle w:val="BookText"/>
      </w:pPr>
      <w:r>
        <w:rPr>
          <w:rFonts w:ascii="IRNazanin" w:hAnsi="IRNazanin" w:eastAsia="IRNazanin" w:cs="IRNazanin"/>
          <w:lang w:bidi="fa-IR"/>
          <w:color w:val="111111"/>
          <w:sz w:val="28"/>
          <w:szCs w:val="28"/>
          <w:rtl/>
        </w:rPr>
        <w:t xml:space="preserve">ل</w:t>
      </w:r>
    </w:p>
    <w:p>
      <w:pPr>
        <w:pStyle w:val="Heading5"/>
      </w:pPr>
      <w:bookmarkStart w:id="4611" w:name="_Toc3824"/>
      <w:r>
        <w:t>قَهَل</w:t>
      </w:r>
      <w:bookmarkEnd w:id="4611"/>
    </w:p>
    <w:p>
      <w:pPr>
        <w:pStyle w:val="BookText"/>
      </w:pPr>
      <w:r>
        <w:rPr>
          <w:rFonts w:ascii="Amiri" w:hAnsi="Amiri" w:eastAsia="Amiri" w:cs="Amiri"/>
          <w:lang w:bidi="ar-SA"/>
          <w:color w:val="111111"/>
          <w:sz w:val="28"/>
          <w:szCs w:val="28"/>
          <w:rtl/>
        </w:rPr>
        <w:t xml:space="preserve">[قَهَل] : يقال : قهلت الرجلَ قهلاً : إذا ذكرته بقبيح.</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4612" w:name="_Toc3825"/>
      <w:r>
        <w:t>قَهِل</w:t>
      </w:r>
      <w:bookmarkEnd w:id="4612"/>
    </w:p>
    <w:p>
      <w:pPr>
        <w:pStyle w:val="BookText"/>
      </w:pPr>
      <w:r>
        <w:rPr>
          <w:rFonts w:ascii="Amiri" w:hAnsi="Amiri" w:eastAsia="Amiri" w:cs="Amiri"/>
          <w:lang w:bidi="ar-SA"/>
          <w:color w:val="111111"/>
          <w:sz w:val="28"/>
          <w:szCs w:val="28"/>
          <w:rtl/>
        </w:rPr>
        <w:t xml:space="preserve">[قَهِل] : يقال : إن القَهَل : التقشف وترك التنظُّف. ورجل قَهُل.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4613" w:name="_Toc3826"/>
      <w:r>
        <w:t>الإقهار</w:t>
      </w:r>
      <w:bookmarkEnd w:id="4613"/>
    </w:p>
    <w:p>
      <w:pPr>
        <w:pStyle w:val="BookText"/>
      </w:pPr>
      <w:r>
        <w:rPr>
          <w:rFonts w:ascii="Amiri" w:hAnsi="Amiri" w:eastAsia="Amiri" w:cs="Amiri"/>
          <w:lang w:bidi="ar-SA"/>
          <w:color w:val="111111"/>
          <w:sz w:val="28"/>
          <w:szCs w:val="28"/>
          <w:rtl/>
        </w:rPr>
        <w:t xml:space="preserve">[الإقهار] : أُقهر الرجل ، بضم الهمزة : أي أذل وغلب ، قال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فأمسى حُصَين قد أُذل وأُقهرا</w:t>
      </w:r>
    </w:p>
    <w:p>
      <w:pPr>
        <w:pStyle w:val="BookText"/>
      </w:pPr>
      <w:r>
        <w:rPr>
          <w:rFonts w:ascii="Amiri" w:hAnsi="Amiri" w:eastAsia="Amiri" w:cs="Amiri"/>
          <w:lang w:bidi="ar-SA"/>
          <w:color w:val="111111"/>
          <w:sz w:val="28"/>
          <w:szCs w:val="28"/>
          <w:rtl/>
        </w:rPr>
        <w:t xml:space="preserve">يعني الزبرقان التميمي ، واسمه حصين. ويروى : « أذل » « وأقهر » ، بالفتح ، أي صار إلى الذل والقهر.</w:t>
      </w:r>
    </w:p>
    <w:p>
      <w:pPr>
        <w:pStyle w:val="BookText"/>
      </w:pPr>
      <w:r>
        <w:rPr>
          <w:rFonts w:ascii="Amiri" w:hAnsi="Amiri" w:eastAsia="Amiri" w:cs="Amiri"/>
          <w:lang w:bidi="ar-SA"/>
          <w:color w:val="111111"/>
          <w:sz w:val="28"/>
          <w:szCs w:val="28"/>
          <w:rtl/>
        </w:rPr>
        <w:t xml:space="preserve">ويقال : أقهرت فلانا : أي وجدته مقهورا مغلوبا.</w:t>
      </w:r>
    </w:p>
    <w:p>
      <w:pPr>
        <w:pStyle w:val="BookText"/>
      </w:pPr>
      <w:r>
        <w:rPr>
          <w:rFonts w:ascii="IRNazanin" w:hAnsi="IRNazanin" w:eastAsia="IRNazanin" w:cs="IRNazanin"/>
          <w:lang w:bidi="fa-IR"/>
          <w:color w:val="111111"/>
          <w:sz w:val="28"/>
          <w:szCs w:val="28"/>
          <w:rtl/>
        </w:rPr>
        <w:t xml:space="preserve">ل</w:t>
      </w:r>
    </w:p>
    <w:p>
      <w:pPr>
        <w:pStyle w:val="Heading5"/>
      </w:pPr>
      <w:bookmarkStart w:id="4614" w:name="_Toc3827"/>
      <w:r>
        <w:t>الإقهال</w:t>
      </w:r>
      <w:bookmarkEnd w:id="4614"/>
    </w:p>
    <w:p>
      <w:pPr>
        <w:pStyle w:val="BookText"/>
      </w:pPr>
      <w:r>
        <w:rPr>
          <w:rFonts w:ascii="Amiri" w:hAnsi="Amiri" w:eastAsia="Amiri" w:cs="Amiri"/>
          <w:lang w:bidi="ar-SA"/>
          <w:color w:val="111111"/>
          <w:sz w:val="28"/>
          <w:szCs w:val="28"/>
          <w:rtl/>
        </w:rPr>
        <w:t xml:space="preserve">[الإقهال] : أقهل الرجل : إذا تكلّف ما لا يعنيه.</w:t>
      </w:r>
    </w:p>
    <w:p>
      <w:pPr>
        <w:pStyle w:val="BookText"/>
      </w:pPr>
      <w:r>
        <w:rPr>
          <w:rFonts w:ascii="IRNazanin" w:hAnsi="IRNazanin" w:eastAsia="IRNazanin" w:cs="IRNazanin"/>
          <w:lang w:bidi="fa-IR"/>
          <w:color w:val="111111"/>
          <w:sz w:val="28"/>
          <w:szCs w:val="28"/>
          <w:rtl/>
        </w:rPr>
        <w:t xml:space="preserve">[شماره صفحه واقعی : 5658]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45" w:name="pg14460_188237"/>
    <w:bookmarkEnd w:id="745"/>
    <w:p>
      <w:pPr>
        <w:pStyle w:val="BookText"/>
      </w:pPr>
      <w:r>
        <w:rPr>
          <w:rFonts w:ascii="IRNazanin" w:hAnsi="IRNazanin" w:eastAsia="IRNazanin" w:cs="IRNazanin"/>
          <w:lang w:bidi="fa-IR"/>
          <w:color w:val="111111"/>
          <w:sz w:val="28"/>
          <w:szCs w:val="28"/>
          <w:rtl/>
        </w:rPr>
        <w:t xml:space="preserve">م</w:t>
      </w:r>
    </w:p>
    <w:p>
      <w:pPr>
        <w:pStyle w:val="Heading5"/>
      </w:pPr>
      <w:bookmarkStart w:id="4615" w:name="_Toc3828"/>
      <w:r>
        <w:t>الإقهام</w:t>
      </w:r>
      <w:bookmarkEnd w:id="4615"/>
    </w:p>
    <w:p>
      <w:pPr>
        <w:pStyle w:val="BookText"/>
      </w:pPr>
      <w:r>
        <w:rPr>
          <w:rFonts w:ascii="Amiri" w:hAnsi="Amiri" w:eastAsia="Amiri" w:cs="Amiri"/>
          <w:lang w:bidi="ar-SA"/>
          <w:color w:val="111111"/>
          <w:sz w:val="28"/>
          <w:szCs w:val="28"/>
          <w:rtl/>
        </w:rPr>
        <w:t xml:space="preserve">[الإقهام] : أقهم عن الطعام : إذا لم يشتهه.</w:t>
      </w:r>
    </w:p>
    <w:p>
      <w:pPr>
        <w:pStyle w:val="BookText"/>
      </w:pPr>
      <w:r>
        <w:rPr>
          <w:rFonts w:ascii="Amiri" w:hAnsi="Amiri" w:eastAsia="Amiri" w:cs="Amiri"/>
          <w:lang w:bidi="ar-SA"/>
          <w:color w:val="111111"/>
          <w:sz w:val="28"/>
          <w:szCs w:val="28"/>
          <w:rtl/>
        </w:rPr>
        <w:t xml:space="preserve">وأقهم فلان عن فلان : إذا كرهه.</w:t>
      </w:r>
    </w:p>
    <w:p>
      <w:pPr>
        <w:pStyle w:val="BookText"/>
      </w:pPr>
      <w:r>
        <w:rPr>
          <w:rFonts w:ascii="Amiri" w:hAnsi="Amiri" w:eastAsia="Amiri" w:cs="Amiri"/>
          <w:lang w:bidi="ar-SA"/>
          <w:color w:val="111111"/>
          <w:sz w:val="28"/>
          <w:szCs w:val="28"/>
          <w:rtl/>
        </w:rPr>
        <w:t xml:space="preserve">وحكى بعضهم : أقهمت السماء : إذا انقشع عنها الغيم.</w:t>
      </w:r>
    </w:p>
    <w:p>
      <w:pPr>
        <w:pStyle w:val="BookText"/>
      </w:pPr>
      <w:r>
        <w:rPr>
          <w:rFonts w:ascii="IRNazanin" w:hAnsi="IRNazanin" w:eastAsia="IRNazanin" w:cs="IRNazanin"/>
          <w:lang w:bidi="fa-IR"/>
          <w:color w:val="111111"/>
          <w:sz w:val="28"/>
          <w:szCs w:val="28"/>
          <w:rtl/>
        </w:rPr>
        <w:t xml:space="preserve">و</w:t>
      </w:r>
    </w:p>
    <w:p>
      <w:pPr>
        <w:pStyle w:val="Heading5"/>
      </w:pPr>
      <w:bookmarkStart w:id="4616" w:name="_Toc3829"/>
      <w:r>
        <w:t>الإقهاد</w:t>
      </w:r>
      <w:bookmarkEnd w:id="4616"/>
    </w:p>
    <w:p>
      <w:pPr>
        <w:pStyle w:val="BookText"/>
      </w:pPr>
      <w:r>
        <w:rPr>
          <w:rFonts w:ascii="Amiri" w:hAnsi="Amiri" w:eastAsia="Amiri" w:cs="Amiri"/>
          <w:lang w:bidi="ar-SA"/>
          <w:color w:val="111111"/>
          <w:sz w:val="28"/>
          <w:szCs w:val="28"/>
          <w:rtl/>
        </w:rPr>
        <w:t xml:space="preserve">[الإقهاد] : أقهى الرجلُ عن الطعام : إذا كرهه.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4617" w:name="_Toc3830"/>
      <w:r>
        <w:t>التقهُّل</w:t>
      </w:r>
      <w:bookmarkEnd w:id="4617"/>
    </w:p>
    <w:p>
      <w:pPr>
        <w:pStyle w:val="BookText"/>
      </w:pPr>
      <w:r>
        <w:rPr>
          <w:rFonts w:ascii="Amiri" w:hAnsi="Amiri" w:eastAsia="Amiri" w:cs="Amiri"/>
          <w:lang w:bidi="ar-SA"/>
          <w:color w:val="111111"/>
          <w:sz w:val="28"/>
          <w:szCs w:val="28"/>
          <w:rtl/>
        </w:rPr>
        <w:t xml:space="preserve">[التقهُّل] : يقال : رجل متقهل : أي متقشف لا يكاد يتنظف.</w:t>
      </w:r>
    </w:p>
    <w:p>
      <w:pPr>
        <w:pStyle w:val="BookText"/>
      </w:pPr>
      <w:r>
        <w:rPr>
          <w:rFonts w:ascii="Amiri" w:hAnsi="Amiri" w:eastAsia="Amiri" w:cs="Amiri"/>
          <w:lang w:bidi="ar-SA"/>
          <w:color w:val="111111"/>
          <w:sz w:val="28"/>
          <w:szCs w:val="28"/>
          <w:rtl/>
        </w:rPr>
        <w:t xml:space="preserve">ويقال : إن التقهُّل أيضا تشكي الحاجة ، قال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لعوا إذا لاقيته </w:t>
      </w:r>
      <w:r>
        <w:rPr>
          <w:rStyle w:val="FootnoteReference"/>
        </w:rPr>
        <w:footnoteReference w:id="1711"/>
      </w:r>
      <w:r>
        <w:rPr>
          <w:rFonts w:ascii="Amiri" w:hAnsi="Amiri" w:eastAsia="Amiri" w:cs="Amiri"/>
          <w:lang w:bidi="ar-SA"/>
          <w:color w:val="111111"/>
          <w:sz w:val="28"/>
          <w:szCs w:val="28"/>
          <w:rtl/>
        </w:rPr>
        <w:t xml:space="preserve">تقهّلا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قر</w:t>
      </w:r>
    </w:p>
    <w:p>
      <w:pPr>
        <w:pStyle w:val="Heading5"/>
      </w:pPr>
      <w:bookmarkStart w:id="4618" w:name="_Toc3831"/>
      <w:r>
        <w:t>القهقرة</w:t>
      </w:r>
      <w:bookmarkEnd w:id="4618"/>
    </w:p>
    <w:p>
      <w:pPr>
        <w:pStyle w:val="BookText"/>
      </w:pPr>
      <w:r>
        <w:rPr>
          <w:rFonts w:ascii="Amiri" w:hAnsi="Amiri" w:eastAsia="Amiri" w:cs="Amiri"/>
          <w:lang w:bidi="ar-SA"/>
          <w:color w:val="111111"/>
          <w:sz w:val="28"/>
          <w:szCs w:val="28"/>
          <w:rtl/>
        </w:rPr>
        <w:t xml:space="preserve">[القهقرة] : قهقر : أي رجع القهقرى.</w:t>
      </w:r>
    </w:p>
    <w:p>
      <w:pPr>
        <w:pStyle w:val="BookText"/>
      </w:pPr>
      <w:r>
        <w:rPr>
          <w:rFonts w:ascii="IRNazanin" w:hAnsi="IRNazanin" w:eastAsia="IRNazanin" w:cs="IRNazanin"/>
          <w:lang w:bidi="fa-IR"/>
          <w:color w:val="111111"/>
          <w:sz w:val="28"/>
          <w:szCs w:val="28"/>
          <w:rtl/>
        </w:rPr>
        <w:t xml:space="preserve">[شماره صفحه واقعی : 5659]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5660]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46" w:name="pg14460_188239"/>
    <w:bookmarkEnd w:id="746"/>
    <w:p>
      <w:pPr>
        <w:pStyle w:val="Heading3"/>
      </w:pPr>
      <w:bookmarkStart w:id="4619" w:name="_Toc3832"/>
      <w:r>
        <w:t>باب القاف والواو وما بعدهما</w:t>
      </w:r>
      <w:bookmarkEnd w:id="4619"/>
    </w:p>
    <w:p>
      <w:pPr>
        <w:pStyle w:val="Heading4"/>
      </w:pPr>
      <w:bookmarkStart w:id="4620" w:name="_Toc3833"/>
      <w:r>
        <w:t>الأسماء</w:t>
      </w:r>
      <w:bookmarkEnd w:id="4620"/>
    </w:p>
    <w:p>
      <w:pPr>
        <w:pStyle w:val="Heading5"/>
      </w:pPr>
      <w:bookmarkStart w:id="4621" w:name="_Toc3834"/>
      <w:r>
        <w:t>اشارة</w:t>
      </w:r>
      <w:bookmarkEnd w:id="462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4622" w:name="_Toc3835"/>
      <w:r>
        <w:t>القَوْز</w:t>
      </w:r>
      <w:bookmarkEnd w:id="4622"/>
    </w:p>
    <w:p>
      <w:pPr>
        <w:pStyle w:val="BookText"/>
      </w:pPr>
      <w:r>
        <w:rPr>
          <w:rFonts w:ascii="Amiri" w:hAnsi="Amiri" w:eastAsia="Amiri" w:cs="Amiri"/>
          <w:lang w:bidi="ar-SA"/>
          <w:color w:val="111111"/>
          <w:sz w:val="28"/>
          <w:szCs w:val="28"/>
          <w:rtl/>
        </w:rPr>
        <w:t xml:space="preserve">[القَوْز] ، بالزاي : الكثيب المستدير ، وجمعه : أقواز وأقاوز وقيزان ، ( قال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وأُشرِفُ بالقوز اليفاع لعلّني</w:t>
      </w:r>
    </w:p>
    <w:p>
      <w:pPr>
        <w:pStyle w:val="BookText"/>
      </w:pPr>
      <w:r>
        <w:rPr>
          <w:rFonts w:ascii="Amiri" w:hAnsi="Amiri" w:eastAsia="Amiri" w:cs="Amiri"/>
          <w:lang w:bidi="ar-SA"/>
          <w:color w:val="111111"/>
          <w:sz w:val="28"/>
          <w:szCs w:val="28"/>
          <w:rtl/>
        </w:rPr>
        <w:t xml:space="preserve">أرى نار ليلى أو يراني بصيرها) </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س</w:t>
      </w:r>
    </w:p>
    <w:p>
      <w:pPr>
        <w:pStyle w:val="Heading5"/>
      </w:pPr>
      <w:bookmarkStart w:id="4623" w:name="_Toc3836"/>
      <w:r>
        <w:t>القوس</w:t>
      </w:r>
      <w:bookmarkEnd w:id="4623"/>
    </w:p>
    <w:p>
      <w:pPr>
        <w:pStyle w:val="BookText"/>
      </w:pPr>
      <w:r>
        <w:rPr>
          <w:rFonts w:ascii="Amiri" w:hAnsi="Amiri" w:eastAsia="Amiri" w:cs="Amiri"/>
          <w:lang w:bidi="ar-SA"/>
          <w:color w:val="111111"/>
          <w:sz w:val="28"/>
          <w:szCs w:val="28"/>
          <w:rtl/>
        </w:rPr>
        <w:t xml:space="preserve">[القوس] معروفة ، وجمعها : أقواس وقياس وقِسِيّ ، يقال : رَمَوْه عن قوس واحدة : إذا اجتمعوا عليه بالعداوة.</w:t>
      </w:r>
    </w:p>
    <w:p>
      <w:pPr>
        <w:pStyle w:val="BookText"/>
      </w:pPr>
      <w:r>
        <w:rPr>
          <w:rFonts w:ascii="Amiri" w:hAnsi="Amiri" w:eastAsia="Amiri" w:cs="Amiri"/>
          <w:lang w:bidi="ar-SA"/>
          <w:color w:val="111111"/>
          <w:sz w:val="28"/>
          <w:szCs w:val="28"/>
          <w:rtl/>
        </w:rPr>
        <w:t xml:space="preserve">ويقال : إن القوس أيضا : الذراع.</w:t>
      </w:r>
    </w:p>
    <w:p>
      <w:pPr>
        <w:pStyle w:val="BookText"/>
      </w:pPr>
      <w:r>
        <w:rPr>
          <w:rFonts w:ascii="Amiri" w:hAnsi="Amiri" w:eastAsia="Amiri" w:cs="Amiri"/>
          <w:lang w:bidi="ar-SA"/>
          <w:color w:val="111111"/>
          <w:sz w:val="28"/>
          <w:szCs w:val="28"/>
          <w:rtl/>
        </w:rPr>
        <w:t xml:space="preserve">وعلى الوجهين فسر قول الله تعالى ( فَكانَ قابَ قَوْسَيْنِ أَوْ أَدْنى )</w:t>
      </w:r>
      <w:r>
        <w:rPr>
          <w:rStyle w:val="FootnoteReference"/>
        </w:rPr>
        <w:footnoteReference w:id="1714"/>
      </w:r>
      <w:r>
        <w:rPr>
          <w:rFonts w:ascii="Amiri" w:hAnsi="Amiri" w:eastAsia="Amiri" w:cs="Amiri"/>
          <w:lang w:bidi="ar-SA"/>
          <w:color w:val="111111"/>
          <w:sz w:val="28"/>
          <w:szCs w:val="28"/>
          <w:rtl/>
        </w:rPr>
        <w:t xml:space="preserve">( قيل : « أو » بمعنى بل ، وقيل : « أو » للمخاطبين : أي أو أدنى عندكم )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والقوس : برج من بروج السماء الاثني عشر.</w:t>
      </w:r>
    </w:p>
    <w:p>
      <w:pPr>
        <w:pStyle w:val="BookText"/>
      </w:pPr>
      <w:r>
        <w:rPr>
          <w:rFonts w:ascii="Amiri" w:hAnsi="Amiri" w:eastAsia="Amiri" w:cs="Amiri"/>
          <w:lang w:bidi="ar-SA"/>
          <w:color w:val="111111"/>
          <w:sz w:val="28"/>
          <w:szCs w:val="28"/>
          <w:rtl/>
        </w:rPr>
        <w:t xml:space="preserve">والقوس : ما يبقى من التمر في الجلة.</w:t>
      </w:r>
    </w:p>
    <w:p>
      <w:pPr>
        <w:pStyle w:val="BookText"/>
      </w:pPr>
      <w:r>
        <w:rPr>
          <w:rFonts w:ascii="IRNazanin" w:hAnsi="IRNazanin" w:eastAsia="IRNazanin" w:cs="IRNazanin"/>
          <w:lang w:bidi="fa-IR"/>
          <w:color w:val="111111"/>
          <w:sz w:val="28"/>
          <w:szCs w:val="28"/>
          <w:rtl/>
        </w:rPr>
        <w:t xml:space="preserve">ط</w:t>
      </w:r>
    </w:p>
    <w:p>
      <w:pPr>
        <w:pStyle w:val="Heading5"/>
      </w:pPr>
      <w:bookmarkStart w:id="4624" w:name="_Toc3837"/>
      <w:r>
        <w:t>القَوْط</w:t>
      </w:r>
      <w:bookmarkEnd w:id="4624"/>
    </w:p>
    <w:p>
      <w:pPr>
        <w:pStyle w:val="BookText"/>
      </w:pPr>
      <w:r>
        <w:rPr>
          <w:rFonts w:ascii="Amiri" w:hAnsi="Amiri" w:eastAsia="Amiri" w:cs="Amiri"/>
          <w:lang w:bidi="ar-SA"/>
          <w:color w:val="111111"/>
          <w:sz w:val="28"/>
          <w:szCs w:val="28"/>
          <w:rtl/>
        </w:rPr>
        <w:t xml:space="preserve">[القَوْط] : قطيع من الإبل والغنم نحو المئة فما فوقها ، والجميع : أقواط.</w:t>
      </w:r>
    </w:p>
    <w:p>
      <w:pPr>
        <w:pStyle w:val="BookText"/>
      </w:pPr>
      <w:r>
        <w:rPr>
          <w:rFonts w:ascii="IRNazanin" w:hAnsi="IRNazanin" w:eastAsia="IRNazanin" w:cs="IRNazanin"/>
          <w:lang w:bidi="fa-IR"/>
          <w:color w:val="111111"/>
          <w:sz w:val="28"/>
          <w:szCs w:val="28"/>
          <w:rtl/>
        </w:rPr>
        <w:t xml:space="preserve">ل</w:t>
      </w:r>
    </w:p>
    <w:p>
      <w:pPr>
        <w:pStyle w:val="Heading5"/>
      </w:pPr>
      <w:bookmarkStart w:id="4625" w:name="_Toc3838"/>
      <w:r>
        <w:t>القَوْل</w:t>
      </w:r>
      <w:bookmarkEnd w:id="4625"/>
    </w:p>
    <w:p>
      <w:pPr>
        <w:pStyle w:val="BookText"/>
      </w:pPr>
      <w:r>
        <w:rPr>
          <w:rFonts w:ascii="Amiri" w:hAnsi="Amiri" w:eastAsia="Amiri" w:cs="Amiri"/>
          <w:lang w:bidi="ar-SA"/>
          <w:color w:val="111111"/>
          <w:sz w:val="28"/>
          <w:szCs w:val="28"/>
          <w:rtl/>
        </w:rPr>
        <w:t xml:space="preserve">[القَوْل] : واحد الأقوال ، وجمع الأقوال : أقاويل وأقاول بحذف الياء.</w:t>
      </w:r>
    </w:p>
    <w:p>
      <w:pPr>
        <w:pStyle w:val="BookText"/>
      </w:pPr>
      <w:r>
        <w:rPr>
          <w:rFonts w:ascii="IRNazanin" w:hAnsi="IRNazanin" w:eastAsia="IRNazanin" w:cs="IRNazanin"/>
          <w:lang w:bidi="fa-IR"/>
          <w:color w:val="111111"/>
          <w:sz w:val="28"/>
          <w:szCs w:val="28"/>
          <w:rtl/>
        </w:rPr>
        <w:t xml:space="preserve">[شماره صفحه واقعی : 5661]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47" w:name="pg14460_188240"/>
    <w:bookmarkEnd w:id="747"/>
    <w:p>
      <w:pPr>
        <w:pStyle w:val="BookText"/>
      </w:pPr>
      <w:r>
        <w:rPr>
          <w:rFonts w:ascii="Amiri" w:hAnsi="Amiri" w:eastAsia="Amiri" w:cs="Amiri"/>
          <w:lang w:bidi="ar-SA"/>
          <w:color w:val="111111"/>
          <w:sz w:val="28"/>
          <w:szCs w:val="28"/>
          <w:rtl/>
        </w:rPr>
        <w:t xml:space="preserve">وأصله مصدر ، ( قال الله تعالى : ( قَوْلَ الْحَقِّ الَّذِي فِيهِ يَمْتَرُونَ )</w:t>
      </w:r>
      <w:r>
        <w:rPr>
          <w:rStyle w:val="FootnoteReference"/>
        </w:rPr>
        <w:footnoteReference w:id="1716"/>
      </w:r>
      <w:r>
        <w:rPr>
          <w:rFonts w:ascii="Amiri" w:hAnsi="Amiri" w:eastAsia="Amiri" w:cs="Amiri"/>
          <w:lang w:bidi="ar-SA"/>
          <w:color w:val="111111"/>
          <w:sz w:val="28"/>
          <w:szCs w:val="28"/>
          <w:rtl/>
        </w:rPr>
        <w:t xml:space="preserve">قرأ ابن عامر وعاصم ويعقوب بالنصب على المصدر والباقون بالرفع )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4626" w:name="_Toc3839"/>
      <w:r>
        <w:t>القَوْم</w:t>
      </w:r>
      <w:bookmarkEnd w:id="4626"/>
    </w:p>
    <w:p>
      <w:pPr>
        <w:pStyle w:val="BookText"/>
      </w:pPr>
      <w:r>
        <w:rPr>
          <w:rFonts w:ascii="Amiri" w:hAnsi="Amiri" w:eastAsia="Amiri" w:cs="Amiri"/>
          <w:lang w:bidi="ar-SA"/>
          <w:color w:val="111111"/>
          <w:sz w:val="28"/>
          <w:szCs w:val="28"/>
          <w:rtl/>
        </w:rPr>
        <w:t xml:space="preserve">[القَوْم] : جماعة الرجال دون النساء ، لا واحد له من لفظه ، قال الله تعالى : ( لا يَسْخَرْ قَوْمٌ مِنْ قَوْمٍ )</w:t>
      </w:r>
      <w:r>
        <w:rPr>
          <w:rStyle w:val="FootnoteReference"/>
        </w:rPr>
        <w:footnoteReference w:id="1718"/>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وقال زهير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أدري وسوف إخال أدري</w:t>
      </w:r>
    </w:p>
    <w:p>
      <w:pPr>
        <w:pStyle w:val="BookText"/>
      </w:pPr>
      <w:r>
        <w:rPr>
          <w:rFonts w:ascii="IRNazanin" w:hAnsi="IRNazanin" w:eastAsia="IRNazanin" w:cs="IRNazanin"/>
          <w:lang w:bidi="fa-IR"/>
          <w:color w:val="111111"/>
          <w:sz w:val="28"/>
          <w:szCs w:val="28"/>
          <w:rtl/>
        </w:rPr>
        <w:t xml:space="preserve">أقوم آل حصن أم نساء</w:t>
      </w:r>
    </w:p>
    <w:p>
      <w:pPr>
        <w:pStyle w:val="BookText"/>
      </w:pPr>
      <w:r>
        <w:rPr>
          <w:rFonts w:ascii="Amiri" w:hAnsi="Amiri" w:eastAsia="Amiri" w:cs="Amiri"/>
          <w:lang w:bidi="ar-SA"/>
          <w:color w:val="111111"/>
          <w:sz w:val="28"/>
          <w:szCs w:val="28"/>
          <w:rtl/>
        </w:rPr>
        <w:t xml:space="preserve">وقال بعضهم : القوم : لجماعة الرجال والنساء ، ( قال الله تعالى : ( وَقَوْمَ نُوحٍ مِنْ قَبْلُ )</w:t>
      </w:r>
      <w:r>
        <w:rPr>
          <w:rStyle w:val="FootnoteReference"/>
        </w:rPr>
        <w:footnoteReference w:id="1720"/>
      </w:r>
      <w:r>
        <w:rPr>
          <w:rFonts w:ascii="Amiri" w:hAnsi="Amiri" w:eastAsia="Amiri" w:cs="Amiri"/>
          <w:lang w:bidi="ar-SA"/>
          <w:color w:val="111111"/>
          <w:sz w:val="28"/>
          <w:szCs w:val="28"/>
          <w:rtl/>
        </w:rPr>
        <w:t xml:space="preserve">قرأ أبو عمرو وحمزة والكسائي والأعمش بخفض الميم عطفا على قوله : ( وَفِي مُوسى ) و ( عادٍ ) و ( ثَمُودَ )</w:t>
      </w:r>
      <w:r>
        <w:rPr>
          <w:rStyle w:val="FootnoteReference"/>
        </w:rPr>
        <w:footnoteReference w:id="1721"/>
      </w:r>
      <w:r>
        <w:rPr>
          <w:rFonts w:ascii="Amiri" w:hAnsi="Amiri" w:eastAsia="Amiri" w:cs="Amiri"/>
          <w:lang w:bidi="ar-SA"/>
          <w:color w:val="111111"/>
          <w:sz w:val="28"/>
          <w:szCs w:val="28"/>
          <w:rtl/>
        </w:rPr>
        <w:t xml:space="preserve">وقرأ الباقون بالنصب عطفا على الهاء والميم في قوله : ( فَأَخَذَتْهُمُ الصَّاعِقَةُ )</w:t>
      </w:r>
      <w:r>
        <w:rPr>
          <w:rStyle w:val="FootnoteReference"/>
        </w:rPr>
        <w:footnoteReference w:id="1722"/>
      </w:r>
      <w:r>
        <w:rPr>
          <w:rFonts w:ascii="Amiri" w:hAnsi="Amiri" w:eastAsia="Amiri" w:cs="Amiri"/>
          <w:lang w:bidi="ar-SA"/>
          <w:color w:val="111111"/>
          <w:sz w:val="28"/>
          <w:szCs w:val="28"/>
          <w:rtl/>
        </w:rPr>
        <w:t xml:space="preserve">: أي وأخذت قوم نوح.</w:t>
      </w:r>
    </w:p>
    <w:p>
      <w:pPr>
        <w:pStyle w:val="BookText"/>
      </w:pPr>
      <w:r>
        <w:rPr>
          <w:rFonts w:ascii="Amiri" w:hAnsi="Amiri" w:eastAsia="Amiri" w:cs="Amiri"/>
          <w:lang w:bidi="ar-SA"/>
          <w:color w:val="111111"/>
          <w:sz w:val="28"/>
          <w:szCs w:val="28"/>
          <w:rtl/>
        </w:rPr>
        <w:t xml:space="preserve">وقيل هو على الإضمار أي وأهلكنا قوم نوح ، أو على معنى : واذكر قوم نوح )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وجمع القوم : أقوام ، وجمع الجمع : أقاوم.</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627" w:name="_Toc3840"/>
      <w:r>
        <w:t>القُوب</w:t>
      </w:r>
      <w:bookmarkEnd w:id="4627"/>
    </w:p>
    <w:p>
      <w:pPr>
        <w:pStyle w:val="BookText"/>
      </w:pPr>
      <w:r>
        <w:rPr>
          <w:rFonts w:ascii="Amiri" w:hAnsi="Amiri" w:eastAsia="Amiri" w:cs="Amiri"/>
          <w:lang w:bidi="ar-SA"/>
          <w:color w:val="111111"/>
          <w:sz w:val="28"/>
          <w:szCs w:val="28"/>
          <w:rtl/>
        </w:rPr>
        <w:t xml:space="preserve">[القُوب] : يقال : إن القُوب : الفرخ</w:t>
      </w:r>
    </w:p>
    <w:p>
      <w:pPr>
        <w:pStyle w:val="BookText"/>
      </w:pPr>
      <w:r>
        <w:rPr>
          <w:rFonts w:ascii="IRNazanin" w:hAnsi="IRNazanin" w:eastAsia="IRNazanin" w:cs="IRNazanin"/>
          <w:lang w:bidi="fa-IR"/>
          <w:color w:val="111111"/>
          <w:sz w:val="28"/>
          <w:szCs w:val="28"/>
          <w:rtl/>
        </w:rPr>
        <w:t xml:space="preserve">[شماره صفحه واقعی : 5662]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48" w:name="pg14460_188241"/>
    <w:bookmarkEnd w:id="748"/>
    <w:p>
      <w:pPr>
        <w:pStyle w:val="BookText"/>
      </w:pPr>
      <w:r>
        <w:rPr>
          <w:rFonts w:ascii="Amiri" w:hAnsi="Amiri" w:eastAsia="Amiri" w:cs="Amiri"/>
          <w:lang w:bidi="ar-SA"/>
          <w:color w:val="111111"/>
          <w:sz w:val="28"/>
          <w:szCs w:val="28"/>
          <w:rtl/>
        </w:rPr>
        <w:t xml:space="preserve">قال الكميت في النساء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لهن وللمشيب ومن علاه</w:t>
      </w:r>
    </w:p>
    <w:p>
      <w:pPr>
        <w:pStyle w:val="BookText"/>
      </w:pPr>
      <w:r>
        <w:rPr>
          <w:rFonts w:ascii="Amiri" w:hAnsi="Amiri" w:eastAsia="Amiri" w:cs="Amiri"/>
          <w:lang w:bidi="ar-SA"/>
          <w:color w:val="111111"/>
          <w:sz w:val="28"/>
          <w:szCs w:val="28"/>
          <w:rtl/>
        </w:rPr>
        <w:t xml:space="preserve">من الأمثالِ قابية وقُوْبُ</w:t>
      </w:r>
    </w:p>
    <w:p>
      <w:pPr>
        <w:pStyle w:val="BookText"/>
      </w:pPr>
      <w:r>
        <w:rPr>
          <w:rFonts w:ascii="Amiri" w:hAnsi="Amiri" w:eastAsia="Amiri" w:cs="Amiri"/>
          <w:lang w:bidi="ar-SA"/>
          <w:color w:val="111111"/>
          <w:sz w:val="28"/>
          <w:szCs w:val="28"/>
          <w:rtl/>
        </w:rPr>
        <w:t xml:space="preserve">القابيةُ : قشر البيضة إذا خرج منها الفرخ. أراد : أن النساء ينفرن من المشيب ويفارقنه كما يفارق الفرخ البيضة فلا يعود إليها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w:t>
      </w:r>
    </w:p>
    <w:p>
      <w:pPr>
        <w:pStyle w:val="Heading5"/>
      </w:pPr>
      <w:bookmarkStart w:id="4628" w:name="_Toc3841"/>
      <w:r>
        <w:t>القُوْت</w:t>
      </w:r>
      <w:bookmarkEnd w:id="4628"/>
    </w:p>
    <w:p>
      <w:pPr>
        <w:pStyle w:val="BookText"/>
      </w:pPr>
      <w:r>
        <w:rPr>
          <w:rFonts w:ascii="Amiri" w:hAnsi="Amiri" w:eastAsia="Amiri" w:cs="Amiri"/>
          <w:lang w:bidi="ar-SA"/>
          <w:color w:val="111111"/>
          <w:sz w:val="28"/>
          <w:szCs w:val="28"/>
          <w:rtl/>
        </w:rPr>
        <w:t xml:space="preserve">[القُوْت] : ما يمسك الرمق ، وجمعه : أقوات ، قال الله تعالى : ( وَقَدَّرَ فِيها أَقْواتَها )</w:t>
      </w:r>
      <w:r>
        <w:rPr>
          <w:rStyle w:val="FootnoteReference"/>
        </w:rPr>
        <w:footnoteReference w:id="1726"/>
      </w:r>
      <w:r>
        <w:rPr>
          <w:rFonts w:ascii="Amiri" w:hAnsi="Amiri" w:eastAsia="Amiri" w:cs="Amiri"/>
          <w:lang w:bidi="ar-SA"/>
          <w:color w:val="111111"/>
          <w:sz w:val="28"/>
          <w:szCs w:val="28"/>
          <w:rtl/>
        </w:rPr>
        <w:t xml:space="preserve">: أي ما يتقوّت فيها.</w:t>
      </w:r>
    </w:p>
    <w:p>
      <w:pPr>
        <w:pStyle w:val="BookText"/>
      </w:pPr>
      <w:r>
        <w:rPr>
          <w:rFonts w:ascii="IRNazanin" w:hAnsi="IRNazanin" w:eastAsia="IRNazanin" w:cs="IRNazanin"/>
          <w:lang w:bidi="fa-IR"/>
          <w:color w:val="111111"/>
          <w:sz w:val="28"/>
          <w:szCs w:val="28"/>
          <w:rtl/>
        </w:rPr>
        <w:t xml:space="preserve">د</w:t>
      </w:r>
    </w:p>
    <w:p>
      <w:pPr>
        <w:pStyle w:val="Heading5"/>
      </w:pPr>
      <w:bookmarkStart w:id="4629" w:name="_Toc3842"/>
      <w:r>
        <w:t>القُوْد</w:t>
      </w:r>
      <w:bookmarkEnd w:id="4629"/>
    </w:p>
    <w:p>
      <w:pPr>
        <w:pStyle w:val="BookText"/>
      </w:pPr>
      <w:r>
        <w:rPr>
          <w:rFonts w:ascii="Amiri" w:hAnsi="Amiri" w:eastAsia="Amiri" w:cs="Amiri"/>
          <w:lang w:bidi="ar-SA"/>
          <w:color w:val="111111"/>
          <w:sz w:val="28"/>
          <w:szCs w:val="28"/>
          <w:rtl/>
        </w:rPr>
        <w:t xml:space="preserve">[القُوْد] : جمع : قوداء.</w:t>
      </w:r>
    </w:p>
    <w:p>
      <w:pPr>
        <w:pStyle w:val="BookText"/>
      </w:pPr>
      <w:r>
        <w:rPr>
          <w:rFonts w:ascii="IRNazanin" w:hAnsi="IRNazanin" w:eastAsia="IRNazanin" w:cs="IRNazanin"/>
          <w:lang w:bidi="fa-IR"/>
          <w:color w:val="111111"/>
          <w:sz w:val="28"/>
          <w:szCs w:val="28"/>
          <w:rtl/>
        </w:rPr>
        <w:t xml:space="preserve">ر</w:t>
      </w:r>
    </w:p>
    <w:p>
      <w:pPr>
        <w:pStyle w:val="Heading5"/>
      </w:pPr>
      <w:bookmarkStart w:id="4630" w:name="_Toc3843"/>
      <w:r>
        <w:t>القُوْر</w:t>
      </w:r>
      <w:bookmarkEnd w:id="4630"/>
    </w:p>
    <w:p>
      <w:pPr>
        <w:pStyle w:val="BookText"/>
      </w:pPr>
      <w:r>
        <w:rPr>
          <w:rFonts w:ascii="Amiri" w:hAnsi="Amiri" w:eastAsia="Amiri" w:cs="Amiri"/>
          <w:lang w:bidi="ar-SA"/>
          <w:color w:val="111111"/>
          <w:sz w:val="28"/>
          <w:szCs w:val="28"/>
          <w:rtl/>
        </w:rPr>
        <w:t xml:space="preserve">[القُوْر] : جمع قارة : وهي الأكمة.</w:t>
      </w:r>
    </w:p>
    <w:p>
      <w:pPr>
        <w:pStyle w:val="BookText"/>
      </w:pPr>
      <w:r>
        <w:rPr>
          <w:rFonts w:ascii="IRNazanin" w:hAnsi="IRNazanin" w:eastAsia="IRNazanin" w:cs="IRNazanin"/>
          <w:lang w:bidi="fa-IR"/>
          <w:color w:val="111111"/>
          <w:sz w:val="28"/>
          <w:szCs w:val="28"/>
          <w:rtl/>
        </w:rPr>
        <w:t xml:space="preserve">س</w:t>
      </w:r>
    </w:p>
    <w:p>
      <w:pPr>
        <w:pStyle w:val="Heading5"/>
      </w:pPr>
      <w:bookmarkStart w:id="4631" w:name="_Toc3844"/>
      <w:r>
        <w:t>القُوس</w:t>
      </w:r>
      <w:bookmarkEnd w:id="4631"/>
    </w:p>
    <w:p>
      <w:pPr>
        <w:pStyle w:val="BookText"/>
      </w:pPr>
      <w:r>
        <w:rPr>
          <w:rFonts w:ascii="Amiri" w:hAnsi="Amiri" w:eastAsia="Amiri" w:cs="Amiri"/>
          <w:lang w:bidi="ar-SA"/>
          <w:color w:val="111111"/>
          <w:sz w:val="28"/>
          <w:szCs w:val="28"/>
          <w:rtl/>
        </w:rPr>
        <w:t xml:space="preserve">[القُوس] : صومعة الراهب.</w:t>
      </w:r>
    </w:p>
    <w:p>
      <w:pPr>
        <w:pStyle w:val="BookText"/>
      </w:pPr>
      <w:r>
        <w:rPr>
          <w:rFonts w:ascii="Amiri" w:hAnsi="Amiri" w:eastAsia="Amiri" w:cs="Amiri"/>
          <w:lang w:bidi="ar-SA"/>
          <w:color w:val="111111"/>
          <w:sz w:val="28"/>
          <w:szCs w:val="28"/>
          <w:rtl/>
        </w:rPr>
        <w:t xml:space="preserve">ورجل قُوس : أي صغير الجثة ، قال رؤبة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جسم شخت المنكبين قُوْسٍ</w:t>
      </w:r>
    </w:p>
    <w:p>
      <w:pPr>
        <w:pStyle w:val="BookText"/>
      </w:pPr>
      <w:r>
        <w:rPr>
          <w:rFonts w:ascii="IRNazanin" w:hAnsi="IRNazanin" w:eastAsia="IRNazanin" w:cs="IRNazanin"/>
          <w:lang w:bidi="fa-IR"/>
          <w:color w:val="111111"/>
          <w:sz w:val="28"/>
          <w:szCs w:val="28"/>
          <w:rtl/>
        </w:rPr>
        <w:t xml:space="preserve">ف</w:t>
      </w:r>
    </w:p>
    <w:p>
      <w:pPr>
        <w:pStyle w:val="Heading5"/>
      </w:pPr>
      <w:bookmarkStart w:id="4632" w:name="_Toc3845"/>
      <w:r>
        <w:t>القُوف</w:t>
      </w:r>
      <w:bookmarkEnd w:id="4632"/>
    </w:p>
    <w:p>
      <w:pPr>
        <w:pStyle w:val="BookText"/>
      </w:pPr>
      <w:r>
        <w:rPr>
          <w:rFonts w:ascii="Amiri" w:hAnsi="Amiri" w:eastAsia="Amiri" w:cs="Amiri"/>
          <w:lang w:bidi="ar-SA"/>
          <w:color w:val="111111"/>
          <w:sz w:val="28"/>
          <w:szCs w:val="28"/>
          <w:rtl/>
        </w:rPr>
        <w:t xml:space="preserve">[القُوف] يقال : أخذه بقوف رقبته ، وهو الشعر في نقرة القفا.</w:t>
      </w:r>
    </w:p>
    <w:p>
      <w:pPr>
        <w:pStyle w:val="BookText"/>
      </w:pPr>
      <w:r>
        <w:rPr>
          <w:rFonts w:ascii="IRNazanin" w:hAnsi="IRNazanin" w:eastAsia="IRNazanin" w:cs="IRNazanin"/>
          <w:lang w:bidi="fa-IR"/>
          <w:color w:val="111111"/>
          <w:sz w:val="28"/>
          <w:szCs w:val="28"/>
          <w:rtl/>
        </w:rPr>
        <w:t xml:space="preserve">ق</w:t>
      </w:r>
    </w:p>
    <w:p>
      <w:pPr>
        <w:pStyle w:val="Heading5"/>
      </w:pPr>
      <w:bookmarkStart w:id="4633" w:name="_Toc3846"/>
      <w:r>
        <w:t>القوق</w:t>
      </w:r>
      <w:bookmarkEnd w:id="4633"/>
    </w:p>
    <w:p>
      <w:pPr>
        <w:pStyle w:val="BookText"/>
      </w:pPr>
      <w:r>
        <w:rPr>
          <w:rFonts w:ascii="Amiri" w:hAnsi="Amiri" w:eastAsia="Amiri" w:cs="Amiri"/>
          <w:lang w:bidi="ar-SA"/>
          <w:color w:val="111111"/>
          <w:sz w:val="28"/>
          <w:szCs w:val="28"/>
          <w:rtl/>
        </w:rPr>
        <w:t xml:space="preserve">[القوق] : رجل قوق : أي طويل قبيح الطول.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4634" w:name="_Toc3847"/>
      <w:r>
        <w:t>القوفة</w:t>
      </w:r>
      <w:bookmarkEnd w:id="4634"/>
    </w:p>
    <w:p>
      <w:pPr>
        <w:pStyle w:val="BookText"/>
      </w:pPr>
      <w:r>
        <w:rPr>
          <w:rFonts w:ascii="Amiri" w:hAnsi="Amiri" w:eastAsia="Amiri" w:cs="Amiri"/>
          <w:lang w:bidi="ar-SA"/>
          <w:color w:val="111111"/>
          <w:sz w:val="28"/>
          <w:szCs w:val="28"/>
          <w:rtl/>
        </w:rPr>
        <w:t xml:space="preserve">[القوفة] : يقال : أخذه بقوفة قفاه ، وهو الشعر في نقرة القفا.</w:t>
      </w:r>
    </w:p>
    <w:p>
      <w:pPr>
        <w:pStyle w:val="BookText"/>
      </w:pPr>
      <w:r>
        <w:rPr>
          <w:rFonts w:ascii="IRNazanin" w:hAnsi="IRNazanin" w:eastAsia="IRNazanin" w:cs="IRNazanin"/>
          <w:lang w:bidi="fa-IR"/>
          <w:color w:val="111111"/>
          <w:sz w:val="28"/>
          <w:szCs w:val="28"/>
          <w:rtl/>
        </w:rPr>
        <w:t xml:space="preserve">[شماره صفحه واقعی : 5663]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49" w:name="pg14460_188242"/>
    <w:bookmarkEnd w:id="749"/>
    <w:p>
      <w:pPr>
        <w:pStyle w:val="BookText"/>
      </w:pPr>
      <w:r>
        <w:rPr>
          <w:rFonts w:ascii="IRNazanin" w:hAnsi="IRNazanin" w:eastAsia="IRNazanin" w:cs="IRNazanin"/>
          <w:lang w:bidi="fa-IR"/>
          <w:color w:val="111111"/>
          <w:sz w:val="28"/>
          <w:szCs w:val="28"/>
          <w:rtl/>
        </w:rPr>
        <w:t xml:space="preserve">ه-</w:t>
      </w:r>
    </w:p>
    <w:p>
      <w:pPr>
        <w:pStyle w:val="Heading5"/>
      </w:pPr>
      <w:bookmarkStart w:id="4635" w:name="_Toc3848"/>
      <w:r>
        <w:t>القوهة</w:t>
      </w:r>
      <w:bookmarkEnd w:id="4635"/>
    </w:p>
    <w:p>
      <w:pPr>
        <w:pStyle w:val="BookText"/>
      </w:pPr>
      <w:r>
        <w:rPr>
          <w:rFonts w:ascii="Amiri" w:hAnsi="Amiri" w:eastAsia="Amiri" w:cs="Amiri"/>
          <w:lang w:bidi="ar-SA"/>
          <w:color w:val="111111"/>
          <w:sz w:val="28"/>
          <w:szCs w:val="28"/>
          <w:rtl/>
        </w:rPr>
        <w:t xml:space="preserve">[القوهة] : اللبن الذي تغيّر طعمه شيئا وفيه طعم الحلاوة. ويقال : أتانا في شكوته بقوهة طيبة.</w:t>
      </w:r>
    </w:p>
    <w:p>
      <w:pPr>
        <w:pStyle w:val="BookText"/>
      </w:pPr>
      <w:r>
        <w:rPr>
          <w:rFonts w:ascii="Amiri" w:hAnsi="Amiri" w:eastAsia="Amiri" w:cs="Amiri"/>
          <w:lang w:bidi="ar-SA"/>
          <w:color w:val="111111"/>
          <w:sz w:val="28"/>
          <w:szCs w:val="28"/>
          <w:rtl/>
        </w:rPr>
        <w:t xml:space="preserve">ي</w:t>
      </w:r>
    </w:p>
    <w:p>
      <w:pPr>
        <w:pStyle w:val="Heading5"/>
      </w:pPr>
      <w:bookmarkStart w:id="4636" w:name="_Toc3849"/>
      <w:r>
        <w:t>القُوَّة</w:t>
      </w:r>
      <w:bookmarkEnd w:id="4636"/>
    </w:p>
    <w:p>
      <w:pPr>
        <w:pStyle w:val="BookText"/>
      </w:pPr>
      <w:r>
        <w:rPr>
          <w:rFonts w:ascii="Amiri" w:hAnsi="Amiri" w:eastAsia="Amiri" w:cs="Amiri"/>
          <w:lang w:bidi="ar-SA"/>
          <w:color w:val="111111"/>
          <w:sz w:val="28"/>
          <w:szCs w:val="28"/>
          <w:rtl/>
        </w:rPr>
        <w:t xml:space="preserve">[القُوَّة] : الطاقة من الحبل.</w:t>
      </w:r>
    </w:p>
    <w:p>
      <w:pPr>
        <w:pStyle w:val="BookText"/>
      </w:pPr>
      <w:r>
        <w:rPr>
          <w:rFonts w:ascii="Amiri" w:hAnsi="Amiri" w:eastAsia="Amiri" w:cs="Amiri"/>
          <w:lang w:bidi="ar-SA"/>
          <w:color w:val="111111"/>
          <w:sz w:val="28"/>
          <w:szCs w:val="28"/>
          <w:rtl/>
        </w:rPr>
        <w:t xml:space="preserve">والقُوَّة : نقيض الضعف ( وهي مصدر ، وأصلها : قُوْيَة ، قال الله تعالى : ( أَنَ الْقُوَّةَ لِلَّهِ جَمِيعاً وَأَنَّ اللهَ شَدِيدُ الْعَذابِ )</w:t>
      </w:r>
      <w:r>
        <w:rPr>
          <w:rStyle w:val="FootnoteReference"/>
        </w:rPr>
        <w:footnoteReference w:id="1728"/>
      </w:r>
      <w:r>
        <w:rPr>
          <w:rFonts w:ascii="Amiri" w:hAnsi="Amiri" w:eastAsia="Amiri" w:cs="Amiri"/>
          <w:lang w:bidi="ar-SA"/>
          <w:color w:val="111111"/>
          <w:sz w:val="28"/>
          <w:szCs w:val="28"/>
          <w:rtl/>
        </w:rPr>
        <w:t xml:space="preserve">قرأ يعقوب بكسر الهمزة فيهما جميعا والباقون بالفتح )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من المنسوب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4637" w:name="_Toc3850"/>
      <w:r>
        <w:t>القُوْميَّة</w:t>
      </w:r>
      <w:bookmarkEnd w:id="4637"/>
    </w:p>
    <w:p>
      <w:pPr>
        <w:pStyle w:val="BookText"/>
      </w:pPr>
      <w:r>
        <w:rPr>
          <w:rFonts w:ascii="Amiri" w:hAnsi="Amiri" w:eastAsia="Amiri" w:cs="Amiri"/>
          <w:lang w:bidi="ar-SA"/>
          <w:color w:val="111111"/>
          <w:sz w:val="28"/>
          <w:szCs w:val="28"/>
          <w:rtl/>
        </w:rPr>
        <w:t xml:space="preserve">[القُوْميَّة] القيام على الشيء ، يقال : فلان ذو قُوميّة على مالهِ : أي حسن القيام.</w:t>
      </w:r>
    </w:p>
    <w:p>
      <w:pPr>
        <w:pStyle w:val="BookText"/>
      </w:pPr>
      <w:r>
        <w:rPr>
          <w:rFonts w:ascii="Amiri" w:hAnsi="Amiri" w:eastAsia="Amiri" w:cs="Amiri"/>
          <w:lang w:bidi="ar-SA"/>
          <w:color w:val="111111"/>
          <w:sz w:val="28"/>
          <w:szCs w:val="28"/>
          <w:rtl/>
        </w:rPr>
        <w:t xml:space="preserve">وأمر لا قُوميّة له : أي لا قِوام له.</w:t>
      </w:r>
    </w:p>
    <w:p>
      <w:pPr>
        <w:pStyle w:val="BookText"/>
      </w:pPr>
      <w:r>
        <w:rPr>
          <w:rFonts w:ascii="Amiri" w:hAnsi="Amiri" w:eastAsia="Amiri" w:cs="Amiri"/>
          <w:lang w:bidi="ar-SA"/>
          <w:color w:val="111111"/>
          <w:sz w:val="28"/>
          <w:szCs w:val="28"/>
          <w:rtl/>
        </w:rPr>
        <w:t xml:space="preserve">والقُومية : القامة ، قال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أيام كنْتُ حَسنَ القُوميَّه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4638" w:name="_Toc3851"/>
      <w:r>
        <w:t>القاب</w:t>
      </w:r>
      <w:bookmarkEnd w:id="4638"/>
    </w:p>
    <w:p>
      <w:pPr>
        <w:pStyle w:val="BookText"/>
      </w:pPr>
      <w:r>
        <w:rPr>
          <w:rFonts w:ascii="Amiri" w:hAnsi="Amiri" w:eastAsia="Amiri" w:cs="Amiri"/>
          <w:lang w:bidi="ar-SA"/>
          <w:color w:val="111111"/>
          <w:sz w:val="28"/>
          <w:szCs w:val="28"/>
          <w:rtl/>
        </w:rPr>
        <w:t xml:space="preserve">[القاب] : القَدْر ، قال الله تعالى : ( فَكانَ قابَ قَوْسَيْنِ )</w:t>
      </w:r>
      <w:r>
        <w:rPr>
          <w:rStyle w:val="FootnoteReference"/>
        </w:rPr>
        <w:footnoteReference w:id="1731"/>
      </w:r>
      <w:r>
        <w:rPr>
          <w:rFonts w:ascii="Amiri" w:hAnsi="Amiri" w:eastAsia="Amiri" w:cs="Amiri"/>
          <w:lang w:bidi="ar-SA"/>
          <w:color w:val="111111"/>
          <w:sz w:val="28"/>
          <w:szCs w:val="28"/>
          <w:rtl/>
        </w:rPr>
        <w:t xml:space="preserve">: أي قدر طول قوسين.</w:t>
      </w:r>
    </w:p>
    <w:p>
      <w:pPr>
        <w:pStyle w:val="BookText"/>
      </w:pPr>
      <w:r>
        <w:rPr>
          <w:rFonts w:ascii="IRNazanin" w:hAnsi="IRNazanin" w:eastAsia="IRNazanin" w:cs="IRNazanin"/>
          <w:lang w:bidi="fa-IR"/>
          <w:color w:val="111111"/>
          <w:sz w:val="28"/>
          <w:szCs w:val="28"/>
          <w:rtl/>
        </w:rPr>
        <w:t xml:space="preserve">[شماره صفحه واقعی : 5664]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50" w:name="pg14460_188243"/>
    <w:bookmarkEnd w:id="750"/>
    <w:p>
      <w:pPr>
        <w:pStyle w:val="BookText"/>
      </w:pPr>
      <w:r>
        <w:rPr>
          <w:rFonts w:ascii="Amiri" w:hAnsi="Amiri" w:eastAsia="Amiri" w:cs="Amiri"/>
          <w:lang w:bidi="ar-SA"/>
          <w:color w:val="111111"/>
          <w:sz w:val="28"/>
          <w:szCs w:val="28"/>
          <w:rtl/>
        </w:rPr>
        <w:t xml:space="preserve">ويقال : إن القاب : ما بين مقبض القوس وسيتها ، لكل قوس قابان.</w:t>
      </w:r>
    </w:p>
    <w:p>
      <w:pPr>
        <w:pStyle w:val="BookText"/>
      </w:pPr>
      <w:r>
        <w:rPr>
          <w:rFonts w:ascii="IRNazanin" w:hAnsi="IRNazanin" w:eastAsia="IRNazanin" w:cs="IRNazanin"/>
          <w:lang w:bidi="fa-IR"/>
          <w:color w:val="111111"/>
          <w:sz w:val="28"/>
          <w:szCs w:val="28"/>
          <w:rtl/>
        </w:rPr>
        <w:t xml:space="preserve">ر</w:t>
      </w:r>
    </w:p>
    <w:p>
      <w:pPr>
        <w:pStyle w:val="Heading5"/>
      </w:pPr>
      <w:bookmarkStart w:id="4639" w:name="_Toc3852"/>
      <w:r>
        <w:t>القار</w:t>
      </w:r>
      <w:bookmarkEnd w:id="4639"/>
    </w:p>
    <w:p>
      <w:pPr>
        <w:pStyle w:val="BookText"/>
      </w:pPr>
      <w:r>
        <w:rPr>
          <w:rFonts w:ascii="Amiri" w:hAnsi="Amiri" w:eastAsia="Amiri" w:cs="Amiri"/>
          <w:lang w:bidi="ar-SA"/>
          <w:color w:val="111111"/>
          <w:sz w:val="28"/>
          <w:szCs w:val="28"/>
          <w:rtl/>
        </w:rPr>
        <w:t xml:space="preserve">[القار] : القطيع من الإبل ، قال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إن رأينا ملِكا أغَارا</w:t>
      </w:r>
    </w:p>
    <w:p>
      <w:pPr>
        <w:pStyle w:val="BookText"/>
      </w:pPr>
      <w:r>
        <w:rPr>
          <w:rFonts w:ascii="Amiri" w:hAnsi="Amiri" w:eastAsia="Amiri" w:cs="Amiri"/>
          <w:lang w:bidi="ar-SA"/>
          <w:color w:val="111111"/>
          <w:sz w:val="28"/>
          <w:szCs w:val="28"/>
          <w:rtl/>
        </w:rPr>
        <w:t xml:space="preserve">أكثرَ منه قِرَةً وقارا</w:t>
      </w:r>
    </w:p>
    <w:p>
      <w:pPr>
        <w:pStyle w:val="BookText"/>
      </w:pPr>
      <w:r>
        <w:rPr>
          <w:rFonts w:ascii="IRNazanin" w:hAnsi="IRNazanin" w:eastAsia="IRNazanin" w:cs="IRNazanin"/>
          <w:lang w:bidi="fa-IR"/>
          <w:color w:val="111111"/>
          <w:sz w:val="28"/>
          <w:szCs w:val="28"/>
          <w:rtl/>
        </w:rPr>
        <w:t xml:space="preserve">ع</w:t>
      </w:r>
    </w:p>
    <w:p>
      <w:pPr>
        <w:pStyle w:val="Heading5"/>
      </w:pPr>
      <w:bookmarkStart w:id="4640" w:name="_Toc3853"/>
      <w:r>
        <w:t>القاع</w:t>
      </w:r>
      <w:bookmarkEnd w:id="4640"/>
    </w:p>
    <w:p>
      <w:pPr>
        <w:pStyle w:val="BookText"/>
      </w:pPr>
      <w:r>
        <w:rPr>
          <w:rFonts w:ascii="Amiri" w:hAnsi="Amiri" w:eastAsia="Amiri" w:cs="Amiri"/>
          <w:lang w:bidi="ar-SA"/>
          <w:color w:val="111111"/>
          <w:sz w:val="28"/>
          <w:szCs w:val="28"/>
          <w:rtl/>
        </w:rPr>
        <w:t xml:space="preserve">[القاع] : المستوي من الأرض ، والجميع : أقواع وقيعان وقيعة.</w:t>
      </w:r>
    </w:p>
    <w:p>
      <w:pPr>
        <w:pStyle w:val="BookText"/>
      </w:pPr>
      <w:r>
        <w:rPr>
          <w:rFonts w:ascii="IRNazanin" w:hAnsi="IRNazanin" w:eastAsia="IRNazanin" w:cs="IRNazanin"/>
          <w:lang w:bidi="fa-IR"/>
          <w:color w:val="111111"/>
          <w:sz w:val="28"/>
          <w:szCs w:val="28"/>
          <w:rtl/>
        </w:rPr>
        <w:t xml:space="preserve">ف</w:t>
      </w:r>
    </w:p>
    <w:p>
      <w:pPr>
        <w:pStyle w:val="Heading5"/>
      </w:pPr>
      <w:bookmarkStart w:id="4641" w:name="_Toc3854"/>
      <w:r>
        <w:t>القاف</w:t>
      </w:r>
      <w:bookmarkEnd w:id="4641"/>
    </w:p>
    <w:p>
      <w:pPr>
        <w:pStyle w:val="BookText"/>
      </w:pPr>
      <w:r>
        <w:rPr>
          <w:rFonts w:ascii="IRNazanin" w:hAnsi="IRNazanin" w:eastAsia="IRNazanin" w:cs="IRNazanin"/>
          <w:lang w:bidi="fa-IR"/>
          <w:color w:val="111111"/>
          <w:sz w:val="28"/>
          <w:szCs w:val="28"/>
          <w:rtl/>
        </w:rPr>
        <w:t xml:space="preserve">[القاف] : هذا الحرف.</w:t>
      </w:r>
    </w:p>
    <w:p>
      <w:pPr>
        <w:pStyle w:val="BookText"/>
      </w:pPr>
      <w:r>
        <w:rPr>
          <w:rFonts w:ascii="Amiri" w:hAnsi="Amiri" w:eastAsia="Amiri" w:cs="Amiri"/>
          <w:lang w:bidi="ar-SA"/>
          <w:color w:val="111111"/>
          <w:sz w:val="28"/>
          <w:szCs w:val="28"/>
          <w:rtl/>
        </w:rPr>
        <w:t xml:space="preserve">وقاف : اسم جبل محيط بالأرض : يقال : إنه من زبرجدة خضراء ، وإن خضرة السماء منه ، ويفسر على ذلك قول الله تعالى : ( ق وَالْقُرْآنِ الْمَجِيدِ )</w:t>
      </w:r>
      <w:r>
        <w:rPr>
          <w:rStyle w:val="FootnoteReference"/>
        </w:rPr>
        <w:footnoteReference w:id="1733"/>
      </w:r>
      <w:r>
        <w:rPr>
          <w:rFonts w:ascii="Amiri" w:hAnsi="Amiri" w:eastAsia="Amiri" w:cs="Amiri"/>
          <w:lang w:bidi="ar-SA"/>
          <w:color w:val="111111"/>
          <w:sz w:val="28"/>
          <w:szCs w:val="28"/>
          <w:rtl/>
        </w:rPr>
        <w:t xml:space="preserve">. ويقال : إنه اسم للسورة. ويقال : إن معنى « ق » أي قُضِي الأمر كما قال </w:t>
      </w:r>
      <w:r>
        <w:rPr>
          <w:rStyle w:val="FootnoteReference"/>
        </w:rPr>
        <w:footnoteReference w:id="1734"/>
      </w:r>
      <w:r>
        <w:rPr>
          <w:rFonts w:ascii="Amiri" w:hAnsi="Amiri" w:eastAsia="Amiri" w:cs="Amiri"/>
          <w:lang w:bidi="ar-SA"/>
          <w:color w:val="111111"/>
          <w:sz w:val="28"/>
          <w:szCs w:val="28"/>
          <w:rtl/>
        </w:rPr>
        <w:t xml:space="preserve">: قلت لها قفي لنا فقالت قاف أي قد وقفت.</w:t>
      </w:r>
    </w:p>
    <w:p>
      <w:pPr>
        <w:pStyle w:val="BookText"/>
      </w:pPr>
      <w:r>
        <w:rPr>
          <w:rFonts w:ascii="Amiri" w:hAnsi="Amiri" w:eastAsia="Amiri" w:cs="Amiri"/>
          <w:lang w:bidi="ar-SA"/>
          <w:color w:val="111111"/>
          <w:sz w:val="28"/>
          <w:szCs w:val="28"/>
          <w:rtl/>
        </w:rPr>
        <w:t xml:space="preserve">وقيل : هو افتتاح أسماء الله تعالى نحو : قادر وقهار وقاضٍ وقريب. ويقال : إنه إشارة إلى أن القرآن من هذه الحروف التي يتكلمون بها ( فعجزوا عن الإتيان بمثله. وجواب القسم محذوف تقديره : لتبعثن )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أخذ بقاف رقبته وقوف رقبته : بمعنى.</w:t>
      </w:r>
    </w:p>
    <w:p>
      <w:pPr>
        <w:pStyle w:val="BookText"/>
      </w:pPr>
      <w:r>
        <w:rPr>
          <w:rFonts w:ascii="IRNazanin" w:hAnsi="IRNazanin" w:eastAsia="IRNazanin" w:cs="IRNazanin"/>
          <w:lang w:bidi="fa-IR"/>
          <w:color w:val="111111"/>
          <w:sz w:val="28"/>
          <w:szCs w:val="28"/>
          <w:rtl/>
        </w:rPr>
        <w:t xml:space="preserve">ق</w:t>
      </w:r>
    </w:p>
    <w:p>
      <w:pPr>
        <w:pStyle w:val="Heading5"/>
      </w:pPr>
      <w:bookmarkStart w:id="4642" w:name="_Toc3855"/>
      <w:r>
        <w:t>القاق</w:t>
      </w:r>
      <w:bookmarkEnd w:id="4642"/>
    </w:p>
    <w:p>
      <w:pPr>
        <w:pStyle w:val="BookText"/>
      </w:pPr>
      <w:r>
        <w:rPr>
          <w:rFonts w:ascii="Amiri" w:hAnsi="Amiri" w:eastAsia="Amiri" w:cs="Amiri"/>
          <w:lang w:bidi="ar-SA"/>
          <w:color w:val="111111"/>
          <w:sz w:val="28"/>
          <w:szCs w:val="28"/>
          <w:rtl/>
        </w:rPr>
        <w:t xml:space="preserve">[القاق] : الطويل القبيح الطول.</w:t>
      </w:r>
    </w:p>
    <w:p>
      <w:pPr>
        <w:pStyle w:val="BookText"/>
      </w:pPr>
      <w:r>
        <w:rPr>
          <w:rFonts w:ascii="IRNazanin" w:hAnsi="IRNazanin" w:eastAsia="IRNazanin" w:cs="IRNazanin"/>
          <w:lang w:bidi="fa-IR"/>
          <w:color w:val="111111"/>
          <w:sz w:val="28"/>
          <w:szCs w:val="28"/>
          <w:rtl/>
        </w:rPr>
        <w:t xml:space="preserve">والقاق : الأحمق.</w:t>
      </w:r>
    </w:p>
    <w:p>
      <w:pPr>
        <w:pStyle w:val="BookText"/>
      </w:pPr>
      <w:r>
        <w:rPr>
          <w:rFonts w:ascii="IRNazanin" w:hAnsi="IRNazanin" w:eastAsia="IRNazanin" w:cs="IRNazanin"/>
          <w:lang w:bidi="fa-IR"/>
          <w:color w:val="111111"/>
          <w:sz w:val="28"/>
          <w:szCs w:val="28"/>
          <w:rtl/>
        </w:rPr>
        <w:t xml:space="preserve">[شماره صفحه واقعی : 5665]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51" w:name="pg14460_188244"/>
    <w:bookmarkEnd w:id="751"/>
    <w:p>
      <w:pPr>
        <w:pStyle w:val="BookText"/>
      </w:pPr>
      <w:r>
        <w:rPr>
          <w:rFonts w:ascii="IRNazanin" w:hAnsi="IRNazanin" w:eastAsia="IRNazanin" w:cs="IRNazanin"/>
          <w:lang w:bidi="fa-IR"/>
          <w:color w:val="111111"/>
          <w:sz w:val="28"/>
          <w:szCs w:val="28"/>
          <w:rtl/>
        </w:rPr>
        <w:t xml:space="preserve">ل</w:t>
      </w:r>
    </w:p>
    <w:p>
      <w:pPr>
        <w:pStyle w:val="Heading5"/>
      </w:pPr>
      <w:bookmarkStart w:id="4643" w:name="_Toc3856"/>
      <w:r>
        <w:t>القال</w:t>
      </w:r>
      <w:bookmarkEnd w:id="4643"/>
    </w:p>
    <w:p>
      <w:pPr>
        <w:pStyle w:val="BookText"/>
      </w:pPr>
      <w:r>
        <w:rPr>
          <w:rFonts w:ascii="Amiri" w:hAnsi="Amiri" w:eastAsia="Amiri" w:cs="Amiri"/>
          <w:lang w:bidi="ar-SA"/>
          <w:color w:val="111111"/>
          <w:sz w:val="28"/>
          <w:szCs w:val="28"/>
          <w:rtl/>
        </w:rPr>
        <w:t xml:space="preserve">[القال] : الاسم من قال يقول.</w:t>
      </w:r>
    </w:p>
    <w:p>
      <w:pPr>
        <w:pStyle w:val="BookText"/>
      </w:pPr>
      <w:r>
        <w:rPr>
          <w:rFonts w:ascii="Amiri" w:hAnsi="Amiri" w:eastAsia="Amiri" w:cs="Amiri"/>
          <w:lang w:bidi="ar-SA"/>
          <w:color w:val="111111"/>
          <w:sz w:val="28"/>
          <w:szCs w:val="28"/>
          <w:rtl/>
        </w:rPr>
        <w:t xml:space="preserve">ويقال : إن القال أيضا : الخشبة التي تضرب بها القلّة.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644" w:name="_Toc3857"/>
      <w:r>
        <w:t>القادة</w:t>
      </w:r>
      <w:bookmarkEnd w:id="4644"/>
    </w:p>
    <w:p>
      <w:pPr>
        <w:pStyle w:val="BookText"/>
      </w:pPr>
      <w:r>
        <w:rPr>
          <w:rFonts w:ascii="Amiri" w:hAnsi="Amiri" w:eastAsia="Amiri" w:cs="Amiri"/>
          <w:lang w:bidi="ar-SA"/>
          <w:color w:val="111111"/>
          <w:sz w:val="28"/>
          <w:szCs w:val="28"/>
          <w:rtl/>
        </w:rPr>
        <w:t xml:space="preserve">[القادة] : جمع : قائد.</w:t>
      </w:r>
    </w:p>
    <w:p>
      <w:pPr>
        <w:pStyle w:val="BookText"/>
      </w:pPr>
      <w:r>
        <w:rPr>
          <w:rFonts w:ascii="IRNazanin" w:hAnsi="IRNazanin" w:eastAsia="IRNazanin" w:cs="IRNazanin"/>
          <w:lang w:bidi="fa-IR"/>
          <w:color w:val="111111"/>
          <w:sz w:val="28"/>
          <w:szCs w:val="28"/>
          <w:rtl/>
        </w:rPr>
        <w:t xml:space="preserve">ر</w:t>
      </w:r>
    </w:p>
    <w:p>
      <w:pPr>
        <w:pStyle w:val="Heading5"/>
      </w:pPr>
      <w:bookmarkStart w:id="4645" w:name="_Toc3858"/>
      <w:r>
        <w:t>القارة</w:t>
      </w:r>
      <w:bookmarkEnd w:id="4645"/>
    </w:p>
    <w:p>
      <w:pPr>
        <w:pStyle w:val="BookText"/>
      </w:pPr>
      <w:r>
        <w:rPr>
          <w:rFonts w:ascii="Amiri" w:hAnsi="Amiri" w:eastAsia="Amiri" w:cs="Amiri"/>
          <w:lang w:bidi="ar-SA"/>
          <w:color w:val="111111"/>
          <w:sz w:val="28"/>
          <w:szCs w:val="28"/>
          <w:rtl/>
        </w:rPr>
        <w:t xml:space="preserve">[القارة] : الأكَمَة.</w:t>
      </w:r>
    </w:p>
    <w:p>
      <w:pPr>
        <w:pStyle w:val="BookText"/>
      </w:pPr>
      <w:r>
        <w:rPr>
          <w:rFonts w:ascii="IRNazanin" w:hAnsi="IRNazanin" w:eastAsia="IRNazanin" w:cs="IRNazanin"/>
          <w:lang w:bidi="fa-IR"/>
          <w:color w:val="111111"/>
          <w:sz w:val="28"/>
          <w:szCs w:val="28"/>
          <w:rtl/>
        </w:rPr>
        <w:t xml:space="preserve">ع</w:t>
      </w:r>
    </w:p>
    <w:p>
      <w:pPr>
        <w:pStyle w:val="Heading5"/>
      </w:pPr>
      <w:bookmarkStart w:id="4646" w:name="_Toc3859"/>
      <w:r>
        <w:t>قاعة</w:t>
      </w:r>
      <w:bookmarkEnd w:id="4646"/>
    </w:p>
    <w:p>
      <w:pPr>
        <w:pStyle w:val="BookText"/>
      </w:pPr>
      <w:r>
        <w:rPr>
          <w:rFonts w:ascii="Amiri" w:hAnsi="Amiri" w:eastAsia="Amiri" w:cs="Amiri"/>
          <w:lang w:bidi="ar-SA"/>
          <w:color w:val="111111"/>
          <w:sz w:val="28"/>
          <w:szCs w:val="28"/>
          <w:rtl/>
        </w:rPr>
        <w:t xml:space="preserve">[قاعة] الدار : ساحتها.</w:t>
      </w:r>
    </w:p>
    <w:p>
      <w:pPr>
        <w:pStyle w:val="BookText"/>
      </w:pPr>
      <w:r>
        <w:rPr>
          <w:rFonts w:ascii="IRNazanin" w:hAnsi="IRNazanin" w:eastAsia="IRNazanin" w:cs="IRNazanin"/>
          <w:lang w:bidi="fa-IR"/>
          <w:color w:val="111111"/>
          <w:sz w:val="28"/>
          <w:szCs w:val="28"/>
          <w:rtl/>
        </w:rPr>
        <w:t xml:space="preserve">ف</w:t>
      </w:r>
    </w:p>
    <w:p>
      <w:pPr>
        <w:pStyle w:val="Heading5"/>
      </w:pPr>
      <w:bookmarkStart w:id="4647" w:name="_Toc3860"/>
      <w:r>
        <w:t>القافة</w:t>
      </w:r>
      <w:bookmarkEnd w:id="4647"/>
    </w:p>
    <w:p>
      <w:pPr>
        <w:pStyle w:val="BookText"/>
      </w:pPr>
      <w:r>
        <w:rPr>
          <w:rFonts w:ascii="Amiri" w:hAnsi="Amiri" w:eastAsia="Amiri" w:cs="Amiri"/>
          <w:lang w:bidi="ar-SA"/>
          <w:color w:val="111111"/>
          <w:sz w:val="28"/>
          <w:szCs w:val="28"/>
          <w:rtl/>
        </w:rPr>
        <w:t xml:space="preserve">[القافة] : جمع : قائف ، وهو الذي يعرف الأثر والشِّبْه في النسب ، وفي الحديث </w:t>
      </w:r>
      <w:r>
        <w:rPr>
          <w:rStyle w:val="FootnoteReference"/>
        </w:rPr>
        <w:footnoteReference w:id="1736"/>
      </w:r>
      <w:r>
        <w:rPr>
          <w:rFonts w:ascii="Amiri" w:hAnsi="Amiri" w:eastAsia="Amiri" w:cs="Amiri"/>
          <w:lang w:bidi="ar-SA"/>
          <w:color w:val="111111"/>
          <w:sz w:val="28"/>
          <w:szCs w:val="28"/>
          <w:rtl/>
        </w:rPr>
        <w:t xml:space="preserve">: ( « وطئ رجلان جارية لهما في طُهرٍ واحد فولدت ولدا ، فارتفعا إلى عمر ) فدعا ثلاثة من القافة( فقال أحدهم : لقد أخذ الشبه منهما فلا أدري لأيهما هو. فجعله عمر رضي‌الله‌عنه لهما يرثهما ويرثانه ». قال الشافعي : يُرجع إلى القافة في إثبات النسب في مثل هذا. وقال أبو حنيفة وأصحابه ومن وافقهم : لا يصح الرجوع إليهم في ذلك ) (2).</w:t>
      </w:r>
    </w:p>
    <w:p>
      <w:pPr>
        <w:pStyle w:val="BookText"/>
      </w:pPr>
      <w:r>
        <w:rPr>
          <w:rFonts w:ascii="IRNazanin" w:hAnsi="IRNazanin" w:eastAsia="IRNazanin" w:cs="IRNazanin"/>
          <w:lang w:bidi="fa-IR"/>
          <w:color w:val="111111"/>
          <w:sz w:val="28"/>
          <w:szCs w:val="28"/>
          <w:rtl/>
        </w:rPr>
        <w:t xml:space="preserve">ل</w:t>
      </w:r>
    </w:p>
    <w:p>
      <w:pPr>
        <w:pStyle w:val="Heading5"/>
      </w:pPr>
      <w:bookmarkStart w:id="4648" w:name="_Toc3861"/>
      <w:r>
        <w:t>القالة</w:t>
      </w:r>
      <w:bookmarkEnd w:id="4648"/>
    </w:p>
    <w:p>
      <w:pPr>
        <w:pStyle w:val="BookText"/>
      </w:pPr>
      <w:r>
        <w:rPr>
          <w:rFonts w:ascii="Amiri" w:hAnsi="Amiri" w:eastAsia="Amiri" w:cs="Amiri"/>
          <w:lang w:bidi="ar-SA"/>
          <w:color w:val="111111"/>
          <w:sz w:val="28"/>
          <w:szCs w:val="28"/>
          <w:rtl/>
        </w:rPr>
        <w:t xml:space="preserve">[القالة] : الاسم من : قال يقول.</w:t>
      </w:r>
    </w:p>
    <w:p>
      <w:pPr>
        <w:pStyle w:val="BookText"/>
      </w:pPr>
      <w:r>
        <w:rPr>
          <w:rFonts w:ascii="IRNazanin" w:hAnsi="IRNazanin" w:eastAsia="IRNazanin" w:cs="IRNazanin"/>
          <w:lang w:bidi="fa-IR"/>
          <w:color w:val="111111"/>
          <w:sz w:val="28"/>
          <w:szCs w:val="28"/>
          <w:rtl/>
        </w:rPr>
        <w:t xml:space="preserve">م</w:t>
      </w:r>
    </w:p>
    <w:p>
      <w:pPr>
        <w:pStyle w:val="Heading5"/>
      </w:pPr>
      <w:bookmarkStart w:id="4649" w:name="_Toc3862"/>
      <w:r>
        <w:t>القامة</w:t>
      </w:r>
      <w:bookmarkEnd w:id="4649"/>
    </w:p>
    <w:p>
      <w:pPr>
        <w:pStyle w:val="BookText"/>
      </w:pPr>
      <w:r>
        <w:rPr>
          <w:rFonts w:ascii="Amiri" w:hAnsi="Amiri" w:eastAsia="Amiri" w:cs="Amiri"/>
          <w:lang w:bidi="ar-SA"/>
          <w:color w:val="111111"/>
          <w:sz w:val="28"/>
          <w:szCs w:val="28"/>
          <w:rtl/>
        </w:rPr>
        <w:t xml:space="preserve">[القامة] : هي قامة الإنسان.</w:t>
      </w:r>
    </w:p>
    <w:p>
      <w:pPr>
        <w:pStyle w:val="BookText"/>
      </w:pPr>
      <w:r>
        <w:rPr>
          <w:rFonts w:ascii="Amiri" w:hAnsi="Amiri" w:eastAsia="Amiri" w:cs="Amiri"/>
          <w:lang w:bidi="ar-SA"/>
          <w:color w:val="111111"/>
          <w:sz w:val="28"/>
          <w:szCs w:val="28"/>
          <w:rtl/>
        </w:rPr>
        <w:t xml:space="preserve">والقامة : البكرة بأداتها.</w:t>
      </w:r>
    </w:p>
    <w:p>
      <w:pPr>
        <w:pStyle w:val="BookText"/>
      </w:pPr>
      <w:r>
        <w:rPr>
          <w:rFonts w:ascii="IRNazanin" w:hAnsi="IRNazanin" w:eastAsia="IRNazanin" w:cs="IRNazanin"/>
          <w:lang w:bidi="fa-IR"/>
          <w:color w:val="111111"/>
          <w:sz w:val="28"/>
          <w:szCs w:val="28"/>
          <w:rtl/>
        </w:rPr>
        <w:t xml:space="preserve">[شماره صفحه واقعی : 5666]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52" w:name="pg14460_188245"/>
    <w:bookmarkEnd w:id="752"/>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و</w:t>
      </w:r>
    </w:p>
    <w:p>
      <w:pPr>
        <w:pStyle w:val="Heading5"/>
      </w:pPr>
      <w:bookmarkStart w:id="4650" w:name="_Toc3863"/>
      <w:r>
        <w:t>القَوَد</w:t>
      </w:r>
      <w:bookmarkEnd w:id="4650"/>
    </w:p>
    <w:p>
      <w:pPr>
        <w:pStyle w:val="BookText"/>
      </w:pPr>
      <w:r>
        <w:rPr>
          <w:rFonts w:ascii="Amiri" w:hAnsi="Amiri" w:eastAsia="Amiri" w:cs="Amiri"/>
          <w:lang w:bidi="ar-SA"/>
          <w:color w:val="111111"/>
          <w:sz w:val="28"/>
          <w:szCs w:val="28"/>
          <w:rtl/>
        </w:rPr>
        <w:t xml:space="preserve">[القَوَد] القصاص. وفي الحديث </w:t>
      </w:r>
      <w:r>
        <w:rPr>
          <w:rStyle w:val="FootnoteReference"/>
        </w:rPr>
        <w:footnoteReference w:id="1737"/>
      </w:r>
      <w:r>
        <w:rPr>
          <w:rFonts w:ascii="Amiri" w:hAnsi="Amiri" w:eastAsia="Amiri" w:cs="Amiri"/>
          <w:lang w:bidi="ar-SA"/>
          <w:color w:val="111111"/>
          <w:sz w:val="28"/>
          <w:szCs w:val="28"/>
          <w:rtl/>
        </w:rPr>
        <w:t xml:space="preserve">: « لا قود إلّا بحديدة » أي لا يقتص المجروح بالحجر ونحوه إلا بحديدة لأن الاقتصاص بغير الحديدة يختلف بالزيادة والنقصان. ( ومن الفقهاء من حمل الخبر على ظاهره ، قال أبو حنيفة : لا قَوَد على القاتل إلا إذا قتل بحديدة أو ليطةٍ محددة أو خشبة محددة أو حجر محدد أو أحرق بالنار. قال أبو يوسف ومحمد ومالك والشافعي وكثير من الفقهاء : يجب القَوَد فيما يُقْتَلُ بمثله من حجر وغيره أو خنق أو إغراق بماء. وفي حديث </w:t>
      </w:r>
      <w:r>
        <w:rPr>
          <w:rStyle w:val="FootnoteReference"/>
        </w:rPr>
        <w:footnoteReference w:id="1738"/>
      </w:r>
      <w:r>
        <w:rPr>
          <w:rFonts w:ascii="Amiri" w:hAnsi="Amiri" w:eastAsia="Amiri" w:cs="Amiri"/>
          <w:lang w:bidi="ar-SA"/>
          <w:color w:val="111111"/>
          <w:sz w:val="28"/>
          <w:szCs w:val="28"/>
          <w:rtl/>
        </w:rPr>
        <w:t xml:space="preserve">أخر : « لا قود إلا بالسيف » : قال أبو حنيفة وصاحباه ومن وافقهم : إذا رمى رجل رجلاً بسهم فقتله أو نحوه لم يُقْتَصَّ [ منه ]</w:t>
      </w:r>
      <w:r>
        <w:rPr>
          <w:rStyle w:val="FootnoteReference"/>
        </w:rPr>
        <w:footnoteReference w:id="1739"/>
      </w:r>
      <w:r>
        <w:rPr>
          <w:rFonts w:ascii="Amiri" w:hAnsi="Amiri" w:eastAsia="Amiri" w:cs="Amiri"/>
          <w:lang w:bidi="ar-SA"/>
          <w:color w:val="111111"/>
          <w:sz w:val="28"/>
          <w:szCs w:val="28"/>
          <w:rtl/>
        </w:rPr>
        <w:t xml:space="preserve">إلا بالسيف. وقال الشافعي : يفعل به كما فعل ويقتل كما قتل )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4651" w:name="_Toc3864"/>
      <w:r>
        <w:t>القول</w:t>
      </w:r>
      <w:bookmarkEnd w:id="4651"/>
    </w:p>
    <w:p>
      <w:pPr>
        <w:pStyle w:val="BookText"/>
      </w:pPr>
      <w:r>
        <w:rPr>
          <w:rFonts w:ascii="Amiri" w:hAnsi="Amiri" w:eastAsia="Amiri" w:cs="Amiri"/>
          <w:lang w:bidi="ar-SA"/>
          <w:color w:val="111111"/>
          <w:sz w:val="28"/>
          <w:szCs w:val="28"/>
          <w:rtl/>
        </w:rPr>
        <w:t xml:space="preserve">[القول] : يقال : قال قُولك : أي لسانك.</w:t>
      </w:r>
    </w:p>
    <w:p>
      <w:pPr>
        <w:pStyle w:val="BookText"/>
      </w:pPr>
      <w:r>
        <w:rPr>
          <w:rFonts w:ascii="IRNazanin" w:hAnsi="IRNazanin" w:eastAsia="IRNazanin" w:cs="IRNazanin"/>
          <w:lang w:bidi="fa-IR"/>
          <w:color w:val="111111"/>
          <w:sz w:val="28"/>
          <w:szCs w:val="28"/>
          <w:rtl/>
        </w:rPr>
        <w:t xml:space="preserve">ى</w:t>
      </w:r>
    </w:p>
    <w:p>
      <w:pPr>
        <w:pStyle w:val="Heading5"/>
      </w:pPr>
      <w:bookmarkStart w:id="4652" w:name="_Toc3865"/>
      <w:r>
        <w:t>القوى</w:t>
      </w:r>
      <w:bookmarkEnd w:id="4652"/>
    </w:p>
    <w:p>
      <w:pPr>
        <w:pStyle w:val="BookText"/>
      </w:pPr>
      <w:r>
        <w:rPr>
          <w:rFonts w:ascii="Amiri" w:hAnsi="Amiri" w:eastAsia="Amiri" w:cs="Amiri"/>
          <w:lang w:bidi="ar-SA"/>
          <w:color w:val="111111"/>
          <w:sz w:val="28"/>
          <w:szCs w:val="28"/>
          <w:rtl/>
        </w:rPr>
        <w:t xml:space="preserve">[القوى] : جمع : قوّةٍ ، ورجل شديد القوى : أي شديد أسر الخلق ، قال الله تعالى : ( عَلَّمَهُ شَدِيدُ الْقُوى )</w:t>
      </w:r>
      <w:r>
        <w:rPr>
          <w:rStyle w:val="FootnoteReference"/>
        </w:rPr>
        <w:footnoteReference w:id="1741"/>
      </w:r>
      <w:r>
        <w:rPr>
          <w:rFonts w:ascii="Amiri" w:hAnsi="Amiri" w:eastAsia="Amiri" w:cs="Amiri"/>
          <w:lang w:bidi="ar-SA"/>
          <w:color w:val="111111"/>
          <w:sz w:val="28"/>
          <w:szCs w:val="28"/>
          <w:rtl/>
        </w:rPr>
        <w:t xml:space="preserve">: يعني جبريل عليه‌السلام.</w:t>
      </w:r>
    </w:p>
    <w:p>
      <w:pPr>
        <w:pStyle w:val="BookText"/>
      </w:pPr>
      <w:r>
        <w:rPr>
          <w:rFonts w:ascii="IRNazanin" w:hAnsi="IRNazanin" w:eastAsia="IRNazanin" w:cs="IRNazanin"/>
          <w:lang w:bidi="fa-IR"/>
          <w:color w:val="111111"/>
          <w:sz w:val="28"/>
          <w:szCs w:val="28"/>
          <w:rtl/>
        </w:rPr>
        <w:t xml:space="preserve">[شماره صفحه واقعی : 5667]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53" w:name="pg14460_188246"/>
    <w:bookmarkEnd w:id="753"/>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4653" w:name="_Toc3866"/>
      <w:r>
        <w:t>القُولة</w:t>
      </w:r>
      <w:bookmarkEnd w:id="4653"/>
    </w:p>
    <w:p>
      <w:pPr>
        <w:pStyle w:val="BookText"/>
      </w:pPr>
      <w:r>
        <w:rPr>
          <w:rFonts w:ascii="Amiri" w:hAnsi="Amiri" w:eastAsia="Amiri" w:cs="Amiri"/>
          <w:lang w:bidi="ar-SA"/>
          <w:color w:val="111111"/>
          <w:sz w:val="28"/>
          <w:szCs w:val="28"/>
          <w:rtl/>
        </w:rPr>
        <w:t xml:space="preserve">[القُولة] : رجل قُوْلة : كثير القول.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4654" w:name="_Toc3867"/>
      <w:r>
        <w:t>الأقور</w:t>
      </w:r>
      <w:bookmarkEnd w:id="4654"/>
    </w:p>
    <w:p>
      <w:pPr>
        <w:pStyle w:val="BookText"/>
      </w:pPr>
      <w:r>
        <w:rPr>
          <w:rFonts w:ascii="Amiri" w:hAnsi="Amiri" w:eastAsia="Amiri" w:cs="Amiri"/>
          <w:lang w:bidi="ar-SA"/>
          <w:color w:val="111111"/>
          <w:sz w:val="28"/>
          <w:szCs w:val="28"/>
          <w:rtl/>
        </w:rPr>
        <w:t xml:space="preserve">[الأقور] : يقال : « لقي منه الأقْوَرِين »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والأقوريَّات : الدواهي.</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4655" w:name="_Toc3868"/>
      <w:r>
        <w:t>المقال</w:t>
      </w:r>
      <w:bookmarkEnd w:id="4655"/>
    </w:p>
    <w:p>
      <w:pPr>
        <w:pStyle w:val="BookText"/>
      </w:pPr>
      <w:r>
        <w:rPr>
          <w:rFonts w:ascii="IRNazanin" w:hAnsi="IRNazanin" w:eastAsia="IRNazanin" w:cs="IRNazanin"/>
          <w:lang w:bidi="fa-IR"/>
          <w:color w:val="111111"/>
          <w:sz w:val="28"/>
          <w:szCs w:val="28"/>
          <w:rtl/>
        </w:rPr>
        <w:t xml:space="preserve">[المقال] : القول.</w:t>
      </w:r>
    </w:p>
    <w:p>
      <w:pPr>
        <w:pStyle w:val="BookText"/>
      </w:pPr>
      <w:r>
        <w:rPr>
          <w:rFonts w:ascii="IRNazanin" w:hAnsi="IRNazanin" w:eastAsia="IRNazanin" w:cs="IRNazanin"/>
          <w:lang w:bidi="fa-IR"/>
          <w:color w:val="111111"/>
          <w:sz w:val="28"/>
          <w:szCs w:val="28"/>
          <w:rtl/>
        </w:rPr>
        <w:t xml:space="preserve">( م</w:t>
      </w:r>
    </w:p>
    <w:p>
      <w:pPr>
        <w:pStyle w:val="Heading5"/>
      </w:pPr>
      <w:bookmarkStart w:id="4656" w:name="_Toc3869"/>
      <w:r>
        <w:t>المَقام</w:t>
      </w:r>
      <w:bookmarkEnd w:id="4656"/>
    </w:p>
    <w:p>
      <w:pPr>
        <w:pStyle w:val="BookText"/>
      </w:pPr>
      <w:r>
        <w:rPr>
          <w:rFonts w:ascii="Amiri" w:hAnsi="Amiri" w:eastAsia="Amiri" w:cs="Amiri"/>
          <w:lang w:bidi="ar-SA"/>
          <w:color w:val="111111"/>
          <w:sz w:val="28"/>
          <w:szCs w:val="28"/>
          <w:rtl/>
        </w:rPr>
        <w:t xml:space="preserve">[المَقام] : الموضع الذي يقام فيه. قال الله تعالى : ( يا أَهْلَ يَثْرِبَ لا مُقامَ لَكُمْ )</w:t>
      </w:r>
      <w:r>
        <w:rPr>
          <w:rStyle w:val="FootnoteReference"/>
        </w:rPr>
        <w:footnoteReference w:id="1743"/>
      </w:r>
      <w:r>
        <w:rPr>
          <w:rFonts w:ascii="Amiri" w:hAnsi="Amiri" w:eastAsia="Amiri" w:cs="Amiri"/>
          <w:lang w:bidi="ar-SA"/>
          <w:color w:val="111111"/>
          <w:sz w:val="28"/>
          <w:szCs w:val="28"/>
          <w:rtl/>
        </w:rPr>
        <w:t xml:space="preserve">قرأ ابن كثير هذا : بالفتح وكذلك قوله في الدخان : ( فِي مَقامٍ أَمِينٍ )</w:t>
      </w:r>
      <w:r>
        <w:rPr>
          <w:rStyle w:val="FootnoteReference"/>
        </w:rPr>
        <w:footnoteReference w:id="1744"/>
      </w:r>
      <w:r>
        <w:rPr>
          <w:rFonts w:ascii="Amiri" w:hAnsi="Amiri" w:eastAsia="Amiri" w:cs="Amiri"/>
          <w:lang w:bidi="ar-SA"/>
          <w:color w:val="111111"/>
          <w:sz w:val="28"/>
          <w:szCs w:val="28"/>
          <w:rtl/>
        </w:rPr>
        <w:t xml:space="preserve">. وضم قوله في سورة مريم : ( خَيْرٌ مَقاماً )</w:t>
      </w:r>
      <w:r>
        <w:rPr>
          <w:rStyle w:val="FootnoteReference"/>
        </w:rPr>
        <w:footnoteReference w:id="1745"/>
      </w:r>
      <w:r>
        <w:rPr>
          <w:rFonts w:ascii="Amiri" w:hAnsi="Amiri" w:eastAsia="Amiri" w:cs="Amiri"/>
          <w:lang w:bidi="ar-SA"/>
          <w:color w:val="111111"/>
          <w:sz w:val="28"/>
          <w:szCs w:val="28"/>
          <w:rtl/>
        </w:rPr>
        <w:t xml:space="preserve">وضم نافع وابن عامر الذي في الدخان وفتحا الباقي. وحكى حفص عن عاصم ضمَّ الذي في الأحزاب وفتح الباقي ، وقرأ الباقون بالفتح فيهن معا. فالمَقام ، بالفتح : الموضع الذي يقام فيه ، والمصدر من قام يقوم. والمُقام ، بالضم : المصدر بمعنى الإقامة وهو الموضع من أقام هو وأقامه غيره ، قال الله تعالى : ( حَسُنَتْ مُسْتَقَرًّا وَمُقاماً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5668]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54" w:name="pg14460_188247"/>
    <w:bookmarkEnd w:id="754"/>
    <w:p>
      <w:pPr>
        <w:pStyle w:val="BookText"/>
      </w:pPr>
      <w:r>
        <w:rPr>
          <w:rFonts w:ascii="Amiri" w:hAnsi="Amiri" w:eastAsia="Amiri" w:cs="Amiri"/>
          <w:lang w:bidi="ar-SA"/>
          <w:color w:val="111111"/>
          <w:sz w:val="28"/>
          <w:szCs w:val="28"/>
          <w:rtl/>
        </w:rPr>
        <w:t xml:space="preserve">ومُقام إبراهيم عليه‌السلام عند البيت : معروف ، قال الله تعالى : ( وَاتَّخِذُوا مِنْ مَقامِ إِبْراهِيمَ مُصَلًّى )</w:t>
      </w:r>
      <w:r>
        <w:rPr>
          <w:rStyle w:val="FootnoteReference"/>
        </w:rPr>
        <w:footnoteReference w:id="1747"/>
      </w:r>
      <w:r>
        <w:rPr>
          <w:rFonts w:ascii="Amiri" w:hAnsi="Amiri" w:eastAsia="Amiri" w:cs="Amiri"/>
          <w:lang w:bidi="ar-SA"/>
          <w:color w:val="111111"/>
          <w:sz w:val="28"/>
          <w:szCs w:val="28"/>
          <w:rtl/>
        </w:rPr>
        <w:t xml:space="preserve">. وفي الحديث </w:t>
      </w:r>
      <w:r>
        <w:rPr>
          <w:rStyle w:val="FootnoteReference"/>
        </w:rPr>
        <w:footnoteReference w:id="1748"/>
      </w:r>
      <w:r>
        <w:rPr>
          <w:rFonts w:ascii="Amiri" w:hAnsi="Amiri" w:eastAsia="Amiri" w:cs="Amiri"/>
          <w:lang w:bidi="ar-SA"/>
          <w:color w:val="111111"/>
          <w:sz w:val="28"/>
          <w:szCs w:val="28"/>
          <w:rtl/>
        </w:rPr>
        <w:t xml:space="preserve">: « طاف النبي عليه‌السلام بالبيت سبعا وصلّى بالمقام ركعتين » ، قال أبو حنيفة ومَن وافقه : ركعتا الطواف عند المقام واجبتان ، وهو أحد قولي الشافعي ، والقول الآخر : إنهما مستحبتان. واختلفوا فيهما إذا تركتا ، فقال أبو حنيفة ومن وافقه : مَنْ تركهما صلّاهما حيث يذكرهما. وقال مالك : إن تركهما وعاد إلى بيته جبر ذلك بدمٍ. وقال الشافعي : إن رجع إلى بيته قضاهما ولا دم عليه.</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657" w:name="_Toc3870"/>
      <w:r>
        <w:t>المقادة</w:t>
      </w:r>
      <w:bookmarkEnd w:id="4657"/>
    </w:p>
    <w:p>
      <w:pPr>
        <w:pStyle w:val="BookText"/>
      </w:pPr>
      <w:r>
        <w:rPr>
          <w:rFonts w:ascii="Amiri" w:hAnsi="Amiri" w:eastAsia="Amiri" w:cs="Amiri"/>
          <w:lang w:bidi="ar-SA"/>
          <w:color w:val="111111"/>
          <w:sz w:val="28"/>
          <w:szCs w:val="28"/>
          <w:rtl/>
        </w:rPr>
        <w:t xml:space="preserve">[المقادة] : أعطاه مقادته : أي انقاد له.</w:t>
      </w:r>
    </w:p>
    <w:p>
      <w:pPr>
        <w:pStyle w:val="BookText"/>
      </w:pPr>
      <w:r>
        <w:rPr>
          <w:rFonts w:ascii="IRNazanin" w:hAnsi="IRNazanin" w:eastAsia="IRNazanin" w:cs="IRNazanin"/>
          <w:lang w:bidi="fa-IR"/>
          <w:color w:val="111111"/>
          <w:sz w:val="28"/>
          <w:szCs w:val="28"/>
          <w:rtl/>
        </w:rPr>
        <w:t xml:space="preserve">ل</w:t>
      </w:r>
    </w:p>
    <w:p>
      <w:pPr>
        <w:pStyle w:val="Heading5"/>
      </w:pPr>
      <w:bookmarkStart w:id="4658" w:name="_Toc3871"/>
      <w:r>
        <w:t>المقالة</w:t>
      </w:r>
      <w:bookmarkEnd w:id="4658"/>
    </w:p>
    <w:p>
      <w:pPr>
        <w:pStyle w:val="BookText"/>
      </w:pPr>
      <w:r>
        <w:rPr>
          <w:rFonts w:ascii="Amiri" w:hAnsi="Amiri" w:eastAsia="Amiri" w:cs="Amiri"/>
          <w:lang w:bidi="ar-SA"/>
          <w:color w:val="111111"/>
          <w:sz w:val="28"/>
          <w:szCs w:val="28"/>
          <w:rtl/>
        </w:rPr>
        <w:t xml:space="preserve">[المقالة] : المقال )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4659" w:name="_Toc3872"/>
      <w:r>
        <w:t>المقامة</w:t>
      </w:r>
      <w:bookmarkEnd w:id="4659"/>
    </w:p>
    <w:p>
      <w:pPr>
        <w:pStyle w:val="BookText"/>
      </w:pPr>
      <w:r>
        <w:rPr>
          <w:rFonts w:ascii="Amiri" w:hAnsi="Amiri" w:eastAsia="Amiri" w:cs="Amiri"/>
          <w:lang w:bidi="ar-SA"/>
          <w:color w:val="111111"/>
          <w:sz w:val="28"/>
          <w:szCs w:val="28"/>
          <w:rtl/>
        </w:rPr>
        <w:t xml:space="preserve">[المقامة] : المجلس.</w:t>
      </w:r>
    </w:p>
    <w:p>
      <w:pPr>
        <w:pStyle w:val="BookText"/>
      </w:pPr>
      <w:r>
        <w:rPr>
          <w:rFonts w:ascii="Amiri" w:hAnsi="Amiri" w:eastAsia="Amiri" w:cs="Amiri"/>
          <w:lang w:bidi="ar-SA"/>
          <w:color w:val="111111"/>
          <w:sz w:val="28"/>
          <w:szCs w:val="28"/>
          <w:rtl/>
        </w:rPr>
        <w:t xml:space="preserve">و [ مُفْعَلة ] ، بضم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4660" w:name="_Toc3873"/>
      <w:r>
        <w:t>المُقامة</w:t>
      </w:r>
      <w:bookmarkEnd w:id="4660"/>
    </w:p>
    <w:p>
      <w:pPr>
        <w:pStyle w:val="BookText"/>
      </w:pPr>
      <w:r>
        <w:rPr>
          <w:rFonts w:ascii="Amiri" w:hAnsi="Amiri" w:eastAsia="Amiri" w:cs="Amiri"/>
          <w:lang w:bidi="ar-SA"/>
          <w:color w:val="111111"/>
          <w:sz w:val="28"/>
          <w:szCs w:val="28"/>
          <w:rtl/>
        </w:rPr>
        <w:t xml:space="preserve">[المُقامة] : قال الكسائي والفراء : المُقامة : الإقامة ، قال الله تعالى : ( أَحَلَّنا دارَ الْمُقامَةِ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5669]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55" w:name="pg14460_188248"/>
    <w:bookmarkEnd w:id="755"/>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4661" w:name="_Toc3874"/>
      <w:r>
        <w:t>مِقْود</w:t>
      </w:r>
      <w:bookmarkEnd w:id="4661"/>
    </w:p>
    <w:p>
      <w:pPr>
        <w:pStyle w:val="BookText"/>
      </w:pPr>
      <w:r>
        <w:rPr>
          <w:rFonts w:ascii="Amiri" w:hAnsi="Amiri" w:eastAsia="Amiri" w:cs="Amiri"/>
          <w:lang w:bidi="ar-SA"/>
          <w:color w:val="111111"/>
          <w:sz w:val="28"/>
          <w:szCs w:val="28"/>
          <w:rtl/>
        </w:rPr>
        <w:t xml:space="preserve">[مِقْود] الفرس : معروف.</w:t>
      </w:r>
    </w:p>
    <w:p>
      <w:pPr>
        <w:pStyle w:val="BookText"/>
      </w:pPr>
      <w:r>
        <w:rPr>
          <w:rFonts w:ascii="IRNazanin" w:hAnsi="IRNazanin" w:eastAsia="IRNazanin" w:cs="IRNazanin"/>
          <w:lang w:bidi="fa-IR"/>
          <w:color w:val="111111"/>
          <w:sz w:val="28"/>
          <w:szCs w:val="28"/>
          <w:rtl/>
        </w:rPr>
        <w:t xml:space="preserve">س</w:t>
      </w:r>
    </w:p>
    <w:p>
      <w:pPr>
        <w:pStyle w:val="Heading5"/>
      </w:pPr>
      <w:bookmarkStart w:id="4662" w:name="_Toc3875"/>
      <w:r>
        <w:t>المِقْوس</w:t>
      </w:r>
      <w:bookmarkEnd w:id="4662"/>
    </w:p>
    <w:p>
      <w:pPr>
        <w:pStyle w:val="BookText"/>
      </w:pPr>
      <w:r>
        <w:rPr>
          <w:rFonts w:ascii="Amiri" w:hAnsi="Amiri" w:eastAsia="Amiri" w:cs="Amiri"/>
          <w:lang w:bidi="ar-SA"/>
          <w:color w:val="111111"/>
          <w:sz w:val="28"/>
          <w:szCs w:val="28"/>
          <w:rtl/>
        </w:rPr>
        <w:t xml:space="preserve">[المِقْوس] : غشاء القوس.</w:t>
      </w:r>
    </w:p>
    <w:p>
      <w:pPr>
        <w:pStyle w:val="BookText"/>
      </w:pPr>
      <w:r>
        <w:rPr>
          <w:rFonts w:ascii="Amiri" w:hAnsi="Amiri" w:eastAsia="Amiri" w:cs="Amiri"/>
          <w:lang w:bidi="ar-SA"/>
          <w:color w:val="111111"/>
          <w:sz w:val="28"/>
          <w:szCs w:val="28"/>
          <w:rtl/>
        </w:rPr>
        <w:t xml:space="preserve">والمِقوس : المكان الذي تجري منه الخيل عند السباق. وقيل : هو الحبل يُمدّ وتصفّ الخيل ثم ترسل منه.</w:t>
      </w:r>
    </w:p>
    <w:p>
      <w:pPr>
        <w:pStyle w:val="BookText"/>
      </w:pPr>
      <w:r>
        <w:rPr>
          <w:rFonts w:ascii="IRNazanin" w:hAnsi="IRNazanin" w:eastAsia="IRNazanin" w:cs="IRNazanin"/>
          <w:lang w:bidi="fa-IR"/>
          <w:color w:val="111111"/>
          <w:sz w:val="28"/>
          <w:szCs w:val="28"/>
          <w:rtl/>
        </w:rPr>
        <w:t xml:space="preserve">ل</w:t>
      </w:r>
    </w:p>
    <w:p>
      <w:pPr>
        <w:pStyle w:val="Heading5"/>
      </w:pPr>
      <w:bookmarkStart w:id="4663" w:name="_Toc3876"/>
      <w:r>
        <w:t>المِقول</w:t>
      </w:r>
      <w:bookmarkEnd w:id="4663"/>
    </w:p>
    <w:p>
      <w:pPr>
        <w:pStyle w:val="BookText"/>
      </w:pPr>
      <w:r>
        <w:rPr>
          <w:rFonts w:ascii="IRNazanin" w:hAnsi="IRNazanin" w:eastAsia="IRNazanin" w:cs="IRNazanin"/>
          <w:lang w:bidi="fa-IR"/>
          <w:color w:val="111111"/>
          <w:sz w:val="28"/>
          <w:szCs w:val="28"/>
          <w:rtl/>
        </w:rPr>
        <w:t xml:space="preserve">[المِقول] : اللسان.</w:t>
      </w:r>
    </w:p>
    <w:p>
      <w:pPr>
        <w:pStyle w:val="BookText"/>
      </w:pPr>
      <w:r>
        <w:rPr>
          <w:rFonts w:ascii="Amiri" w:hAnsi="Amiri" w:eastAsia="Amiri" w:cs="Amiri"/>
          <w:lang w:bidi="ar-SA"/>
          <w:color w:val="111111"/>
          <w:sz w:val="28"/>
          <w:szCs w:val="28"/>
          <w:rtl/>
        </w:rPr>
        <w:t xml:space="preserve">ورجل مقْول : أي كثير القول.</w:t>
      </w:r>
    </w:p>
    <w:p>
      <w:pPr>
        <w:pStyle w:val="BookText"/>
      </w:pPr>
      <w:r>
        <w:rPr>
          <w:rFonts w:ascii="Amiri" w:hAnsi="Amiri" w:eastAsia="Amiri" w:cs="Amiri"/>
          <w:lang w:bidi="ar-SA"/>
          <w:color w:val="111111"/>
          <w:sz w:val="28"/>
          <w:szCs w:val="28"/>
          <w:rtl/>
        </w:rPr>
        <w:t xml:space="preserve">والمِقْول : القَيْل ، بلغة أهل اليمن ، والجميع : المقاول والمقاولة ، قال أسعد تبع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وطفنا بلاد الله طُرّا فلم نجد</w:t>
      </w:r>
    </w:p>
    <w:p>
      <w:pPr>
        <w:pStyle w:val="BookText"/>
      </w:pPr>
      <w:r>
        <w:rPr>
          <w:rFonts w:ascii="Amiri" w:hAnsi="Amiri" w:eastAsia="Amiri" w:cs="Amiri"/>
          <w:lang w:bidi="ar-SA"/>
          <w:color w:val="111111"/>
          <w:sz w:val="28"/>
          <w:szCs w:val="28"/>
          <w:rtl/>
        </w:rPr>
        <w:t xml:space="preserve">ولم نر قوما مثل قومي المقاول</w:t>
      </w:r>
    </w:p>
    <w:p>
      <w:pPr>
        <w:pStyle w:val="BookText"/>
      </w:pPr>
      <w:r>
        <w:rPr>
          <w:rFonts w:ascii="Amiri" w:hAnsi="Amiri" w:eastAsia="Amiri" w:cs="Amiri"/>
          <w:lang w:bidi="ar-SA"/>
          <w:color w:val="111111"/>
          <w:sz w:val="28"/>
          <w:szCs w:val="28"/>
          <w:rtl/>
        </w:rPr>
        <w:t xml:space="preserve">مِفْعال ، بزيادة ألف</w:t>
      </w:r>
    </w:p>
    <w:p>
      <w:pPr>
        <w:pStyle w:val="BookText"/>
      </w:pPr>
      <w:r>
        <w:rPr>
          <w:rFonts w:ascii="IRNazanin" w:hAnsi="IRNazanin" w:eastAsia="IRNazanin" w:cs="IRNazanin"/>
          <w:lang w:bidi="fa-IR"/>
          <w:color w:val="111111"/>
          <w:sz w:val="28"/>
          <w:szCs w:val="28"/>
          <w:rtl/>
        </w:rPr>
        <w:t xml:space="preserve">ل</w:t>
      </w:r>
    </w:p>
    <w:p>
      <w:pPr>
        <w:pStyle w:val="Heading5"/>
      </w:pPr>
      <w:bookmarkStart w:id="4664" w:name="_Toc3877"/>
      <w:r>
        <w:t>المِقْوال</w:t>
      </w:r>
      <w:bookmarkEnd w:id="4664"/>
    </w:p>
    <w:p>
      <w:pPr>
        <w:pStyle w:val="BookText"/>
      </w:pPr>
      <w:r>
        <w:rPr>
          <w:rFonts w:ascii="Amiri" w:hAnsi="Amiri" w:eastAsia="Amiri" w:cs="Amiri"/>
          <w:lang w:bidi="ar-SA"/>
          <w:color w:val="111111"/>
          <w:sz w:val="28"/>
          <w:szCs w:val="28"/>
          <w:rtl/>
        </w:rPr>
        <w:t xml:space="preserve">[المِقْوال] : رجل مقوال : أي بليغ حسن القول.</w:t>
      </w:r>
    </w:p>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4665" w:name="_Toc3878"/>
      <w:r>
        <w:t>القُوَّل</w:t>
      </w:r>
      <w:bookmarkEnd w:id="4665"/>
    </w:p>
    <w:p>
      <w:pPr>
        <w:pStyle w:val="BookText"/>
      </w:pPr>
      <w:r>
        <w:rPr>
          <w:rFonts w:ascii="Amiri" w:hAnsi="Amiri" w:eastAsia="Amiri" w:cs="Amiri"/>
          <w:lang w:bidi="ar-SA"/>
          <w:color w:val="111111"/>
          <w:sz w:val="28"/>
          <w:szCs w:val="28"/>
          <w:rtl/>
        </w:rPr>
        <w:t xml:space="preserve">[القُوَّل] : جمع : قائل.</w:t>
      </w:r>
    </w:p>
    <w:p>
      <w:pPr>
        <w:pStyle w:val="BookText"/>
      </w:pPr>
      <w:r>
        <w:rPr>
          <w:rFonts w:ascii="IRNazanin" w:hAnsi="IRNazanin" w:eastAsia="IRNazanin" w:cs="IRNazanin"/>
          <w:lang w:bidi="fa-IR"/>
          <w:color w:val="111111"/>
          <w:sz w:val="28"/>
          <w:szCs w:val="28"/>
          <w:rtl/>
        </w:rPr>
        <w:t xml:space="preserve">م</w:t>
      </w:r>
    </w:p>
    <w:p>
      <w:pPr>
        <w:pStyle w:val="Heading5"/>
      </w:pPr>
      <w:bookmarkStart w:id="4666" w:name="_Toc3879"/>
      <w:r>
        <w:t>القُوَّم</w:t>
      </w:r>
      <w:bookmarkEnd w:id="4666"/>
    </w:p>
    <w:p>
      <w:pPr>
        <w:pStyle w:val="BookText"/>
      </w:pPr>
      <w:r>
        <w:rPr>
          <w:rFonts w:ascii="Amiri" w:hAnsi="Amiri" w:eastAsia="Amiri" w:cs="Amiri"/>
          <w:lang w:bidi="ar-SA"/>
          <w:color w:val="111111"/>
          <w:sz w:val="28"/>
          <w:szCs w:val="28"/>
          <w:rtl/>
        </w:rPr>
        <w:t xml:space="preserve">[القُوَّم] : جمع : قائم.</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4667" w:name="_Toc3880"/>
      <w:r>
        <w:t>القائد</w:t>
      </w:r>
      <w:bookmarkEnd w:id="4667"/>
    </w:p>
    <w:p>
      <w:pPr>
        <w:pStyle w:val="BookText"/>
      </w:pPr>
      <w:r>
        <w:rPr>
          <w:rFonts w:ascii="IRNazanin" w:hAnsi="IRNazanin" w:eastAsia="IRNazanin" w:cs="IRNazanin"/>
          <w:lang w:bidi="fa-IR"/>
          <w:color w:val="111111"/>
          <w:sz w:val="28"/>
          <w:szCs w:val="28"/>
          <w:rtl/>
        </w:rPr>
        <w:t xml:space="preserve">[القائد] : أنف الجبل.</w:t>
      </w:r>
    </w:p>
    <w:p>
      <w:pPr>
        <w:pStyle w:val="BookText"/>
      </w:pPr>
      <w:r>
        <w:rPr>
          <w:rFonts w:ascii="IRNazanin" w:hAnsi="IRNazanin" w:eastAsia="IRNazanin" w:cs="IRNazanin"/>
          <w:lang w:bidi="fa-IR"/>
          <w:color w:val="111111"/>
          <w:sz w:val="28"/>
          <w:szCs w:val="28"/>
          <w:rtl/>
        </w:rPr>
        <w:t xml:space="preserve">[شماره صفحه واقعی : 5670]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56" w:name="pg14460_188249"/>
    <w:bookmarkEnd w:id="756"/>
    <w:p>
      <w:pPr>
        <w:pStyle w:val="BookText"/>
      </w:pPr>
      <w:r>
        <w:rPr>
          <w:rFonts w:ascii="Amiri" w:hAnsi="Amiri" w:eastAsia="Amiri" w:cs="Amiri"/>
          <w:lang w:bidi="ar-SA"/>
          <w:color w:val="111111"/>
          <w:sz w:val="28"/>
          <w:szCs w:val="28"/>
          <w:rtl/>
        </w:rPr>
        <w:t xml:space="preserve">والقائد أيضا : كل ظهر من الأرض مستطيل.</w:t>
      </w:r>
    </w:p>
    <w:p>
      <w:pPr>
        <w:pStyle w:val="BookText"/>
      </w:pPr>
      <w:r>
        <w:rPr>
          <w:rFonts w:ascii="IRNazanin" w:hAnsi="IRNazanin" w:eastAsia="IRNazanin" w:cs="IRNazanin"/>
          <w:lang w:bidi="fa-IR"/>
          <w:color w:val="111111"/>
          <w:sz w:val="28"/>
          <w:szCs w:val="28"/>
          <w:rtl/>
        </w:rPr>
        <w:t xml:space="preserve">ف</w:t>
      </w:r>
    </w:p>
    <w:p>
      <w:pPr>
        <w:pStyle w:val="Heading5"/>
      </w:pPr>
      <w:bookmarkStart w:id="4668" w:name="_Toc3881"/>
      <w:r>
        <w:t>القائف</w:t>
      </w:r>
      <w:bookmarkEnd w:id="4668"/>
    </w:p>
    <w:p>
      <w:pPr>
        <w:pStyle w:val="BookText"/>
      </w:pPr>
      <w:r>
        <w:rPr>
          <w:rFonts w:ascii="Amiri" w:hAnsi="Amiri" w:eastAsia="Amiri" w:cs="Amiri"/>
          <w:lang w:bidi="ar-SA"/>
          <w:color w:val="111111"/>
          <w:sz w:val="28"/>
          <w:szCs w:val="28"/>
          <w:rtl/>
        </w:rPr>
        <w:t xml:space="preserve">[القائف] : الذي يعرف الأثر ويعرف شبه الرجُل في ولده وإخوته ، ( وعن الأصمعي : إن قائفين رأيا أثر بعير وهما منصرفان من عرفة بعد يوم أو يومين. فقال أحدهما : جمل ، وقال الأخر : ناقة. فتبعاه ، فوجداه في شِعْب بمعنى ، فإذا هو خنثى ) </w:t>
      </w:r>
      <w:r>
        <w:rPr>
          <w:rStyle w:val="FootnoteReference"/>
        </w:rPr>
        <w:footnoteReference w:id="1752"/>
      </w:r>
      <w:r>
        <w:rPr>
          <w:rFonts w:ascii="Amiri" w:hAnsi="Amiri" w:eastAsia="Amiri" w:cs="Amiri"/>
          <w:lang w:bidi="ar-SA"/>
          <w:color w:val="111111"/>
          <w:sz w:val="28"/>
          <w:szCs w:val="28"/>
          <w:rtl/>
        </w:rPr>
        <w:t xml:space="preserve">. وفي حديث ابن سيرين في شريح : كان عائفا وكان قائفا ، لم يُرِد أنه يزجر الطير ويعرف الأثر ، ولكن أراد أنه صادق الظنِّ حَسَنُ النّظر.</w:t>
      </w:r>
    </w:p>
    <w:p>
      <w:pPr>
        <w:pStyle w:val="BookText"/>
      </w:pPr>
      <w:r>
        <w:rPr>
          <w:rFonts w:ascii="IRNazanin" w:hAnsi="IRNazanin" w:eastAsia="IRNazanin" w:cs="IRNazanin"/>
          <w:lang w:bidi="fa-IR"/>
          <w:color w:val="111111"/>
          <w:sz w:val="28"/>
          <w:szCs w:val="28"/>
          <w:rtl/>
        </w:rPr>
        <w:t xml:space="preserve">م</w:t>
      </w:r>
    </w:p>
    <w:p>
      <w:pPr>
        <w:pStyle w:val="Heading5"/>
      </w:pPr>
      <w:bookmarkStart w:id="4669" w:name="_Toc3882"/>
      <w:r>
        <w:t>قائم</w:t>
      </w:r>
      <w:bookmarkEnd w:id="4669"/>
    </w:p>
    <w:p>
      <w:pPr>
        <w:pStyle w:val="BookText"/>
      </w:pPr>
      <w:r>
        <w:rPr>
          <w:rFonts w:ascii="Amiri" w:hAnsi="Amiri" w:eastAsia="Amiri" w:cs="Amiri"/>
          <w:lang w:bidi="ar-SA"/>
          <w:color w:val="111111"/>
          <w:sz w:val="28"/>
          <w:szCs w:val="28"/>
          <w:rtl/>
        </w:rPr>
        <w:t xml:space="preserve">[قائم] السيف : مقبضه.</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4670" w:name="_Toc3883"/>
      <w:r>
        <w:t>القائبة</w:t>
      </w:r>
      <w:bookmarkEnd w:id="4670"/>
    </w:p>
    <w:p>
      <w:pPr>
        <w:pStyle w:val="BookText"/>
      </w:pPr>
      <w:r>
        <w:rPr>
          <w:rFonts w:ascii="Amiri" w:hAnsi="Amiri" w:eastAsia="Amiri" w:cs="Amiri"/>
          <w:lang w:bidi="ar-SA"/>
          <w:color w:val="111111"/>
          <w:sz w:val="28"/>
          <w:szCs w:val="28"/>
          <w:rtl/>
        </w:rPr>
        <w:t xml:space="preserve">[القائبة] : قشرة البيضة إذا خرج منها الفرخ.</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4671" w:name="_Toc3884"/>
      <w:r>
        <w:t>القَوام</w:t>
      </w:r>
      <w:bookmarkEnd w:id="4671"/>
    </w:p>
    <w:p>
      <w:pPr>
        <w:pStyle w:val="BookText"/>
      </w:pPr>
      <w:r>
        <w:rPr>
          <w:rFonts w:ascii="Amiri" w:hAnsi="Amiri" w:eastAsia="Amiri" w:cs="Amiri"/>
          <w:lang w:bidi="ar-SA"/>
          <w:color w:val="111111"/>
          <w:sz w:val="28"/>
          <w:szCs w:val="28"/>
          <w:rtl/>
        </w:rPr>
        <w:t xml:space="preserve">[القَوام] : العدل ، قال الله تعالى : ( وَكانَ بَيْنَ ذلِكَ قَواماً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والقَوام : القامة ، ويقال : هو حَسن القَوام : أي تامُّ الجسد.</w:t>
      </w:r>
    </w:p>
    <w:p>
      <w:pPr>
        <w:pStyle w:val="BookText"/>
      </w:pPr>
      <w:r>
        <w:rPr>
          <w:rFonts w:ascii="Amiri" w:hAnsi="Amiri" w:eastAsia="Amiri" w:cs="Amiri"/>
          <w:lang w:bidi="ar-SA"/>
          <w:color w:val="111111"/>
          <w:sz w:val="28"/>
          <w:szCs w:val="28"/>
          <w:rtl/>
        </w:rPr>
        <w:t xml:space="preserve">وقُوام الأمر : ملاكه.</w:t>
      </w:r>
    </w:p>
    <w:p>
      <w:pPr>
        <w:pStyle w:val="BookText"/>
      </w:pPr>
      <w:r>
        <w:rPr>
          <w:rFonts w:ascii="Amiri" w:hAnsi="Amiri" w:eastAsia="Amiri" w:cs="Amiri"/>
          <w:lang w:bidi="ar-SA"/>
          <w:color w:val="111111"/>
          <w:sz w:val="28"/>
          <w:szCs w:val="28"/>
          <w:rtl/>
        </w:rPr>
        <w:t xml:space="preserve">ي</w:t>
      </w:r>
    </w:p>
    <w:p>
      <w:pPr>
        <w:pStyle w:val="Heading5"/>
      </w:pPr>
      <w:bookmarkStart w:id="4672" w:name="_Toc3885"/>
      <w:r>
        <w:t>القَواء</w:t>
      </w:r>
      <w:bookmarkEnd w:id="4672"/>
    </w:p>
    <w:p>
      <w:pPr>
        <w:pStyle w:val="BookText"/>
      </w:pPr>
      <w:r>
        <w:rPr>
          <w:rFonts w:ascii="IRNazanin" w:hAnsi="IRNazanin" w:eastAsia="IRNazanin" w:cs="IRNazanin"/>
          <w:lang w:bidi="fa-IR"/>
          <w:color w:val="111111"/>
          <w:sz w:val="28"/>
          <w:szCs w:val="28"/>
          <w:rtl/>
        </w:rPr>
        <w:t xml:space="preserve">[القَواء] : الأرض القفر.</w:t>
      </w:r>
    </w:p>
    <w:p>
      <w:pPr>
        <w:pStyle w:val="BookText"/>
      </w:pPr>
      <w:r>
        <w:rPr>
          <w:rFonts w:ascii="Amiri" w:hAnsi="Amiri" w:eastAsia="Amiri" w:cs="Amiri"/>
          <w:lang w:bidi="ar-SA"/>
          <w:color w:val="111111"/>
          <w:sz w:val="28"/>
          <w:szCs w:val="28"/>
          <w:rtl/>
        </w:rPr>
        <w:t xml:space="preserve">ويقولون : بات فلان القواء والقفر : إذا بات على غير طُعم.</w:t>
      </w:r>
    </w:p>
    <w:p>
      <w:pPr>
        <w:pStyle w:val="BookText"/>
      </w:pPr>
      <w:r>
        <w:rPr>
          <w:rFonts w:ascii="IRNazanin" w:hAnsi="IRNazanin" w:eastAsia="IRNazanin" w:cs="IRNazanin"/>
          <w:lang w:bidi="fa-IR"/>
          <w:color w:val="111111"/>
          <w:sz w:val="28"/>
          <w:szCs w:val="28"/>
          <w:rtl/>
        </w:rPr>
        <w:t xml:space="preserve">[شماره صفحه واقعی : 5671]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57" w:name="pg14460_188250"/>
    <w:bookmarkEnd w:id="757"/>
    <w:p>
      <w:pPr>
        <w:pStyle w:val="BookText"/>
      </w:pPr>
      <w:r>
        <w:rPr>
          <w:rFonts w:ascii="Amiri" w:hAnsi="Amiri" w:eastAsia="Amiri" w:cs="Amiri"/>
          <w:lang w:bidi="ar-SA"/>
          <w:color w:val="111111"/>
          <w:sz w:val="28"/>
          <w:szCs w:val="28"/>
          <w:rtl/>
        </w:rPr>
        <w:t xml:space="preserve">و [ فُعَال ]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4673" w:name="_Toc3886"/>
      <w:r>
        <w:t>القُواع</w:t>
      </w:r>
      <w:bookmarkEnd w:id="4673"/>
    </w:p>
    <w:p>
      <w:pPr>
        <w:pStyle w:val="BookText"/>
      </w:pPr>
      <w:r>
        <w:rPr>
          <w:rFonts w:ascii="Amiri" w:hAnsi="Amiri" w:eastAsia="Amiri" w:cs="Amiri"/>
          <w:lang w:bidi="ar-SA"/>
          <w:color w:val="111111"/>
          <w:sz w:val="28"/>
          <w:szCs w:val="28"/>
          <w:rtl/>
        </w:rPr>
        <w:t xml:space="preserve">[القُواع] : يقال : إن القُواع الذكر من الأرانب.</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4674" w:name="_Toc3887"/>
      <w:r>
        <w:t>القُوارة</w:t>
      </w:r>
      <w:bookmarkEnd w:id="4674"/>
    </w:p>
    <w:p>
      <w:pPr>
        <w:pStyle w:val="BookText"/>
      </w:pPr>
      <w:r>
        <w:rPr>
          <w:rFonts w:ascii="Amiri" w:hAnsi="Amiri" w:eastAsia="Amiri" w:cs="Amiri"/>
          <w:lang w:bidi="ar-SA"/>
          <w:color w:val="111111"/>
          <w:sz w:val="28"/>
          <w:szCs w:val="28"/>
          <w:rtl/>
        </w:rPr>
        <w:t xml:space="preserve">[القُوارة] : ما قُور من القميص ونحوه ، وقد تثقل الواو.</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4675" w:name="_Toc3888"/>
      <w:r>
        <w:t>قِوام</w:t>
      </w:r>
      <w:bookmarkEnd w:id="4675"/>
    </w:p>
    <w:p>
      <w:pPr>
        <w:pStyle w:val="BookText"/>
      </w:pPr>
      <w:r>
        <w:rPr>
          <w:rFonts w:ascii="Amiri" w:hAnsi="Amiri" w:eastAsia="Amiri" w:cs="Amiri"/>
          <w:lang w:bidi="ar-SA"/>
          <w:color w:val="111111"/>
          <w:sz w:val="28"/>
          <w:szCs w:val="28"/>
          <w:rtl/>
        </w:rPr>
        <w:t xml:space="preserve">[قِوام] الأمر : ملاكه.</w:t>
      </w:r>
    </w:p>
    <w:p>
      <w:pPr>
        <w:pStyle w:val="BookText"/>
      </w:pPr>
      <w:r>
        <w:rPr>
          <w:rFonts w:ascii="Amiri" w:hAnsi="Amiri" w:eastAsia="Amiri" w:cs="Amiri"/>
          <w:lang w:bidi="ar-SA"/>
          <w:color w:val="111111"/>
          <w:sz w:val="28"/>
          <w:szCs w:val="28"/>
          <w:rtl/>
        </w:rPr>
        <w:t xml:space="preserve">وقِوام العيش : الذي يغني منه. وفلان قوام أهله. وقرأ ابن عمر </w:t>
      </w:r>
      <w:r>
        <w:rPr>
          <w:rStyle w:val="FootnoteReference"/>
        </w:rPr>
        <w:footnoteReference w:id="1754"/>
      </w:r>
      <w:r>
        <w:rPr>
          <w:rFonts w:ascii="IRNazanin" w:hAnsi="IRNazanin" w:eastAsia="IRNazanin" w:cs="IRNazanin"/>
          <w:lang w:bidi="fa-IR"/>
          <w:color w:val="111111"/>
          <w:sz w:val="28"/>
          <w:szCs w:val="28"/>
          <w:rtl/>
        </w:rPr>
        <w:t xml:space="preserve">بالواو.</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4676" w:name="_Toc3889"/>
      <w:r>
        <w:t>القوود</w:t>
      </w:r>
      <w:bookmarkEnd w:id="4676"/>
    </w:p>
    <w:p>
      <w:pPr>
        <w:pStyle w:val="BookText"/>
      </w:pPr>
      <w:r>
        <w:rPr>
          <w:rFonts w:ascii="IRNazanin" w:hAnsi="IRNazanin" w:eastAsia="IRNazanin" w:cs="IRNazanin"/>
          <w:lang w:bidi="fa-IR"/>
          <w:color w:val="111111"/>
          <w:sz w:val="28"/>
          <w:szCs w:val="28"/>
          <w:rtl/>
        </w:rPr>
        <w:t xml:space="preserve">[القوود] : فرس قوود : سلس منقاد.</w:t>
      </w:r>
    </w:p>
    <w:p>
      <w:pPr>
        <w:pStyle w:val="BookText"/>
      </w:pPr>
      <w:r>
        <w:rPr>
          <w:rFonts w:ascii="IRNazanin" w:hAnsi="IRNazanin" w:eastAsia="IRNazanin" w:cs="IRNazanin"/>
          <w:lang w:bidi="fa-IR"/>
          <w:color w:val="111111"/>
          <w:sz w:val="28"/>
          <w:szCs w:val="28"/>
          <w:rtl/>
        </w:rPr>
        <w:t xml:space="preserve">ل</w:t>
      </w:r>
    </w:p>
    <w:p>
      <w:pPr>
        <w:pStyle w:val="Heading5"/>
      </w:pPr>
      <w:bookmarkStart w:id="4677" w:name="_Toc3890"/>
      <w:r>
        <w:t>القوول</w:t>
      </w:r>
      <w:bookmarkEnd w:id="4677"/>
    </w:p>
    <w:p>
      <w:pPr>
        <w:pStyle w:val="BookText"/>
      </w:pPr>
      <w:r>
        <w:rPr>
          <w:rFonts w:ascii="Amiri" w:hAnsi="Amiri" w:eastAsia="Amiri" w:cs="Amiri"/>
          <w:lang w:bidi="ar-SA"/>
          <w:color w:val="111111"/>
          <w:sz w:val="28"/>
          <w:szCs w:val="28"/>
          <w:rtl/>
        </w:rPr>
        <w:t xml:space="preserve">[القوول] : الذي يحسن القول ، منهم من يهمز الواو ، ومنهم من يحركها بضمة في هذا وما شاكله. قال السموءل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مات منا سيد قام سيد</w:t>
      </w:r>
    </w:p>
    <w:p>
      <w:pPr>
        <w:pStyle w:val="BookText"/>
      </w:pPr>
      <w:r>
        <w:rPr>
          <w:rFonts w:ascii="Amiri" w:hAnsi="Amiri" w:eastAsia="Amiri" w:cs="Amiri"/>
          <w:lang w:bidi="ar-SA"/>
          <w:color w:val="111111"/>
          <w:sz w:val="28"/>
          <w:szCs w:val="28"/>
          <w:rtl/>
        </w:rPr>
        <w:t xml:space="preserve">قوول بما قال الكرام فعول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4678" w:name="_Toc3891"/>
      <w:r>
        <w:t>القويم</w:t>
      </w:r>
      <w:bookmarkEnd w:id="4678"/>
    </w:p>
    <w:p>
      <w:pPr>
        <w:pStyle w:val="BookText"/>
      </w:pPr>
      <w:r>
        <w:rPr>
          <w:rFonts w:ascii="Amiri" w:hAnsi="Amiri" w:eastAsia="Amiri" w:cs="Amiri"/>
          <w:lang w:bidi="ar-SA"/>
          <w:color w:val="111111"/>
          <w:sz w:val="28"/>
          <w:szCs w:val="28"/>
          <w:rtl/>
        </w:rPr>
        <w:t xml:space="preserve">[القويم] : دين قويم : أي مستقيم.</w:t>
      </w:r>
    </w:p>
    <w:p>
      <w:pPr>
        <w:pStyle w:val="BookText"/>
      </w:pPr>
      <w:r>
        <w:rPr>
          <w:rFonts w:ascii="IRNazanin" w:hAnsi="IRNazanin" w:eastAsia="IRNazanin" w:cs="IRNazanin"/>
          <w:lang w:bidi="fa-IR"/>
          <w:color w:val="111111"/>
          <w:sz w:val="28"/>
          <w:szCs w:val="28"/>
          <w:rtl/>
        </w:rPr>
        <w:t xml:space="preserve">[شماره صفحه واقعی : 5672]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58" w:name="pg14460_188251"/>
    <w:bookmarkEnd w:id="758"/>
    <w:p>
      <w:pPr>
        <w:pStyle w:val="BookText"/>
      </w:pPr>
      <w:r>
        <w:rPr>
          <w:rFonts w:ascii="Amiri" w:hAnsi="Amiri" w:eastAsia="Amiri" w:cs="Amiri"/>
          <w:lang w:bidi="ar-SA"/>
          <w:color w:val="111111"/>
          <w:sz w:val="28"/>
          <w:szCs w:val="28"/>
          <w:rtl/>
        </w:rPr>
        <w:t xml:space="preserve">ي</w:t>
      </w:r>
    </w:p>
    <w:p>
      <w:pPr>
        <w:pStyle w:val="Heading5"/>
      </w:pPr>
      <w:bookmarkStart w:id="4679" w:name="_Toc3892"/>
      <w:r>
        <w:t>القوي</w:t>
      </w:r>
      <w:bookmarkEnd w:id="4679"/>
    </w:p>
    <w:p>
      <w:pPr>
        <w:pStyle w:val="BookText"/>
      </w:pPr>
      <w:r>
        <w:rPr>
          <w:rFonts w:ascii="Amiri" w:hAnsi="Amiri" w:eastAsia="Amiri" w:cs="Amiri"/>
          <w:lang w:bidi="ar-SA"/>
          <w:color w:val="111111"/>
          <w:sz w:val="28"/>
          <w:szCs w:val="28"/>
          <w:rtl/>
        </w:rPr>
        <w:t xml:space="preserve">[القوي] : نقيض الضعيف ، قال الله تعالى : ( الْقَوِيُ الْأَمِينُ )</w:t>
      </w:r>
      <w:r>
        <w:rPr>
          <w:rStyle w:val="FootnoteReference"/>
        </w:rPr>
        <w:footnoteReference w:id="1756"/>
      </w:r>
      <w:r>
        <w:rPr>
          <w:rFonts w:ascii="Amiri" w:hAnsi="Amiri" w:eastAsia="Amiri" w:cs="Amiri"/>
          <w:lang w:bidi="ar-SA"/>
          <w:color w:val="111111"/>
          <w:sz w:val="28"/>
          <w:szCs w:val="28"/>
          <w:rtl/>
        </w:rPr>
        <w:t xml:space="preserve">( قيل : أما قُوتُهُ ، فأقلَّ حجرا لا يقله إلا عشرة رجال. وأما أمانته ، فإنها مرت بين يديه امرأة تدله الطريق فقال : كوني خلفي ) </w:t>
      </w:r>
      <w:r>
        <w:rPr>
          <w:rStyle w:val="FootnoteReference"/>
        </w:rPr>
        <w:footnoteReference w:id="1757"/>
      </w:r>
      <w:r>
        <w:rPr>
          <w:rFonts w:ascii="Amiri" w:hAnsi="Amiri" w:eastAsia="Amiri" w:cs="Amiri"/>
          <w:lang w:bidi="ar-SA"/>
          <w:color w:val="111111"/>
          <w:sz w:val="28"/>
          <w:szCs w:val="28"/>
          <w:rtl/>
        </w:rPr>
        <w:t xml:space="preserve">. و ( الْقَوِيُ ) : من أسماء الله عزوجل ، معناه : القادر ، وهو من صفاته لذاته.</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4680" w:name="_Toc3893"/>
      <w:r>
        <w:t>القوراء</w:t>
      </w:r>
      <w:bookmarkEnd w:id="4680"/>
    </w:p>
    <w:p>
      <w:pPr>
        <w:pStyle w:val="BookText"/>
      </w:pPr>
      <w:r>
        <w:rPr>
          <w:rFonts w:ascii="Amiri" w:hAnsi="Amiri" w:eastAsia="Amiri" w:cs="Amiri"/>
          <w:lang w:bidi="ar-SA"/>
          <w:color w:val="111111"/>
          <w:sz w:val="28"/>
          <w:szCs w:val="28"/>
          <w:rtl/>
        </w:rPr>
        <w:t xml:space="preserve">[القوراء] : دار قوراء : أي واسعة.</w:t>
      </w:r>
    </w:p>
    <w:p>
      <w:pPr>
        <w:pStyle w:val="BookText"/>
      </w:pPr>
      <w:r>
        <w:rPr>
          <w:rFonts w:ascii="Amiri" w:hAnsi="Amiri" w:eastAsia="Amiri" w:cs="Amiri"/>
          <w:lang w:bidi="ar-SA"/>
          <w:color w:val="111111"/>
          <w:sz w:val="28"/>
          <w:szCs w:val="28"/>
          <w:rtl/>
        </w:rPr>
        <w:t xml:space="preserve">و [ فُعَلاء ] ، بضم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681" w:name="_Toc3894"/>
      <w:r>
        <w:t>القُوَباء</w:t>
      </w:r>
      <w:bookmarkEnd w:id="4681"/>
    </w:p>
    <w:p>
      <w:pPr>
        <w:pStyle w:val="BookText"/>
      </w:pPr>
      <w:r>
        <w:rPr>
          <w:rFonts w:ascii="Amiri" w:hAnsi="Amiri" w:eastAsia="Amiri" w:cs="Amiri"/>
          <w:lang w:bidi="ar-SA"/>
          <w:color w:val="111111"/>
          <w:sz w:val="28"/>
          <w:szCs w:val="28"/>
          <w:rtl/>
        </w:rPr>
        <w:t xml:space="preserve">[القُوَباء] : التَّجرُّب [ من الجَرَب ] أو التجرد في الجلد ، وقد تسكن الواو ، قال </w:t>
      </w:r>
      <w:r>
        <w:rPr>
          <w:rStyle w:val="FootnoteReference"/>
        </w:rPr>
        <w:footnoteReference w:id="1758"/>
      </w:r>
    </w:p>
    <w:p>
      <w:pPr>
        <w:pStyle w:val="BookText"/>
      </w:pPr>
      <w:r>
        <w:rPr>
          <w:rFonts w:ascii="Amiri" w:hAnsi="Amiri" w:eastAsia="Amiri" w:cs="Amiri"/>
          <w:lang w:bidi="ar-SA"/>
          <w:color w:val="111111"/>
          <w:sz w:val="28"/>
          <w:szCs w:val="28"/>
          <w:rtl/>
        </w:rPr>
        <w:t xml:space="preserve">« هل تغلبن القوباء الرّيقه »</w:t>
      </w:r>
    </w:p>
    <w:p>
      <w:pPr>
        <w:pStyle w:val="BookText"/>
      </w:pPr>
      <w:r>
        <w:rPr>
          <w:rFonts w:ascii="Amiri" w:hAnsi="Amiri" w:eastAsia="Amiri" w:cs="Amiri"/>
          <w:lang w:bidi="ar-SA"/>
          <w:color w:val="111111"/>
          <w:sz w:val="28"/>
          <w:szCs w:val="28"/>
          <w:rtl/>
        </w:rPr>
        <w:t xml:space="preserve">وقد تسكن الواو منها. و ( القوباء ) : داء معروف يتقشر ويتّسع ، يعالج بالريق.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عجبا لهذه الفَليقهْ</w:t>
      </w:r>
    </w:p>
    <w:p>
      <w:pPr>
        <w:pStyle w:val="BookText"/>
      </w:pPr>
      <w:r>
        <w:rPr>
          <w:rFonts w:ascii="Amiri" w:hAnsi="Amiri" w:eastAsia="Amiri" w:cs="Amiri"/>
          <w:lang w:bidi="ar-SA"/>
          <w:color w:val="111111"/>
          <w:sz w:val="28"/>
          <w:szCs w:val="28"/>
          <w:rtl/>
        </w:rPr>
        <w:t xml:space="preserve">هل تذهبن القُوَباء الريقهْ</w:t>
      </w:r>
    </w:p>
    <w:p>
      <w:pPr>
        <w:pStyle w:val="BookText"/>
      </w:pPr>
      <w:r>
        <w:rPr>
          <w:rFonts w:ascii="IRNazanin" w:hAnsi="IRNazanin" w:eastAsia="IRNazanin" w:cs="IRNazanin"/>
          <w:lang w:bidi="fa-IR"/>
          <w:color w:val="111111"/>
          <w:sz w:val="28"/>
          <w:szCs w:val="28"/>
          <w:rtl/>
        </w:rPr>
        <w:t xml:space="preserve">[شماره صفحه واقعی : 5673]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59" w:name="pg14460_188252"/>
    <w:bookmarkEnd w:id="759"/>
    <w:p>
      <w:pPr>
        <w:pStyle w:val="Heading4"/>
      </w:pPr>
      <w:bookmarkStart w:id="4682" w:name="_Toc3895"/>
      <w:r>
        <w:t>الأفعال</w:t>
      </w:r>
      <w:bookmarkEnd w:id="4682"/>
    </w:p>
    <w:p>
      <w:pPr>
        <w:pStyle w:val="Heading5"/>
      </w:pPr>
      <w:bookmarkStart w:id="4683" w:name="_Toc3896"/>
      <w:r>
        <w:t>اشارة</w:t>
      </w:r>
      <w:bookmarkEnd w:id="4683"/>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4684" w:name="_Toc3897"/>
      <w:r>
        <w:t>قاب</w:t>
      </w:r>
      <w:bookmarkEnd w:id="4684"/>
    </w:p>
    <w:p>
      <w:pPr>
        <w:pStyle w:val="BookText"/>
      </w:pPr>
      <w:r>
        <w:rPr>
          <w:rFonts w:ascii="Amiri" w:hAnsi="Amiri" w:eastAsia="Amiri" w:cs="Amiri"/>
          <w:lang w:bidi="ar-SA"/>
          <w:color w:val="111111"/>
          <w:sz w:val="28"/>
          <w:szCs w:val="28"/>
          <w:rtl/>
        </w:rPr>
        <w:t xml:space="preserve">[قاب] : قَوْبُ البيضةِ : فلقها.</w:t>
      </w:r>
    </w:p>
    <w:p>
      <w:pPr>
        <w:pStyle w:val="BookText"/>
      </w:pPr>
      <w:r>
        <w:rPr>
          <w:rFonts w:ascii="Amiri" w:hAnsi="Amiri" w:eastAsia="Amiri" w:cs="Amiri"/>
          <w:lang w:bidi="ar-SA"/>
          <w:color w:val="111111"/>
          <w:sz w:val="28"/>
          <w:szCs w:val="28"/>
          <w:rtl/>
        </w:rPr>
        <w:t xml:space="preserve">وقَوْب الأرضِ : أن يحفر فيها حفرةٌ مقورة.</w:t>
      </w:r>
    </w:p>
    <w:p>
      <w:pPr>
        <w:pStyle w:val="BookText"/>
      </w:pPr>
      <w:r>
        <w:rPr>
          <w:rFonts w:ascii="IRNazanin" w:hAnsi="IRNazanin" w:eastAsia="IRNazanin" w:cs="IRNazanin"/>
          <w:lang w:bidi="fa-IR"/>
          <w:color w:val="111111"/>
          <w:sz w:val="28"/>
          <w:szCs w:val="28"/>
          <w:rtl/>
        </w:rPr>
        <w:t xml:space="preserve">ت</w:t>
      </w:r>
    </w:p>
    <w:p>
      <w:pPr>
        <w:pStyle w:val="Heading5"/>
      </w:pPr>
      <w:bookmarkStart w:id="4685" w:name="_Toc3898"/>
      <w:r>
        <w:t>قات</w:t>
      </w:r>
      <w:bookmarkEnd w:id="4685"/>
    </w:p>
    <w:p>
      <w:pPr>
        <w:pStyle w:val="BookText"/>
      </w:pPr>
      <w:r>
        <w:rPr>
          <w:rFonts w:ascii="Amiri" w:hAnsi="Amiri" w:eastAsia="Amiri" w:cs="Amiri"/>
          <w:lang w:bidi="ar-SA"/>
          <w:color w:val="111111"/>
          <w:sz w:val="28"/>
          <w:szCs w:val="28"/>
          <w:rtl/>
        </w:rPr>
        <w:t xml:space="preserve">[قات] : القَوت ، بفتح القاف : العِوَل ، يقال : قات أهله : أي أعطاهم القُوت.</w:t>
      </w:r>
    </w:p>
    <w:p>
      <w:pPr>
        <w:pStyle w:val="BookText"/>
      </w:pPr>
      <w:r>
        <w:rPr>
          <w:rFonts w:ascii="IRNazanin" w:hAnsi="IRNazanin" w:eastAsia="IRNazanin" w:cs="IRNazanin"/>
          <w:lang w:bidi="fa-IR"/>
          <w:color w:val="111111"/>
          <w:sz w:val="28"/>
          <w:szCs w:val="28"/>
          <w:rtl/>
        </w:rPr>
        <w:t xml:space="preserve">د</w:t>
      </w:r>
    </w:p>
    <w:p>
      <w:pPr>
        <w:pStyle w:val="Heading5"/>
      </w:pPr>
      <w:bookmarkStart w:id="4686" w:name="_Toc3899"/>
      <w:r>
        <w:t>قاد</w:t>
      </w:r>
      <w:bookmarkEnd w:id="4686"/>
    </w:p>
    <w:p>
      <w:pPr>
        <w:pStyle w:val="BookText"/>
      </w:pPr>
      <w:r>
        <w:rPr>
          <w:rFonts w:ascii="Amiri" w:hAnsi="Amiri" w:eastAsia="Amiri" w:cs="Amiri"/>
          <w:lang w:bidi="ar-SA"/>
          <w:color w:val="111111"/>
          <w:sz w:val="28"/>
          <w:szCs w:val="28"/>
          <w:rtl/>
        </w:rPr>
        <w:t xml:space="preserve">[قاد] : قَوْد الخيلِ وغيرها : معروف ، ومن ذلك : قود العسكر.</w:t>
      </w:r>
    </w:p>
    <w:p>
      <w:pPr>
        <w:pStyle w:val="BookText"/>
      </w:pPr>
      <w:r>
        <w:rPr>
          <w:rFonts w:ascii="IRNazanin" w:hAnsi="IRNazanin" w:eastAsia="IRNazanin" w:cs="IRNazanin"/>
          <w:lang w:bidi="fa-IR"/>
          <w:color w:val="111111"/>
          <w:sz w:val="28"/>
          <w:szCs w:val="28"/>
          <w:rtl/>
        </w:rPr>
        <w:t xml:space="preserve">س</w:t>
      </w:r>
    </w:p>
    <w:p>
      <w:pPr>
        <w:pStyle w:val="Heading5"/>
      </w:pPr>
      <w:bookmarkStart w:id="4687" w:name="_Toc3900"/>
      <w:r>
        <w:t>قاس</w:t>
      </w:r>
      <w:bookmarkEnd w:id="4687"/>
    </w:p>
    <w:p>
      <w:pPr>
        <w:pStyle w:val="BookText"/>
      </w:pPr>
      <w:r>
        <w:rPr>
          <w:rFonts w:ascii="Amiri" w:hAnsi="Amiri" w:eastAsia="Amiri" w:cs="Amiri"/>
          <w:lang w:bidi="ar-SA"/>
          <w:color w:val="111111"/>
          <w:sz w:val="28"/>
          <w:szCs w:val="28"/>
          <w:rtl/>
        </w:rPr>
        <w:t xml:space="preserve">[قاس] : القوس : القياس.</w:t>
      </w:r>
    </w:p>
    <w:p>
      <w:pPr>
        <w:pStyle w:val="BookText"/>
      </w:pPr>
      <w:r>
        <w:rPr>
          <w:rFonts w:ascii="IRNazanin" w:hAnsi="IRNazanin" w:eastAsia="IRNazanin" w:cs="IRNazanin"/>
          <w:lang w:bidi="fa-IR"/>
          <w:color w:val="111111"/>
          <w:sz w:val="28"/>
          <w:szCs w:val="28"/>
          <w:rtl/>
        </w:rPr>
        <w:t xml:space="preserve">ع</w:t>
      </w:r>
    </w:p>
    <w:p>
      <w:pPr>
        <w:pStyle w:val="Heading5"/>
      </w:pPr>
      <w:bookmarkStart w:id="4688" w:name="_Toc3901"/>
      <w:r>
        <w:t>قاع</w:t>
      </w:r>
      <w:bookmarkEnd w:id="4688"/>
    </w:p>
    <w:p>
      <w:pPr>
        <w:pStyle w:val="BookText"/>
      </w:pPr>
      <w:r>
        <w:rPr>
          <w:rFonts w:ascii="Amiri" w:hAnsi="Amiri" w:eastAsia="Amiri" w:cs="Amiri"/>
          <w:lang w:bidi="ar-SA"/>
          <w:color w:val="111111"/>
          <w:sz w:val="28"/>
          <w:szCs w:val="28"/>
          <w:rtl/>
        </w:rPr>
        <w:t xml:space="preserve">[قاع] : الفحلُ الناقة قوعا وقياعا : أي ضربها.</w:t>
      </w:r>
    </w:p>
    <w:p>
      <w:pPr>
        <w:pStyle w:val="BookText"/>
      </w:pPr>
      <w:r>
        <w:rPr>
          <w:rFonts w:ascii="IRNazanin" w:hAnsi="IRNazanin" w:eastAsia="IRNazanin" w:cs="IRNazanin"/>
          <w:lang w:bidi="fa-IR"/>
          <w:color w:val="111111"/>
          <w:sz w:val="28"/>
          <w:szCs w:val="28"/>
          <w:rtl/>
        </w:rPr>
        <w:t xml:space="preserve">ف</w:t>
      </w:r>
    </w:p>
    <w:p>
      <w:pPr>
        <w:pStyle w:val="Heading5"/>
      </w:pPr>
      <w:bookmarkStart w:id="4689" w:name="_Toc3902"/>
      <w:r>
        <w:t>قاف</w:t>
      </w:r>
      <w:bookmarkEnd w:id="4689"/>
    </w:p>
    <w:p>
      <w:pPr>
        <w:pStyle w:val="BookText"/>
      </w:pPr>
      <w:r>
        <w:rPr>
          <w:rFonts w:ascii="Amiri" w:hAnsi="Amiri" w:eastAsia="Amiri" w:cs="Amiri"/>
          <w:lang w:bidi="ar-SA"/>
          <w:color w:val="111111"/>
          <w:sz w:val="28"/>
          <w:szCs w:val="28"/>
          <w:rtl/>
        </w:rPr>
        <w:t xml:space="preserve">[قاف] : أثره فهو قائف. قَلْبُ : قفا أثره.</w:t>
      </w:r>
    </w:p>
    <w:p>
      <w:pPr>
        <w:pStyle w:val="BookText"/>
      </w:pPr>
      <w:r>
        <w:rPr>
          <w:rFonts w:ascii="IRNazanin" w:hAnsi="IRNazanin" w:eastAsia="IRNazanin" w:cs="IRNazanin"/>
          <w:lang w:bidi="fa-IR"/>
          <w:color w:val="111111"/>
          <w:sz w:val="28"/>
          <w:szCs w:val="28"/>
          <w:rtl/>
        </w:rPr>
        <w:t xml:space="preserve">ل</w:t>
      </w:r>
    </w:p>
    <w:p>
      <w:pPr>
        <w:pStyle w:val="Heading5"/>
      </w:pPr>
      <w:bookmarkStart w:id="4690" w:name="_Toc3903"/>
      <w:r>
        <w:t>قال</w:t>
      </w:r>
      <w:bookmarkEnd w:id="4690"/>
    </w:p>
    <w:p>
      <w:pPr>
        <w:pStyle w:val="BookText"/>
      </w:pPr>
      <w:r>
        <w:rPr>
          <w:rFonts w:ascii="Amiri" w:hAnsi="Amiri" w:eastAsia="Amiri" w:cs="Amiri"/>
          <w:lang w:bidi="ar-SA"/>
          <w:color w:val="111111"/>
          <w:sz w:val="28"/>
          <w:szCs w:val="28"/>
          <w:rtl/>
        </w:rPr>
        <w:t xml:space="preserve">[قال] قولاً فهو قائل وقّوال ( وفِعْلُ ما لم يسمّ فاعله : قيل ، بكسر القاف ، وكذلك نحوه. وقرأ هشام عن ابن عامر والكسائي : وإذا قيل لهم </w:t>
      </w:r>
      <w:r>
        <w:rPr>
          <w:rStyle w:val="FootnoteReference"/>
        </w:rPr>
        <w:footnoteReference w:id="1759"/>
      </w:r>
      <w:r>
        <w:rPr>
          <w:rFonts w:ascii="Amiri" w:hAnsi="Amiri" w:eastAsia="Amiri" w:cs="Amiri"/>
          <w:lang w:bidi="ar-SA"/>
          <w:color w:val="111111"/>
          <w:sz w:val="28"/>
          <w:szCs w:val="28"/>
          <w:rtl/>
        </w:rPr>
        <w:t xml:space="preserve">بإشمام ضمة القاف ليدل على أنه فعل ما لم يسم فاعله ، وكذلك ما شاكله في القرآن ، وهي لغة كثير من هوازن ) </w:t>
      </w:r>
      <w:r>
        <w:rPr>
          <w:rStyle w:val="FootnoteReference"/>
        </w:rPr>
        <w:footnoteReference w:id="1760"/>
      </w:r>
      <w:r>
        <w:rPr>
          <w:rFonts w:ascii="Amiri" w:hAnsi="Amiri" w:eastAsia="Amiri" w:cs="Amiri"/>
          <w:lang w:bidi="ar-SA"/>
          <w:color w:val="111111"/>
          <w:sz w:val="28"/>
          <w:szCs w:val="28"/>
          <w:rtl/>
        </w:rPr>
        <w:t xml:space="preserve">وقوله تعالى : ( قالَتا أَتَيْنا طائِعِينَ )</w:t>
      </w:r>
      <w:r>
        <w:rPr>
          <w:rStyle w:val="FootnoteReference"/>
        </w:rPr>
        <w:footnoteReference w:id="1761"/>
      </w:r>
      <w:r>
        <w:rPr>
          <w:rFonts w:ascii="Amiri" w:hAnsi="Amiri" w:eastAsia="Amiri" w:cs="Amiri"/>
          <w:lang w:bidi="ar-SA"/>
          <w:color w:val="111111"/>
          <w:sz w:val="28"/>
          <w:szCs w:val="28"/>
          <w:rtl/>
        </w:rPr>
        <w:t xml:space="preserve">: أي كانتا كما أراد من غير امتناع ، ولم يكن هناك خطاب. قال محمد بن</w:t>
      </w:r>
    </w:p>
    <w:p>
      <w:pPr>
        <w:pStyle w:val="BookText"/>
      </w:pPr>
      <w:r>
        <w:rPr>
          <w:rFonts w:ascii="IRNazanin" w:hAnsi="IRNazanin" w:eastAsia="IRNazanin" w:cs="IRNazanin"/>
          <w:lang w:bidi="fa-IR"/>
          <w:color w:val="111111"/>
          <w:sz w:val="28"/>
          <w:szCs w:val="28"/>
          <w:rtl/>
        </w:rPr>
        <w:t xml:space="preserve">[شماره صفحه واقعی : 5674]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 هو إخبار عن الهيئة : أي صارتا في هيئة من قال ( كما قال </w:t>
      </w:r>
      <w:r>
        <w:rPr>
          <w:rStyle w:val="FootnoteReference"/>
        </w:rPr>
        <w:footnoteReference w:id="1762"/>
      </w:r>
    </w:p>
    <w:p>
      <w:pPr>
        <w:pStyle w:val="BookText"/>
      </w:pPr>
      <w:r>
        <w:rPr>
          <w:rFonts w:ascii="Amiri" w:hAnsi="Amiri" w:eastAsia="Amiri" w:cs="Amiri"/>
          <w:lang w:bidi="ar-SA"/>
          <w:color w:val="111111"/>
          <w:sz w:val="28"/>
          <w:szCs w:val="28"/>
          <w:rtl/>
        </w:rPr>
        <w:t xml:space="preserve">« قد خنق الحوض وقال : قطني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امتلأَ الحوضُ وقال : قَطْني</w:t>
      </w:r>
    </w:p>
    <w:p>
      <w:pPr>
        <w:pStyle w:val="BookText"/>
      </w:pPr>
      <w:r>
        <w:rPr>
          <w:rFonts w:ascii="Amiri" w:hAnsi="Amiri" w:eastAsia="Amiri" w:cs="Amiri"/>
          <w:lang w:bidi="ar-SA"/>
          <w:color w:val="111111"/>
          <w:sz w:val="28"/>
          <w:szCs w:val="28"/>
          <w:rtl/>
        </w:rPr>
        <w:t xml:space="preserve">واختلفوا في قوله تعالى : ( يَوْمَ نَقُولُ لِجَهَنَّمَ هَلِ امْتَلَأْتِ وَتَقُولُ هَلْ مِنْ مَزِيدٍ )</w:t>
      </w:r>
      <w:r>
        <w:rPr>
          <w:rStyle w:val="FootnoteReference"/>
        </w:rPr>
        <w:footnoteReference w:id="1763"/>
      </w:r>
      <w:r>
        <w:rPr>
          <w:rFonts w:ascii="Amiri" w:hAnsi="Amiri" w:eastAsia="Amiri" w:cs="Amiri"/>
          <w:lang w:bidi="ar-SA"/>
          <w:color w:val="111111"/>
          <w:sz w:val="28"/>
          <w:szCs w:val="28"/>
          <w:rtl/>
        </w:rPr>
        <w:t xml:space="preserve">فقيل : هو كالأول ، وهو في لغة العرب جائز. والمعنى أن جهنم امتلأت حتى لا مزيد ) </w:t>
      </w:r>
      <w:r>
        <w:rPr>
          <w:rStyle w:val="FootnoteReference"/>
        </w:rPr>
        <w:footnoteReference w:id="1764"/>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وقالت له العينان سمعا وطاعة</w:t>
      </w:r>
    </w:p>
    <w:p>
      <w:pPr>
        <w:pStyle w:val="BookText"/>
      </w:pPr>
      <w:r>
        <w:rPr>
          <w:rFonts w:ascii="Amiri" w:hAnsi="Amiri" w:eastAsia="Amiri" w:cs="Amiri"/>
          <w:lang w:bidi="ar-SA"/>
          <w:color w:val="111111"/>
          <w:sz w:val="28"/>
          <w:szCs w:val="28"/>
          <w:rtl/>
        </w:rPr>
        <w:t xml:space="preserve">وحدَّرتا كالدر لما يُثقَّب</w:t>
      </w:r>
    </w:p>
    <w:p>
      <w:pPr>
        <w:pStyle w:val="BookText"/>
      </w:pPr>
      <w:r>
        <w:rPr>
          <w:rFonts w:ascii="Amiri" w:hAnsi="Amiri" w:eastAsia="Amiri" w:cs="Amiri"/>
          <w:lang w:bidi="ar-SA"/>
          <w:color w:val="111111"/>
          <w:sz w:val="28"/>
          <w:szCs w:val="28"/>
          <w:rtl/>
        </w:rPr>
        <w:t xml:space="preserve">( وقيل : الخطاب متوجه إلى خزنة جهنم والجواب منهم. وقيل : بل الخطاب لأهل النار وكل ذلك على التوسع جائز كقوله تعالى : ( وَسْئَلِ الْقَرْيَةَ الَّتِي كُنَّا فِيها وَالْعِيرَ )</w:t>
      </w:r>
      <w:r>
        <w:rPr>
          <w:rStyle w:val="FootnoteReference"/>
        </w:rPr>
        <w:footnoteReference w:id="1765"/>
      </w:r>
      <w:r>
        <w:rPr>
          <w:rFonts w:ascii="IRNazanin" w:hAnsi="IRNazanin" w:eastAsia="IRNazanin" w:cs="IRNazanin"/>
          <w:lang w:bidi="fa-IR"/>
          <w:color w:val="111111"/>
          <w:sz w:val="28"/>
          <w:szCs w:val="28"/>
          <w:rtl/>
        </w:rPr>
        <w:t xml:space="preserve">ونحوهما.</w:t>
      </w:r>
    </w:p>
    <w:p>
      <w:pPr>
        <w:pStyle w:val="BookText"/>
      </w:pPr>
      <w:r>
        <w:rPr>
          <w:rFonts w:ascii="Amiri" w:hAnsi="Amiri" w:eastAsia="Amiri" w:cs="Amiri"/>
          <w:lang w:bidi="ar-SA"/>
          <w:color w:val="111111"/>
          <w:sz w:val="28"/>
          <w:szCs w:val="28"/>
          <w:rtl/>
        </w:rPr>
        <w:t xml:space="preserve">وبنو سليم يُجرون القول مجرى الظن فينصبون به ، حكى ذلك سيبويه ، قال : ويلزم على مذهبهم فتح « إنَّ » بعد القول ، فأما سائر العرب فيُجرون القول في الاستفهام مجرى الظن فيقولون : أتقول زيدا قائما ، بالنصب ، ومتى تقول عمرا سائرا ، لأن الغرض الظن وليس الغرض الاستفهام عن أن تقول : زيد قائم وعمرو سائر. فلو كان كذلك لم يجز إلا الرفع ، ولا يجرون قال وقلت وتقول مجرى الظن ، وأنشد سيبويه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تقول القُلُصَ الرواسما</w:t>
      </w:r>
    </w:p>
    <w:p>
      <w:pPr>
        <w:pStyle w:val="BookText"/>
      </w:pPr>
      <w:r>
        <w:rPr>
          <w:rFonts w:ascii="Amiri" w:hAnsi="Amiri" w:eastAsia="Amiri" w:cs="Amiri"/>
          <w:lang w:bidi="ar-SA"/>
          <w:color w:val="111111"/>
          <w:sz w:val="28"/>
          <w:szCs w:val="28"/>
          <w:rtl/>
        </w:rPr>
        <w:t xml:space="preserve">يُدْنين أمَّ قَاسِمٍ وقَاسِما) </w:t>
      </w:r>
      <w:r>
        <w:rPr>
          <w:rStyle w:val="FootnoteReference"/>
        </w:rPr>
        <w:footnoteReference w:id="1767"/>
      </w:r>
    </w:p>
    <w:p>
      <w:pPr>
        <w:pStyle w:val="BookText"/>
      </w:pPr>
      <w:r>
        <w:rPr>
          <w:rFonts w:ascii="IRNazanin" w:hAnsi="IRNazanin" w:eastAsia="IRNazanin" w:cs="IRNazanin"/>
          <w:lang w:bidi="fa-IR"/>
          <w:color w:val="111111"/>
          <w:sz w:val="28"/>
          <w:szCs w:val="28"/>
          <w:rtl/>
        </w:rPr>
        <w:t xml:space="preserve">[شماره صفحه واقعی : 5675]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60" w:name="pg14460_188254"/>
    <w:bookmarkEnd w:id="760"/>
    <w:p>
      <w:pPr>
        <w:pStyle w:val="BookText"/>
      </w:pPr>
      <w:r>
        <w:rPr>
          <w:rFonts w:ascii="IRNazanin" w:hAnsi="IRNazanin" w:eastAsia="IRNazanin" w:cs="IRNazanin"/>
          <w:lang w:bidi="fa-IR"/>
          <w:color w:val="111111"/>
          <w:sz w:val="28"/>
          <w:szCs w:val="28"/>
          <w:rtl/>
        </w:rPr>
        <w:t xml:space="preserve">م</w:t>
      </w:r>
    </w:p>
    <w:p>
      <w:pPr>
        <w:pStyle w:val="Heading5"/>
      </w:pPr>
      <w:bookmarkStart w:id="4691" w:name="_Toc3904"/>
      <w:r>
        <w:t>قام</w:t>
      </w:r>
      <w:bookmarkEnd w:id="4691"/>
    </w:p>
    <w:p>
      <w:pPr>
        <w:pStyle w:val="BookText"/>
      </w:pPr>
      <w:r>
        <w:rPr>
          <w:rFonts w:ascii="Amiri" w:hAnsi="Amiri" w:eastAsia="Amiri" w:cs="Amiri"/>
          <w:lang w:bidi="ar-SA"/>
          <w:color w:val="111111"/>
          <w:sz w:val="28"/>
          <w:szCs w:val="28"/>
          <w:rtl/>
        </w:rPr>
        <w:t xml:space="preserve">[قام] قياما : نقيض قعد. والقومة : المرة الواحدة ( قال الله تعالى : ( قُمِ اللَّيْلَ إِلَّا قَلِيلاً )</w:t>
      </w:r>
      <w:r>
        <w:rPr>
          <w:rStyle w:val="FootnoteReference"/>
        </w:rPr>
        <w:footnoteReference w:id="1768"/>
      </w:r>
      <w:r>
        <w:rPr>
          <w:rFonts w:ascii="Amiri" w:hAnsi="Amiri" w:eastAsia="Amiri" w:cs="Amiri"/>
          <w:lang w:bidi="ar-SA"/>
          <w:color w:val="111111"/>
          <w:sz w:val="28"/>
          <w:szCs w:val="28"/>
          <w:rtl/>
        </w:rPr>
        <w:t xml:space="preserve">قيل : كان القيام بالليل واجبا عليه فنسخ. وقيل : لم ينسخ ولا بد من قيامٍ ولو قَدْرَ حلْب شاةٍ عن الحسن وابن سيرين. وقيل لم يكن واجبا ولذلك خيّره ) </w:t>
      </w:r>
      <w:r>
        <w:rPr>
          <w:rStyle w:val="FootnoteReference"/>
        </w:rPr>
        <w:footnoteReference w:id="1769"/>
      </w:r>
      <w:r>
        <w:rPr>
          <w:rFonts w:ascii="Amiri" w:hAnsi="Amiri" w:eastAsia="Amiri" w:cs="Amiri"/>
          <w:lang w:bidi="ar-SA"/>
          <w:color w:val="111111"/>
          <w:sz w:val="28"/>
          <w:szCs w:val="28"/>
          <w:rtl/>
        </w:rPr>
        <w:t xml:space="preserve">، وفي الحديث : « صلاة القاعد على النصف من صلاة القائم » </w:t>
      </w:r>
      <w:r>
        <w:rPr>
          <w:rStyle w:val="FootnoteReference"/>
        </w:rPr>
        <w:footnoteReference w:id="1770"/>
      </w:r>
      <w:r>
        <w:rPr>
          <w:rFonts w:ascii="Amiri" w:hAnsi="Amiri" w:eastAsia="Amiri" w:cs="Amiri"/>
          <w:lang w:bidi="ar-SA"/>
          <w:color w:val="111111"/>
          <w:sz w:val="28"/>
          <w:szCs w:val="28"/>
          <w:rtl/>
        </w:rPr>
        <w:t xml:space="preserve">. ( قال محمد ومالك ومن وافقهما : لا يصلي القائم خلف القاعد.</w:t>
      </w:r>
    </w:p>
    <w:p>
      <w:pPr>
        <w:pStyle w:val="BookText"/>
      </w:pPr>
      <w:r>
        <w:rPr>
          <w:rFonts w:ascii="Amiri" w:hAnsi="Amiri" w:eastAsia="Amiri" w:cs="Amiri"/>
          <w:lang w:bidi="ar-SA"/>
          <w:color w:val="111111"/>
          <w:sz w:val="28"/>
          <w:szCs w:val="28"/>
          <w:rtl/>
        </w:rPr>
        <w:t xml:space="preserve">وقال أبو حنيفة وأبو يوسف : لا يجوز قياسا ويجوز استحسانا. وقال الشافعي وزفر : يجوز. وعن ابن حنبل : يجوز ويصلي قاعدا.</w:t>
      </w:r>
    </w:p>
    <w:p>
      <w:pPr>
        <w:pStyle w:val="BookText"/>
      </w:pPr>
      <w:r>
        <w:rPr>
          <w:rFonts w:ascii="Amiri" w:hAnsi="Amiri" w:eastAsia="Amiri" w:cs="Amiri"/>
          <w:lang w:bidi="ar-SA"/>
          <w:color w:val="111111"/>
          <w:sz w:val="28"/>
          <w:szCs w:val="28"/>
          <w:rtl/>
        </w:rPr>
        <w:t xml:space="preserve">وقام بكذا : أي أقامه )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 ( قَوَّامِينَ بِالْقِسْطِ )</w:t>
      </w:r>
      <w:r>
        <w:rPr>
          <w:rStyle w:val="FootnoteReference"/>
        </w:rPr>
        <w:footnoteReference w:id="1772"/>
      </w:r>
      <w:r>
        <w:rPr>
          <w:rFonts w:ascii="Amiri" w:hAnsi="Amiri" w:eastAsia="Amiri" w:cs="Amiri"/>
          <w:lang w:bidi="ar-SA"/>
          <w:color w:val="111111"/>
          <w:sz w:val="28"/>
          <w:szCs w:val="28"/>
          <w:rtl/>
        </w:rPr>
        <w:t xml:space="preserve">، وقوله تعالى : ( الرِّجالُ قَوَّامُونَ عَلَى النِّساءِ )</w:t>
      </w:r>
      <w:r>
        <w:rPr>
          <w:rStyle w:val="FootnoteReference"/>
        </w:rPr>
        <w:footnoteReference w:id="1773"/>
      </w:r>
      <w:r>
        <w:rPr>
          <w:rFonts w:ascii="Amiri" w:hAnsi="Amiri" w:eastAsia="Amiri" w:cs="Amiri"/>
          <w:lang w:bidi="ar-SA"/>
          <w:color w:val="111111"/>
          <w:sz w:val="28"/>
          <w:szCs w:val="28"/>
          <w:rtl/>
        </w:rPr>
        <w:t xml:space="preserve">: أي يقومون بالنفقة عليهن والذبِّ عنهن.</w:t>
      </w:r>
    </w:p>
    <w:p>
      <w:pPr>
        <w:pStyle w:val="BookText"/>
      </w:pPr>
      <w:r>
        <w:rPr>
          <w:rFonts w:ascii="Amiri" w:hAnsi="Amiri" w:eastAsia="Amiri" w:cs="Amiri"/>
          <w:lang w:bidi="ar-SA"/>
          <w:color w:val="111111"/>
          <w:sz w:val="28"/>
          <w:szCs w:val="28"/>
          <w:rtl/>
        </w:rPr>
        <w:t xml:space="preserve">والله عزوجل ، أي الشاهد الموجود لا يغيب.</w:t>
      </w:r>
    </w:p>
    <w:p>
      <w:pPr>
        <w:pStyle w:val="BookText"/>
      </w:pPr>
      <w:r>
        <w:rPr>
          <w:rFonts w:ascii="Amiri" w:hAnsi="Amiri" w:eastAsia="Amiri" w:cs="Amiri"/>
          <w:lang w:bidi="ar-SA"/>
          <w:color w:val="111111"/>
          <w:sz w:val="28"/>
          <w:szCs w:val="28"/>
          <w:rtl/>
        </w:rPr>
        <w:t xml:space="preserve">وقام : أي ثبت.</w:t>
      </w:r>
    </w:p>
    <w:p>
      <w:pPr>
        <w:pStyle w:val="BookText"/>
      </w:pPr>
      <w:r>
        <w:rPr>
          <w:rFonts w:ascii="Amiri" w:hAnsi="Amiri" w:eastAsia="Amiri" w:cs="Amiri"/>
          <w:lang w:bidi="ar-SA"/>
          <w:color w:val="111111"/>
          <w:sz w:val="28"/>
          <w:szCs w:val="28"/>
          <w:rtl/>
        </w:rPr>
        <w:t xml:space="preserve">وقام : أي استقام ، ومن ذلك : قد قامت الصلاة.</w:t>
      </w:r>
    </w:p>
    <w:p>
      <w:pPr>
        <w:pStyle w:val="BookText"/>
      </w:pPr>
      <w:r>
        <w:rPr>
          <w:rFonts w:ascii="Amiri" w:hAnsi="Amiri" w:eastAsia="Amiri" w:cs="Amiri"/>
          <w:lang w:bidi="ar-SA"/>
          <w:color w:val="111111"/>
          <w:sz w:val="28"/>
          <w:szCs w:val="28"/>
          <w:rtl/>
        </w:rPr>
        <w:t xml:space="preserve">وقام الظلُّ : إذا استقام ولم يمل إلى أحد الجانبين ، وفي حديث </w:t>
      </w:r>
      <w:r>
        <w:rPr>
          <w:rStyle w:val="FootnoteReference"/>
        </w:rPr>
        <w:footnoteReference w:id="1774"/>
      </w:r>
      <w:r>
        <w:rPr>
          <w:rFonts w:ascii="Amiri" w:hAnsi="Amiri" w:eastAsia="Amiri" w:cs="Amiri"/>
          <w:lang w:bidi="ar-SA"/>
          <w:color w:val="111111"/>
          <w:sz w:val="28"/>
          <w:szCs w:val="28"/>
          <w:rtl/>
        </w:rPr>
        <w:t xml:space="preserve">النبي عليه‌السلام : « الصلاة مقبولة حتى يقوم الظل قيام الرمح ».</w:t>
      </w:r>
    </w:p>
    <w:p>
      <w:pPr>
        <w:pStyle w:val="BookText"/>
      </w:pPr>
      <w:r>
        <w:rPr>
          <w:rFonts w:ascii="IRNazanin" w:hAnsi="IRNazanin" w:eastAsia="IRNazanin" w:cs="IRNazanin"/>
          <w:lang w:bidi="fa-IR"/>
          <w:color w:val="111111"/>
          <w:sz w:val="28"/>
          <w:szCs w:val="28"/>
          <w:rtl/>
        </w:rPr>
        <w:t xml:space="preserve">[شماره صفحه واقعی : 5676]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61" w:name="pg14460_188255"/>
    <w:bookmarkEnd w:id="761"/>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4692" w:name="_Toc3905"/>
      <w:r>
        <w:t>قَوِد</w:t>
      </w:r>
      <w:bookmarkEnd w:id="4692"/>
    </w:p>
    <w:p>
      <w:pPr>
        <w:pStyle w:val="BookText"/>
      </w:pPr>
      <w:r>
        <w:rPr>
          <w:rFonts w:ascii="Amiri" w:hAnsi="Amiri" w:eastAsia="Amiri" w:cs="Amiri"/>
          <w:lang w:bidi="ar-SA"/>
          <w:color w:val="111111"/>
          <w:sz w:val="28"/>
          <w:szCs w:val="28"/>
          <w:rtl/>
        </w:rPr>
        <w:t xml:space="preserve">[قَوِد] : الأقود : الطويل العنق من الدواب ، وقد قَوِدَ قَوَدا ، والجميع : قُوْد.</w:t>
      </w:r>
    </w:p>
    <w:p>
      <w:pPr>
        <w:pStyle w:val="BookText"/>
      </w:pPr>
      <w:r>
        <w:rPr>
          <w:rFonts w:ascii="Amiri" w:hAnsi="Amiri" w:eastAsia="Amiri" w:cs="Amiri"/>
          <w:lang w:bidi="ar-SA"/>
          <w:color w:val="111111"/>
          <w:sz w:val="28"/>
          <w:szCs w:val="28"/>
          <w:rtl/>
        </w:rPr>
        <w:t xml:space="preserve">والأقود من الناس : الطويل.</w:t>
      </w:r>
    </w:p>
    <w:p>
      <w:pPr>
        <w:pStyle w:val="BookText"/>
      </w:pPr>
      <w:r>
        <w:rPr>
          <w:rFonts w:ascii="Amiri" w:hAnsi="Amiri" w:eastAsia="Amiri" w:cs="Amiri"/>
          <w:lang w:bidi="ar-SA"/>
          <w:color w:val="111111"/>
          <w:sz w:val="28"/>
          <w:szCs w:val="28"/>
          <w:rtl/>
        </w:rPr>
        <w:t xml:space="preserve">ويقال : إن الأقود : القليل الالتفات ، الذي إذا أقبل على الشيء لم يكد ينصرف عنه.</w:t>
      </w:r>
    </w:p>
    <w:p>
      <w:pPr>
        <w:pStyle w:val="BookText"/>
      </w:pPr>
      <w:r>
        <w:rPr>
          <w:rFonts w:ascii="IRNazanin" w:hAnsi="IRNazanin" w:eastAsia="IRNazanin" w:cs="IRNazanin"/>
          <w:lang w:bidi="fa-IR"/>
          <w:color w:val="111111"/>
          <w:sz w:val="28"/>
          <w:szCs w:val="28"/>
          <w:rtl/>
        </w:rPr>
        <w:t xml:space="preserve">س</w:t>
      </w:r>
    </w:p>
    <w:p>
      <w:pPr>
        <w:pStyle w:val="Heading5"/>
      </w:pPr>
      <w:bookmarkStart w:id="4693" w:name="_Toc3906"/>
      <w:r>
        <w:t>قَوِسَ</w:t>
      </w:r>
      <w:bookmarkEnd w:id="4693"/>
    </w:p>
    <w:p>
      <w:pPr>
        <w:pStyle w:val="BookText"/>
      </w:pPr>
      <w:r>
        <w:rPr>
          <w:rFonts w:ascii="Amiri" w:hAnsi="Amiri" w:eastAsia="Amiri" w:cs="Amiri"/>
          <w:lang w:bidi="ar-SA"/>
          <w:color w:val="111111"/>
          <w:sz w:val="28"/>
          <w:szCs w:val="28"/>
          <w:rtl/>
        </w:rPr>
        <w:t xml:space="preserve">[قَوِسَ] : الأقوس : المنحني الظهر ، يقال : شيخٌ أقوس.</w:t>
      </w:r>
    </w:p>
    <w:p>
      <w:pPr>
        <w:pStyle w:val="BookText"/>
      </w:pPr>
      <w:r>
        <w:rPr>
          <w:rFonts w:ascii="Amiri" w:hAnsi="Amiri" w:eastAsia="Amiri" w:cs="Amiri"/>
          <w:lang w:bidi="ar-SA"/>
          <w:color w:val="111111"/>
          <w:sz w:val="28"/>
          <w:szCs w:val="28"/>
          <w:rtl/>
        </w:rPr>
        <w:t xml:space="preserve">ي</w:t>
      </w:r>
    </w:p>
    <w:p>
      <w:pPr>
        <w:pStyle w:val="Heading5"/>
      </w:pPr>
      <w:bookmarkStart w:id="4694" w:name="_Toc3907"/>
      <w:r>
        <w:t>قَوِي</w:t>
      </w:r>
      <w:bookmarkEnd w:id="4694"/>
    </w:p>
    <w:p>
      <w:pPr>
        <w:pStyle w:val="BookText"/>
      </w:pPr>
      <w:r>
        <w:rPr>
          <w:rFonts w:ascii="Amiri" w:hAnsi="Amiri" w:eastAsia="Amiri" w:cs="Amiri"/>
          <w:lang w:bidi="ar-SA"/>
          <w:color w:val="111111"/>
          <w:sz w:val="28"/>
          <w:szCs w:val="28"/>
          <w:rtl/>
        </w:rPr>
        <w:t xml:space="preserve">[قَوِي] : القوة : نقيض الضعف ، قال الله تعالى : ( مِنْ بَعْدِ ضَعْفٍ قُوَّةً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قَوِيَت الدارُ : لغةٌ في أَقْوَت.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4695" w:name="_Toc3908"/>
      <w:r>
        <w:t>الإقاتة</w:t>
      </w:r>
      <w:bookmarkEnd w:id="4695"/>
    </w:p>
    <w:p>
      <w:pPr>
        <w:pStyle w:val="BookText"/>
      </w:pPr>
      <w:r>
        <w:rPr>
          <w:rFonts w:ascii="Amiri" w:hAnsi="Amiri" w:eastAsia="Amiri" w:cs="Amiri"/>
          <w:lang w:bidi="ar-SA"/>
          <w:color w:val="111111"/>
          <w:sz w:val="28"/>
          <w:szCs w:val="28"/>
          <w:rtl/>
        </w:rPr>
        <w:t xml:space="preserve">[الإقاتة] : أقات عليه : أي اقتدر ، والمقيت : المقتدر.</w:t>
      </w:r>
    </w:p>
    <w:p>
      <w:pPr>
        <w:pStyle w:val="BookText"/>
      </w:pPr>
      <w:r>
        <w:rPr>
          <w:rFonts w:ascii="Amiri" w:hAnsi="Amiri" w:eastAsia="Amiri" w:cs="Amiri"/>
          <w:lang w:bidi="ar-SA"/>
          <w:color w:val="111111"/>
          <w:sz w:val="28"/>
          <w:szCs w:val="28"/>
          <w:rtl/>
        </w:rPr>
        <w:t xml:space="preserve">والمقيت : الحافظ والشاهد ، وعلى جميع ذلك يفسر قوله تعالى : ( وَكانَ اللهُ عَلى كُلِّ شَيْءٍ مُقِيتاً )</w:t>
      </w:r>
      <w:r>
        <w:rPr>
          <w:rStyle w:val="FootnoteReference"/>
        </w:rPr>
        <w:footnoteReference w:id="1776"/>
      </w:r>
      <w:r>
        <w:rPr>
          <w:rFonts w:ascii="Amiri" w:hAnsi="Amiri" w:eastAsia="Amiri" w:cs="Amiri"/>
          <w:lang w:bidi="ar-SA"/>
          <w:color w:val="111111"/>
          <w:sz w:val="28"/>
          <w:szCs w:val="28"/>
          <w:rtl/>
        </w:rPr>
        <w:t xml:space="preserve">، قال أبو قس بن الرفاعة في الأول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وذي ضِغْنٍ كففْتُ النفسَ عنه</w:t>
      </w:r>
    </w:p>
    <w:p>
      <w:pPr>
        <w:pStyle w:val="BookText"/>
      </w:pPr>
      <w:r>
        <w:rPr>
          <w:rFonts w:ascii="Amiri" w:hAnsi="Amiri" w:eastAsia="Amiri" w:cs="Amiri"/>
          <w:lang w:bidi="ar-SA"/>
          <w:color w:val="111111"/>
          <w:sz w:val="28"/>
          <w:szCs w:val="28"/>
          <w:rtl/>
        </w:rPr>
        <w:t xml:space="preserve">وكنْتُ على مَساءتهِ مُقيتا</w:t>
      </w:r>
    </w:p>
    <w:p>
      <w:pPr>
        <w:pStyle w:val="BookText"/>
      </w:pPr>
      <w:r>
        <w:rPr>
          <w:rFonts w:ascii="Amiri" w:hAnsi="Amiri" w:eastAsia="Amiri" w:cs="Amiri"/>
          <w:lang w:bidi="ar-SA"/>
          <w:color w:val="111111"/>
          <w:sz w:val="28"/>
          <w:szCs w:val="28"/>
          <w:rtl/>
        </w:rPr>
        <w:t xml:space="preserve">أي : مقتدرا.</w:t>
      </w:r>
    </w:p>
    <w:p>
      <w:pPr>
        <w:pStyle w:val="BookText"/>
      </w:pPr>
      <w:r>
        <w:rPr>
          <w:rFonts w:ascii="IRNazanin" w:hAnsi="IRNazanin" w:eastAsia="IRNazanin" w:cs="IRNazanin"/>
          <w:lang w:bidi="fa-IR"/>
          <w:color w:val="111111"/>
          <w:sz w:val="28"/>
          <w:szCs w:val="28"/>
          <w:rtl/>
        </w:rPr>
        <w:t xml:space="preserve">[شماره صفحه واقعی : 5677]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62" w:name="pg14460_188256"/>
    <w:bookmarkEnd w:id="762"/>
    <w:p>
      <w:pPr>
        <w:pStyle w:val="BookText"/>
      </w:pPr>
      <w:r>
        <w:rPr>
          <w:rFonts w:ascii="Amiri" w:hAnsi="Amiri" w:eastAsia="Amiri" w:cs="Amiri"/>
          <w:lang w:bidi="ar-SA"/>
          <w:color w:val="111111"/>
          <w:sz w:val="28"/>
          <w:szCs w:val="28"/>
          <w:rtl/>
        </w:rPr>
        <w:t xml:space="preserve">وقال السموءل في الثاني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أَلِيَ الفضلُ أَمْ عليَّ إذا حُوْ</w:t>
      </w:r>
    </w:p>
    <w:p>
      <w:pPr>
        <w:pStyle w:val="BookText"/>
      </w:pPr>
      <w:r>
        <w:rPr>
          <w:rFonts w:ascii="Amiri" w:hAnsi="Amiri" w:eastAsia="Amiri" w:cs="Amiri"/>
          <w:lang w:bidi="ar-SA"/>
          <w:color w:val="111111"/>
          <w:sz w:val="28"/>
          <w:szCs w:val="28"/>
          <w:rtl/>
        </w:rPr>
        <w:t xml:space="preserve">سبْتُ إني على الحسابِ مُقِيْتُ</w:t>
      </w:r>
    </w:p>
    <w:p>
      <w:pPr>
        <w:pStyle w:val="BookText"/>
      </w:pPr>
      <w:r>
        <w:rPr>
          <w:rFonts w:ascii="Amiri" w:hAnsi="Amiri" w:eastAsia="Amiri" w:cs="Amiri"/>
          <w:lang w:bidi="ar-SA"/>
          <w:color w:val="111111"/>
          <w:sz w:val="28"/>
          <w:szCs w:val="28"/>
          <w:rtl/>
        </w:rPr>
        <w:t xml:space="preserve">أي حافظ له.</w:t>
      </w:r>
    </w:p>
    <w:p>
      <w:pPr>
        <w:pStyle w:val="BookText"/>
      </w:pPr>
      <w:r>
        <w:rPr>
          <w:rFonts w:ascii="IRNazanin" w:hAnsi="IRNazanin" w:eastAsia="IRNazanin" w:cs="IRNazanin"/>
          <w:lang w:bidi="fa-IR"/>
          <w:color w:val="111111"/>
          <w:sz w:val="28"/>
          <w:szCs w:val="28"/>
          <w:rtl/>
        </w:rPr>
        <w:t xml:space="preserve">د</w:t>
      </w:r>
    </w:p>
    <w:p>
      <w:pPr>
        <w:pStyle w:val="Heading5"/>
      </w:pPr>
      <w:bookmarkStart w:id="4696" w:name="_Toc3909"/>
      <w:r>
        <w:t>الإقادة</w:t>
      </w:r>
      <w:bookmarkEnd w:id="4696"/>
    </w:p>
    <w:p>
      <w:pPr>
        <w:pStyle w:val="BookText"/>
      </w:pPr>
      <w:r>
        <w:rPr>
          <w:rFonts w:ascii="Amiri" w:hAnsi="Amiri" w:eastAsia="Amiri" w:cs="Amiri"/>
          <w:lang w:bidi="ar-SA"/>
          <w:color w:val="111111"/>
          <w:sz w:val="28"/>
          <w:szCs w:val="28"/>
          <w:rtl/>
        </w:rPr>
        <w:t xml:space="preserve">[الإقادة] : أقاد السلطانُ وليَّ المقتول من قاتله : من القَوَد ، وفي الحديث عن النبي عليه‌السلام : « لا يُقاد والدٌ بولده » </w:t>
      </w:r>
      <w:r>
        <w:rPr>
          <w:rStyle w:val="FootnoteReference"/>
        </w:rPr>
        <w:footnoteReference w:id="1779"/>
      </w:r>
      <w:r>
        <w:rPr>
          <w:rFonts w:ascii="Amiri" w:hAnsi="Amiri" w:eastAsia="Amiri" w:cs="Amiri"/>
          <w:lang w:bidi="ar-SA"/>
          <w:color w:val="111111"/>
          <w:sz w:val="28"/>
          <w:szCs w:val="28"/>
          <w:rtl/>
        </w:rPr>
        <w:t xml:space="preserve">( وفي الحديث أن رجلاً كسر منه عظمٌ فجاء عمر رضي‌الله‌عنه ، يطلب القَوَد ، فأبى عمر - رضي‌الله‌عنه - أن يقيده ، فقال الرجل : هو إذن كالأرقم إن يُقْتل ينقم ، وإن يُترك يلقم » أي : هو بين أمرين شديدين ، كقتل الأرقم وتركه. وكانوا يزعمون أن الجن تأخذ بثأر الحيات )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أقاده خيلاً : أي أعطاه خيلاً يقودها.</w:t>
      </w:r>
    </w:p>
    <w:p>
      <w:pPr>
        <w:pStyle w:val="BookText"/>
      </w:pPr>
      <w:r>
        <w:rPr>
          <w:rFonts w:ascii="IRNazanin" w:hAnsi="IRNazanin" w:eastAsia="IRNazanin" w:cs="IRNazanin"/>
          <w:lang w:bidi="fa-IR"/>
          <w:color w:val="111111"/>
          <w:sz w:val="28"/>
          <w:szCs w:val="28"/>
          <w:rtl/>
        </w:rPr>
        <w:t xml:space="preserve">ل</w:t>
      </w:r>
    </w:p>
    <w:p>
      <w:pPr>
        <w:pStyle w:val="Heading5"/>
      </w:pPr>
      <w:bookmarkStart w:id="4697" w:name="_Toc3910"/>
      <w:r>
        <w:t>الإقالة</w:t>
      </w:r>
      <w:bookmarkEnd w:id="4697"/>
    </w:p>
    <w:p>
      <w:pPr>
        <w:pStyle w:val="BookText"/>
      </w:pPr>
      <w:r>
        <w:rPr>
          <w:rFonts w:ascii="Amiri" w:hAnsi="Amiri" w:eastAsia="Amiri" w:cs="Amiri"/>
          <w:lang w:bidi="ar-SA"/>
          <w:color w:val="111111"/>
          <w:sz w:val="28"/>
          <w:szCs w:val="28"/>
          <w:rtl/>
        </w:rPr>
        <w:t xml:space="preserve">[الإقالة] : أَقَلْتُه بالشيء ، وقَوَّلته : أي لقَّنته إياه فقاله.</w:t>
      </w:r>
    </w:p>
    <w:p>
      <w:pPr>
        <w:pStyle w:val="BookText"/>
      </w:pPr>
      <w:r>
        <w:rPr>
          <w:rFonts w:ascii="IRNazanin" w:hAnsi="IRNazanin" w:eastAsia="IRNazanin" w:cs="IRNazanin"/>
          <w:lang w:bidi="fa-IR"/>
          <w:color w:val="111111"/>
          <w:sz w:val="28"/>
          <w:szCs w:val="28"/>
          <w:rtl/>
        </w:rPr>
        <w:t xml:space="preserve">م</w:t>
      </w:r>
    </w:p>
    <w:p>
      <w:pPr>
        <w:pStyle w:val="Heading5"/>
      </w:pPr>
      <w:bookmarkStart w:id="4698" w:name="_Toc3911"/>
      <w:r>
        <w:t>الإقامة</w:t>
      </w:r>
      <w:bookmarkEnd w:id="4698"/>
    </w:p>
    <w:p>
      <w:pPr>
        <w:pStyle w:val="BookText"/>
      </w:pPr>
      <w:r>
        <w:rPr>
          <w:rFonts w:ascii="Amiri" w:hAnsi="Amiri" w:eastAsia="Amiri" w:cs="Amiri"/>
          <w:lang w:bidi="ar-SA"/>
          <w:color w:val="111111"/>
          <w:sz w:val="28"/>
          <w:szCs w:val="28"/>
          <w:rtl/>
        </w:rPr>
        <w:t xml:space="preserve">[الإقامة] : أقامه من موضعه فقام.</w:t>
      </w:r>
    </w:p>
    <w:p>
      <w:pPr>
        <w:pStyle w:val="BookText"/>
      </w:pPr>
      <w:r>
        <w:rPr>
          <w:rFonts w:ascii="Amiri" w:hAnsi="Amiri" w:eastAsia="Amiri" w:cs="Amiri"/>
          <w:lang w:bidi="ar-SA"/>
          <w:color w:val="111111"/>
          <w:sz w:val="28"/>
          <w:szCs w:val="28"/>
          <w:rtl/>
        </w:rPr>
        <w:t xml:space="preserve">وأقام بالمكان إقامة.</w:t>
      </w:r>
    </w:p>
    <w:p>
      <w:pPr>
        <w:pStyle w:val="BookText"/>
      </w:pPr>
      <w:r>
        <w:rPr>
          <w:rFonts w:ascii="Amiri" w:hAnsi="Amiri" w:eastAsia="Amiri" w:cs="Amiri"/>
          <w:lang w:bidi="ar-SA"/>
          <w:color w:val="111111"/>
          <w:sz w:val="28"/>
          <w:szCs w:val="28"/>
          <w:rtl/>
        </w:rPr>
        <w:t xml:space="preserve">وأقام الشيءَ : أي أدامه ، قال الله تعالى : ( يُقِيمُونَ الصَّلاةَ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والإقامة في الصلاة : كالأذان ، إلا أنه يقال فيها : قد قامت الصلاة ، ( والتكبير في أولها كالتكبير في الأذان. هذا عندا أبي حنيفة ومن تابعه.</w:t>
      </w:r>
    </w:p>
    <w:p>
      <w:pPr>
        <w:pStyle w:val="BookText"/>
      </w:pPr>
      <w:r>
        <w:rPr>
          <w:rFonts w:ascii="IRNazanin" w:hAnsi="IRNazanin" w:eastAsia="IRNazanin" w:cs="IRNazanin"/>
          <w:lang w:bidi="fa-IR"/>
          <w:color w:val="111111"/>
          <w:sz w:val="28"/>
          <w:szCs w:val="28"/>
          <w:rtl/>
        </w:rPr>
        <w:t xml:space="preserve">[شماره صفحه واقعی : 5678]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63" w:name="pg14460_188257"/>
    <w:bookmarkEnd w:id="763"/>
    <w:p>
      <w:pPr>
        <w:pStyle w:val="BookText"/>
      </w:pPr>
      <w:r>
        <w:rPr>
          <w:rFonts w:ascii="Amiri" w:hAnsi="Amiri" w:eastAsia="Amiri" w:cs="Amiri"/>
          <w:lang w:bidi="ar-SA"/>
          <w:color w:val="111111"/>
          <w:sz w:val="28"/>
          <w:szCs w:val="28"/>
          <w:rtl/>
        </w:rPr>
        <w:t xml:space="preserve">وقال الشافعي : الإقامة فرادى إلا في التكبير وفي « قد قامت الصلاة » فمثنى مثنى.</w:t>
      </w:r>
    </w:p>
    <w:p>
      <w:pPr>
        <w:pStyle w:val="BookText"/>
      </w:pPr>
      <w:r>
        <w:rPr>
          <w:rFonts w:ascii="Amiri" w:hAnsi="Amiri" w:eastAsia="Amiri" w:cs="Amiri"/>
          <w:lang w:bidi="ar-SA"/>
          <w:color w:val="111111"/>
          <w:sz w:val="28"/>
          <w:szCs w:val="28"/>
          <w:rtl/>
        </w:rPr>
        <w:t xml:space="preserve">وعن مالك : أن الإقامة فرادى ، واختلفوا في التكبير في أول الأذان ، فقال أبو حنيفة ومحمد والشافعي ومن تابعهم : هو أربع مرات ، وقال أبو يوسف ومالك ومن وافقهما : يكبّر مرتين )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وأقام عليه الحد ، وفي الحديث : « أقيموا الحدود على ما ملكت أيمانكم » </w:t>
      </w:r>
      <w:r>
        <w:rPr>
          <w:rStyle w:val="FootnoteReference"/>
        </w:rPr>
        <w:footnoteReference w:id="1783"/>
      </w:r>
      <w:r>
        <w:rPr>
          <w:rFonts w:ascii="Amiri" w:hAnsi="Amiri" w:eastAsia="Amiri" w:cs="Amiri"/>
          <w:lang w:bidi="ar-SA"/>
          <w:color w:val="111111"/>
          <w:sz w:val="28"/>
          <w:szCs w:val="28"/>
          <w:rtl/>
        </w:rPr>
        <w:t xml:space="preserve">، ( قال الشافعي : للمولى إقامة الحد على مماليكه ، وقال أبو حنيفة وأصحابه : ليس له ذلك )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ل</w:t>
      </w:r>
    </w:p>
    <w:p>
      <w:pPr>
        <w:pStyle w:val="Heading5"/>
      </w:pPr>
      <w:bookmarkStart w:id="4699" w:name="_Toc3912"/>
      <w:r>
        <w:t>الإقوال</w:t>
      </w:r>
      <w:bookmarkEnd w:id="4699"/>
    </w:p>
    <w:p>
      <w:pPr>
        <w:pStyle w:val="BookText"/>
      </w:pPr>
      <w:r>
        <w:rPr>
          <w:rFonts w:ascii="Amiri" w:hAnsi="Amiri" w:eastAsia="Amiri" w:cs="Amiri"/>
          <w:lang w:bidi="ar-SA"/>
          <w:color w:val="111111"/>
          <w:sz w:val="28"/>
          <w:szCs w:val="28"/>
          <w:rtl/>
        </w:rPr>
        <w:t xml:space="preserve">[الإقوال] يقال : أَقْوَلْتَني ما لم أَقُل : أي ادَّعَيْتَهُ عليَّ.</w:t>
      </w:r>
    </w:p>
    <w:p>
      <w:pPr>
        <w:pStyle w:val="BookText"/>
      </w:pPr>
      <w:r>
        <w:rPr>
          <w:rFonts w:ascii="Amiri" w:hAnsi="Amiri" w:eastAsia="Amiri" w:cs="Amiri"/>
          <w:lang w:bidi="ar-SA"/>
          <w:color w:val="111111"/>
          <w:sz w:val="28"/>
          <w:szCs w:val="28"/>
          <w:rtl/>
        </w:rPr>
        <w:t xml:space="preserve">ي</w:t>
      </w:r>
    </w:p>
    <w:p>
      <w:pPr>
        <w:pStyle w:val="Heading5"/>
      </w:pPr>
      <w:bookmarkStart w:id="4700" w:name="_Toc3913"/>
      <w:r>
        <w:t>الإقواء</w:t>
      </w:r>
      <w:bookmarkEnd w:id="4700"/>
    </w:p>
    <w:p>
      <w:pPr>
        <w:pStyle w:val="BookText"/>
      </w:pPr>
      <w:r>
        <w:rPr>
          <w:rFonts w:ascii="Amiri" w:hAnsi="Amiri" w:eastAsia="Amiri" w:cs="Amiri"/>
          <w:lang w:bidi="ar-SA"/>
          <w:color w:val="111111"/>
          <w:sz w:val="28"/>
          <w:szCs w:val="28"/>
          <w:rtl/>
        </w:rPr>
        <w:t xml:space="preserve">[الإقواء] : أَقْوَت الدارُ : أي خَلّتْ ، قال عنترة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حُيِّيْتَ من طللٍ تقادم عَهْدُه</w:t>
      </w:r>
    </w:p>
    <w:p>
      <w:pPr>
        <w:pStyle w:val="BookText"/>
      </w:pPr>
      <w:r>
        <w:rPr>
          <w:rFonts w:ascii="Amiri" w:hAnsi="Amiri" w:eastAsia="Amiri" w:cs="Amiri"/>
          <w:lang w:bidi="ar-SA"/>
          <w:color w:val="111111"/>
          <w:sz w:val="28"/>
          <w:szCs w:val="28"/>
          <w:rtl/>
        </w:rPr>
        <w:t xml:space="preserve">أقوى وأقفر بعد أمِّ الهيثمِ</w:t>
      </w:r>
    </w:p>
    <w:p>
      <w:pPr>
        <w:pStyle w:val="BookText"/>
      </w:pPr>
      <w:r>
        <w:rPr>
          <w:rFonts w:ascii="Amiri" w:hAnsi="Amiri" w:eastAsia="Amiri" w:cs="Amiri"/>
          <w:lang w:bidi="ar-SA"/>
          <w:color w:val="111111"/>
          <w:sz w:val="28"/>
          <w:szCs w:val="28"/>
          <w:rtl/>
        </w:rPr>
        <w:t xml:space="preserve">والمُقْوي : الذي لا زاد معه ، ( قال أبو زيد : أقوى الرجل : إذا ذهب طعامه في سفرٍ أو حَضَر )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والمُقوي : النازل بالقواء ، وهو القفر ، قال الله تعالى : ( وَمَتاعاً لِلْمُقْوِينَ )</w:t>
      </w:r>
      <w:r>
        <w:rPr>
          <w:rStyle w:val="FootnoteReference"/>
        </w:rPr>
        <w:footnoteReference w:id="1787"/>
      </w:r>
      <w:r>
        <w:rPr>
          <w:rFonts w:ascii="Amiri" w:hAnsi="Amiri" w:eastAsia="Amiri" w:cs="Amiri"/>
          <w:lang w:bidi="ar-SA"/>
          <w:color w:val="111111"/>
          <w:sz w:val="28"/>
          <w:szCs w:val="28"/>
          <w:rtl/>
        </w:rPr>
        <w:t xml:space="preserve">: أي المسافرين.</w:t>
      </w:r>
    </w:p>
    <w:p>
      <w:pPr>
        <w:pStyle w:val="BookText"/>
      </w:pPr>
      <w:r>
        <w:rPr>
          <w:rFonts w:ascii="IRNazanin" w:hAnsi="IRNazanin" w:eastAsia="IRNazanin" w:cs="IRNazanin"/>
          <w:lang w:bidi="fa-IR"/>
          <w:color w:val="111111"/>
          <w:sz w:val="28"/>
          <w:szCs w:val="28"/>
          <w:rtl/>
        </w:rPr>
        <w:t xml:space="preserve">[شماره صفحه واقعی : 5679]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64" w:name="pg14460_188258"/>
    <w:bookmarkEnd w:id="764"/>
    <w:p>
      <w:pPr>
        <w:pStyle w:val="BookText"/>
      </w:pPr>
      <w:r>
        <w:rPr>
          <w:rFonts w:ascii="Amiri" w:hAnsi="Amiri" w:eastAsia="Amiri" w:cs="Amiri"/>
          <w:lang w:bidi="ar-SA"/>
          <w:color w:val="111111"/>
          <w:sz w:val="28"/>
          <w:szCs w:val="28"/>
          <w:rtl/>
        </w:rPr>
        <w:t xml:space="preserve">والمقوي : ذو القوة.</w:t>
      </w:r>
    </w:p>
    <w:p>
      <w:pPr>
        <w:pStyle w:val="BookText"/>
      </w:pPr>
      <w:r>
        <w:rPr>
          <w:rFonts w:ascii="Amiri" w:hAnsi="Amiri" w:eastAsia="Amiri" w:cs="Amiri"/>
          <w:lang w:bidi="ar-SA"/>
          <w:color w:val="111111"/>
          <w:sz w:val="28"/>
          <w:szCs w:val="28"/>
          <w:rtl/>
        </w:rPr>
        <w:t xml:space="preserve">والمقوي : الذي أصحابه ودوابه أقوياء ، ( وفي حديث النبي عليه‌السلام في غزوة تبوك : « لا يخرجن معنا إلا رجلٌ مُقْوٍ »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أقوى وَتَرَه : إذا لم يُجِد إغارته فتراكبت قواه )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4701" w:name="_Toc3914"/>
      <w:r>
        <w:t>الإقواء</w:t>
      </w:r>
      <w:bookmarkEnd w:id="4701"/>
    </w:p>
    <w:p>
      <w:pPr>
        <w:pStyle w:val="BookText"/>
      </w:pPr>
      <w:r>
        <w:rPr>
          <w:rFonts w:ascii="Amiri" w:hAnsi="Amiri" w:eastAsia="Amiri" w:cs="Amiri"/>
          <w:lang w:bidi="ar-SA"/>
          <w:color w:val="111111"/>
          <w:sz w:val="28"/>
          <w:szCs w:val="28"/>
          <w:rtl/>
        </w:rPr>
        <w:t xml:space="preserve">[الإقواء] : من عيوب الشعر ، يقال : أقوى الشاعر في شعره ، قيل : هو أن يَخْفِض قافيةً ويرفع أخرى ، ( كقول النابغة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سقط النصيف ولم ترد إسقاطه</w:t>
      </w:r>
    </w:p>
    <w:p>
      <w:pPr>
        <w:pStyle w:val="BookText"/>
      </w:pPr>
      <w:r>
        <w:rPr>
          <w:rFonts w:ascii="Amiri" w:hAnsi="Amiri" w:eastAsia="Amiri" w:cs="Amiri"/>
          <w:lang w:bidi="ar-SA"/>
          <w:color w:val="111111"/>
          <w:sz w:val="28"/>
          <w:szCs w:val="28"/>
          <w:rtl/>
        </w:rPr>
        <w:t xml:space="preserve">فتناولته واتقتنا باليد</w:t>
      </w:r>
    </w:p>
    <w:p>
      <w:pPr>
        <w:pStyle w:val="BookText"/>
      </w:pPr>
      <w:r>
        <w:rPr>
          <w:rFonts w:ascii="IRNazanin" w:hAnsi="IRNazanin" w:eastAsia="IRNazanin" w:cs="IRNazanin"/>
          <w:lang w:bidi="fa-IR"/>
          <w:color w:val="111111"/>
          <w:sz w:val="28"/>
          <w:szCs w:val="28"/>
          <w:rtl/>
        </w:rPr>
        <w:t xml:space="preserve">ثم قال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بمخضب رخصٍ كأن بنانَه</w:t>
      </w:r>
    </w:p>
    <w:p>
      <w:pPr>
        <w:pStyle w:val="BookText"/>
      </w:pPr>
      <w:r>
        <w:rPr>
          <w:rFonts w:ascii="Amiri" w:hAnsi="Amiri" w:eastAsia="Amiri" w:cs="Amiri"/>
          <w:lang w:bidi="ar-SA"/>
          <w:color w:val="111111"/>
          <w:sz w:val="28"/>
          <w:szCs w:val="28"/>
          <w:rtl/>
        </w:rPr>
        <w:t xml:space="preserve">عنمٌ يكاد من اللطافة يُعْقَدُ) </w:t>
      </w:r>
      <w:r>
        <w:rPr>
          <w:rStyle w:val="FootnoteReference"/>
        </w:rPr>
        <w:footnoteReference w:id="1792"/>
      </w:r>
    </w:p>
    <w:p>
      <w:pPr>
        <w:pStyle w:val="BookText"/>
      </w:pPr>
      <w:r>
        <w:rPr>
          <w:rFonts w:ascii="Amiri" w:hAnsi="Amiri" w:eastAsia="Amiri" w:cs="Amiri"/>
          <w:lang w:bidi="ar-SA"/>
          <w:color w:val="111111"/>
          <w:sz w:val="28"/>
          <w:szCs w:val="28"/>
          <w:rtl/>
        </w:rPr>
        <w:t xml:space="preserve">وقيل : الإقواء : نقض قوةٍ من البيت ، كقوله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أفبعد مقتل مالك بن زهيرٍ</w:t>
      </w:r>
    </w:p>
    <w:p>
      <w:pPr>
        <w:pStyle w:val="BookText"/>
      </w:pPr>
      <w:r>
        <w:rPr>
          <w:rFonts w:ascii="IRNazanin" w:hAnsi="IRNazanin" w:eastAsia="IRNazanin" w:cs="IRNazanin"/>
          <w:lang w:bidi="fa-IR"/>
          <w:color w:val="111111"/>
          <w:sz w:val="28"/>
          <w:szCs w:val="28"/>
          <w:rtl/>
        </w:rPr>
        <w:t xml:space="preserve">ترجو النساء عوازبَ الأطهار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702" w:name="_Toc3915"/>
      <w:r>
        <w:t>التقويب</w:t>
      </w:r>
      <w:bookmarkEnd w:id="4702"/>
    </w:p>
    <w:p>
      <w:pPr>
        <w:pStyle w:val="BookText"/>
      </w:pPr>
      <w:r>
        <w:rPr>
          <w:rFonts w:ascii="Amiri" w:hAnsi="Amiri" w:eastAsia="Amiri" w:cs="Amiri"/>
          <w:lang w:bidi="ar-SA"/>
          <w:color w:val="111111"/>
          <w:sz w:val="28"/>
          <w:szCs w:val="28"/>
          <w:rtl/>
        </w:rPr>
        <w:t xml:space="preserve">[التقويب] : قَوَّب الأرض : إذا حفر فيها حفرةً.</w:t>
      </w:r>
    </w:p>
    <w:p>
      <w:pPr>
        <w:pStyle w:val="BookText"/>
      </w:pPr>
      <w:r>
        <w:rPr>
          <w:rFonts w:ascii="IRNazanin" w:hAnsi="IRNazanin" w:eastAsia="IRNazanin" w:cs="IRNazanin"/>
          <w:lang w:bidi="fa-IR"/>
          <w:color w:val="111111"/>
          <w:sz w:val="28"/>
          <w:szCs w:val="28"/>
          <w:rtl/>
        </w:rPr>
        <w:t xml:space="preserve">د</w:t>
      </w:r>
    </w:p>
    <w:p>
      <w:pPr>
        <w:pStyle w:val="Heading5"/>
      </w:pPr>
      <w:bookmarkStart w:id="4703" w:name="_Toc3916"/>
      <w:r>
        <w:t>التقويد</w:t>
      </w:r>
      <w:bookmarkEnd w:id="4703"/>
    </w:p>
    <w:p>
      <w:pPr>
        <w:pStyle w:val="BookText"/>
      </w:pPr>
      <w:r>
        <w:rPr>
          <w:rFonts w:ascii="Amiri" w:hAnsi="Amiri" w:eastAsia="Amiri" w:cs="Amiri"/>
          <w:lang w:bidi="ar-SA"/>
          <w:color w:val="111111"/>
          <w:sz w:val="28"/>
          <w:szCs w:val="28"/>
          <w:rtl/>
        </w:rPr>
        <w:t xml:space="preserve">[التقويد] : قَوَّده : أي أكثر قَوْده.</w:t>
      </w:r>
    </w:p>
    <w:p>
      <w:pPr>
        <w:pStyle w:val="BookText"/>
      </w:pPr>
      <w:r>
        <w:rPr>
          <w:rFonts w:ascii="IRNazanin" w:hAnsi="IRNazanin" w:eastAsia="IRNazanin" w:cs="IRNazanin"/>
          <w:lang w:bidi="fa-IR"/>
          <w:color w:val="111111"/>
          <w:sz w:val="28"/>
          <w:szCs w:val="28"/>
          <w:rtl/>
        </w:rPr>
        <w:t xml:space="preserve">[شماره صفحه واقعی : 5680]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65" w:name="pg14460_188259"/>
    <w:bookmarkEnd w:id="765"/>
    <w:p>
      <w:pPr>
        <w:pStyle w:val="BookText"/>
      </w:pPr>
      <w:r>
        <w:rPr>
          <w:rFonts w:ascii="IRNazanin" w:hAnsi="IRNazanin" w:eastAsia="IRNazanin" w:cs="IRNazanin"/>
          <w:lang w:bidi="fa-IR"/>
          <w:color w:val="111111"/>
          <w:sz w:val="28"/>
          <w:szCs w:val="28"/>
          <w:rtl/>
        </w:rPr>
        <w:t xml:space="preserve">ر</w:t>
      </w:r>
    </w:p>
    <w:p>
      <w:pPr>
        <w:pStyle w:val="Heading5"/>
      </w:pPr>
      <w:bookmarkStart w:id="4704" w:name="_Toc3917"/>
      <w:r>
        <w:t>التقوير</w:t>
      </w:r>
      <w:bookmarkEnd w:id="4704"/>
    </w:p>
    <w:p>
      <w:pPr>
        <w:pStyle w:val="BookText"/>
      </w:pPr>
      <w:r>
        <w:rPr>
          <w:rFonts w:ascii="Amiri" w:hAnsi="Amiri" w:eastAsia="Amiri" w:cs="Amiri"/>
          <w:lang w:bidi="ar-SA"/>
          <w:color w:val="111111"/>
          <w:sz w:val="28"/>
          <w:szCs w:val="28"/>
          <w:rtl/>
        </w:rPr>
        <w:t xml:space="preserve">[التقوير] : قوَّر القميص ونحوه.</w:t>
      </w:r>
    </w:p>
    <w:p>
      <w:pPr>
        <w:pStyle w:val="BookText"/>
      </w:pPr>
      <w:r>
        <w:rPr>
          <w:rFonts w:ascii="IRNazanin" w:hAnsi="IRNazanin" w:eastAsia="IRNazanin" w:cs="IRNazanin"/>
          <w:lang w:bidi="fa-IR"/>
          <w:color w:val="111111"/>
          <w:sz w:val="28"/>
          <w:szCs w:val="28"/>
          <w:rtl/>
        </w:rPr>
        <w:t xml:space="preserve">س</w:t>
      </w:r>
    </w:p>
    <w:p>
      <w:pPr>
        <w:pStyle w:val="Heading5"/>
      </w:pPr>
      <w:bookmarkStart w:id="4705" w:name="_Toc3918"/>
      <w:r>
        <w:t>التقويس</w:t>
      </w:r>
      <w:bookmarkEnd w:id="4705"/>
    </w:p>
    <w:p>
      <w:pPr>
        <w:pStyle w:val="BookText"/>
      </w:pPr>
      <w:r>
        <w:rPr>
          <w:rFonts w:ascii="Amiri" w:hAnsi="Amiri" w:eastAsia="Amiri" w:cs="Amiri"/>
          <w:lang w:bidi="ar-SA"/>
          <w:color w:val="111111"/>
          <w:sz w:val="28"/>
          <w:szCs w:val="28"/>
          <w:rtl/>
        </w:rPr>
        <w:t xml:space="preserve">[التقويس] : قَوَّس الشيخُ : إذا انحنى.</w:t>
      </w:r>
    </w:p>
    <w:p>
      <w:pPr>
        <w:pStyle w:val="BookText"/>
      </w:pPr>
      <w:r>
        <w:rPr>
          <w:rFonts w:ascii="IRNazanin" w:hAnsi="IRNazanin" w:eastAsia="IRNazanin" w:cs="IRNazanin"/>
          <w:lang w:bidi="fa-IR"/>
          <w:color w:val="111111"/>
          <w:sz w:val="28"/>
          <w:szCs w:val="28"/>
          <w:rtl/>
        </w:rPr>
        <w:t xml:space="preserve">ض</w:t>
      </w:r>
    </w:p>
    <w:p>
      <w:pPr>
        <w:pStyle w:val="Heading5"/>
      </w:pPr>
      <w:bookmarkStart w:id="4706" w:name="_Toc3919"/>
      <w:r>
        <w:t>التقويض</w:t>
      </w:r>
      <w:bookmarkEnd w:id="4706"/>
    </w:p>
    <w:p>
      <w:pPr>
        <w:pStyle w:val="BookText"/>
      </w:pPr>
      <w:r>
        <w:rPr>
          <w:rFonts w:ascii="Amiri" w:hAnsi="Amiri" w:eastAsia="Amiri" w:cs="Amiri"/>
          <w:lang w:bidi="ar-SA"/>
          <w:color w:val="111111"/>
          <w:sz w:val="28"/>
          <w:szCs w:val="28"/>
          <w:rtl/>
        </w:rPr>
        <w:t xml:space="preserve">[التقويض] : قَوَّض البناء ، بالضاد معجمةً : إذا نقضه من غير هدمٍ.</w:t>
      </w:r>
    </w:p>
    <w:p>
      <w:pPr>
        <w:pStyle w:val="BookText"/>
      </w:pPr>
      <w:r>
        <w:rPr>
          <w:rFonts w:ascii="IRNazanin" w:hAnsi="IRNazanin" w:eastAsia="IRNazanin" w:cs="IRNazanin"/>
          <w:lang w:bidi="fa-IR"/>
          <w:color w:val="111111"/>
          <w:sz w:val="28"/>
          <w:szCs w:val="28"/>
          <w:rtl/>
        </w:rPr>
        <w:t xml:space="preserve">ل</w:t>
      </w:r>
    </w:p>
    <w:p>
      <w:pPr>
        <w:pStyle w:val="Heading5"/>
      </w:pPr>
      <w:bookmarkStart w:id="4707" w:name="_Toc3920"/>
      <w:r>
        <w:t>التقويل</w:t>
      </w:r>
      <w:bookmarkEnd w:id="4707"/>
    </w:p>
    <w:p>
      <w:pPr>
        <w:pStyle w:val="BookText"/>
      </w:pPr>
      <w:r>
        <w:rPr>
          <w:rFonts w:ascii="Amiri" w:hAnsi="Amiri" w:eastAsia="Amiri" w:cs="Amiri"/>
          <w:lang w:bidi="ar-SA"/>
          <w:color w:val="111111"/>
          <w:sz w:val="28"/>
          <w:szCs w:val="28"/>
          <w:rtl/>
        </w:rPr>
        <w:t xml:space="preserve">[التقويل] : قَوَّله ما لم يقل : أي ادعاه عليه.</w:t>
      </w:r>
    </w:p>
    <w:p>
      <w:pPr>
        <w:pStyle w:val="BookText"/>
      </w:pPr>
      <w:r>
        <w:rPr>
          <w:rFonts w:ascii="Amiri" w:hAnsi="Amiri" w:eastAsia="Amiri" w:cs="Amiri"/>
          <w:lang w:bidi="ar-SA"/>
          <w:color w:val="111111"/>
          <w:sz w:val="28"/>
          <w:szCs w:val="28"/>
          <w:rtl/>
        </w:rPr>
        <w:t xml:space="preserve">وقَوَّله : أي لقَّنه قولاً ، ومنه قول عليّ </w:t>
      </w:r>
      <w:r>
        <w:rPr>
          <w:rStyle w:val="FootnoteReference"/>
        </w:rPr>
        <w:footnoteReference w:id="1794"/>
      </w:r>
      <w:r>
        <w:rPr>
          <w:rFonts w:ascii="Amiri" w:hAnsi="Amiri" w:eastAsia="Amiri" w:cs="Amiri"/>
          <w:lang w:bidi="ar-SA"/>
          <w:color w:val="111111"/>
          <w:sz w:val="28"/>
          <w:szCs w:val="28"/>
          <w:rtl/>
        </w:rPr>
        <w:t xml:space="preserve">لما سمع نادبة عمر تقول : أقام الأَوَد ، وشفى العمد » ، أما والله ما قالته ولكنها قُوِّلته ، أي : ألقاه الله تعالى على لسانها.</w:t>
      </w:r>
    </w:p>
    <w:p>
      <w:pPr>
        <w:pStyle w:val="BookText"/>
      </w:pPr>
      <w:r>
        <w:rPr>
          <w:rFonts w:ascii="IRNazanin" w:hAnsi="IRNazanin" w:eastAsia="IRNazanin" w:cs="IRNazanin"/>
          <w:lang w:bidi="fa-IR"/>
          <w:color w:val="111111"/>
          <w:sz w:val="28"/>
          <w:szCs w:val="28"/>
          <w:rtl/>
        </w:rPr>
        <w:t xml:space="preserve">م</w:t>
      </w:r>
    </w:p>
    <w:p>
      <w:pPr>
        <w:pStyle w:val="Heading5"/>
      </w:pPr>
      <w:bookmarkStart w:id="4708" w:name="_Toc3921"/>
      <w:r>
        <w:t>التقويم</w:t>
      </w:r>
      <w:bookmarkEnd w:id="4708"/>
    </w:p>
    <w:p>
      <w:pPr>
        <w:pStyle w:val="BookText"/>
      </w:pPr>
      <w:r>
        <w:rPr>
          <w:rFonts w:ascii="Amiri" w:hAnsi="Amiri" w:eastAsia="Amiri" w:cs="Amiri"/>
          <w:lang w:bidi="ar-SA"/>
          <w:color w:val="111111"/>
          <w:sz w:val="28"/>
          <w:szCs w:val="28"/>
          <w:rtl/>
        </w:rPr>
        <w:t xml:space="preserve">[التقويم] : قوَّمه : أي أقامه.</w:t>
      </w:r>
    </w:p>
    <w:p>
      <w:pPr>
        <w:pStyle w:val="BookText"/>
      </w:pPr>
      <w:r>
        <w:rPr>
          <w:rFonts w:ascii="Amiri" w:hAnsi="Amiri" w:eastAsia="Amiri" w:cs="Amiri"/>
          <w:lang w:bidi="ar-SA"/>
          <w:color w:val="111111"/>
          <w:sz w:val="28"/>
          <w:szCs w:val="28"/>
          <w:rtl/>
        </w:rPr>
        <w:t xml:space="preserve">وقوَّم السلعة بقيمة ، ( وفي حديث ابن عمر عن النبي عليه‌السلام </w:t>
      </w:r>
      <w:r>
        <w:rPr>
          <w:rStyle w:val="FootnoteReference"/>
        </w:rPr>
        <w:footnoteReference w:id="1795"/>
      </w:r>
      <w:r>
        <w:rPr>
          <w:rFonts w:ascii="Amiri" w:hAnsi="Amiri" w:eastAsia="Amiri" w:cs="Amiri"/>
          <w:lang w:bidi="ar-SA"/>
          <w:color w:val="111111"/>
          <w:sz w:val="28"/>
          <w:szCs w:val="28"/>
          <w:rtl/>
        </w:rPr>
        <w:t xml:space="preserve">: « من أعتق شريكا له في مملوك فإن كان معه ما يبلغ ثمن العبد قُوِّم عليه قيمةَ عدلٍ ، وأعطى شركاءه حصصهم وإلّا فقد عَتَق منه ما عتق ، ورقّ منه ما رقّ »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وقوَّم القناةَ : إذا ثَقَّفها.</w:t>
      </w:r>
    </w:p>
    <w:p>
      <w:pPr>
        <w:pStyle w:val="BookText"/>
      </w:pPr>
      <w:r>
        <w:rPr>
          <w:rFonts w:ascii="Amiri" w:hAnsi="Amiri" w:eastAsia="Amiri" w:cs="Amiri"/>
          <w:lang w:bidi="ar-SA"/>
          <w:color w:val="111111"/>
          <w:sz w:val="28"/>
          <w:szCs w:val="28"/>
          <w:rtl/>
        </w:rPr>
        <w:t xml:space="preserve">والتقويم : التعديل ، قال الله تعالى : ( لَقَدْ خَلَقْنَا الْإِنْسانَ فِي أَحْسَنِ تَقْوِيمٍ )</w:t>
      </w:r>
      <w:r>
        <w:rPr>
          <w:rStyle w:val="FootnoteReference"/>
        </w:rPr>
        <w:footnoteReference w:id="1797"/>
      </w:r>
      <w:r>
        <w:rPr>
          <w:rFonts w:ascii="Amiri" w:hAnsi="Amiri" w:eastAsia="Amiri" w:cs="Amiri"/>
          <w:lang w:bidi="ar-SA"/>
          <w:color w:val="111111"/>
          <w:sz w:val="28"/>
          <w:szCs w:val="28"/>
          <w:rtl/>
        </w:rPr>
        <w:t xml:space="preserve">: أي صورةٍ وتعديل مستقيم.</w:t>
      </w:r>
    </w:p>
    <w:p>
      <w:pPr>
        <w:pStyle w:val="BookText"/>
      </w:pPr>
      <w:r>
        <w:rPr>
          <w:rFonts w:ascii="IRNazanin" w:hAnsi="IRNazanin" w:eastAsia="IRNazanin" w:cs="IRNazanin"/>
          <w:lang w:bidi="fa-IR"/>
          <w:color w:val="111111"/>
          <w:sz w:val="28"/>
          <w:szCs w:val="28"/>
          <w:rtl/>
        </w:rPr>
        <w:t xml:space="preserve">[شماره صفحه واقعی : 5681]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66" w:name="pg14460_188260"/>
    <w:bookmarkEnd w:id="766"/>
    <w:p>
      <w:pPr>
        <w:pStyle w:val="BookText"/>
      </w:pPr>
      <w:r>
        <w:rPr>
          <w:rFonts w:ascii="Amiri" w:hAnsi="Amiri" w:eastAsia="Amiri" w:cs="Amiri"/>
          <w:lang w:bidi="ar-SA"/>
          <w:color w:val="111111"/>
          <w:sz w:val="28"/>
          <w:szCs w:val="28"/>
          <w:rtl/>
        </w:rPr>
        <w:t xml:space="preserve">ي</w:t>
      </w:r>
    </w:p>
    <w:p>
      <w:pPr>
        <w:pStyle w:val="Heading5"/>
      </w:pPr>
      <w:bookmarkStart w:id="4709" w:name="_Toc3922"/>
      <w:r>
        <w:t>التقوية</w:t>
      </w:r>
      <w:bookmarkEnd w:id="4709"/>
    </w:p>
    <w:p>
      <w:pPr>
        <w:pStyle w:val="BookText"/>
      </w:pPr>
      <w:r>
        <w:rPr>
          <w:rFonts w:ascii="Amiri" w:hAnsi="Amiri" w:eastAsia="Amiri" w:cs="Amiri"/>
          <w:lang w:bidi="ar-SA"/>
          <w:color w:val="111111"/>
          <w:sz w:val="28"/>
          <w:szCs w:val="28"/>
          <w:rtl/>
        </w:rPr>
        <w:t xml:space="preserve">[التقوية] : قوّاه : أي جعله قويّا ، يقال في الدعاء : قوّاك الله.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4710" w:name="_Toc3923"/>
      <w:r>
        <w:t>المقاولة</w:t>
      </w:r>
      <w:bookmarkEnd w:id="4710"/>
    </w:p>
    <w:p>
      <w:pPr>
        <w:pStyle w:val="BookText"/>
      </w:pPr>
      <w:r>
        <w:rPr>
          <w:rFonts w:ascii="Amiri" w:hAnsi="Amiri" w:eastAsia="Amiri" w:cs="Amiri"/>
          <w:lang w:bidi="ar-SA"/>
          <w:color w:val="111111"/>
          <w:sz w:val="28"/>
          <w:szCs w:val="28"/>
          <w:rtl/>
        </w:rPr>
        <w:t xml:space="preserve">[المقاولة] : قاوله في أمر كذا : أي قال أحدهما للآخر.</w:t>
      </w:r>
    </w:p>
    <w:p>
      <w:pPr>
        <w:pStyle w:val="BookText"/>
      </w:pPr>
      <w:r>
        <w:rPr>
          <w:rFonts w:ascii="IRNazanin" w:hAnsi="IRNazanin" w:eastAsia="IRNazanin" w:cs="IRNazanin"/>
          <w:lang w:bidi="fa-IR"/>
          <w:color w:val="111111"/>
          <w:sz w:val="28"/>
          <w:szCs w:val="28"/>
          <w:rtl/>
        </w:rPr>
        <w:t xml:space="preserve">م</w:t>
      </w:r>
    </w:p>
    <w:p>
      <w:pPr>
        <w:pStyle w:val="Heading5"/>
      </w:pPr>
      <w:bookmarkStart w:id="4711" w:name="_Toc3924"/>
      <w:r>
        <w:t>المقاومة</w:t>
      </w:r>
      <w:bookmarkEnd w:id="4711"/>
    </w:p>
    <w:p>
      <w:pPr>
        <w:pStyle w:val="BookText"/>
      </w:pPr>
      <w:r>
        <w:rPr>
          <w:rFonts w:ascii="Amiri" w:hAnsi="Amiri" w:eastAsia="Amiri" w:cs="Amiri"/>
          <w:lang w:bidi="ar-SA"/>
          <w:color w:val="111111"/>
          <w:sz w:val="28"/>
          <w:szCs w:val="28"/>
          <w:rtl/>
        </w:rPr>
        <w:t xml:space="preserve">[المقاومة] : قاومه في الحرب وغيرها : أي قام له.</w:t>
      </w:r>
    </w:p>
    <w:p>
      <w:pPr>
        <w:pStyle w:val="BookText"/>
      </w:pPr>
      <w:r>
        <w:rPr>
          <w:rFonts w:ascii="Amiri" w:hAnsi="Amiri" w:eastAsia="Amiri" w:cs="Amiri"/>
          <w:lang w:bidi="ar-SA"/>
          <w:color w:val="111111"/>
          <w:sz w:val="28"/>
          <w:szCs w:val="28"/>
          <w:rtl/>
        </w:rPr>
        <w:t xml:space="preserve">ي</w:t>
      </w:r>
    </w:p>
    <w:p>
      <w:pPr>
        <w:pStyle w:val="Heading5"/>
      </w:pPr>
      <w:bookmarkStart w:id="4712" w:name="_Toc3925"/>
      <w:r>
        <w:t>المقاواة</w:t>
      </w:r>
      <w:bookmarkEnd w:id="4712"/>
    </w:p>
    <w:p>
      <w:pPr>
        <w:pStyle w:val="BookText"/>
      </w:pPr>
      <w:r>
        <w:rPr>
          <w:rFonts w:ascii="Amiri" w:hAnsi="Amiri" w:eastAsia="Amiri" w:cs="Amiri"/>
          <w:lang w:bidi="ar-SA"/>
          <w:color w:val="111111"/>
          <w:sz w:val="28"/>
          <w:szCs w:val="28"/>
          <w:rtl/>
        </w:rPr>
        <w:t xml:space="preserve">[المقاواة] : قاوى شريكه في البيع.</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ت</w:t>
      </w:r>
    </w:p>
    <w:p>
      <w:pPr>
        <w:pStyle w:val="Heading5"/>
      </w:pPr>
      <w:bookmarkStart w:id="4713" w:name="_Toc3926"/>
      <w:r>
        <w:t>الاقتيات</w:t>
      </w:r>
      <w:bookmarkEnd w:id="4713"/>
    </w:p>
    <w:p>
      <w:pPr>
        <w:pStyle w:val="BookText"/>
      </w:pPr>
      <w:r>
        <w:rPr>
          <w:rFonts w:ascii="Amiri" w:hAnsi="Amiri" w:eastAsia="Amiri" w:cs="Amiri"/>
          <w:lang w:bidi="ar-SA"/>
          <w:color w:val="111111"/>
          <w:sz w:val="28"/>
          <w:szCs w:val="28"/>
          <w:rtl/>
        </w:rPr>
        <w:t xml:space="preserve">[الاقتيات] : اقتات ، من القوت ، قال ذو الرمة في ذكر النار والحطب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 خذها إليك وأَحْيها</w:t>
      </w:r>
    </w:p>
    <w:p>
      <w:pPr>
        <w:pStyle w:val="BookText"/>
      </w:pPr>
      <w:r>
        <w:rPr>
          <w:rFonts w:ascii="Amiri" w:hAnsi="Amiri" w:eastAsia="Amiri" w:cs="Amiri"/>
          <w:lang w:bidi="ar-SA"/>
          <w:color w:val="111111"/>
          <w:sz w:val="28"/>
          <w:szCs w:val="28"/>
          <w:rtl/>
        </w:rPr>
        <w:t xml:space="preserve">بروحك واقْتَتْهُ لها </w:t>
      </w:r>
      <w:r>
        <w:rPr>
          <w:rStyle w:val="FootnoteReference"/>
        </w:rPr>
        <w:footnoteReference w:id="1799"/>
      </w:r>
      <w:r>
        <w:rPr>
          <w:rFonts w:ascii="Amiri" w:hAnsi="Amiri" w:eastAsia="Amiri" w:cs="Amiri"/>
          <w:lang w:bidi="ar-SA"/>
          <w:color w:val="111111"/>
          <w:sz w:val="28"/>
          <w:szCs w:val="28"/>
          <w:rtl/>
        </w:rPr>
        <w:t xml:space="preserve">قِيْتَةً</w:t>
      </w:r>
    </w:p>
    <w:p>
      <w:pPr>
        <w:pStyle w:val="BookText"/>
      </w:pPr>
      <w:r>
        <w:rPr>
          <w:rFonts w:ascii="Amiri" w:hAnsi="Amiri" w:eastAsia="Amiri" w:cs="Amiri"/>
          <w:lang w:bidi="ar-SA"/>
          <w:color w:val="111111"/>
          <w:sz w:val="28"/>
          <w:szCs w:val="28"/>
          <w:rtl/>
        </w:rPr>
        <w:t xml:space="preserve">قَدْرا</w:t>
      </w:r>
    </w:p>
    <w:p>
      <w:pPr>
        <w:pStyle w:val="BookText"/>
      </w:pPr>
      <w:r>
        <w:rPr>
          <w:rFonts w:ascii="IRNazanin" w:hAnsi="IRNazanin" w:eastAsia="IRNazanin" w:cs="IRNazanin"/>
          <w:lang w:bidi="fa-IR"/>
          <w:color w:val="111111"/>
          <w:sz w:val="28"/>
          <w:szCs w:val="28"/>
          <w:rtl/>
        </w:rPr>
        <w:t xml:space="preserve">د</w:t>
      </w:r>
    </w:p>
    <w:p>
      <w:pPr>
        <w:pStyle w:val="Heading5"/>
      </w:pPr>
      <w:bookmarkStart w:id="4714" w:name="_Toc3927"/>
      <w:r>
        <w:t>الاقتياد</w:t>
      </w:r>
      <w:bookmarkEnd w:id="4714"/>
    </w:p>
    <w:p>
      <w:pPr>
        <w:pStyle w:val="BookText"/>
      </w:pPr>
      <w:r>
        <w:rPr>
          <w:rFonts w:ascii="Amiri" w:hAnsi="Amiri" w:eastAsia="Amiri" w:cs="Amiri"/>
          <w:lang w:bidi="ar-SA"/>
          <w:color w:val="111111"/>
          <w:sz w:val="28"/>
          <w:szCs w:val="28"/>
          <w:rtl/>
        </w:rPr>
        <w:t xml:space="preserve">[الاقتياد] : اقتاده : بمعنى قاده.</w:t>
      </w:r>
    </w:p>
    <w:p>
      <w:pPr>
        <w:pStyle w:val="BookText"/>
      </w:pPr>
      <w:r>
        <w:rPr>
          <w:rFonts w:ascii="IRNazanin" w:hAnsi="IRNazanin" w:eastAsia="IRNazanin" w:cs="IRNazanin"/>
          <w:lang w:bidi="fa-IR"/>
          <w:color w:val="111111"/>
          <w:sz w:val="28"/>
          <w:szCs w:val="28"/>
          <w:rtl/>
        </w:rPr>
        <w:t xml:space="preserve">ف</w:t>
      </w:r>
    </w:p>
    <w:p>
      <w:pPr>
        <w:pStyle w:val="Heading5"/>
      </w:pPr>
      <w:bookmarkStart w:id="4715" w:name="_Toc3928"/>
      <w:r>
        <w:t>الاقتياف</w:t>
      </w:r>
      <w:bookmarkEnd w:id="4715"/>
    </w:p>
    <w:p>
      <w:pPr>
        <w:pStyle w:val="BookText"/>
      </w:pPr>
      <w:r>
        <w:rPr>
          <w:rFonts w:ascii="Amiri" w:hAnsi="Amiri" w:eastAsia="Amiri" w:cs="Amiri"/>
          <w:lang w:bidi="ar-SA"/>
          <w:color w:val="111111"/>
          <w:sz w:val="28"/>
          <w:szCs w:val="28"/>
          <w:rtl/>
        </w:rPr>
        <w:t xml:space="preserve">[الاقتياف] : اقتاف الأثرَ ، واقتفاه : أي اتبعه.</w:t>
      </w:r>
    </w:p>
    <w:p>
      <w:pPr>
        <w:pStyle w:val="BookText"/>
      </w:pPr>
      <w:r>
        <w:rPr>
          <w:rFonts w:ascii="IRNazanin" w:hAnsi="IRNazanin" w:eastAsia="IRNazanin" w:cs="IRNazanin"/>
          <w:lang w:bidi="fa-IR"/>
          <w:color w:val="111111"/>
          <w:sz w:val="28"/>
          <w:szCs w:val="28"/>
          <w:rtl/>
        </w:rPr>
        <w:t xml:space="preserve">ل</w:t>
      </w:r>
    </w:p>
    <w:p>
      <w:pPr>
        <w:pStyle w:val="Heading5"/>
      </w:pPr>
      <w:bookmarkStart w:id="4716" w:name="_Toc3929"/>
      <w:r>
        <w:t>الاقتيال</w:t>
      </w:r>
      <w:bookmarkEnd w:id="4716"/>
    </w:p>
    <w:p>
      <w:pPr>
        <w:pStyle w:val="BookText"/>
      </w:pPr>
      <w:r>
        <w:rPr>
          <w:rFonts w:ascii="Amiri" w:hAnsi="Amiri" w:eastAsia="Amiri" w:cs="Amiri"/>
          <w:lang w:bidi="ar-SA"/>
          <w:color w:val="111111"/>
          <w:sz w:val="28"/>
          <w:szCs w:val="28"/>
          <w:rtl/>
        </w:rPr>
        <w:t xml:space="preserve">[الاقتيال] : اقتال قولاً : أي اجترّه إلى نفسه.</w:t>
      </w:r>
    </w:p>
    <w:p>
      <w:pPr>
        <w:pStyle w:val="BookText"/>
      </w:pPr>
      <w:r>
        <w:rPr>
          <w:rFonts w:ascii="IRNazanin" w:hAnsi="IRNazanin" w:eastAsia="IRNazanin" w:cs="IRNazanin"/>
          <w:lang w:bidi="fa-IR"/>
          <w:color w:val="111111"/>
          <w:sz w:val="28"/>
          <w:szCs w:val="28"/>
          <w:rtl/>
        </w:rPr>
        <w:t xml:space="preserve">[شماره صفحه واقعی : 5682]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67" w:name="pg14460_188261"/>
    <w:bookmarkEnd w:id="767"/>
    <w:p>
      <w:pPr>
        <w:pStyle w:val="BookText"/>
      </w:pPr>
      <w:r>
        <w:rPr>
          <w:rFonts w:ascii="Amiri" w:hAnsi="Amiri" w:eastAsia="Amiri" w:cs="Amiri"/>
          <w:lang w:bidi="ar-SA"/>
          <w:color w:val="111111"/>
          <w:sz w:val="28"/>
          <w:szCs w:val="28"/>
          <w:rtl/>
        </w:rPr>
        <w:t xml:space="preserve">واقتال فلانٌ على فلان : أي احتكم ، قال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ومنزلةٍ في دار عزٍّ وغبطةٍ</w:t>
      </w:r>
    </w:p>
    <w:p>
      <w:pPr>
        <w:pStyle w:val="BookText"/>
      </w:pPr>
      <w:r>
        <w:rPr>
          <w:rFonts w:ascii="Amiri" w:hAnsi="Amiri" w:eastAsia="Amiri" w:cs="Amiri"/>
          <w:lang w:bidi="ar-SA"/>
          <w:color w:val="111111"/>
          <w:sz w:val="28"/>
          <w:szCs w:val="28"/>
          <w:rtl/>
        </w:rPr>
        <w:t xml:space="preserve">وما اقتال من حُكْم عليَّ طَبيبُ</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4717" w:name="_Toc3930"/>
      <w:r>
        <w:t>الاقتواء</w:t>
      </w:r>
      <w:bookmarkEnd w:id="4717"/>
    </w:p>
    <w:p>
      <w:pPr>
        <w:pStyle w:val="BookText"/>
      </w:pPr>
      <w:r>
        <w:rPr>
          <w:rFonts w:ascii="Amiri" w:hAnsi="Amiri" w:eastAsia="Amiri" w:cs="Amiri"/>
          <w:lang w:bidi="ar-SA"/>
          <w:color w:val="111111"/>
          <w:sz w:val="28"/>
          <w:szCs w:val="28"/>
          <w:rtl/>
        </w:rPr>
        <w:t xml:space="preserve">[الاقتواء] : اقتوى الشركاء الشيءَ فيما بينهم : بمعنى تقاوَوْه.</w:t>
      </w:r>
    </w:p>
    <w:p>
      <w:pPr>
        <w:pStyle w:val="BookText"/>
      </w:pPr>
      <w:r>
        <w:rPr>
          <w:rFonts w:ascii="Amiri" w:hAnsi="Amiri" w:eastAsia="Amiri" w:cs="Amiri"/>
          <w:lang w:bidi="ar-SA"/>
          <w:color w:val="111111"/>
          <w:sz w:val="28"/>
          <w:szCs w:val="28"/>
          <w:rtl/>
        </w:rPr>
        <w:t xml:space="preserve">واقتوى الشيءَ لنفسه : أي استخلصه.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4718" w:name="_Toc3931"/>
      <w:r>
        <w:t>الانقياب</w:t>
      </w:r>
      <w:bookmarkEnd w:id="4718"/>
    </w:p>
    <w:p>
      <w:pPr>
        <w:pStyle w:val="BookText"/>
      </w:pPr>
      <w:r>
        <w:rPr>
          <w:rFonts w:ascii="Amiri" w:hAnsi="Amiri" w:eastAsia="Amiri" w:cs="Amiri"/>
          <w:lang w:bidi="ar-SA"/>
          <w:color w:val="111111"/>
          <w:sz w:val="28"/>
          <w:szCs w:val="28"/>
          <w:rtl/>
        </w:rPr>
        <w:t xml:space="preserve">[الانقياب] : قُبْتُ البيضةَ فانقابت : أي فَلَقْتُها فانْفَلَقَتْ.</w:t>
      </w:r>
    </w:p>
    <w:p>
      <w:pPr>
        <w:pStyle w:val="BookText"/>
      </w:pPr>
      <w:r>
        <w:rPr>
          <w:rFonts w:ascii="Amiri" w:hAnsi="Amiri" w:eastAsia="Amiri" w:cs="Amiri"/>
          <w:lang w:bidi="ar-SA"/>
          <w:color w:val="111111"/>
          <w:sz w:val="28"/>
          <w:szCs w:val="28"/>
          <w:rtl/>
        </w:rPr>
        <w:t xml:space="preserve">وقُبْتُ الأرضَ فانقابت : أي حفرتُها.</w:t>
      </w:r>
    </w:p>
    <w:p>
      <w:pPr>
        <w:pStyle w:val="BookText"/>
      </w:pPr>
      <w:r>
        <w:rPr>
          <w:rFonts w:ascii="IRNazanin" w:hAnsi="IRNazanin" w:eastAsia="IRNazanin" w:cs="IRNazanin"/>
          <w:lang w:bidi="fa-IR"/>
          <w:color w:val="111111"/>
          <w:sz w:val="28"/>
          <w:szCs w:val="28"/>
          <w:rtl/>
        </w:rPr>
        <w:t xml:space="preserve">د</w:t>
      </w:r>
    </w:p>
    <w:p>
      <w:pPr>
        <w:pStyle w:val="Heading5"/>
      </w:pPr>
      <w:bookmarkStart w:id="4719" w:name="_Toc3932"/>
      <w:r>
        <w:t>الانقياد</w:t>
      </w:r>
      <w:bookmarkEnd w:id="4719"/>
    </w:p>
    <w:p>
      <w:pPr>
        <w:pStyle w:val="BookText"/>
      </w:pPr>
      <w:r>
        <w:rPr>
          <w:rFonts w:ascii="Amiri" w:hAnsi="Amiri" w:eastAsia="Amiri" w:cs="Amiri"/>
          <w:lang w:bidi="ar-SA"/>
          <w:color w:val="111111"/>
          <w:sz w:val="28"/>
          <w:szCs w:val="28"/>
          <w:rtl/>
        </w:rPr>
        <w:t xml:space="preserve">[الانقياد] : انقاد له : أي أطاع.</w:t>
      </w:r>
    </w:p>
    <w:p>
      <w:pPr>
        <w:pStyle w:val="BookText"/>
      </w:pPr>
      <w:r>
        <w:rPr>
          <w:rFonts w:ascii="IRNazanin" w:hAnsi="IRNazanin" w:eastAsia="IRNazanin" w:cs="IRNazanin"/>
          <w:lang w:bidi="fa-IR"/>
          <w:color w:val="111111"/>
          <w:sz w:val="28"/>
          <w:szCs w:val="28"/>
          <w:rtl/>
        </w:rPr>
        <w:t xml:space="preserve">ض</w:t>
      </w:r>
    </w:p>
    <w:p>
      <w:pPr>
        <w:pStyle w:val="Heading5"/>
      </w:pPr>
      <w:bookmarkStart w:id="4720" w:name="_Toc3933"/>
      <w:r>
        <w:t>الانقضاض</w:t>
      </w:r>
      <w:bookmarkEnd w:id="4720"/>
    </w:p>
    <w:p>
      <w:pPr>
        <w:pStyle w:val="BookText"/>
      </w:pPr>
      <w:r>
        <w:rPr>
          <w:rFonts w:ascii="Amiri" w:hAnsi="Amiri" w:eastAsia="Amiri" w:cs="Amiri"/>
          <w:lang w:bidi="ar-SA"/>
          <w:color w:val="111111"/>
          <w:sz w:val="28"/>
          <w:szCs w:val="28"/>
          <w:rtl/>
        </w:rPr>
        <w:t xml:space="preserve">[الانقضاض] : انقاضّ الحائطُ : إذا سقط مكانه.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4721" w:name="_Toc3934"/>
      <w:r>
        <w:t>الاستقوات</w:t>
      </w:r>
      <w:bookmarkEnd w:id="4721"/>
    </w:p>
    <w:p>
      <w:pPr>
        <w:pStyle w:val="BookText"/>
      </w:pPr>
      <w:r>
        <w:rPr>
          <w:rFonts w:ascii="Amiri" w:hAnsi="Amiri" w:eastAsia="Amiri" w:cs="Amiri"/>
          <w:lang w:bidi="ar-SA"/>
          <w:color w:val="111111"/>
          <w:sz w:val="28"/>
          <w:szCs w:val="28"/>
          <w:rtl/>
        </w:rPr>
        <w:t xml:space="preserve">[الاستقوات] : استقاته : أي سأله القوتَ.</w:t>
      </w:r>
    </w:p>
    <w:p>
      <w:pPr>
        <w:pStyle w:val="BookText"/>
      </w:pPr>
      <w:r>
        <w:rPr>
          <w:rFonts w:ascii="IRNazanin" w:hAnsi="IRNazanin" w:eastAsia="IRNazanin" w:cs="IRNazanin"/>
          <w:lang w:bidi="fa-IR"/>
          <w:color w:val="111111"/>
          <w:sz w:val="28"/>
          <w:szCs w:val="28"/>
          <w:rtl/>
        </w:rPr>
        <w:t xml:space="preserve">د</w:t>
      </w:r>
    </w:p>
    <w:p>
      <w:pPr>
        <w:pStyle w:val="Heading5"/>
      </w:pPr>
      <w:bookmarkStart w:id="4722" w:name="_Toc3935"/>
      <w:r>
        <w:t>الاستقواد</w:t>
      </w:r>
      <w:bookmarkEnd w:id="4722"/>
    </w:p>
    <w:p>
      <w:pPr>
        <w:pStyle w:val="BookText"/>
      </w:pPr>
      <w:r>
        <w:rPr>
          <w:rFonts w:ascii="Amiri" w:hAnsi="Amiri" w:eastAsia="Amiri" w:cs="Amiri"/>
          <w:lang w:bidi="ar-SA"/>
          <w:color w:val="111111"/>
          <w:sz w:val="28"/>
          <w:szCs w:val="28"/>
          <w:rtl/>
        </w:rPr>
        <w:t xml:space="preserve">[الاستقواد] : استقاد : أي انقاد.</w:t>
      </w:r>
    </w:p>
    <w:p>
      <w:pPr>
        <w:pStyle w:val="BookText"/>
      </w:pPr>
      <w:r>
        <w:rPr>
          <w:rFonts w:ascii="Amiri" w:hAnsi="Amiri" w:eastAsia="Amiri" w:cs="Amiri"/>
          <w:lang w:bidi="ar-SA"/>
          <w:color w:val="111111"/>
          <w:sz w:val="28"/>
          <w:szCs w:val="28"/>
          <w:rtl/>
        </w:rPr>
        <w:t xml:space="preserve">واستقاد منه : من القَوَد.</w:t>
      </w:r>
    </w:p>
    <w:p>
      <w:pPr>
        <w:pStyle w:val="BookText"/>
      </w:pPr>
      <w:r>
        <w:rPr>
          <w:rFonts w:ascii="IRNazanin" w:hAnsi="IRNazanin" w:eastAsia="IRNazanin" w:cs="IRNazanin"/>
          <w:lang w:bidi="fa-IR"/>
          <w:color w:val="111111"/>
          <w:sz w:val="28"/>
          <w:szCs w:val="28"/>
          <w:rtl/>
        </w:rPr>
        <w:t xml:space="preserve">م</w:t>
      </w:r>
    </w:p>
    <w:p>
      <w:pPr>
        <w:pStyle w:val="Heading5"/>
      </w:pPr>
      <w:bookmarkStart w:id="4723" w:name="_Toc3936"/>
      <w:r>
        <w:t>الاستقامة</w:t>
      </w:r>
      <w:bookmarkEnd w:id="4723"/>
    </w:p>
    <w:p>
      <w:pPr>
        <w:pStyle w:val="BookText"/>
      </w:pPr>
      <w:r>
        <w:rPr>
          <w:rFonts w:ascii="Amiri" w:hAnsi="Amiri" w:eastAsia="Amiri" w:cs="Amiri"/>
          <w:lang w:bidi="ar-SA"/>
          <w:color w:val="111111"/>
          <w:sz w:val="28"/>
          <w:szCs w:val="28"/>
          <w:rtl/>
        </w:rPr>
        <w:t xml:space="preserve">[الاستقامة] : استقام : أي دام على حاله.</w:t>
      </w:r>
    </w:p>
    <w:p>
      <w:pPr>
        <w:pStyle w:val="BookText"/>
      </w:pPr>
      <w:r>
        <w:rPr>
          <w:rFonts w:ascii="IRNazanin" w:hAnsi="IRNazanin" w:eastAsia="IRNazanin" w:cs="IRNazanin"/>
          <w:lang w:bidi="fa-IR"/>
          <w:color w:val="111111"/>
          <w:sz w:val="28"/>
          <w:szCs w:val="28"/>
          <w:rtl/>
        </w:rPr>
        <w:t xml:space="preserve">[شماره صفحه واقعی : 5683]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68" w:name="pg14460_188262"/>
    <w:bookmarkEnd w:id="768"/>
    <w:p>
      <w:pPr>
        <w:pStyle w:val="BookText"/>
      </w:pPr>
      <w:r>
        <w:rPr>
          <w:rFonts w:ascii="Amiri" w:hAnsi="Amiri" w:eastAsia="Amiri" w:cs="Amiri"/>
          <w:lang w:bidi="ar-SA"/>
          <w:color w:val="111111"/>
          <w:sz w:val="28"/>
          <w:szCs w:val="28"/>
          <w:rtl/>
        </w:rPr>
        <w:t xml:space="preserve">وطريق مستقيم : أي قائم ، قال الله تعالى : ( الصِّراطَ الْمُسْتَقِيمَ )</w:t>
      </w:r>
      <w:r>
        <w:rPr>
          <w:rStyle w:val="FootnoteReference"/>
        </w:rPr>
        <w:footnoteReference w:id="1801"/>
      </w:r>
      <w:r>
        <w:rPr>
          <w:rFonts w:ascii="Amiri" w:hAnsi="Amiri" w:eastAsia="Amiri" w:cs="Amiri"/>
          <w:lang w:bidi="ar-SA"/>
          <w:color w:val="111111"/>
          <w:sz w:val="28"/>
          <w:szCs w:val="28"/>
          <w:rtl/>
        </w:rPr>
        <w:t xml:space="preserve">: أي طريق الحق المستقيم غير المائل.</w:t>
      </w:r>
    </w:p>
    <w:p>
      <w:pPr>
        <w:pStyle w:val="BookText"/>
      </w:pPr>
      <w:r>
        <w:rPr>
          <w:rFonts w:ascii="Amiri" w:hAnsi="Amiri" w:eastAsia="Amiri" w:cs="Amiri"/>
          <w:lang w:bidi="ar-SA"/>
          <w:color w:val="111111"/>
          <w:sz w:val="28"/>
          <w:szCs w:val="28"/>
          <w:rtl/>
        </w:rPr>
        <w:t xml:space="preserve">واستقام المتاعَ : أي قوَّمه بقيمة. هذا بلغة أهل مكة </w:t>
      </w:r>
      <w:r>
        <w:rPr>
          <w:rStyle w:val="FootnoteReference"/>
        </w:rPr>
        <w:footnoteReference w:id="1802"/>
      </w:r>
      <w:r>
        <w:rPr>
          <w:rFonts w:ascii="Amiri" w:hAnsi="Amiri" w:eastAsia="Amiri" w:cs="Amiri"/>
          <w:lang w:bidi="ar-SA"/>
          <w:color w:val="111111"/>
          <w:sz w:val="28"/>
          <w:szCs w:val="28"/>
          <w:rtl/>
        </w:rPr>
        <w:t xml:space="preserve">، ( وفي حديث ابن عباس : « إذا استقمت بنقد فبِعْتَ بنقد فلا بأس به ، وإذا استقمت بنقد وبعت بنسيئة فلا خير فيه » قيل : معناه في الرجل يعطي آخر متاعا فيقوِّمه بثمن ويقول له : بِعْه به ، فما زاد عليه فهو لك ، فإن باعه بأكثر منه بنقدٍ جاز ، وله ما زاد ، وإن باعه بنسيئة بأكثر مما يبيعه بالنقد فالبيع مردود ) </w:t>
      </w:r>
      <w:r>
        <w:rPr>
          <w:rStyle w:val="FootnoteReference"/>
        </w:rPr>
        <w:footnoteReference w:id="1803"/>
      </w:r>
      <w:r>
        <w:rPr>
          <w:rFonts w:ascii="Amiri" w:hAnsi="Amiri" w:eastAsia="Amiri" w:cs="Amiri"/>
          <w:lang w:bidi="ar-SA"/>
          <w:color w:val="111111"/>
          <w:sz w:val="28"/>
          <w:szCs w:val="28"/>
          <w:rtl/>
        </w:rPr>
        <w:t xml:space="preserve">وبعض أهل اليمن يقول </w:t>
      </w:r>
      <w:r>
        <w:rPr>
          <w:rStyle w:val="FootnoteReference"/>
        </w:rPr>
        <w:footnoteReference w:id="1804"/>
      </w:r>
      <w:r>
        <w:rPr>
          <w:rFonts w:ascii="Amiri" w:hAnsi="Amiri" w:eastAsia="Amiri" w:cs="Amiri"/>
          <w:lang w:bidi="ar-SA"/>
          <w:color w:val="111111"/>
          <w:sz w:val="28"/>
          <w:szCs w:val="28"/>
          <w:rtl/>
        </w:rPr>
        <w:t xml:space="preserve">: استقمتُ المتاعَ : أي أخذته بقيمة.</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س</w:t>
      </w:r>
    </w:p>
    <w:p>
      <w:pPr>
        <w:pStyle w:val="Heading5"/>
      </w:pPr>
      <w:bookmarkStart w:id="4724" w:name="_Toc3937"/>
      <w:r>
        <w:t>الاستقواس</w:t>
      </w:r>
      <w:bookmarkEnd w:id="4724"/>
    </w:p>
    <w:p>
      <w:pPr>
        <w:pStyle w:val="BookText"/>
      </w:pPr>
      <w:r>
        <w:rPr>
          <w:rFonts w:ascii="Amiri" w:hAnsi="Amiri" w:eastAsia="Amiri" w:cs="Amiri"/>
          <w:lang w:bidi="ar-SA"/>
          <w:color w:val="111111"/>
          <w:sz w:val="28"/>
          <w:szCs w:val="28"/>
          <w:rtl/>
        </w:rPr>
        <w:t xml:space="preserve">[الاستقواس] : استقوس الشيخ : إذا انحنى.</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4725" w:name="_Toc3938"/>
      <w:r>
        <w:t>التقوب</w:t>
      </w:r>
      <w:bookmarkEnd w:id="4725"/>
    </w:p>
    <w:p>
      <w:pPr>
        <w:pStyle w:val="BookText"/>
      </w:pPr>
      <w:r>
        <w:rPr>
          <w:rFonts w:ascii="Amiri" w:hAnsi="Amiri" w:eastAsia="Amiri" w:cs="Amiri"/>
          <w:lang w:bidi="ar-SA"/>
          <w:color w:val="111111"/>
          <w:sz w:val="28"/>
          <w:szCs w:val="28"/>
          <w:rtl/>
        </w:rPr>
        <w:t xml:space="preserve">[التقوب] : تقوَّب الشيءُ : إذا تقشر.</w:t>
      </w:r>
    </w:p>
    <w:p>
      <w:pPr>
        <w:pStyle w:val="BookText"/>
      </w:pPr>
      <w:r>
        <w:rPr>
          <w:rFonts w:ascii="Amiri" w:hAnsi="Amiri" w:eastAsia="Amiri" w:cs="Amiri"/>
          <w:lang w:bidi="ar-SA"/>
          <w:color w:val="111111"/>
          <w:sz w:val="28"/>
          <w:szCs w:val="28"/>
          <w:rtl/>
        </w:rPr>
        <w:t xml:space="preserve">ويقال : تقوَّب الشيء : إذا انقلع من أصله.</w:t>
      </w:r>
    </w:p>
    <w:p>
      <w:pPr>
        <w:pStyle w:val="BookText"/>
      </w:pPr>
      <w:r>
        <w:rPr>
          <w:rFonts w:ascii="IRNazanin" w:hAnsi="IRNazanin" w:eastAsia="IRNazanin" w:cs="IRNazanin"/>
          <w:lang w:bidi="fa-IR"/>
          <w:color w:val="111111"/>
          <w:sz w:val="28"/>
          <w:szCs w:val="28"/>
          <w:rtl/>
        </w:rPr>
        <w:t xml:space="preserve">ض</w:t>
      </w:r>
    </w:p>
    <w:p>
      <w:pPr>
        <w:pStyle w:val="Heading5"/>
      </w:pPr>
      <w:bookmarkStart w:id="4726" w:name="_Toc3939"/>
      <w:r>
        <w:t>التقوض</w:t>
      </w:r>
      <w:bookmarkEnd w:id="4726"/>
    </w:p>
    <w:p>
      <w:pPr>
        <w:pStyle w:val="BookText"/>
      </w:pPr>
      <w:r>
        <w:rPr>
          <w:rFonts w:ascii="Amiri" w:hAnsi="Amiri" w:eastAsia="Amiri" w:cs="Amiri"/>
          <w:lang w:bidi="ar-SA"/>
          <w:color w:val="111111"/>
          <w:sz w:val="28"/>
          <w:szCs w:val="28"/>
          <w:rtl/>
        </w:rPr>
        <w:t xml:space="preserve">[التقوض] : يقال : تقوَّضَتْ حَلَقُ القوم ، بالضاد معجمةً : أي تفرقت.</w:t>
      </w:r>
    </w:p>
    <w:p>
      <w:pPr>
        <w:pStyle w:val="BookText"/>
      </w:pPr>
      <w:r>
        <w:rPr>
          <w:rFonts w:ascii="IRNazanin" w:hAnsi="IRNazanin" w:eastAsia="IRNazanin" w:cs="IRNazanin"/>
          <w:lang w:bidi="fa-IR"/>
          <w:color w:val="111111"/>
          <w:sz w:val="28"/>
          <w:szCs w:val="28"/>
          <w:rtl/>
        </w:rPr>
        <w:t xml:space="preserve">[شماره صفحه واقعی : 5684]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69" w:name="pg14460_188263"/>
    <w:bookmarkEnd w:id="769"/>
    <w:p>
      <w:pPr>
        <w:pStyle w:val="BookText"/>
      </w:pPr>
      <w:r>
        <w:rPr>
          <w:rFonts w:ascii="Amiri" w:hAnsi="Amiri" w:eastAsia="Amiri" w:cs="Amiri"/>
          <w:lang w:bidi="ar-SA"/>
          <w:color w:val="111111"/>
          <w:sz w:val="28"/>
          <w:szCs w:val="28"/>
          <w:rtl/>
        </w:rPr>
        <w:t xml:space="preserve">وتقوض البيت : أي انهدم ، قال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بينا غِنى بيتٍ وبهجته</w:t>
      </w:r>
    </w:p>
    <w:p>
      <w:pPr>
        <w:pStyle w:val="BookText"/>
      </w:pPr>
      <w:r>
        <w:rPr>
          <w:rFonts w:ascii="Amiri" w:hAnsi="Amiri" w:eastAsia="Amiri" w:cs="Amiri"/>
          <w:lang w:bidi="ar-SA"/>
          <w:color w:val="111111"/>
          <w:sz w:val="28"/>
          <w:szCs w:val="28"/>
          <w:rtl/>
        </w:rPr>
        <w:t xml:space="preserve">زال الغنى وتقوَّضَ البيتُ</w:t>
      </w:r>
    </w:p>
    <w:p>
      <w:pPr>
        <w:pStyle w:val="BookText"/>
      </w:pPr>
      <w:r>
        <w:rPr>
          <w:rFonts w:ascii="Amiri" w:hAnsi="Amiri" w:eastAsia="Amiri" w:cs="Amiri"/>
          <w:lang w:bidi="ar-SA"/>
          <w:color w:val="111111"/>
          <w:sz w:val="28"/>
          <w:szCs w:val="28"/>
          <w:rtl/>
        </w:rPr>
        <w:t xml:space="preserve">( قال الرياشي : « بينا » ترفع الأسماء الأعلام ، كزيد وعمرو ، تقول : « بينا زيد وعمرو يذهبان جاء أخوك » ، فإذا أوليتْ سما مأخوذا من فعل جرَّته ، وكانت بمعنى « بين » تقول : « بينا قيامِ عبد الله وقعوده أتانا زيد » )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4727" w:name="_Toc3940"/>
      <w:r>
        <w:t>التقوُّل</w:t>
      </w:r>
      <w:bookmarkEnd w:id="4727"/>
    </w:p>
    <w:p>
      <w:pPr>
        <w:pStyle w:val="BookText"/>
      </w:pPr>
      <w:r>
        <w:rPr>
          <w:rFonts w:ascii="Amiri" w:hAnsi="Amiri" w:eastAsia="Amiri" w:cs="Amiri"/>
          <w:lang w:bidi="ar-SA"/>
          <w:color w:val="111111"/>
          <w:sz w:val="28"/>
          <w:szCs w:val="28"/>
          <w:rtl/>
        </w:rPr>
        <w:t xml:space="preserve">[التقوُّل] : تقوَّل عليه : أي قال عليه ما لم يقل ، قال الله تعالى : ( وَلَوْ تَقَوَّلَ عَلَيْنا بَعْضَ الْأَقاوِيلِ )</w:t>
      </w:r>
      <w:r>
        <w:rPr>
          <w:rStyle w:val="FootnoteReference"/>
        </w:rPr>
        <w:footnoteReference w:id="1807"/>
      </w:r>
      <w:r>
        <w:rPr>
          <w:rFonts w:ascii="Amiri" w:hAnsi="Amiri" w:eastAsia="Amiri" w:cs="Amiri"/>
          <w:lang w:bidi="ar-SA"/>
          <w:color w:val="111111"/>
          <w:sz w:val="28"/>
          <w:szCs w:val="28"/>
          <w:rtl/>
        </w:rPr>
        <w:t xml:space="preserve">( وقرأ يعقوب : أن لن تَقَوَّلَ الإنس </w:t>
      </w:r>
      <w:r>
        <w:rPr>
          <w:rStyle w:val="FootnoteReference"/>
        </w:rPr>
        <w:footnoteReference w:id="1808"/>
      </w:r>
      <w:r>
        <w:rPr>
          <w:rFonts w:ascii="Amiri" w:hAnsi="Amiri" w:eastAsia="Amiri" w:cs="Amiri"/>
          <w:lang w:bidi="ar-SA"/>
          <w:color w:val="111111"/>
          <w:sz w:val="28"/>
          <w:szCs w:val="28"/>
          <w:rtl/>
        </w:rPr>
        <w:t xml:space="preserve">بالفتح وتشديد الواو )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4728" w:name="_Toc3941"/>
      <w:r>
        <w:t>التقوّي</w:t>
      </w:r>
      <w:bookmarkEnd w:id="4728"/>
    </w:p>
    <w:p>
      <w:pPr>
        <w:pStyle w:val="BookText"/>
      </w:pPr>
      <w:r>
        <w:rPr>
          <w:rFonts w:ascii="Amiri" w:hAnsi="Amiri" w:eastAsia="Amiri" w:cs="Amiri"/>
          <w:lang w:bidi="ar-SA"/>
          <w:color w:val="111111"/>
          <w:sz w:val="28"/>
          <w:szCs w:val="28"/>
          <w:rtl/>
        </w:rPr>
        <w:t xml:space="preserve">[التقوّي] : تقوَّى : من القوة.</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4729" w:name="_Toc3942"/>
      <w:r>
        <w:t>التقاول</w:t>
      </w:r>
      <w:bookmarkEnd w:id="4729"/>
    </w:p>
    <w:p>
      <w:pPr>
        <w:pStyle w:val="BookText"/>
      </w:pPr>
      <w:r>
        <w:rPr>
          <w:rFonts w:ascii="Amiri" w:hAnsi="Amiri" w:eastAsia="Amiri" w:cs="Amiri"/>
          <w:lang w:bidi="ar-SA"/>
          <w:color w:val="111111"/>
          <w:sz w:val="28"/>
          <w:szCs w:val="28"/>
          <w:rtl/>
        </w:rPr>
        <w:t xml:space="preserve">[التقاول] : تقاولوا : أي قال بعضهم لبعض.</w:t>
      </w:r>
    </w:p>
    <w:p>
      <w:pPr>
        <w:pStyle w:val="BookText"/>
      </w:pPr>
      <w:r>
        <w:rPr>
          <w:rFonts w:ascii="IRNazanin" w:hAnsi="IRNazanin" w:eastAsia="IRNazanin" w:cs="IRNazanin"/>
          <w:lang w:bidi="fa-IR"/>
          <w:color w:val="111111"/>
          <w:sz w:val="28"/>
          <w:szCs w:val="28"/>
          <w:rtl/>
        </w:rPr>
        <w:t xml:space="preserve">م</w:t>
      </w:r>
    </w:p>
    <w:p>
      <w:pPr>
        <w:pStyle w:val="Heading5"/>
      </w:pPr>
      <w:bookmarkStart w:id="4730" w:name="_Toc3943"/>
      <w:r>
        <w:t>التقاوم</w:t>
      </w:r>
      <w:bookmarkEnd w:id="4730"/>
    </w:p>
    <w:p>
      <w:pPr>
        <w:pStyle w:val="BookText"/>
      </w:pPr>
      <w:r>
        <w:rPr>
          <w:rFonts w:ascii="Amiri" w:hAnsi="Amiri" w:eastAsia="Amiri" w:cs="Amiri"/>
          <w:lang w:bidi="ar-SA"/>
          <w:color w:val="111111"/>
          <w:sz w:val="28"/>
          <w:szCs w:val="28"/>
          <w:rtl/>
        </w:rPr>
        <w:t xml:space="preserve">[التقاوم] : تقاوموا في الحرب : أي قام بعضهم لبعض.</w:t>
      </w:r>
    </w:p>
    <w:p>
      <w:pPr>
        <w:pStyle w:val="BookText"/>
      </w:pPr>
      <w:r>
        <w:rPr>
          <w:rFonts w:ascii="Amiri" w:hAnsi="Amiri" w:eastAsia="Amiri" w:cs="Amiri"/>
          <w:lang w:bidi="ar-SA"/>
          <w:color w:val="111111"/>
          <w:sz w:val="28"/>
          <w:szCs w:val="28"/>
          <w:rtl/>
        </w:rPr>
        <w:t xml:space="preserve">ي</w:t>
      </w:r>
    </w:p>
    <w:p>
      <w:pPr>
        <w:pStyle w:val="Heading5"/>
      </w:pPr>
      <w:bookmarkStart w:id="4731" w:name="_Toc3944"/>
      <w:r>
        <w:t>التقاوي</w:t>
      </w:r>
      <w:bookmarkEnd w:id="4731"/>
    </w:p>
    <w:p>
      <w:pPr>
        <w:pStyle w:val="BookText"/>
      </w:pPr>
      <w:r>
        <w:rPr>
          <w:rFonts w:ascii="Amiri" w:hAnsi="Amiri" w:eastAsia="Amiri" w:cs="Amiri"/>
          <w:lang w:bidi="ar-SA"/>
          <w:color w:val="111111"/>
          <w:sz w:val="28"/>
          <w:szCs w:val="28"/>
          <w:rtl/>
        </w:rPr>
        <w:t xml:space="preserve">[التقاوي] : تقاوى الشركاء : إذا اشتروا شيئا رخيصا فتزايدوا حتى يقوِّموه بقيمة.</w:t>
      </w:r>
    </w:p>
    <w:p>
      <w:pPr>
        <w:pStyle w:val="BookText"/>
      </w:pPr>
      <w:r>
        <w:rPr>
          <w:rFonts w:ascii="IRNazanin" w:hAnsi="IRNazanin" w:eastAsia="IRNazanin" w:cs="IRNazanin"/>
          <w:lang w:bidi="fa-IR"/>
          <w:color w:val="111111"/>
          <w:sz w:val="28"/>
          <w:szCs w:val="28"/>
          <w:rtl/>
        </w:rPr>
        <w:t xml:space="preserve">[شماره صفحه واقعی : 5685]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70" w:name="pg14460_188264"/>
    <w:bookmarkEnd w:id="770"/>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قو</w:t>
      </w:r>
    </w:p>
    <w:p>
      <w:pPr>
        <w:pStyle w:val="Heading5"/>
      </w:pPr>
      <w:bookmarkStart w:id="4732" w:name="_Toc3945"/>
      <w:r>
        <w:t>القوقاة</w:t>
      </w:r>
      <w:bookmarkEnd w:id="4732"/>
    </w:p>
    <w:p>
      <w:pPr>
        <w:pStyle w:val="BookText"/>
      </w:pPr>
      <w:r>
        <w:rPr>
          <w:rFonts w:ascii="Amiri" w:hAnsi="Amiri" w:eastAsia="Amiri" w:cs="Amiri"/>
          <w:lang w:bidi="ar-SA"/>
          <w:color w:val="111111"/>
          <w:sz w:val="28"/>
          <w:szCs w:val="28"/>
          <w:rtl/>
        </w:rPr>
        <w:t xml:space="preserve">[القوقاة] : قَوْقَت الدجاجة قوقاةً : إذا صاحت.</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د</w:t>
      </w:r>
    </w:p>
    <w:p>
      <w:pPr>
        <w:pStyle w:val="Heading5"/>
      </w:pPr>
      <w:bookmarkStart w:id="4733" w:name="_Toc3946"/>
      <w:r>
        <w:t>الاقوداد</w:t>
      </w:r>
      <w:bookmarkEnd w:id="4733"/>
    </w:p>
    <w:p>
      <w:pPr>
        <w:pStyle w:val="BookText"/>
      </w:pPr>
      <w:r>
        <w:rPr>
          <w:rFonts w:ascii="Amiri" w:hAnsi="Amiri" w:eastAsia="Amiri" w:cs="Amiri"/>
          <w:lang w:bidi="ar-SA"/>
          <w:color w:val="111111"/>
          <w:sz w:val="28"/>
          <w:szCs w:val="28"/>
          <w:rtl/>
        </w:rPr>
        <w:t xml:space="preserve">[الاقوداد] : اقودَّ : أي صار أقودَ طويل العنق.</w:t>
      </w:r>
    </w:p>
    <w:p>
      <w:pPr>
        <w:pStyle w:val="BookText"/>
      </w:pPr>
      <w:r>
        <w:rPr>
          <w:rFonts w:ascii="IRNazanin" w:hAnsi="IRNazanin" w:eastAsia="IRNazanin" w:cs="IRNazanin"/>
          <w:lang w:bidi="fa-IR"/>
          <w:color w:val="111111"/>
          <w:sz w:val="28"/>
          <w:szCs w:val="28"/>
          <w:rtl/>
        </w:rPr>
        <w:t xml:space="preserve">ر</w:t>
      </w:r>
    </w:p>
    <w:p>
      <w:pPr>
        <w:pStyle w:val="Heading5"/>
      </w:pPr>
      <w:bookmarkStart w:id="4734" w:name="_Toc3947"/>
      <w:r>
        <w:t>الاقورار</w:t>
      </w:r>
      <w:bookmarkEnd w:id="4734"/>
    </w:p>
    <w:p>
      <w:pPr>
        <w:pStyle w:val="BookText"/>
      </w:pPr>
      <w:r>
        <w:rPr>
          <w:rFonts w:ascii="Amiri" w:hAnsi="Amiri" w:eastAsia="Amiri" w:cs="Amiri"/>
          <w:lang w:bidi="ar-SA"/>
          <w:color w:val="111111"/>
          <w:sz w:val="28"/>
          <w:szCs w:val="28"/>
          <w:rtl/>
        </w:rPr>
        <w:t xml:space="preserve">[الاقورار] : اقورَّ الجلدُ : إذا يبس من الهزال ، وناقة مُقْوَرَّة.</w:t>
      </w:r>
    </w:p>
    <w:p>
      <w:pPr>
        <w:pStyle w:val="BookText"/>
      </w:pPr>
      <w:r>
        <w:rPr>
          <w:rFonts w:ascii="IRNazanin" w:hAnsi="IRNazanin" w:eastAsia="IRNazanin" w:cs="IRNazanin"/>
          <w:lang w:bidi="fa-IR"/>
          <w:color w:val="111111"/>
          <w:sz w:val="28"/>
          <w:szCs w:val="28"/>
          <w:rtl/>
        </w:rPr>
        <w:t xml:space="preserve">[شماره صفحه واقعی : 5686]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71" w:name="pg14460_188265"/>
    <w:bookmarkEnd w:id="771"/>
    <w:p>
      <w:pPr>
        <w:pStyle w:val="Heading3"/>
      </w:pPr>
      <w:bookmarkStart w:id="4735" w:name="_Toc3948"/>
      <w:r>
        <w:t>باب القاف والياء وما بعدهما</w:t>
      </w:r>
      <w:bookmarkEnd w:id="4735"/>
    </w:p>
    <w:p>
      <w:pPr>
        <w:pStyle w:val="Heading4"/>
      </w:pPr>
      <w:bookmarkStart w:id="4736" w:name="_Toc3949"/>
      <w:r>
        <w:t>الأسماء</w:t>
      </w:r>
      <w:bookmarkEnd w:id="4736"/>
    </w:p>
    <w:p>
      <w:pPr>
        <w:pStyle w:val="Heading5"/>
      </w:pPr>
      <w:bookmarkStart w:id="4737" w:name="_Toc3950"/>
      <w:r>
        <w:t>اشارة</w:t>
      </w:r>
      <w:bookmarkEnd w:id="473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4738" w:name="_Toc3951"/>
      <w:r>
        <w:t>القَيْح</w:t>
      </w:r>
      <w:bookmarkEnd w:id="4738"/>
    </w:p>
    <w:p>
      <w:pPr>
        <w:pStyle w:val="BookText"/>
      </w:pPr>
      <w:r>
        <w:rPr>
          <w:rFonts w:ascii="Amiri" w:hAnsi="Amiri" w:eastAsia="Amiri" w:cs="Amiri"/>
          <w:lang w:bidi="ar-SA"/>
          <w:color w:val="111111"/>
          <w:sz w:val="28"/>
          <w:szCs w:val="28"/>
          <w:rtl/>
        </w:rPr>
        <w:t xml:space="preserve">[القَيْح] : المِدَّة لا يخالطها دم.</w:t>
      </w:r>
    </w:p>
    <w:p>
      <w:pPr>
        <w:pStyle w:val="BookText"/>
      </w:pPr>
      <w:r>
        <w:rPr>
          <w:rFonts w:ascii="IRNazanin" w:hAnsi="IRNazanin" w:eastAsia="IRNazanin" w:cs="IRNazanin"/>
          <w:lang w:bidi="fa-IR"/>
          <w:color w:val="111111"/>
          <w:sz w:val="28"/>
          <w:szCs w:val="28"/>
          <w:rtl/>
        </w:rPr>
        <w:t xml:space="preserve">د</w:t>
      </w:r>
    </w:p>
    <w:p>
      <w:pPr>
        <w:pStyle w:val="Heading5"/>
      </w:pPr>
      <w:bookmarkStart w:id="4739" w:name="_Toc3952"/>
      <w:r>
        <w:t>القَيْد</w:t>
      </w:r>
      <w:bookmarkEnd w:id="4739"/>
    </w:p>
    <w:p>
      <w:pPr>
        <w:pStyle w:val="BookText"/>
      </w:pPr>
      <w:r>
        <w:rPr>
          <w:rFonts w:ascii="Amiri" w:hAnsi="Amiri" w:eastAsia="Amiri" w:cs="Amiri"/>
          <w:lang w:bidi="ar-SA"/>
          <w:color w:val="111111"/>
          <w:sz w:val="28"/>
          <w:szCs w:val="28"/>
          <w:rtl/>
        </w:rPr>
        <w:t xml:space="preserve">[القَيْد] : معروف.</w:t>
      </w:r>
    </w:p>
    <w:p>
      <w:pPr>
        <w:pStyle w:val="BookText"/>
      </w:pPr>
      <w:r>
        <w:rPr>
          <w:rFonts w:ascii="Amiri" w:hAnsi="Amiri" w:eastAsia="Amiri" w:cs="Amiri"/>
          <w:lang w:bidi="ar-SA"/>
          <w:color w:val="111111"/>
          <w:sz w:val="28"/>
          <w:szCs w:val="28"/>
          <w:rtl/>
        </w:rPr>
        <w:t xml:space="preserve">ويقال : فرسٌ قيدُ الأوابد : أي سريع يقيد الأوابد ، قال امرؤ القيس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أغتدي والطير في وُكُناتها</w:t>
      </w:r>
    </w:p>
    <w:p>
      <w:pPr>
        <w:pStyle w:val="BookText"/>
      </w:pPr>
      <w:r>
        <w:rPr>
          <w:rFonts w:ascii="Amiri" w:hAnsi="Amiri" w:eastAsia="Amiri" w:cs="Amiri"/>
          <w:lang w:bidi="ar-SA"/>
          <w:color w:val="111111"/>
          <w:sz w:val="28"/>
          <w:szCs w:val="28"/>
          <w:rtl/>
        </w:rPr>
        <w:t xml:space="preserve">بمنجرد قيدِ الأوابدِ هيكلِ</w:t>
      </w:r>
    </w:p>
    <w:p>
      <w:pPr>
        <w:pStyle w:val="BookText"/>
      </w:pPr>
      <w:r>
        <w:rPr>
          <w:rFonts w:ascii="Amiri" w:hAnsi="Amiri" w:eastAsia="Amiri" w:cs="Amiri"/>
          <w:lang w:bidi="ar-SA"/>
          <w:color w:val="111111"/>
          <w:sz w:val="28"/>
          <w:szCs w:val="28"/>
          <w:rtl/>
        </w:rPr>
        <w:t xml:space="preserve">وقيد الفَرَس : سمةٌ من سمات الإبل على هيئة القيد تكون في أعناقها ، قال </w:t>
      </w:r>
      <w:r>
        <w:rPr>
          <w:rStyle w:val="FootnoteReference"/>
        </w:rPr>
        <w:footnoteReference w:id="1811"/>
      </w:r>
    </w:p>
    <w:p>
      <w:pPr>
        <w:pStyle w:val="BookText"/>
      </w:pPr>
      <w:r>
        <w:rPr>
          <w:rFonts w:ascii="Amiri" w:hAnsi="Amiri" w:eastAsia="Amiri" w:cs="Amiri"/>
          <w:lang w:bidi="ar-SA"/>
          <w:color w:val="111111"/>
          <w:sz w:val="28"/>
          <w:szCs w:val="28"/>
          <w:rtl/>
        </w:rPr>
        <w:t xml:space="preserve">تنجو إذا الليل تدانى والتبس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كُومٌ على أعناقها قَيْد الفَرَسْ</w:t>
      </w:r>
    </w:p>
    <w:p>
      <w:pPr>
        <w:pStyle w:val="BookText"/>
      </w:pPr>
      <w:r>
        <w:rPr>
          <w:rFonts w:ascii="IRNazanin" w:hAnsi="IRNazanin" w:eastAsia="IRNazanin" w:cs="IRNazanin"/>
          <w:lang w:bidi="fa-IR"/>
          <w:color w:val="111111"/>
          <w:sz w:val="28"/>
          <w:szCs w:val="28"/>
          <w:rtl/>
        </w:rPr>
        <w:t xml:space="preserve">س</w:t>
      </w:r>
    </w:p>
    <w:p>
      <w:pPr>
        <w:pStyle w:val="Heading5"/>
      </w:pPr>
      <w:bookmarkStart w:id="4740" w:name="_Toc3953"/>
      <w:r>
        <w:t>قَيْس</w:t>
      </w:r>
      <w:bookmarkEnd w:id="4740"/>
    </w:p>
    <w:p>
      <w:pPr>
        <w:pStyle w:val="BookText"/>
      </w:pPr>
      <w:r>
        <w:rPr>
          <w:rFonts w:ascii="Amiri" w:hAnsi="Amiri" w:eastAsia="Amiri" w:cs="Amiri"/>
          <w:lang w:bidi="ar-SA"/>
          <w:color w:val="111111"/>
          <w:sz w:val="28"/>
          <w:szCs w:val="28"/>
          <w:rtl/>
        </w:rPr>
        <w:t xml:space="preserve">[قَيْس] : من أسماء الرجال.</w:t>
      </w:r>
    </w:p>
    <w:p>
      <w:pPr>
        <w:pStyle w:val="BookText"/>
      </w:pPr>
      <w:r>
        <w:rPr>
          <w:rFonts w:ascii="Amiri" w:hAnsi="Amiri" w:eastAsia="Amiri" w:cs="Amiri"/>
          <w:lang w:bidi="ar-SA"/>
          <w:color w:val="111111"/>
          <w:sz w:val="28"/>
          <w:szCs w:val="28"/>
          <w:rtl/>
        </w:rPr>
        <w:t xml:space="preserve">وقيس عيلان </w:t>
      </w:r>
      <w:r>
        <w:rPr>
          <w:rStyle w:val="FootnoteReference"/>
        </w:rPr>
        <w:footnoteReference w:id="1812"/>
      </w:r>
      <w:r>
        <w:rPr>
          <w:rFonts w:ascii="Amiri" w:hAnsi="Amiri" w:eastAsia="Amiri" w:cs="Amiri"/>
          <w:lang w:bidi="ar-SA"/>
          <w:color w:val="111111"/>
          <w:sz w:val="28"/>
          <w:szCs w:val="28"/>
          <w:rtl/>
        </w:rPr>
        <w:t xml:space="preserve">: قبيلة من العرب ، وهم ولد قيس عيلان بن إلياس بن مضر.</w:t>
      </w:r>
    </w:p>
    <w:p>
      <w:pPr>
        <w:pStyle w:val="BookText"/>
      </w:pPr>
      <w:r>
        <w:rPr>
          <w:rFonts w:ascii="IRNazanin" w:hAnsi="IRNazanin" w:eastAsia="IRNazanin" w:cs="IRNazanin"/>
          <w:lang w:bidi="fa-IR"/>
          <w:color w:val="111111"/>
          <w:sz w:val="28"/>
          <w:szCs w:val="28"/>
          <w:rtl/>
        </w:rPr>
        <w:t xml:space="preserve">ض</w:t>
      </w:r>
    </w:p>
    <w:p>
      <w:pPr>
        <w:pStyle w:val="Heading5"/>
      </w:pPr>
      <w:bookmarkStart w:id="4741" w:name="_Toc3954"/>
      <w:r>
        <w:t>القَيْض</w:t>
      </w:r>
      <w:bookmarkEnd w:id="4741"/>
    </w:p>
    <w:p>
      <w:pPr>
        <w:pStyle w:val="BookText"/>
      </w:pPr>
      <w:r>
        <w:rPr>
          <w:rFonts w:ascii="Amiri" w:hAnsi="Amiri" w:eastAsia="Amiri" w:cs="Amiri"/>
          <w:lang w:bidi="ar-SA"/>
          <w:color w:val="111111"/>
          <w:sz w:val="28"/>
          <w:szCs w:val="28"/>
          <w:rtl/>
        </w:rPr>
        <w:t xml:space="preserve">[القَيْض] ، بالضاد معجمةً : قِشْرُ البيضة الأعلى.</w:t>
      </w:r>
    </w:p>
    <w:p>
      <w:pPr>
        <w:pStyle w:val="BookText"/>
      </w:pPr>
      <w:r>
        <w:rPr>
          <w:rFonts w:ascii="Amiri" w:hAnsi="Amiri" w:eastAsia="Amiri" w:cs="Amiri"/>
          <w:lang w:bidi="ar-SA"/>
          <w:color w:val="111111"/>
          <w:sz w:val="28"/>
          <w:szCs w:val="28"/>
          <w:rtl/>
        </w:rPr>
        <w:t xml:space="preserve">والقيض : المثل والعِوَض : يقال : هما قَيْضان.</w:t>
      </w:r>
    </w:p>
    <w:p>
      <w:pPr>
        <w:pStyle w:val="BookText"/>
      </w:pPr>
      <w:r>
        <w:rPr>
          <w:rFonts w:ascii="IRNazanin" w:hAnsi="IRNazanin" w:eastAsia="IRNazanin" w:cs="IRNazanin"/>
          <w:lang w:bidi="fa-IR"/>
          <w:color w:val="111111"/>
          <w:sz w:val="28"/>
          <w:szCs w:val="28"/>
          <w:rtl/>
        </w:rPr>
        <w:t xml:space="preserve">ظ</w:t>
      </w:r>
    </w:p>
    <w:p>
      <w:pPr>
        <w:pStyle w:val="Heading5"/>
      </w:pPr>
      <w:bookmarkStart w:id="4742" w:name="_Toc3955"/>
      <w:r>
        <w:t>القَيْظ</w:t>
      </w:r>
      <w:bookmarkEnd w:id="4742"/>
    </w:p>
    <w:p>
      <w:pPr>
        <w:pStyle w:val="BookText"/>
      </w:pPr>
      <w:r>
        <w:rPr>
          <w:rFonts w:ascii="Amiri" w:hAnsi="Amiri" w:eastAsia="Amiri" w:cs="Amiri"/>
          <w:lang w:bidi="ar-SA"/>
          <w:color w:val="111111"/>
          <w:sz w:val="28"/>
          <w:szCs w:val="28"/>
          <w:rtl/>
        </w:rPr>
        <w:t xml:space="preserve">[القَيْظ] : فصلٌ من فصول السنة يشتد فيه الحر ، تسميه العامة : الصيف.</w:t>
      </w:r>
    </w:p>
    <w:p>
      <w:pPr>
        <w:pStyle w:val="BookText"/>
      </w:pPr>
      <w:r>
        <w:rPr>
          <w:rFonts w:ascii="IRNazanin" w:hAnsi="IRNazanin" w:eastAsia="IRNazanin" w:cs="IRNazanin"/>
          <w:lang w:bidi="fa-IR"/>
          <w:color w:val="111111"/>
          <w:sz w:val="28"/>
          <w:szCs w:val="28"/>
          <w:rtl/>
        </w:rPr>
        <w:t xml:space="preserve">[شماره صفحه واقعی : 5687]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72" w:name="pg14460_188266"/>
    <w:bookmarkEnd w:id="772"/>
    <w:p>
      <w:pPr>
        <w:pStyle w:val="BookText"/>
      </w:pPr>
      <w:r>
        <w:rPr>
          <w:rFonts w:ascii="IRNazanin" w:hAnsi="IRNazanin" w:eastAsia="IRNazanin" w:cs="IRNazanin"/>
          <w:lang w:bidi="fa-IR"/>
          <w:color w:val="111111"/>
          <w:sz w:val="28"/>
          <w:szCs w:val="28"/>
          <w:rtl/>
        </w:rPr>
        <w:t xml:space="preserve">ل</w:t>
      </w:r>
    </w:p>
    <w:p>
      <w:pPr>
        <w:pStyle w:val="Heading5"/>
      </w:pPr>
      <w:bookmarkStart w:id="4743" w:name="_Toc3956"/>
      <w:r>
        <w:t>القَيْل</w:t>
      </w:r>
      <w:bookmarkEnd w:id="4743"/>
    </w:p>
    <w:p>
      <w:pPr>
        <w:pStyle w:val="BookText"/>
      </w:pPr>
      <w:r>
        <w:rPr>
          <w:rFonts w:ascii="Amiri" w:hAnsi="Amiri" w:eastAsia="Amiri" w:cs="Amiri"/>
          <w:lang w:bidi="ar-SA"/>
          <w:color w:val="111111"/>
          <w:sz w:val="28"/>
          <w:szCs w:val="28"/>
          <w:rtl/>
        </w:rPr>
        <w:t xml:space="preserve">[القَيْل] : المَلِكُ من ملوك حِمْيَر ، جمعه : أقيال وقيول </w:t>
      </w:r>
      <w:r>
        <w:rPr>
          <w:rStyle w:val="FootnoteReference"/>
        </w:rPr>
        <w:footnoteReference w:id="1813"/>
      </w:r>
      <w:r>
        <w:rPr>
          <w:rFonts w:ascii="Amiri" w:hAnsi="Amiri" w:eastAsia="Amiri" w:cs="Amiri"/>
          <w:lang w:bidi="ar-SA"/>
          <w:color w:val="111111"/>
          <w:sz w:val="28"/>
          <w:szCs w:val="28"/>
          <w:rtl/>
        </w:rPr>
        <w:t xml:space="preserve">، وأصله قيِّل من الواو ، قال النابغة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أرى أن الذي هو غالهم</w:t>
      </w:r>
    </w:p>
    <w:p>
      <w:pPr>
        <w:pStyle w:val="BookText"/>
      </w:pPr>
      <w:r>
        <w:rPr>
          <w:rFonts w:ascii="Amiri" w:hAnsi="Amiri" w:eastAsia="Amiri" w:cs="Amiri"/>
          <w:lang w:bidi="ar-SA"/>
          <w:color w:val="111111"/>
          <w:sz w:val="28"/>
          <w:szCs w:val="28"/>
          <w:rtl/>
        </w:rPr>
        <w:t xml:space="preserve">قد بَزَّ حميرَ قَيْلَها الصبّاحا</w:t>
      </w:r>
    </w:p>
    <w:p>
      <w:pPr>
        <w:pStyle w:val="BookText"/>
      </w:pPr>
      <w:r>
        <w:rPr>
          <w:rFonts w:ascii="Amiri" w:hAnsi="Amiri" w:eastAsia="Amiri" w:cs="Amiri"/>
          <w:lang w:bidi="ar-SA"/>
          <w:color w:val="111111"/>
          <w:sz w:val="28"/>
          <w:szCs w:val="28"/>
          <w:rtl/>
        </w:rPr>
        <w:t xml:space="preserve">وقَيْل : اسم رجل من عاد.</w:t>
      </w:r>
    </w:p>
    <w:p>
      <w:pPr>
        <w:pStyle w:val="BookText"/>
      </w:pPr>
      <w:r>
        <w:rPr>
          <w:rFonts w:ascii="Amiri" w:hAnsi="Amiri" w:eastAsia="Amiri" w:cs="Amiri"/>
          <w:lang w:bidi="ar-SA"/>
          <w:color w:val="111111"/>
          <w:sz w:val="28"/>
          <w:szCs w:val="28"/>
          <w:rtl/>
        </w:rPr>
        <w:t xml:space="preserve">ويقال : قومٌ قَيْل : أي قُيَّل ، كما يقال : زَور.</w:t>
      </w:r>
    </w:p>
    <w:p>
      <w:pPr>
        <w:pStyle w:val="BookText"/>
      </w:pPr>
      <w:r>
        <w:rPr>
          <w:rFonts w:ascii="Amiri" w:hAnsi="Amiri" w:eastAsia="Amiri" w:cs="Amiri"/>
          <w:lang w:bidi="ar-SA"/>
          <w:color w:val="111111"/>
          <w:sz w:val="28"/>
          <w:szCs w:val="28"/>
          <w:rtl/>
        </w:rPr>
        <w:t xml:space="preserve">والقَيْل : المَقيل ، وهو مصدر.</w:t>
      </w:r>
    </w:p>
    <w:p>
      <w:pPr>
        <w:pStyle w:val="BookText"/>
      </w:pPr>
      <w:r>
        <w:rPr>
          <w:rFonts w:ascii="IRNazanin" w:hAnsi="IRNazanin" w:eastAsia="IRNazanin" w:cs="IRNazanin"/>
          <w:lang w:bidi="fa-IR"/>
          <w:color w:val="111111"/>
          <w:sz w:val="28"/>
          <w:szCs w:val="28"/>
          <w:rtl/>
        </w:rPr>
        <w:t xml:space="preserve">ن</w:t>
      </w:r>
    </w:p>
    <w:p>
      <w:pPr>
        <w:pStyle w:val="Heading5"/>
      </w:pPr>
      <w:bookmarkStart w:id="4744" w:name="_Toc3957"/>
      <w:r>
        <w:t>القَيْن</w:t>
      </w:r>
      <w:bookmarkEnd w:id="4744"/>
    </w:p>
    <w:p>
      <w:pPr>
        <w:pStyle w:val="BookText"/>
      </w:pPr>
      <w:r>
        <w:rPr>
          <w:rFonts w:ascii="Amiri" w:hAnsi="Amiri" w:eastAsia="Amiri" w:cs="Amiri"/>
          <w:lang w:bidi="ar-SA"/>
          <w:color w:val="111111"/>
          <w:sz w:val="28"/>
          <w:szCs w:val="28"/>
          <w:rtl/>
        </w:rPr>
        <w:t xml:space="preserve">[القَيْن] : الحداد ، وجمعه قيون. قال أسعد تُبَّع </w:t>
      </w:r>
      <w:r>
        <w:rPr>
          <w:rStyle w:val="FootnoteReference"/>
        </w:rPr>
        <w:footnoteReference w:id="1815"/>
      </w:r>
    </w:p>
    <w:p>
      <w:pPr>
        <w:pStyle w:val="BookText"/>
      </w:pPr>
      <w:r>
        <w:rPr>
          <w:rFonts w:ascii="Amiri" w:hAnsi="Amiri" w:eastAsia="Amiri" w:cs="Amiri"/>
          <w:lang w:bidi="ar-SA"/>
          <w:color w:val="111111"/>
          <w:sz w:val="28"/>
          <w:szCs w:val="28"/>
          <w:rtl/>
        </w:rPr>
        <w:t xml:space="preserve">بكل قضيب حادث العهد صقله</w:t>
      </w:r>
    </w:p>
    <w:p>
      <w:pPr>
        <w:pStyle w:val="BookText"/>
      </w:pPr>
      <w:r>
        <w:rPr>
          <w:rFonts w:ascii="Amiri" w:hAnsi="Amiri" w:eastAsia="Amiri" w:cs="Amiri"/>
          <w:lang w:bidi="ar-SA"/>
          <w:color w:val="111111"/>
          <w:sz w:val="28"/>
          <w:szCs w:val="28"/>
          <w:rtl/>
        </w:rPr>
        <w:t xml:space="preserve">وسهم مريش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بكل حسامٍ أحكم القينُ صَقْلَه</w:t>
      </w:r>
    </w:p>
    <w:p>
      <w:pPr>
        <w:pStyle w:val="BookText"/>
      </w:pPr>
      <w:r>
        <w:rPr>
          <w:rFonts w:ascii="Amiri" w:hAnsi="Amiri" w:eastAsia="Amiri" w:cs="Amiri"/>
          <w:lang w:bidi="ar-SA"/>
          <w:color w:val="111111"/>
          <w:sz w:val="28"/>
          <w:szCs w:val="28"/>
          <w:rtl/>
        </w:rPr>
        <w:t xml:space="preserve">وسهمٍ مريشٍ يفتق الدرعَ داخلا</w:t>
      </w:r>
    </w:p>
    <w:p>
      <w:pPr>
        <w:pStyle w:val="BookText"/>
      </w:pPr>
      <w:r>
        <w:rPr>
          <w:rFonts w:ascii="Amiri" w:hAnsi="Amiri" w:eastAsia="Amiri" w:cs="Amiri"/>
          <w:lang w:bidi="ar-SA"/>
          <w:color w:val="111111"/>
          <w:sz w:val="28"/>
          <w:szCs w:val="28"/>
          <w:rtl/>
        </w:rPr>
        <w:t xml:space="preserve">ويقال أيضا لكل صانعٍ : قَيْنٌ.</w:t>
      </w:r>
    </w:p>
    <w:p>
      <w:pPr>
        <w:pStyle w:val="BookText"/>
      </w:pPr>
      <w:r>
        <w:rPr>
          <w:rFonts w:ascii="Amiri" w:hAnsi="Amiri" w:eastAsia="Amiri" w:cs="Amiri"/>
          <w:lang w:bidi="ar-SA"/>
          <w:color w:val="111111"/>
          <w:sz w:val="28"/>
          <w:szCs w:val="28"/>
          <w:rtl/>
        </w:rPr>
        <w:t xml:space="preserve">والقَيْن : الوظيف من كل ذي أربع.</w:t>
      </w:r>
    </w:p>
    <w:p>
      <w:pPr>
        <w:pStyle w:val="BookText"/>
      </w:pPr>
      <w:r>
        <w:rPr>
          <w:rFonts w:ascii="Amiri" w:hAnsi="Amiri" w:eastAsia="Amiri" w:cs="Amiri"/>
          <w:lang w:bidi="ar-SA"/>
          <w:color w:val="111111"/>
          <w:sz w:val="28"/>
          <w:szCs w:val="28"/>
          <w:rtl/>
        </w:rPr>
        <w:t xml:space="preserve">والقَيْن : عَظْمُ الساق ، وهما قَيْنان.</w:t>
      </w:r>
    </w:p>
    <w:p>
      <w:pPr>
        <w:pStyle w:val="BookText"/>
      </w:pPr>
      <w:r>
        <w:rPr>
          <w:rFonts w:ascii="Amiri" w:hAnsi="Amiri" w:eastAsia="Amiri" w:cs="Amiri"/>
          <w:lang w:bidi="ar-SA"/>
          <w:color w:val="111111"/>
          <w:sz w:val="28"/>
          <w:szCs w:val="28"/>
          <w:rtl/>
        </w:rPr>
        <w:t xml:space="preserve">والقَيْن : العبد.</w:t>
      </w:r>
    </w:p>
    <w:p>
      <w:pPr>
        <w:pStyle w:val="BookText"/>
      </w:pPr>
      <w:r>
        <w:rPr>
          <w:rFonts w:ascii="Amiri" w:hAnsi="Amiri" w:eastAsia="Amiri" w:cs="Amiri"/>
          <w:lang w:bidi="ar-SA"/>
          <w:color w:val="111111"/>
          <w:sz w:val="28"/>
          <w:szCs w:val="28"/>
          <w:rtl/>
        </w:rPr>
        <w:t xml:space="preserve">والقَيْن : حي من قضاعة ، قال جميل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من القين بن جَسْرٍ كأنه</w:t>
      </w:r>
    </w:p>
    <w:p>
      <w:pPr>
        <w:pStyle w:val="BookText"/>
      </w:pPr>
      <w:r>
        <w:rPr>
          <w:rFonts w:ascii="Amiri" w:hAnsi="Amiri" w:eastAsia="Amiri" w:cs="Amiri"/>
          <w:lang w:bidi="ar-SA"/>
          <w:color w:val="111111"/>
          <w:sz w:val="28"/>
          <w:szCs w:val="28"/>
          <w:rtl/>
        </w:rPr>
        <w:t xml:space="preserve">جرادٌ يباري وجهة الريحِ مُسْنِفُ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4745" w:name="_Toc3958"/>
      <w:r>
        <w:t>قَيْلة</w:t>
      </w:r>
      <w:bookmarkEnd w:id="4745"/>
    </w:p>
    <w:p>
      <w:pPr>
        <w:pStyle w:val="BookText"/>
      </w:pPr>
      <w:r>
        <w:rPr>
          <w:rFonts w:ascii="Amiri" w:hAnsi="Amiri" w:eastAsia="Amiri" w:cs="Amiri"/>
          <w:lang w:bidi="ar-SA"/>
          <w:color w:val="111111"/>
          <w:sz w:val="28"/>
          <w:szCs w:val="28"/>
          <w:rtl/>
        </w:rPr>
        <w:t xml:space="preserve">[قَيْلة] : أمُّ الأوس والخزرج </w:t>
      </w:r>
      <w:r>
        <w:rPr>
          <w:rStyle w:val="FootnoteReference"/>
        </w:rPr>
        <w:footnoteReference w:id="1817"/>
      </w:r>
      <w:r>
        <w:rPr>
          <w:rFonts w:ascii="Amiri" w:hAnsi="Amiri" w:eastAsia="Amiri" w:cs="Amiri"/>
          <w:lang w:bidi="ar-SA"/>
          <w:color w:val="111111"/>
          <w:sz w:val="28"/>
          <w:szCs w:val="28"/>
          <w:rtl/>
        </w:rPr>
        <w:t xml:space="preserve">، ( وهي</w:t>
      </w:r>
    </w:p>
    <w:p>
      <w:pPr>
        <w:pStyle w:val="BookText"/>
      </w:pPr>
      <w:r>
        <w:rPr>
          <w:rFonts w:ascii="IRNazanin" w:hAnsi="IRNazanin" w:eastAsia="IRNazanin" w:cs="IRNazanin"/>
          <w:lang w:bidi="fa-IR"/>
          <w:color w:val="111111"/>
          <w:sz w:val="28"/>
          <w:szCs w:val="28"/>
          <w:rtl/>
        </w:rPr>
        <w:t xml:space="preserve">[شماره صفحه واقعی : 5688]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73" w:name="pg14460_188267"/>
    <w:bookmarkEnd w:id="773"/>
    <w:p>
      <w:pPr>
        <w:pStyle w:val="BookText"/>
      </w:pPr>
      <w:r>
        <w:rPr>
          <w:rFonts w:ascii="Amiri" w:hAnsi="Amiri" w:eastAsia="Amiri" w:cs="Amiri"/>
          <w:lang w:bidi="ar-SA"/>
          <w:color w:val="111111"/>
          <w:sz w:val="28"/>
          <w:szCs w:val="28"/>
          <w:rtl/>
        </w:rPr>
        <w:t xml:space="preserve">قيلة بنة كاهل بن عُذرة من قضاعة ) </w:t>
      </w:r>
      <w:r>
        <w:rPr>
          <w:rStyle w:val="FootnoteReference"/>
        </w:rPr>
        <w:footnoteReference w:id="1818"/>
      </w:r>
      <w:r>
        <w:rPr>
          <w:rFonts w:ascii="Amiri" w:hAnsi="Amiri" w:eastAsia="Amiri" w:cs="Amiri"/>
          <w:lang w:bidi="ar-SA"/>
          <w:color w:val="111111"/>
          <w:sz w:val="28"/>
          <w:szCs w:val="28"/>
          <w:rtl/>
        </w:rPr>
        <w:t xml:space="preserve">. قال عامر بن الطفيل للنبي عليه‌السلام بالمدينة : « لأملأنَّها عليك خيلاً شُقرا ، ورجالاً سُمْرا » ، فقال له النبي عليه‌السلام : « يكْفِينيِكَ الله وأبناء قَيْلة » </w:t>
      </w:r>
      <w:r>
        <w:rPr>
          <w:rStyle w:val="FootnoteReference"/>
        </w:rPr>
        <w:footnoteReference w:id="1819"/>
      </w:r>
      <w:r>
        <w:rPr>
          <w:rFonts w:ascii="Amiri" w:hAnsi="Amiri" w:eastAsia="Amiri" w:cs="Amiri"/>
          <w:lang w:bidi="ar-SA"/>
          <w:color w:val="111111"/>
          <w:sz w:val="28"/>
          <w:szCs w:val="28"/>
          <w:rtl/>
        </w:rPr>
        <w:t xml:space="preserve">فمضى عامر فأصابته غُدّةٌ فمات منها في بيت امرأة من بني سلول ، وقال عند موته : « أغدةٌ كغدة البعير ، وموتٌ في بيت سلولية »؟!</w:t>
      </w:r>
    </w:p>
    <w:p>
      <w:pPr>
        <w:pStyle w:val="BookText"/>
      </w:pPr>
      <w:r>
        <w:rPr>
          <w:rFonts w:ascii="IRNazanin" w:hAnsi="IRNazanin" w:eastAsia="IRNazanin" w:cs="IRNazanin"/>
          <w:lang w:bidi="fa-IR"/>
          <w:color w:val="111111"/>
          <w:sz w:val="28"/>
          <w:szCs w:val="28"/>
          <w:rtl/>
        </w:rPr>
        <w:t xml:space="preserve">ن</w:t>
      </w:r>
    </w:p>
    <w:p>
      <w:pPr>
        <w:pStyle w:val="Heading5"/>
      </w:pPr>
      <w:bookmarkStart w:id="4746" w:name="_Toc3959"/>
      <w:r>
        <w:t>القينة</w:t>
      </w:r>
      <w:bookmarkEnd w:id="4746"/>
    </w:p>
    <w:p>
      <w:pPr>
        <w:pStyle w:val="BookText"/>
      </w:pPr>
      <w:r>
        <w:rPr>
          <w:rFonts w:ascii="Amiri" w:hAnsi="Amiri" w:eastAsia="Amiri" w:cs="Amiri"/>
          <w:lang w:bidi="ar-SA"/>
          <w:color w:val="111111"/>
          <w:sz w:val="28"/>
          <w:szCs w:val="28"/>
          <w:rtl/>
        </w:rPr>
        <w:t xml:space="preserve">[القينة] : الأمة.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747" w:name="_Toc3960"/>
      <w:r>
        <w:t>القِيب</w:t>
      </w:r>
      <w:bookmarkEnd w:id="4747"/>
    </w:p>
    <w:p>
      <w:pPr>
        <w:pStyle w:val="BookText"/>
      </w:pPr>
      <w:r>
        <w:rPr>
          <w:rFonts w:ascii="Amiri" w:hAnsi="Amiri" w:eastAsia="Amiri" w:cs="Amiri"/>
          <w:lang w:bidi="ar-SA"/>
          <w:color w:val="111111"/>
          <w:sz w:val="28"/>
          <w:szCs w:val="28"/>
          <w:rtl/>
        </w:rPr>
        <w:t xml:space="preserve">[القِيب] : يقال : بينهما قِيْبُ قوس : مثل قاب قوس.</w:t>
      </w:r>
    </w:p>
    <w:p>
      <w:pPr>
        <w:pStyle w:val="BookText"/>
      </w:pPr>
      <w:r>
        <w:rPr>
          <w:rFonts w:ascii="IRNazanin" w:hAnsi="IRNazanin" w:eastAsia="IRNazanin" w:cs="IRNazanin"/>
          <w:lang w:bidi="fa-IR"/>
          <w:color w:val="111111"/>
          <w:sz w:val="28"/>
          <w:szCs w:val="28"/>
          <w:rtl/>
        </w:rPr>
        <w:t xml:space="preserve">ت</w:t>
      </w:r>
    </w:p>
    <w:p>
      <w:pPr>
        <w:pStyle w:val="Heading5"/>
      </w:pPr>
      <w:bookmarkStart w:id="4748" w:name="_Toc3961"/>
      <w:r>
        <w:t>القِيْت</w:t>
      </w:r>
      <w:bookmarkEnd w:id="4748"/>
    </w:p>
    <w:p>
      <w:pPr>
        <w:pStyle w:val="BookText"/>
      </w:pPr>
      <w:r>
        <w:rPr>
          <w:rFonts w:ascii="Amiri" w:hAnsi="Amiri" w:eastAsia="Amiri" w:cs="Amiri"/>
          <w:lang w:bidi="ar-SA"/>
          <w:color w:val="111111"/>
          <w:sz w:val="28"/>
          <w:szCs w:val="28"/>
          <w:rtl/>
        </w:rPr>
        <w:t xml:space="preserve">[القِيْت] : لغةٌ في القُوْت ، والأصل الواو.</w:t>
      </w:r>
    </w:p>
    <w:p>
      <w:pPr>
        <w:pStyle w:val="BookText"/>
      </w:pPr>
      <w:r>
        <w:rPr>
          <w:rFonts w:ascii="IRNazanin" w:hAnsi="IRNazanin" w:eastAsia="IRNazanin" w:cs="IRNazanin"/>
          <w:lang w:bidi="fa-IR"/>
          <w:color w:val="111111"/>
          <w:sz w:val="28"/>
          <w:szCs w:val="28"/>
          <w:rtl/>
        </w:rPr>
        <w:t xml:space="preserve">د</w:t>
      </w:r>
    </w:p>
    <w:p>
      <w:pPr>
        <w:pStyle w:val="Heading5"/>
      </w:pPr>
      <w:bookmarkStart w:id="4749" w:name="_Toc3962"/>
      <w:r>
        <w:t>القِيْد</w:t>
      </w:r>
      <w:bookmarkEnd w:id="4749"/>
    </w:p>
    <w:p>
      <w:pPr>
        <w:pStyle w:val="BookText"/>
      </w:pPr>
      <w:r>
        <w:rPr>
          <w:rFonts w:ascii="Amiri" w:hAnsi="Amiri" w:eastAsia="Amiri" w:cs="Amiri"/>
          <w:lang w:bidi="ar-SA"/>
          <w:color w:val="111111"/>
          <w:sz w:val="28"/>
          <w:szCs w:val="28"/>
          <w:rtl/>
        </w:rPr>
        <w:t xml:space="preserve">[القِيْد] : يقال : بينهما قِيْدُ رُمح : أي قَدْر رمح ، وفي حديث </w:t>
      </w:r>
      <w:r>
        <w:rPr>
          <w:rStyle w:val="FootnoteReference"/>
        </w:rPr>
        <w:footnoteReference w:id="1820"/>
      </w:r>
      <w:r>
        <w:rPr>
          <w:rFonts w:ascii="Amiri" w:hAnsi="Amiri" w:eastAsia="Amiri" w:cs="Amiri"/>
          <w:lang w:bidi="ar-SA"/>
          <w:color w:val="111111"/>
          <w:sz w:val="28"/>
          <w:szCs w:val="28"/>
          <w:rtl/>
        </w:rPr>
        <w:t xml:space="preserve">النبي عليه‌السلام : « فصلى الظُّهْرَ حين مالت الشمس قِيْدَ الشِّراك » : أي صار الفيء قَدْرَ الشِّراك ؛ وفي حديثه : « ولا صلاة حتى تطلع الشمس وترتفع قِيْدَ رمح أو رمحين » </w:t>
      </w:r>
      <w:r>
        <w:rPr>
          <w:rStyle w:val="FootnoteReference"/>
        </w:rPr>
        <w:footnoteReference w:id="1821"/>
      </w:r>
    </w:p>
    <w:p>
      <w:pPr>
        <w:pStyle w:val="BookText"/>
      </w:pPr>
      <w:r>
        <w:rPr>
          <w:rFonts w:ascii="IRNazanin" w:hAnsi="IRNazanin" w:eastAsia="IRNazanin" w:cs="IRNazanin"/>
          <w:lang w:bidi="fa-IR"/>
          <w:color w:val="111111"/>
          <w:sz w:val="28"/>
          <w:szCs w:val="28"/>
          <w:rtl/>
        </w:rPr>
        <w:t xml:space="preserve">ر</w:t>
      </w:r>
    </w:p>
    <w:p>
      <w:pPr>
        <w:pStyle w:val="Heading5"/>
      </w:pPr>
      <w:bookmarkStart w:id="4750" w:name="_Toc3963"/>
      <w:r>
        <w:t>القِيْر</w:t>
      </w:r>
      <w:bookmarkEnd w:id="4750"/>
    </w:p>
    <w:p>
      <w:pPr>
        <w:pStyle w:val="BookText"/>
      </w:pPr>
      <w:r>
        <w:rPr>
          <w:rFonts w:ascii="Amiri" w:hAnsi="Amiri" w:eastAsia="Amiri" w:cs="Amiri"/>
          <w:lang w:bidi="ar-SA"/>
          <w:color w:val="111111"/>
          <w:sz w:val="28"/>
          <w:szCs w:val="28"/>
          <w:rtl/>
        </w:rPr>
        <w:t xml:space="preserve">[القِيْر] : القار.</w:t>
      </w:r>
    </w:p>
    <w:p>
      <w:pPr>
        <w:pStyle w:val="BookText"/>
      </w:pPr>
      <w:r>
        <w:rPr>
          <w:rFonts w:ascii="IRNazanin" w:hAnsi="IRNazanin" w:eastAsia="IRNazanin" w:cs="IRNazanin"/>
          <w:lang w:bidi="fa-IR"/>
          <w:color w:val="111111"/>
          <w:sz w:val="28"/>
          <w:szCs w:val="28"/>
          <w:rtl/>
        </w:rPr>
        <w:t xml:space="preserve">[شماره صفحه واقعی : 5689]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74" w:name="pg14460_188268"/>
    <w:bookmarkEnd w:id="774"/>
    <w:p>
      <w:pPr>
        <w:pStyle w:val="BookText"/>
      </w:pPr>
      <w:r>
        <w:rPr>
          <w:rFonts w:ascii="IRNazanin" w:hAnsi="IRNazanin" w:eastAsia="IRNazanin" w:cs="IRNazanin"/>
          <w:lang w:bidi="fa-IR"/>
          <w:color w:val="111111"/>
          <w:sz w:val="28"/>
          <w:szCs w:val="28"/>
          <w:rtl/>
        </w:rPr>
        <w:t xml:space="preserve">س</w:t>
      </w:r>
    </w:p>
    <w:p>
      <w:pPr>
        <w:pStyle w:val="Heading5"/>
      </w:pPr>
      <w:bookmarkStart w:id="4751" w:name="_Toc3964"/>
      <w:r>
        <w:t>القِيْس</w:t>
      </w:r>
      <w:bookmarkEnd w:id="4751"/>
    </w:p>
    <w:p>
      <w:pPr>
        <w:pStyle w:val="BookText"/>
      </w:pPr>
      <w:r>
        <w:rPr>
          <w:rFonts w:ascii="Amiri" w:hAnsi="Amiri" w:eastAsia="Amiri" w:cs="Amiri"/>
          <w:lang w:bidi="ar-SA"/>
          <w:color w:val="111111"/>
          <w:sz w:val="28"/>
          <w:szCs w:val="28"/>
          <w:rtl/>
        </w:rPr>
        <w:t xml:space="preserve">[القِيْس] : يقال : بينهما قِيْس رمح : أي قدر رمح ، وبذلك سميت بلقيس بنة الهدهاد ، ملكة سبأ المذكورة في سورة النمل ، لأنها لما وَلِيَتْ الملكَ بعد أبيها سأل بعضُ حميرَ بعضا : ما سيرة هذه الملكة من سيرة أبيها؟ فقالوا : بِالقِيس : أي بالقِدر من سيرته ، فصار بِلقيس لها اسما عَلَما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4752" w:name="_Toc3965"/>
      <w:r>
        <w:t>القِيْل</w:t>
      </w:r>
      <w:bookmarkEnd w:id="4752"/>
    </w:p>
    <w:p>
      <w:pPr>
        <w:pStyle w:val="BookText"/>
      </w:pPr>
      <w:r>
        <w:rPr>
          <w:rFonts w:ascii="Amiri" w:hAnsi="Amiri" w:eastAsia="Amiri" w:cs="Amiri"/>
          <w:lang w:bidi="ar-SA"/>
          <w:color w:val="111111"/>
          <w:sz w:val="28"/>
          <w:szCs w:val="28"/>
          <w:rtl/>
        </w:rPr>
        <w:t xml:space="preserve">[القِيْل] : القول ، وهو اسمٌ لا مصدر ، يقال : كثير القِيل والقال ، قال الله تعالى : ( وَأَقْوَمُ قِيلاً )</w:t>
      </w:r>
      <w:r>
        <w:rPr>
          <w:rStyle w:val="FootnoteReference"/>
        </w:rPr>
        <w:footnoteReference w:id="1823"/>
      </w:r>
      <w:r>
        <w:rPr>
          <w:rFonts w:ascii="Amiri" w:hAnsi="Amiri" w:eastAsia="Amiri" w:cs="Amiri"/>
          <w:lang w:bidi="ar-SA"/>
          <w:color w:val="111111"/>
          <w:sz w:val="28"/>
          <w:szCs w:val="28"/>
          <w:rtl/>
        </w:rPr>
        <w:t xml:space="preserve">: أي أثبت للقراءة في ذلك الوقت ، لسكون الأصوات والحركات ( وقوله تعالى : ( وَقِيلِهِ يا رَبِّ إِنَّ هؤُلاءِ قَوْمٌ لا يُؤْمِنُونَ )</w:t>
      </w:r>
      <w:r>
        <w:rPr>
          <w:rStyle w:val="FootnoteReference"/>
        </w:rPr>
        <w:footnoteReference w:id="1824"/>
      </w:r>
      <w:r>
        <w:rPr>
          <w:rFonts w:ascii="Amiri" w:hAnsi="Amiri" w:eastAsia="Amiri" w:cs="Amiri"/>
          <w:lang w:bidi="ar-SA"/>
          <w:color w:val="111111"/>
          <w:sz w:val="28"/>
          <w:szCs w:val="28"/>
          <w:rtl/>
        </w:rPr>
        <w:t xml:space="preserve">قيل : أي قول محمد شاكيا إلى ربه ، وقيل : أي قول عيسى.</w:t>
      </w:r>
    </w:p>
    <w:p>
      <w:pPr>
        <w:pStyle w:val="BookText"/>
      </w:pPr>
      <w:r>
        <w:rPr>
          <w:rFonts w:ascii="Amiri" w:hAnsi="Amiri" w:eastAsia="Amiri" w:cs="Amiri"/>
          <w:lang w:bidi="ar-SA"/>
          <w:color w:val="111111"/>
          <w:sz w:val="28"/>
          <w:szCs w:val="28"/>
          <w:rtl/>
        </w:rPr>
        <w:t xml:space="preserve">وفيه ثلاث قراءات : قرأ عاصم وحمزة بالخفض عطفا على « السَّاعَةِ » أي : وعنده علم الساعة ، وعِلْمُ قِيْلِه. وقرأ الباقون بالنصب ، وفيه أقوال : قال الأخفش : هو عطف على قوله : ( أَنَّا لا نَسْمَعُ سِرَّهُمْ وَنَجْواهُمْ ) ، وقيل : هو مصدر ، وقيل : هو عطف على قوله : ( إِلَّا مَنْ شَهِدَ بِالْحَقِّ وَهُمْ يَعْلَمُونَ )</w:t>
      </w:r>
      <w:r>
        <w:rPr>
          <w:rStyle w:val="FootnoteReference"/>
        </w:rPr>
        <w:footnoteReference w:id="1825"/>
      </w:r>
      <w:r>
        <w:rPr>
          <w:rFonts w:ascii="Amiri" w:hAnsi="Amiri" w:eastAsia="Amiri" w:cs="Amiri"/>
          <w:lang w:bidi="ar-SA"/>
          <w:color w:val="111111"/>
          <w:sz w:val="28"/>
          <w:szCs w:val="28"/>
          <w:rtl/>
        </w:rPr>
        <w:t xml:space="preserve">أي : يعلمون الحق وقيلَه ، وقيل : هو عطف على « يَكْتُبُونَ » أي يكتبون ذلك وقِيْلَه. وقرأ الأعرج : « وقِيْلُه » بالرفع على الابتداء )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5690]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75" w:name="pg14460_188269"/>
    <w:bookmarkEnd w:id="775"/>
    <w:p>
      <w:pPr>
        <w:pStyle w:val="BookText"/>
      </w:pPr>
      <w:r>
        <w:rPr>
          <w:rFonts w:ascii="Amiri" w:hAnsi="Amiri" w:eastAsia="Amiri" w:cs="Amiri"/>
          <w:lang w:bidi="ar-SA"/>
          <w:color w:val="111111"/>
          <w:sz w:val="28"/>
          <w:szCs w:val="28"/>
          <w:rtl/>
        </w:rPr>
        <w:t xml:space="preserve">ي</w:t>
      </w:r>
    </w:p>
    <w:p>
      <w:pPr>
        <w:pStyle w:val="Heading5"/>
      </w:pPr>
      <w:bookmarkStart w:id="4753" w:name="_Toc3966"/>
      <w:r>
        <w:t>القِيء</w:t>
      </w:r>
      <w:bookmarkEnd w:id="4753"/>
    </w:p>
    <w:p>
      <w:pPr>
        <w:pStyle w:val="BookText"/>
      </w:pPr>
      <w:r>
        <w:rPr>
          <w:rFonts w:ascii="Amiri" w:hAnsi="Amiri" w:eastAsia="Amiri" w:cs="Amiri"/>
          <w:lang w:bidi="ar-SA"/>
          <w:color w:val="111111"/>
          <w:sz w:val="28"/>
          <w:szCs w:val="28"/>
          <w:rtl/>
        </w:rPr>
        <w:t xml:space="preserve">[القِيء] : القَفْر ، ( وفي حديث سلمان </w:t>
      </w:r>
      <w:r>
        <w:rPr>
          <w:rStyle w:val="FootnoteReference"/>
        </w:rPr>
        <w:footnoteReference w:id="1827"/>
      </w:r>
      <w:r>
        <w:rPr>
          <w:rFonts w:ascii="Amiri" w:hAnsi="Amiri" w:eastAsia="Amiri" w:cs="Amiri"/>
          <w:lang w:bidi="ar-SA"/>
          <w:color w:val="111111"/>
          <w:sz w:val="28"/>
          <w:szCs w:val="28"/>
          <w:rtl/>
        </w:rPr>
        <w:t xml:space="preserve">: « من صلى بأرض قِيءٍ فأذّن وأقام الصلاةَ صلى خلفه من الملائكة ما لا يُرى قُطراه » أي : جانباه )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4754" w:name="_Toc3967"/>
      <w:r>
        <w:t>القِيْعَة</w:t>
      </w:r>
      <w:bookmarkEnd w:id="4754"/>
    </w:p>
    <w:p>
      <w:pPr>
        <w:pStyle w:val="BookText"/>
      </w:pPr>
      <w:r>
        <w:rPr>
          <w:rFonts w:ascii="Amiri" w:hAnsi="Amiri" w:eastAsia="Amiri" w:cs="Amiri"/>
          <w:lang w:bidi="ar-SA"/>
          <w:color w:val="111111"/>
          <w:sz w:val="28"/>
          <w:szCs w:val="28"/>
          <w:rtl/>
        </w:rPr>
        <w:t xml:space="preserve">[القِيْعَة] : جمع قاع ، مثل الجيرة جمع جار. هذا قول الفراء ، قيل : هو واحد مثل القاع ، وهو قول أبي عبيدة ، وأصله من الواو. قال الله تعالى : ( كَسَرابٍ بِقِيعَةٍ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w:t>
      </w:r>
    </w:p>
    <w:p>
      <w:pPr>
        <w:pStyle w:val="Heading5"/>
      </w:pPr>
      <w:bookmarkStart w:id="4755" w:name="_Toc3968"/>
      <w:r>
        <w:t>القيمة</w:t>
      </w:r>
      <w:bookmarkEnd w:id="4755"/>
    </w:p>
    <w:p>
      <w:pPr>
        <w:pStyle w:val="BookText"/>
      </w:pPr>
      <w:r>
        <w:rPr>
          <w:rFonts w:ascii="Amiri" w:hAnsi="Amiri" w:eastAsia="Amiri" w:cs="Amiri"/>
          <w:lang w:bidi="ar-SA"/>
          <w:color w:val="111111"/>
          <w:sz w:val="28"/>
          <w:szCs w:val="28"/>
          <w:rtl/>
        </w:rPr>
        <w:t xml:space="preserve">[القيمة] : قيمة الشيء : ما يقوم من ثمنه من العُرف. وأصله الواو )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4756" w:name="_Toc3969"/>
      <w:r>
        <w:t>القاد</w:t>
      </w:r>
      <w:bookmarkEnd w:id="4756"/>
    </w:p>
    <w:p>
      <w:pPr>
        <w:pStyle w:val="BookText"/>
      </w:pPr>
      <w:r>
        <w:rPr>
          <w:rFonts w:ascii="Amiri" w:hAnsi="Amiri" w:eastAsia="Amiri" w:cs="Amiri"/>
          <w:lang w:bidi="ar-SA"/>
          <w:color w:val="111111"/>
          <w:sz w:val="28"/>
          <w:szCs w:val="28"/>
          <w:rtl/>
        </w:rPr>
        <w:t xml:space="preserve">[القاد] : يقال : بينهما قادُ رُمح : بمعنى قِيْد رُمحٍ.</w:t>
      </w:r>
    </w:p>
    <w:p>
      <w:pPr>
        <w:pStyle w:val="BookText"/>
      </w:pPr>
      <w:r>
        <w:rPr>
          <w:rFonts w:ascii="IRNazanin" w:hAnsi="IRNazanin" w:eastAsia="IRNazanin" w:cs="IRNazanin"/>
          <w:lang w:bidi="fa-IR"/>
          <w:color w:val="111111"/>
          <w:sz w:val="28"/>
          <w:szCs w:val="28"/>
          <w:rtl/>
        </w:rPr>
        <w:t xml:space="preserve">ر</w:t>
      </w:r>
    </w:p>
    <w:p>
      <w:pPr>
        <w:pStyle w:val="Heading5"/>
      </w:pPr>
      <w:bookmarkStart w:id="4757" w:name="_Toc3970"/>
      <w:r>
        <w:t>القار</w:t>
      </w:r>
      <w:bookmarkEnd w:id="4757"/>
    </w:p>
    <w:p>
      <w:pPr>
        <w:pStyle w:val="BookText"/>
      </w:pPr>
      <w:r>
        <w:rPr>
          <w:rFonts w:ascii="Amiri" w:hAnsi="Amiri" w:eastAsia="Amiri" w:cs="Amiri"/>
          <w:lang w:bidi="ar-SA"/>
          <w:color w:val="111111"/>
          <w:sz w:val="28"/>
          <w:szCs w:val="28"/>
          <w:rtl/>
        </w:rPr>
        <w:t xml:space="preserve">[القار] : شيء أسود تطلى به السفينة ونحوها ، قال النابغة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تتركنّي بالوعيد كأنني</w:t>
      </w:r>
    </w:p>
    <w:p>
      <w:pPr>
        <w:pStyle w:val="BookText"/>
      </w:pPr>
      <w:r>
        <w:rPr>
          <w:rFonts w:ascii="Amiri" w:hAnsi="Amiri" w:eastAsia="Amiri" w:cs="Amiri"/>
          <w:lang w:bidi="ar-SA"/>
          <w:color w:val="111111"/>
          <w:sz w:val="28"/>
          <w:szCs w:val="28"/>
          <w:rtl/>
        </w:rPr>
        <w:t xml:space="preserve">إلى الناس مطلي به القار أجرب</w:t>
      </w:r>
    </w:p>
    <w:p>
      <w:pPr>
        <w:pStyle w:val="BookText"/>
      </w:pPr>
      <w:r>
        <w:rPr>
          <w:rFonts w:ascii="Amiri" w:hAnsi="Amiri" w:eastAsia="Amiri" w:cs="Amiri"/>
          <w:lang w:bidi="ar-SA"/>
          <w:color w:val="111111"/>
          <w:sz w:val="28"/>
          <w:szCs w:val="28"/>
          <w:rtl/>
        </w:rPr>
        <w:t xml:space="preserve">والقار : ضربٌ من الشجر ، مُرّ.</w:t>
      </w:r>
    </w:p>
    <w:p>
      <w:pPr>
        <w:pStyle w:val="BookText"/>
      </w:pPr>
      <w:r>
        <w:rPr>
          <w:rFonts w:ascii="IRNazanin" w:hAnsi="IRNazanin" w:eastAsia="IRNazanin" w:cs="IRNazanin"/>
          <w:lang w:bidi="fa-IR"/>
          <w:color w:val="111111"/>
          <w:sz w:val="28"/>
          <w:szCs w:val="28"/>
          <w:rtl/>
        </w:rPr>
        <w:t xml:space="preserve">س</w:t>
      </w:r>
    </w:p>
    <w:p>
      <w:pPr>
        <w:pStyle w:val="Heading5"/>
      </w:pPr>
      <w:bookmarkStart w:id="4758" w:name="_Toc3971"/>
      <w:r>
        <w:t>القاس</w:t>
      </w:r>
      <w:bookmarkEnd w:id="4758"/>
    </w:p>
    <w:p>
      <w:pPr>
        <w:pStyle w:val="BookText"/>
      </w:pPr>
      <w:r>
        <w:rPr>
          <w:rFonts w:ascii="Amiri" w:hAnsi="Amiri" w:eastAsia="Amiri" w:cs="Amiri"/>
          <w:lang w:bidi="ar-SA"/>
          <w:color w:val="111111"/>
          <w:sz w:val="28"/>
          <w:szCs w:val="28"/>
          <w:rtl/>
        </w:rPr>
        <w:t xml:space="preserve">[القاس] : يقال : بينهما قاس رمح وقِيْس رمح ، بمعنى.</w:t>
      </w:r>
    </w:p>
    <w:p>
      <w:pPr>
        <w:pStyle w:val="BookText"/>
      </w:pPr>
      <w:r>
        <w:rPr>
          <w:rFonts w:ascii="IRNazanin" w:hAnsi="IRNazanin" w:eastAsia="IRNazanin" w:cs="IRNazanin"/>
          <w:lang w:bidi="fa-IR"/>
          <w:color w:val="111111"/>
          <w:sz w:val="28"/>
          <w:szCs w:val="28"/>
          <w:rtl/>
        </w:rPr>
        <w:t xml:space="preserve">[شماره صفحه واقعی : 5691]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76" w:name="pg14460_188270"/>
    <w:bookmarkEnd w:id="776"/>
    <w:p>
      <w:pPr>
        <w:pStyle w:val="BookText"/>
      </w:pPr>
      <w:r>
        <w:rPr>
          <w:rFonts w:ascii="IRNazanin" w:hAnsi="IRNazanin" w:eastAsia="IRNazanin" w:cs="IRNazanin"/>
          <w:lang w:bidi="fa-IR"/>
          <w:color w:val="111111"/>
          <w:sz w:val="28"/>
          <w:szCs w:val="28"/>
          <w:rtl/>
        </w:rPr>
        <w:t xml:space="preserve">ه-</w:t>
      </w:r>
    </w:p>
    <w:p>
      <w:pPr>
        <w:pStyle w:val="Heading5"/>
      </w:pPr>
      <w:bookmarkStart w:id="4759" w:name="_Toc3972"/>
      <w:r>
        <w:t>القاه</w:t>
      </w:r>
      <w:bookmarkEnd w:id="4759"/>
    </w:p>
    <w:p>
      <w:pPr>
        <w:pStyle w:val="BookText"/>
      </w:pPr>
      <w:r>
        <w:rPr>
          <w:rFonts w:ascii="Amiri" w:hAnsi="Amiri" w:eastAsia="Amiri" w:cs="Amiri"/>
          <w:lang w:bidi="ar-SA"/>
          <w:color w:val="111111"/>
          <w:sz w:val="28"/>
          <w:szCs w:val="28"/>
          <w:rtl/>
        </w:rPr>
        <w:t xml:space="preserve">[القاه] : الطاعة ، ويقال : الجاه ، قال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تالله لو لا النار أن نصلاها</w:t>
      </w:r>
    </w:p>
    <w:p>
      <w:pPr>
        <w:pStyle w:val="BookText"/>
      </w:pPr>
      <w:r>
        <w:rPr>
          <w:rFonts w:ascii="Amiri" w:hAnsi="Amiri" w:eastAsia="Amiri" w:cs="Amiri"/>
          <w:lang w:bidi="ar-SA"/>
          <w:color w:val="111111"/>
          <w:sz w:val="28"/>
          <w:szCs w:val="28"/>
          <w:rtl/>
        </w:rPr>
        <w:t xml:space="preserve">لما سمعنا لأميرٍ قاها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4760" w:name="_Toc3973"/>
      <w:r>
        <w:t>القارة</w:t>
      </w:r>
      <w:bookmarkEnd w:id="4760"/>
    </w:p>
    <w:p>
      <w:pPr>
        <w:pStyle w:val="BookText"/>
      </w:pPr>
      <w:r>
        <w:rPr>
          <w:rFonts w:ascii="Amiri" w:hAnsi="Amiri" w:eastAsia="Amiri" w:cs="Amiri"/>
          <w:lang w:bidi="ar-SA"/>
          <w:color w:val="111111"/>
          <w:sz w:val="28"/>
          <w:szCs w:val="28"/>
          <w:rtl/>
        </w:rPr>
        <w:t xml:space="preserve">[القارة] : حي من العرب ، يقال : هم ولد الهَوْن بن خزيمة ، ويقال : هم من بني أسد. يقال في المثل : « قد أنصف القارةَ من راماها »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4761" w:name="_Toc3974"/>
      <w:r>
        <w:t>القِيَق</w:t>
      </w:r>
      <w:bookmarkEnd w:id="4761"/>
    </w:p>
    <w:p>
      <w:pPr>
        <w:pStyle w:val="BookText"/>
      </w:pPr>
      <w:r>
        <w:rPr>
          <w:rFonts w:ascii="Amiri" w:hAnsi="Amiri" w:eastAsia="Amiri" w:cs="Amiri"/>
          <w:lang w:bidi="ar-SA"/>
          <w:color w:val="111111"/>
          <w:sz w:val="28"/>
          <w:szCs w:val="28"/>
          <w:rtl/>
        </w:rPr>
        <w:t xml:space="preserve">[القِيَق] : جمع : قيقاة ، وهي الأرض الواسعة في قول رؤبة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وأَسَنَّ أطرافَ السفا على القِيَق</w:t>
      </w:r>
    </w:p>
    <w:p>
      <w:pPr>
        <w:pStyle w:val="BookText"/>
      </w:pPr>
      <w:r>
        <w:rPr>
          <w:rFonts w:ascii="IRNazanin" w:hAnsi="IRNazanin" w:eastAsia="IRNazanin" w:cs="IRNazanin"/>
          <w:lang w:bidi="fa-IR"/>
          <w:color w:val="111111"/>
          <w:sz w:val="28"/>
          <w:szCs w:val="28"/>
          <w:rtl/>
        </w:rPr>
        <w:t xml:space="preserve">م</w:t>
      </w:r>
    </w:p>
    <w:p>
      <w:pPr>
        <w:pStyle w:val="Heading5"/>
      </w:pPr>
      <w:bookmarkStart w:id="4762" w:name="_Toc3975"/>
      <w:r>
        <w:t>القِيَم</w:t>
      </w:r>
      <w:bookmarkEnd w:id="4762"/>
    </w:p>
    <w:p>
      <w:pPr>
        <w:pStyle w:val="BookText"/>
      </w:pPr>
      <w:r>
        <w:rPr>
          <w:rFonts w:ascii="Amiri" w:hAnsi="Amiri" w:eastAsia="Amiri" w:cs="Amiri"/>
          <w:lang w:bidi="ar-SA"/>
          <w:color w:val="111111"/>
          <w:sz w:val="28"/>
          <w:szCs w:val="28"/>
          <w:rtl/>
        </w:rPr>
        <w:t xml:space="preserve">[القِيَم] : جمع : قيمة ، وقرأ نافع وابن عامر التي جعل الله لكم قيما </w:t>
      </w:r>
      <w:r>
        <w:rPr>
          <w:rStyle w:val="FootnoteReference"/>
        </w:rPr>
        <w:footnoteReference w:id="1835"/>
      </w:r>
      <w:r>
        <w:rPr>
          <w:rFonts w:ascii="Amiri" w:hAnsi="Amiri" w:eastAsia="Amiri" w:cs="Amiri"/>
          <w:lang w:bidi="ar-SA"/>
          <w:color w:val="111111"/>
          <w:sz w:val="28"/>
          <w:szCs w:val="28"/>
          <w:rtl/>
        </w:rPr>
        <w:t xml:space="preserve">: أي قيمة للأشياء ، وقرأ الباقون قِياماً بالألف. قال الكسائي والفراء : « قِياماً » مصدر : أي لا تولوا السفهاء أموالكم</w:t>
      </w:r>
    </w:p>
    <w:p>
      <w:pPr>
        <w:pStyle w:val="BookText"/>
      </w:pPr>
      <w:r>
        <w:rPr>
          <w:rFonts w:ascii="IRNazanin" w:hAnsi="IRNazanin" w:eastAsia="IRNazanin" w:cs="IRNazanin"/>
          <w:lang w:bidi="fa-IR"/>
          <w:color w:val="111111"/>
          <w:sz w:val="28"/>
          <w:szCs w:val="28"/>
          <w:rtl/>
        </w:rPr>
        <w:t xml:space="preserve">[شماره صفحه واقعی : 5692]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77" w:name="pg14460_188271"/>
    <w:bookmarkEnd w:id="777"/>
    <w:p>
      <w:pPr>
        <w:pStyle w:val="BookText"/>
      </w:pPr>
      <w:r>
        <w:rPr>
          <w:rFonts w:ascii="Amiri" w:hAnsi="Amiri" w:eastAsia="Amiri" w:cs="Amiri"/>
          <w:lang w:bidi="ar-SA"/>
          <w:color w:val="111111"/>
          <w:sz w:val="28"/>
          <w:szCs w:val="28"/>
          <w:rtl/>
        </w:rPr>
        <w:t xml:space="preserve">التي تصلح بها أموركم وتقومون بها قياما. وقال الأخفش : المعنى قائمة ، يذهب إلى أنه جمع. وقرأ ابن عامر : البيت الحرام قيما للناس </w:t>
      </w:r>
      <w:r>
        <w:rPr>
          <w:rStyle w:val="FootnoteReference"/>
        </w:rPr>
        <w:footnoteReference w:id="1836"/>
      </w:r>
      <w:r>
        <w:rPr>
          <w:rFonts w:ascii="Amiri" w:hAnsi="Amiri" w:eastAsia="Amiri" w:cs="Amiri"/>
          <w:lang w:bidi="ar-SA"/>
          <w:color w:val="111111"/>
          <w:sz w:val="28"/>
          <w:szCs w:val="28"/>
          <w:rtl/>
        </w:rPr>
        <w:t xml:space="preserve">بغير ألف. والباقون بالألف.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4763" w:name="_Toc3976"/>
      <w:r>
        <w:t>المقياس</w:t>
      </w:r>
      <w:bookmarkEnd w:id="4763"/>
    </w:p>
    <w:p>
      <w:pPr>
        <w:pStyle w:val="BookText"/>
      </w:pPr>
      <w:r>
        <w:rPr>
          <w:rFonts w:ascii="Amiri" w:hAnsi="Amiri" w:eastAsia="Amiri" w:cs="Amiri"/>
          <w:lang w:bidi="ar-SA"/>
          <w:color w:val="111111"/>
          <w:sz w:val="28"/>
          <w:szCs w:val="28"/>
          <w:rtl/>
        </w:rPr>
        <w:t xml:space="preserve">[المقياس] : القياس.</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د</w:t>
      </w:r>
    </w:p>
    <w:p>
      <w:pPr>
        <w:pStyle w:val="Heading5"/>
      </w:pPr>
      <w:bookmarkStart w:id="4764" w:name="_Toc3977"/>
      <w:r>
        <w:t>المقيّد</w:t>
      </w:r>
      <w:bookmarkEnd w:id="4764"/>
    </w:p>
    <w:p>
      <w:pPr>
        <w:pStyle w:val="BookText"/>
      </w:pPr>
      <w:r>
        <w:rPr>
          <w:rFonts w:ascii="Amiri" w:hAnsi="Amiri" w:eastAsia="Amiri" w:cs="Amiri"/>
          <w:lang w:bidi="ar-SA"/>
          <w:color w:val="111111"/>
          <w:sz w:val="28"/>
          <w:szCs w:val="28"/>
          <w:rtl/>
        </w:rPr>
        <w:t xml:space="preserve">[المقيّد] : موضع القيد من الفرس ونحوه ، وموضع الخلخال من رِجْلِ المرأة.</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4765" w:name="_Toc3978"/>
      <w:r>
        <w:t>القائِلة</w:t>
      </w:r>
      <w:bookmarkEnd w:id="4765"/>
    </w:p>
    <w:p>
      <w:pPr>
        <w:pStyle w:val="BookText"/>
      </w:pPr>
      <w:r>
        <w:rPr>
          <w:rFonts w:ascii="Amiri" w:hAnsi="Amiri" w:eastAsia="Amiri" w:cs="Amiri"/>
          <w:lang w:bidi="ar-SA"/>
          <w:color w:val="111111"/>
          <w:sz w:val="28"/>
          <w:szCs w:val="28"/>
          <w:rtl/>
        </w:rPr>
        <w:t xml:space="preserve">[القائِلة] : نصف النهار.</w:t>
      </w:r>
    </w:p>
    <w:p>
      <w:pPr>
        <w:pStyle w:val="BookText"/>
      </w:pPr>
      <w:r>
        <w:rPr>
          <w:rFonts w:ascii="IRNazanin" w:hAnsi="IRNazanin" w:eastAsia="IRNazanin" w:cs="IRNazanin"/>
          <w:lang w:bidi="fa-IR"/>
          <w:color w:val="111111"/>
          <w:sz w:val="28"/>
          <w:szCs w:val="28"/>
          <w:rtl/>
        </w:rPr>
        <w:t xml:space="preserve">م</w:t>
      </w:r>
    </w:p>
    <w:p>
      <w:pPr>
        <w:pStyle w:val="Heading5"/>
      </w:pPr>
      <w:bookmarkStart w:id="4766" w:name="_Toc3979"/>
      <w:r>
        <w:t>القائمة</w:t>
      </w:r>
      <w:bookmarkEnd w:id="4766"/>
    </w:p>
    <w:p>
      <w:pPr>
        <w:pStyle w:val="BookText"/>
      </w:pPr>
      <w:r>
        <w:rPr>
          <w:rFonts w:ascii="Amiri" w:hAnsi="Amiri" w:eastAsia="Amiri" w:cs="Amiri"/>
          <w:lang w:bidi="ar-SA"/>
          <w:color w:val="111111"/>
          <w:sz w:val="28"/>
          <w:szCs w:val="28"/>
          <w:rtl/>
        </w:rPr>
        <w:t xml:space="preserve">[القائمة] : واحدة قوائم الدابة ، وهو من الواو.</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Amiri" w:hAnsi="Amiri" w:eastAsia="Amiri" w:cs="Amiri"/>
          <w:lang w:bidi="ar-SA"/>
          <w:color w:val="111111"/>
          <w:sz w:val="28"/>
          <w:szCs w:val="28"/>
          <w:rtl/>
        </w:rPr>
        <w:t xml:space="preserve">همزة</w:t>
      </w:r>
    </w:p>
    <w:p>
      <w:pPr>
        <w:pStyle w:val="Heading5"/>
      </w:pPr>
      <w:bookmarkStart w:id="4767" w:name="_Toc3980"/>
      <w:r>
        <w:t>القُياء</w:t>
      </w:r>
      <w:bookmarkEnd w:id="4767"/>
    </w:p>
    <w:p>
      <w:pPr>
        <w:pStyle w:val="BookText"/>
      </w:pPr>
      <w:r>
        <w:rPr>
          <w:rFonts w:ascii="Amiri" w:hAnsi="Amiri" w:eastAsia="Amiri" w:cs="Amiri"/>
          <w:lang w:bidi="ar-SA"/>
          <w:color w:val="111111"/>
          <w:sz w:val="28"/>
          <w:szCs w:val="28"/>
          <w:rtl/>
        </w:rPr>
        <w:t xml:space="preserve">[القُياء] : يقال : أصابه قُياء : أي قيء كثير.</w:t>
      </w:r>
    </w:p>
    <w:p>
      <w:pPr>
        <w:pStyle w:val="BookText"/>
      </w:pPr>
      <w:r>
        <w:rPr>
          <w:rFonts w:ascii="Amiri" w:hAnsi="Amiri" w:eastAsia="Amiri" w:cs="Amiri"/>
          <w:lang w:bidi="ar-SA"/>
          <w:color w:val="111111"/>
          <w:sz w:val="28"/>
          <w:szCs w:val="28"/>
          <w:rtl/>
        </w:rPr>
        <w:t xml:space="preserve">و [ فِعَال ]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4768" w:name="_Toc3981"/>
      <w:r>
        <w:t>القِياد</w:t>
      </w:r>
      <w:bookmarkEnd w:id="4768"/>
    </w:p>
    <w:p>
      <w:pPr>
        <w:pStyle w:val="BookText"/>
      </w:pPr>
      <w:r>
        <w:rPr>
          <w:rFonts w:ascii="Amiri" w:hAnsi="Amiri" w:eastAsia="Amiri" w:cs="Amiri"/>
          <w:lang w:bidi="ar-SA"/>
          <w:color w:val="111111"/>
          <w:sz w:val="28"/>
          <w:szCs w:val="28"/>
          <w:rtl/>
        </w:rPr>
        <w:t xml:space="preserve">[القِياد] : الحبل الذي يقاد به الدابة.</w:t>
      </w:r>
    </w:p>
    <w:p>
      <w:pPr>
        <w:pStyle w:val="BookText"/>
      </w:pPr>
      <w:r>
        <w:rPr>
          <w:rFonts w:ascii="Amiri" w:hAnsi="Amiri" w:eastAsia="Amiri" w:cs="Amiri"/>
          <w:lang w:bidi="ar-SA"/>
          <w:color w:val="111111"/>
          <w:sz w:val="28"/>
          <w:szCs w:val="28"/>
          <w:rtl/>
        </w:rPr>
        <w:t xml:space="preserve">والقِياد : القَوْد. وهما من الواو.</w:t>
      </w:r>
    </w:p>
    <w:p>
      <w:pPr>
        <w:pStyle w:val="BookText"/>
      </w:pPr>
      <w:r>
        <w:rPr>
          <w:rFonts w:ascii="IRNazanin" w:hAnsi="IRNazanin" w:eastAsia="IRNazanin" w:cs="IRNazanin"/>
          <w:lang w:bidi="fa-IR"/>
          <w:color w:val="111111"/>
          <w:sz w:val="28"/>
          <w:szCs w:val="28"/>
          <w:rtl/>
        </w:rPr>
        <w:t xml:space="preserve">[شماره صفحه واقعی : 5693]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78" w:name="pg14460_188272"/>
    <w:bookmarkEnd w:id="778"/>
    <w:p>
      <w:pPr>
        <w:pStyle w:val="BookText"/>
      </w:pPr>
      <w:r>
        <w:rPr>
          <w:rFonts w:ascii="IRNazanin" w:hAnsi="IRNazanin" w:eastAsia="IRNazanin" w:cs="IRNazanin"/>
          <w:lang w:bidi="fa-IR"/>
          <w:color w:val="111111"/>
          <w:sz w:val="28"/>
          <w:szCs w:val="28"/>
          <w:rtl/>
        </w:rPr>
        <w:t xml:space="preserve">س</w:t>
      </w:r>
    </w:p>
    <w:p>
      <w:pPr>
        <w:pStyle w:val="Heading5"/>
      </w:pPr>
      <w:bookmarkStart w:id="4769" w:name="_Toc3982"/>
      <w:r>
        <w:t>القياس</w:t>
      </w:r>
      <w:bookmarkEnd w:id="4769"/>
    </w:p>
    <w:p>
      <w:pPr>
        <w:pStyle w:val="BookText"/>
      </w:pPr>
      <w:r>
        <w:rPr>
          <w:rFonts w:ascii="Amiri" w:hAnsi="Amiri" w:eastAsia="Amiri" w:cs="Amiri"/>
          <w:lang w:bidi="ar-SA"/>
          <w:color w:val="111111"/>
          <w:sz w:val="28"/>
          <w:szCs w:val="28"/>
          <w:rtl/>
        </w:rPr>
        <w:t xml:space="preserve">[القياس] : جمع : قوس ، والأصل قِواس.</w:t>
      </w:r>
    </w:p>
    <w:p>
      <w:pPr>
        <w:pStyle w:val="BookText"/>
      </w:pPr>
      <w:r>
        <w:rPr>
          <w:rFonts w:ascii="IRNazanin" w:hAnsi="IRNazanin" w:eastAsia="IRNazanin" w:cs="IRNazanin"/>
          <w:lang w:bidi="fa-IR"/>
          <w:color w:val="111111"/>
          <w:sz w:val="28"/>
          <w:szCs w:val="28"/>
          <w:rtl/>
        </w:rPr>
        <w:t xml:space="preserve">م</w:t>
      </w:r>
    </w:p>
    <w:p>
      <w:pPr>
        <w:pStyle w:val="Heading5"/>
      </w:pPr>
      <w:bookmarkStart w:id="4770" w:name="_Toc3983"/>
      <w:r>
        <w:t>القيام</w:t>
      </w:r>
      <w:bookmarkEnd w:id="4770"/>
    </w:p>
    <w:p>
      <w:pPr>
        <w:pStyle w:val="BookText"/>
      </w:pPr>
      <w:r>
        <w:rPr>
          <w:rFonts w:ascii="Amiri" w:hAnsi="Amiri" w:eastAsia="Amiri" w:cs="Amiri"/>
          <w:lang w:bidi="ar-SA"/>
          <w:color w:val="111111"/>
          <w:sz w:val="28"/>
          <w:szCs w:val="28"/>
          <w:rtl/>
        </w:rPr>
        <w:t xml:space="preserve">[القيام] : يقال : هو قيام أهله ، وقوام أهله : أي الذي يقوم بهم. قال الله تعالى : ( الَّتِي جَعَلَ اللهُ لَكُمْ قِياماً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771" w:name="_Toc3984"/>
      <w:r>
        <w:t>القيادة</w:t>
      </w:r>
      <w:bookmarkEnd w:id="4771"/>
    </w:p>
    <w:p>
      <w:pPr>
        <w:pStyle w:val="BookText"/>
      </w:pPr>
      <w:r>
        <w:rPr>
          <w:rFonts w:ascii="Amiri" w:hAnsi="Amiri" w:eastAsia="Amiri" w:cs="Amiri"/>
          <w:lang w:bidi="ar-SA"/>
          <w:color w:val="111111"/>
          <w:sz w:val="28"/>
          <w:szCs w:val="28"/>
          <w:rtl/>
        </w:rPr>
        <w:t xml:space="preserve">[القيادة] : مصدر القائد.</w:t>
      </w:r>
    </w:p>
    <w:p>
      <w:pPr>
        <w:pStyle w:val="BookText"/>
      </w:pPr>
      <w:r>
        <w:rPr>
          <w:rFonts w:ascii="IRNazanin" w:hAnsi="IRNazanin" w:eastAsia="IRNazanin" w:cs="IRNazanin"/>
          <w:lang w:bidi="fa-IR"/>
          <w:color w:val="111111"/>
          <w:sz w:val="28"/>
          <w:szCs w:val="28"/>
          <w:rtl/>
        </w:rPr>
        <w:t xml:space="preserve">م</w:t>
      </w:r>
    </w:p>
    <w:p>
      <w:pPr>
        <w:pStyle w:val="Heading5"/>
      </w:pPr>
      <w:bookmarkStart w:id="4772" w:name="_Toc3985"/>
      <w:r>
        <w:t>القيامة</w:t>
      </w:r>
      <w:bookmarkEnd w:id="4772"/>
    </w:p>
    <w:p>
      <w:pPr>
        <w:pStyle w:val="BookText"/>
      </w:pPr>
      <w:r>
        <w:rPr>
          <w:rFonts w:ascii="Amiri" w:hAnsi="Amiri" w:eastAsia="Amiri" w:cs="Amiri"/>
          <w:lang w:bidi="ar-SA"/>
          <w:color w:val="111111"/>
          <w:sz w:val="28"/>
          <w:szCs w:val="28"/>
          <w:rtl/>
        </w:rPr>
        <w:t xml:space="preserve">[القيامة] : يوم القيامة ، يوم يقوم الناس للحساب.</w:t>
      </w:r>
    </w:p>
    <w:p>
      <w:pPr>
        <w:pStyle w:val="BookText"/>
      </w:pPr>
      <w:r>
        <w:rPr>
          <w:rFonts w:ascii="Amiri" w:hAnsi="Amiri" w:eastAsia="Amiri" w:cs="Amiri"/>
          <w:lang w:bidi="ar-SA"/>
          <w:color w:val="111111"/>
          <w:sz w:val="28"/>
          <w:szCs w:val="28"/>
          <w:rtl/>
        </w:rPr>
        <w:t xml:space="preserve">فِعْلاءة ، بكسر الفاء ، ممدود</w:t>
      </w:r>
    </w:p>
    <w:p>
      <w:pPr>
        <w:pStyle w:val="BookText"/>
      </w:pPr>
      <w:r>
        <w:rPr>
          <w:rFonts w:ascii="IRNazanin" w:hAnsi="IRNazanin" w:eastAsia="IRNazanin" w:cs="IRNazanin"/>
          <w:lang w:bidi="fa-IR"/>
          <w:color w:val="111111"/>
          <w:sz w:val="28"/>
          <w:szCs w:val="28"/>
          <w:rtl/>
        </w:rPr>
        <w:t xml:space="preserve">ق</w:t>
      </w:r>
    </w:p>
    <w:p>
      <w:pPr>
        <w:pStyle w:val="Heading5"/>
      </w:pPr>
      <w:bookmarkStart w:id="4773" w:name="_Toc3986"/>
      <w:r>
        <w:t>القيقاءة</w:t>
      </w:r>
      <w:bookmarkEnd w:id="4773"/>
    </w:p>
    <w:p>
      <w:pPr>
        <w:pStyle w:val="BookText"/>
      </w:pPr>
      <w:r>
        <w:rPr>
          <w:rFonts w:ascii="Amiri" w:hAnsi="Amiri" w:eastAsia="Amiri" w:cs="Amiri"/>
          <w:lang w:bidi="ar-SA"/>
          <w:color w:val="111111"/>
          <w:sz w:val="28"/>
          <w:szCs w:val="28"/>
          <w:rtl/>
        </w:rPr>
        <w:t xml:space="preserve">[القيقاءة] : بالقاف : الأرض الواسعة.</w:t>
      </w:r>
    </w:p>
    <w:p>
      <w:pPr>
        <w:pStyle w:val="BookText"/>
      </w:pPr>
      <w:r>
        <w:rPr>
          <w:rFonts w:ascii="Amiri" w:hAnsi="Amiri" w:eastAsia="Amiri" w:cs="Amiri"/>
          <w:lang w:bidi="ar-SA"/>
          <w:color w:val="111111"/>
          <w:sz w:val="28"/>
          <w:szCs w:val="28"/>
          <w:rtl/>
        </w:rPr>
        <w:t xml:space="preserve">ويقال : قيقاةُ مقصورة : مثل سِعلاة أيضا.</w:t>
      </w:r>
    </w:p>
    <w:p>
      <w:pPr>
        <w:pStyle w:val="BookText"/>
      </w:pPr>
      <w:r>
        <w:rPr>
          <w:rFonts w:ascii="Amiri" w:hAnsi="Amiri" w:eastAsia="Amiri" w:cs="Amiri"/>
          <w:lang w:bidi="ar-SA"/>
          <w:color w:val="111111"/>
          <w:sz w:val="28"/>
          <w:szCs w:val="28"/>
          <w:rtl/>
        </w:rPr>
        <w:t xml:space="preserve">والقيقاءة : قشر الطَّلْع أيضا.</w:t>
      </w:r>
    </w:p>
    <w:p>
      <w:pPr>
        <w:pStyle w:val="BookText"/>
      </w:pPr>
      <w:r>
        <w:rPr>
          <w:rFonts w:ascii="Amiri" w:hAnsi="Amiri" w:eastAsia="Amiri" w:cs="Amiri"/>
          <w:lang w:bidi="ar-SA"/>
          <w:color w:val="111111"/>
          <w:sz w:val="28"/>
          <w:szCs w:val="28"/>
          <w:rtl/>
        </w:rPr>
        <w:t xml:space="preserve">فَيْعِل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4774" w:name="_Toc3987"/>
      <w:r>
        <w:t>القَيِّل</w:t>
      </w:r>
      <w:bookmarkEnd w:id="4774"/>
    </w:p>
    <w:p>
      <w:pPr>
        <w:pStyle w:val="BookText"/>
      </w:pPr>
      <w:r>
        <w:rPr>
          <w:rFonts w:ascii="Amiri" w:hAnsi="Amiri" w:eastAsia="Amiri" w:cs="Amiri"/>
          <w:lang w:bidi="ar-SA"/>
          <w:color w:val="111111"/>
          <w:sz w:val="28"/>
          <w:szCs w:val="28"/>
          <w:rtl/>
        </w:rPr>
        <w:t xml:space="preserve">[القَيِّل] : الملك من ملوك حمير ، والجميع ، أقوال </w:t>
      </w:r>
      <w:r>
        <w:rPr>
          <w:rStyle w:val="FootnoteReference"/>
        </w:rPr>
        <w:footnoteReference w:id="1838"/>
      </w:r>
      <w:r>
        <w:rPr>
          <w:rFonts w:ascii="Amiri" w:hAnsi="Amiri" w:eastAsia="Amiri" w:cs="Amiri"/>
          <w:lang w:bidi="ar-SA"/>
          <w:color w:val="111111"/>
          <w:sz w:val="28"/>
          <w:szCs w:val="28"/>
          <w:rtl/>
        </w:rPr>
        <w:t xml:space="preserve">، قال علقمة بن ذي جدن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لحمير أملاك ثمانية</w:t>
      </w:r>
    </w:p>
    <w:p>
      <w:pPr>
        <w:pStyle w:val="BookText"/>
      </w:pPr>
      <w:r>
        <w:rPr>
          <w:rFonts w:ascii="Amiri" w:hAnsi="Amiri" w:eastAsia="Amiri" w:cs="Amiri"/>
          <w:lang w:bidi="ar-SA"/>
          <w:color w:val="111111"/>
          <w:sz w:val="28"/>
          <w:szCs w:val="28"/>
          <w:rtl/>
        </w:rPr>
        <w:t xml:space="preserve">كانوا ملوكا وكانوا خير أقوالِ</w:t>
      </w:r>
    </w:p>
    <w:p>
      <w:pPr>
        <w:pStyle w:val="BookText"/>
      </w:pPr>
      <w:r>
        <w:rPr>
          <w:rFonts w:ascii="IRNazanin" w:hAnsi="IRNazanin" w:eastAsia="IRNazanin" w:cs="IRNazanin"/>
          <w:lang w:bidi="fa-IR"/>
          <w:color w:val="111111"/>
          <w:sz w:val="28"/>
          <w:szCs w:val="28"/>
          <w:rtl/>
        </w:rPr>
        <w:t xml:space="preserve">[شماره صفحه واقعی : 5694]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779" w:name="pg14460_188273"/>
    <w:bookmarkEnd w:id="779"/>
    <w:p>
      <w:pPr>
        <w:pStyle w:val="BookText"/>
      </w:pPr>
      <w:r>
        <w:rPr>
          <w:rFonts w:ascii="IRNazanin" w:hAnsi="IRNazanin" w:eastAsia="IRNazanin" w:cs="IRNazanin"/>
          <w:lang w:bidi="fa-IR"/>
          <w:color w:val="111111"/>
          <w:sz w:val="28"/>
          <w:szCs w:val="28"/>
          <w:rtl/>
        </w:rPr>
        <w:t xml:space="preserve">م</w:t>
      </w:r>
    </w:p>
    <w:p>
      <w:pPr>
        <w:pStyle w:val="Heading5"/>
      </w:pPr>
      <w:bookmarkStart w:id="4775" w:name="_Toc3988"/>
      <w:r>
        <w:t>القَيِّم</w:t>
      </w:r>
      <w:bookmarkEnd w:id="4775"/>
    </w:p>
    <w:p>
      <w:pPr>
        <w:pStyle w:val="BookText"/>
      </w:pPr>
      <w:r>
        <w:rPr>
          <w:rFonts w:ascii="Amiri" w:hAnsi="Amiri" w:eastAsia="Amiri" w:cs="Amiri"/>
          <w:lang w:bidi="ar-SA"/>
          <w:color w:val="111111"/>
          <w:sz w:val="28"/>
          <w:szCs w:val="28"/>
          <w:rtl/>
        </w:rPr>
        <w:t xml:space="preserve">[القَيِّم] : قيِّم القوم : سيدهم الذي يسوس أمرهم.</w:t>
      </w:r>
    </w:p>
    <w:p>
      <w:pPr>
        <w:pStyle w:val="BookText"/>
      </w:pPr>
      <w:r>
        <w:rPr>
          <w:rFonts w:ascii="Amiri" w:hAnsi="Amiri" w:eastAsia="Amiri" w:cs="Amiri"/>
          <w:lang w:bidi="ar-SA"/>
          <w:color w:val="111111"/>
          <w:sz w:val="28"/>
          <w:szCs w:val="28"/>
          <w:rtl/>
        </w:rPr>
        <w:t xml:space="preserve">وقيِّم البيت : الذي يقوم بأهله.</w:t>
      </w:r>
    </w:p>
    <w:p>
      <w:pPr>
        <w:pStyle w:val="BookText"/>
      </w:pPr>
      <w:r>
        <w:rPr>
          <w:rFonts w:ascii="Amiri" w:hAnsi="Amiri" w:eastAsia="Amiri" w:cs="Amiri"/>
          <w:lang w:bidi="ar-SA"/>
          <w:color w:val="111111"/>
          <w:sz w:val="28"/>
          <w:szCs w:val="28"/>
          <w:rtl/>
        </w:rPr>
        <w:t xml:space="preserve">والدِّيْن القيِّم : الثابت المستقيم ، قال الله تعالى : ( الدِّينُ الْقَيِّمُ )</w:t>
      </w:r>
      <w:r>
        <w:rPr>
          <w:rStyle w:val="FootnoteReference"/>
        </w:rPr>
        <w:footnoteReference w:id="1840"/>
      </w:r>
      <w:r>
        <w:rPr>
          <w:rFonts w:ascii="Amiri" w:hAnsi="Amiri" w:eastAsia="Amiri" w:cs="Amiri"/>
          <w:lang w:bidi="ar-SA"/>
          <w:color w:val="111111"/>
          <w:sz w:val="28"/>
          <w:szCs w:val="28"/>
          <w:rtl/>
        </w:rPr>
        <w:t xml:space="preserve">. وفي مصحف عبد الله : الحي القيّم </w:t>
      </w:r>
      <w:r>
        <w:rPr>
          <w:rStyle w:val="FootnoteReference"/>
        </w:rPr>
        <w:footnoteReference w:id="1841"/>
      </w:r>
      <w:r>
        <w:rPr>
          <w:rFonts w:ascii="Amiri" w:hAnsi="Amiri" w:eastAsia="Amiri" w:cs="Amiri"/>
          <w:lang w:bidi="ar-SA"/>
          <w:color w:val="111111"/>
          <w:sz w:val="28"/>
          <w:szCs w:val="28"/>
          <w:rtl/>
        </w:rPr>
        <w:t xml:space="preserve">، مكان الْقَيُّومُ. وأصل قيِّل وقيِّم : قَيْوِل وقَيْوِم.</w:t>
      </w:r>
    </w:p>
    <w:p>
      <w:pPr>
        <w:pStyle w:val="BookText"/>
      </w:pPr>
      <w:r>
        <w:rPr>
          <w:rFonts w:ascii="Amiri" w:hAnsi="Amiri" w:eastAsia="Amiri" w:cs="Amiri"/>
          <w:lang w:bidi="ar-SA"/>
          <w:color w:val="111111"/>
          <w:sz w:val="28"/>
          <w:szCs w:val="28"/>
          <w:rtl/>
        </w:rPr>
        <w:t xml:space="preserve">فَعّال ، بالتشديد ، وفَيْعال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4776" w:name="_Toc3989"/>
      <w:r>
        <w:t>القَيّار</w:t>
      </w:r>
      <w:bookmarkEnd w:id="4776"/>
    </w:p>
    <w:p>
      <w:pPr>
        <w:pStyle w:val="BookText"/>
      </w:pPr>
      <w:r>
        <w:rPr>
          <w:rFonts w:ascii="Amiri" w:hAnsi="Amiri" w:eastAsia="Amiri" w:cs="Amiri"/>
          <w:lang w:bidi="ar-SA"/>
          <w:color w:val="111111"/>
          <w:sz w:val="28"/>
          <w:szCs w:val="28"/>
          <w:rtl/>
        </w:rPr>
        <w:t xml:space="preserve">[القَيّار] : قَيّار : اسم فرس في قول البُرجُمي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يك أمسى بالمدينة أهلُهُ</w:t>
      </w:r>
    </w:p>
    <w:p>
      <w:pPr>
        <w:pStyle w:val="BookText"/>
      </w:pPr>
      <w:r>
        <w:rPr>
          <w:rFonts w:ascii="Amiri" w:hAnsi="Amiri" w:eastAsia="Amiri" w:cs="Amiri"/>
          <w:lang w:bidi="ar-SA"/>
          <w:color w:val="111111"/>
          <w:sz w:val="28"/>
          <w:szCs w:val="28"/>
          <w:rtl/>
        </w:rPr>
        <w:t xml:space="preserve">فإني وقيارٌ بها لغريبُ</w:t>
      </w:r>
    </w:p>
    <w:p>
      <w:pPr>
        <w:pStyle w:val="BookText"/>
      </w:pPr>
      <w:r>
        <w:rPr>
          <w:rFonts w:ascii="Amiri" w:hAnsi="Amiri" w:eastAsia="Amiri" w:cs="Amiri"/>
          <w:lang w:bidi="ar-SA"/>
          <w:color w:val="111111"/>
          <w:sz w:val="28"/>
          <w:szCs w:val="28"/>
          <w:rtl/>
        </w:rPr>
        <w:t xml:space="preserve">( رَفَعَ « قَيّار » بالعطف على الموضع ، ولو نصبه عطفا على اللفظ لجاز. وقوله : « لغريب » كقول الله تعالى : والله ورسوله أحقّ أن ترضوه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 </w:t>
      </w:r>
      <w:r>
        <w:rPr>
          <w:rStyle w:val="FootnoteReference"/>
        </w:rPr>
        <w:footnoteReference w:id="1844"/>
      </w:r>
      <w:r>
        <w:rPr>
          <w:rFonts w:ascii="Amiri" w:hAnsi="Amiri" w:eastAsia="Amiri" w:cs="Amiri"/>
          <w:lang w:bidi="ar-SA"/>
          <w:color w:val="111111"/>
          <w:sz w:val="28"/>
          <w:szCs w:val="28"/>
          <w:rtl/>
        </w:rPr>
        <w:t xml:space="preserve">قرأ عمر ، رحمه‌الله تعالى : لا إله إلا هو الحي القيّام وهو بمعنى القيوم ، وأصله قيوام ، فلما التقت الياءً والواو ، والأولى منهما ساكنة قلبت الواو ياءً ثم أدغمت الياء في الياء.</w:t>
      </w:r>
    </w:p>
    <w:p>
      <w:pPr>
        <w:pStyle w:val="BookText"/>
      </w:pPr>
      <w:r>
        <w:rPr>
          <w:rFonts w:ascii="IRNazanin" w:hAnsi="IRNazanin" w:eastAsia="IRNazanin" w:cs="IRNazanin"/>
          <w:lang w:bidi="fa-IR"/>
          <w:color w:val="111111"/>
          <w:sz w:val="28"/>
          <w:szCs w:val="28"/>
          <w:rtl/>
        </w:rPr>
        <w:t xml:space="preserve">[شماره صفحه واقعی : 5695]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80" w:name="pg14460_188274"/>
    <w:bookmarkEnd w:id="780"/>
    <w:p>
      <w:pPr>
        <w:pStyle w:val="BookText"/>
      </w:pPr>
      <w:r>
        <w:rPr>
          <w:rFonts w:ascii="Amiri" w:hAnsi="Amiri" w:eastAsia="Amiri" w:cs="Amiri"/>
          <w:lang w:bidi="ar-SA"/>
          <w:color w:val="111111"/>
          <w:sz w:val="28"/>
          <w:szCs w:val="28"/>
          <w:rtl/>
        </w:rPr>
        <w:t xml:space="preserve">فَيْعول</w:t>
      </w:r>
    </w:p>
    <w:p>
      <w:pPr>
        <w:pStyle w:val="BookText"/>
      </w:pPr>
      <w:r>
        <w:rPr>
          <w:rFonts w:ascii="IRNazanin" w:hAnsi="IRNazanin" w:eastAsia="IRNazanin" w:cs="IRNazanin"/>
          <w:lang w:bidi="fa-IR"/>
          <w:color w:val="111111"/>
          <w:sz w:val="28"/>
          <w:szCs w:val="28"/>
          <w:rtl/>
        </w:rPr>
        <w:t xml:space="preserve">م</w:t>
      </w:r>
    </w:p>
    <w:p>
      <w:pPr>
        <w:pStyle w:val="Heading5"/>
      </w:pPr>
      <w:bookmarkStart w:id="4777" w:name="_Toc3990"/>
      <w:r>
        <w:t>القيُّوم</w:t>
      </w:r>
      <w:bookmarkEnd w:id="4777"/>
    </w:p>
    <w:p>
      <w:pPr>
        <w:pStyle w:val="BookText"/>
      </w:pPr>
      <w:r>
        <w:rPr>
          <w:rFonts w:ascii="Amiri" w:hAnsi="Amiri" w:eastAsia="Amiri" w:cs="Amiri"/>
          <w:lang w:bidi="ar-SA"/>
          <w:color w:val="111111"/>
          <w:sz w:val="28"/>
          <w:szCs w:val="28"/>
          <w:rtl/>
        </w:rPr>
        <w:t xml:space="preserve">[القيُّوم] : الله عزوجل ، لأنه القائم بتدبير خَلْقِه ، و. قال تعالى : ( الْحَيُ الْقَيُّومُ )</w:t>
      </w:r>
      <w:r>
        <w:rPr>
          <w:rStyle w:val="FootnoteReference"/>
        </w:rPr>
        <w:footnoteReference w:id="1845"/>
      </w:r>
      <w:r>
        <w:rPr>
          <w:rFonts w:ascii="Amiri" w:hAnsi="Amiri" w:eastAsia="Amiri" w:cs="Amiri"/>
          <w:lang w:bidi="ar-SA"/>
          <w:color w:val="111111"/>
          <w:sz w:val="28"/>
          <w:szCs w:val="28"/>
          <w:rtl/>
        </w:rPr>
        <w:t xml:space="preserve">قيل : ( الْقَيُّومُ ) : العالم ، من قولهم : فلانٌ يقوم بالكتاب : أي هو عالم به. وقيل : ( الْقَيُّومُ ) : الموجود الذي لا يزول ولا يحول ، ومنه قول أمية بن أبي الصلت :</w:t>
      </w:r>
    </w:p>
    <w:p>
      <w:pPr>
        <w:pStyle w:val="BookText"/>
      </w:pPr>
      <w:r>
        <w:rPr>
          <w:rFonts w:ascii="IRNazanin" w:hAnsi="IRNazanin" w:eastAsia="IRNazanin" w:cs="IRNazanin"/>
          <w:lang w:bidi="fa-IR"/>
          <w:color w:val="111111"/>
          <w:sz w:val="28"/>
          <w:szCs w:val="28"/>
          <w:rtl/>
        </w:rPr>
        <w:t xml:space="preserve">لم تخلق السماء والنجومُ</w:t>
      </w:r>
    </w:p>
    <w:p>
      <w:pPr>
        <w:pStyle w:val="BookText"/>
      </w:pPr>
      <w:r>
        <w:rPr>
          <w:rFonts w:ascii="Amiri" w:hAnsi="Amiri" w:eastAsia="Amiri" w:cs="Amiri"/>
          <w:lang w:bidi="ar-SA"/>
          <w:color w:val="111111"/>
          <w:sz w:val="28"/>
          <w:szCs w:val="28"/>
          <w:rtl/>
        </w:rPr>
        <w:t xml:space="preserve">والشمس معها قمرٌ قيومُ</w:t>
      </w:r>
    </w:p>
    <w:p>
      <w:pPr>
        <w:pStyle w:val="BookText"/>
      </w:pPr>
      <w:r>
        <w:rPr>
          <w:rFonts w:ascii="Amiri" w:hAnsi="Amiri" w:eastAsia="Amiri" w:cs="Amiri"/>
          <w:lang w:bidi="ar-SA"/>
          <w:color w:val="111111"/>
          <w:sz w:val="28"/>
          <w:szCs w:val="28"/>
          <w:rtl/>
        </w:rPr>
        <w:t xml:space="preserve">والحشر والجنة والنعيم</w:t>
      </w:r>
    </w:p>
    <w:p>
      <w:pPr>
        <w:pStyle w:val="BookText"/>
      </w:pPr>
      <w:r>
        <w:rPr>
          <w:rFonts w:ascii="Amiri" w:hAnsi="Amiri" w:eastAsia="Amiri" w:cs="Amiri"/>
          <w:lang w:bidi="ar-SA"/>
          <w:color w:val="111111"/>
          <w:sz w:val="28"/>
          <w:szCs w:val="28"/>
          <w:rtl/>
        </w:rPr>
        <w:t xml:space="preserve">إلا لأمرٍ شأنُه عظيمُ</w:t>
      </w:r>
    </w:p>
    <w:p>
      <w:pPr>
        <w:pStyle w:val="BookText"/>
      </w:pPr>
      <w:r>
        <w:rPr>
          <w:rFonts w:ascii="Amiri" w:hAnsi="Amiri" w:eastAsia="Amiri" w:cs="Amiri"/>
          <w:lang w:bidi="ar-SA"/>
          <w:color w:val="111111"/>
          <w:sz w:val="28"/>
          <w:szCs w:val="28"/>
          <w:rtl/>
        </w:rPr>
        <w:t xml:space="preserve">قوله : قيوم : أي ثابت قائم ، وعلى القولين : ( الْقَيُّومُ ) من أسماء الله تعالى لذاته. وأصل القيوم : قَيْوُوم ، فَفُعِل به ما فُعل بقيّامٍ ونحوه.</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4778" w:name="_Toc3991"/>
      <w:r>
        <w:t>القِيْران</w:t>
      </w:r>
      <w:bookmarkEnd w:id="4778"/>
    </w:p>
    <w:p>
      <w:pPr>
        <w:pStyle w:val="BookText"/>
      </w:pPr>
      <w:r>
        <w:rPr>
          <w:rFonts w:ascii="Amiri" w:hAnsi="Amiri" w:eastAsia="Amiri" w:cs="Amiri"/>
          <w:lang w:bidi="ar-SA"/>
          <w:color w:val="111111"/>
          <w:sz w:val="28"/>
          <w:szCs w:val="28"/>
          <w:rtl/>
        </w:rPr>
        <w:t xml:space="preserve">[القِيْران] : جمع : قارة.</w:t>
      </w:r>
    </w:p>
    <w:p>
      <w:pPr>
        <w:pStyle w:val="BookText"/>
      </w:pPr>
      <w:r>
        <w:rPr>
          <w:rFonts w:ascii="IRNazanin" w:hAnsi="IRNazanin" w:eastAsia="IRNazanin" w:cs="IRNazanin"/>
          <w:lang w:bidi="fa-IR"/>
          <w:color w:val="111111"/>
          <w:sz w:val="28"/>
          <w:szCs w:val="28"/>
          <w:rtl/>
        </w:rPr>
        <w:t xml:space="preserve">ز</w:t>
      </w:r>
    </w:p>
    <w:p>
      <w:pPr>
        <w:pStyle w:val="Heading5"/>
      </w:pPr>
      <w:bookmarkStart w:id="4779" w:name="_Toc3992"/>
      <w:r>
        <w:t>القيزان</w:t>
      </w:r>
      <w:bookmarkEnd w:id="4779"/>
    </w:p>
    <w:p>
      <w:pPr>
        <w:pStyle w:val="BookText"/>
      </w:pPr>
      <w:r>
        <w:rPr>
          <w:rFonts w:ascii="Amiri" w:hAnsi="Amiri" w:eastAsia="Amiri" w:cs="Amiri"/>
          <w:lang w:bidi="ar-SA"/>
          <w:color w:val="111111"/>
          <w:sz w:val="28"/>
          <w:szCs w:val="28"/>
          <w:rtl/>
        </w:rPr>
        <w:t xml:space="preserve">[القيزان] : جمع : قَوْز.</w:t>
      </w:r>
    </w:p>
    <w:p>
      <w:pPr>
        <w:pStyle w:val="BookText"/>
      </w:pPr>
      <w:r>
        <w:rPr>
          <w:rFonts w:ascii="IRNazanin" w:hAnsi="IRNazanin" w:eastAsia="IRNazanin" w:cs="IRNazanin"/>
          <w:lang w:bidi="fa-IR"/>
          <w:color w:val="111111"/>
          <w:sz w:val="28"/>
          <w:szCs w:val="28"/>
          <w:rtl/>
        </w:rPr>
        <w:t xml:space="preserve">ع</w:t>
      </w:r>
    </w:p>
    <w:p>
      <w:pPr>
        <w:pStyle w:val="Heading5"/>
      </w:pPr>
      <w:bookmarkStart w:id="4780" w:name="_Toc3993"/>
      <w:r>
        <w:t>القيعان</w:t>
      </w:r>
      <w:bookmarkEnd w:id="4780"/>
    </w:p>
    <w:p>
      <w:pPr>
        <w:pStyle w:val="BookText"/>
      </w:pPr>
      <w:r>
        <w:rPr>
          <w:rFonts w:ascii="Amiri" w:hAnsi="Amiri" w:eastAsia="Amiri" w:cs="Amiri"/>
          <w:lang w:bidi="ar-SA"/>
          <w:color w:val="111111"/>
          <w:sz w:val="28"/>
          <w:szCs w:val="28"/>
          <w:rtl/>
        </w:rPr>
        <w:t xml:space="preserve">[القيعان] : جمع : قاع.</w:t>
      </w:r>
    </w:p>
    <w:p>
      <w:pPr>
        <w:pStyle w:val="BookText"/>
      </w:pPr>
      <w:r>
        <w:rPr>
          <w:rFonts w:ascii="IRNazanin" w:hAnsi="IRNazanin" w:eastAsia="IRNazanin" w:cs="IRNazanin"/>
          <w:lang w:bidi="fa-IR"/>
          <w:color w:val="111111"/>
          <w:sz w:val="28"/>
          <w:szCs w:val="28"/>
          <w:rtl/>
        </w:rPr>
        <w:t xml:space="preserve">[شماره صفحه واقعی : 5696]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81" w:name="pg14460_188275"/>
    <w:bookmarkEnd w:id="781"/>
    <w:p>
      <w:pPr>
        <w:pStyle w:val="Heading4"/>
      </w:pPr>
      <w:bookmarkStart w:id="4781" w:name="_Toc3994"/>
      <w:r>
        <w:t>الأفعال</w:t>
      </w:r>
      <w:bookmarkEnd w:id="4781"/>
    </w:p>
    <w:p>
      <w:pPr>
        <w:pStyle w:val="Heading5"/>
      </w:pPr>
      <w:bookmarkStart w:id="4782" w:name="_Toc3995"/>
      <w:r>
        <w:t>اشارة</w:t>
      </w:r>
      <w:bookmarkEnd w:id="4782"/>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4783" w:name="_Toc3996"/>
      <w:r>
        <w:t>قاح</w:t>
      </w:r>
      <w:bookmarkEnd w:id="4783"/>
    </w:p>
    <w:p>
      <w:pPr>
        <w:pStyle w:val="BookText"/>
      </w:pPr>
      <w:r>
        <w:rPr>
          <w:rFonts w:ascii="Amiri" w:hAnsi="Amiri" w:eastAsia="Amiri" w:cs="Amiri"/>
          <w:lang w:bidi="ar-SA"/>
          <w:color w:val="111111"/>
          <w:sz w:val="28"/>
          <w:szCs w:val="28"/>
          <w:rtl/>
        </w:rPr>
        <w:t xml:space="preserve">[قاح] الجُرْحُ قَيْحا : إذا أَمَدَّ.</w:t>
      </w:r>
    </w:p>
    <w:p>
      <w:pPr>
        <w:pStyle w:val="BookText"/>
      </w:pPr>
      <w:r>
        <w:rPr>
          <w:rFonts w:ascii="IRNazanin" w:hAnsi="IRNazanin" w:eastAsia="IRNazanin" w:cs="IRNazanin"/>
          <w:lang w:bidi="fa-IR"/>
          <w:color w:val="111111"/>
          <w:sz w:val="28"/>
          <w:szCs w:val="28"/>
          <w:rtl/>
        </w:rPr>
        <w:t xml:space="preserve">س</w:t>
      </w:r>
    </w:p>
    <w:p>
      <w:pPr>
        <w:pStyle w:val="Heading5"/>
      </w:pPr>
      <w:bookmarkStart w:id="4784" w:name="_Toc3997"/>
      <w:r>
        <w:t>قاس</w:t>
      </w:r>
      <w:bookmarkEnd w:id="4784"/>
    </w:p>
    <w:p>
      <w:pPr>
        <w:pStyle w:val="BookText"/>
      </w:pPr>
      <w:r>
        <w:rPr>
          <w:rFonts w:ascii="Amiri" w:hAnsi="Amiri" w:eastAsia="Amiri" w:cs="Amiri"/>
          <w:lang w:bidi="ar-SA"/>
          <w:color w:val="111111"/>
          <w:sz w:val="28"/>
          <w:szCs w:val="28"/>
          <w:rtl/>
        </w:rPr>
        <w:t xml:space="preserve">[قاس] : الشيءَ على غيره ، وبغيره ، قَيْسا وقياسا : إذا قدَّره.</w:t>
      </w:r>
    </w:p>
    <w:p>
      <w:pPr>
        <w:pStyle w:val="BookText"/>
      </w:pPr>
      <w:r>
        <w:rPr>
          <w:rFonts w:ascii="Amiri" w:hAnsi="Amiri" w:eastAsia="Amiri" w:cs="Amiri"/>
          <w:lang w:bidi="ar-SA"/>
          <w:color w:val="111111"/>
          <w:sz w:val="28"/>
          <w:szCs w:val="28"/>
          <w:rtl/>
        </w:rPr>
        <w:t xml:space="preserve">( واختلفوا في جواز القياس في الشرعيات ، فأجازه الفقهاء وجمهور الأمة ، ومنع منه النَّظّام وبعضُ الخوارج والرافضة وأصحاب الظاهر ، فأما النظام : فلا يرى الأخذَ إلا بالكتاب والتواتر ، وينفي ما عدا ذلك على حكم العقل. وأما الخوارج : فلا تأخذ إلا بالكتاب والسنة والإجماع.</w:t>
      </w:r>
    </w:p>
    <w:p>
      <w:pPr>
        <w:pStyle w:val="BookText"/>
      </w:pPr>
      <w:r>
        <w:rPr>
          <w:rFonts w:ascii="Amiri" w:hAnsi="Amiri" w:eastAsia="Amiri" w:cs="Amiri"/>
          <w:lang w:bidi="ar-SA"/>
          <w:color w:val="111111"/>
          <w:sz w:val="28"/>
          <w:szCs w:val="28"/>
          <w:rtl/>
        </w:rPr>
        <w:t xml:space="preserve">وأما الرافضة : فترجع إلى قول الإمام.</w:t>
      </w:r>
    </w:p>
    <w:p>
      <w:pPr>
        <w:pStyle w:val="BookText"/>
      </w:pPr>
      <w:r>
        <w:rPr>
          <w:rFonts w:ascii="Amiri" w:hAnsi="Amiri" w:eastAsia="Amiri" w:cs="Amiri"/>
          <w:lang w:bidi="ar-SA"/>
          <w:color w:val="111111"/>
          <w:sz w:val="28"/>
          <w:szCs w:val="28"/>
          <w:rtl/>
        </w:rPr>
        <w:t xml:space="preserve">وأما أصحاب الظاهر : فيأخذون بأخبار الآحاد ، والتوقف فيما لم يوجد )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أصل القياس : السَّبْق يقال : قاسهم إذا سبقهم.</w:t>
      </w:r>
    </w:p>
    <w:p>
      <w:pPr>
        <w:pStyle w:val="BookText"/>
      </w:pPr>
      <w:r>
        <w:rPr>
          <w:rFonts w:ascii="IRNazanin" w:hAnsi="IRNazanin" w:eastAsia="IRNazanin" w:cs="IRNazanin"/>
          <w:lang w:bidi="fa-IR"/>
          <w:color w:val="111111"/>
          <w:sz w:val="28"/>
          <w:szCs w:val="28"/>
          <w:rtl/>
        </w:rPr>
        <w:t xml:space="preserve">ص</w:t>
      </w:r>
    </w:p>
    <w:p>
      <w:pPr>
        <w:pStyle w:val="Heading5"/>
      </w:pPr>
      <w:bookmarkStart w:id="4785" w:name="_Toc3998"/>
      <w:r>
        <w:t>قاصَ</w:t>
      </w:r>
      <w:bookmarkEnd w:id="4785"/>
    </w:p>
    <w:p>
      <w:pPr>
        <w:pStyle w:val="BookText"/>
      </w:pPr>
      <w:r>
        <w:rPr>
          <w:rFonts w:ascii="Amiri" w:hAnsi="Amiri" w:eastAsia="Amiri" w:cs="Amiri"/>
          <w:lang w:bidi="ar-SA"/>
          <w:color w:val="111111"/>
          <w:sz w:val="28"/>
          <w:szCs w:val="28"/>
          <w:rtl/>
        </w:rPr>
        <w:t xml:space="preserve">[قاصَ] : يقال : قاصت سنُّه : إذا تحركت.</w:t>
      </w:r>
    </w:p>
    <w:p>
      <w:pPr>
        <w:pStyle w:val="BookText"/>
      </w:pPr>
      <w:r>
        <w:rPr>
          <w:rFonts w:ascii="IRNazanin" w:hAnsi="IRNazanin" w:eastAsia="IRNazanin" w:cs="IRNazanin"/>
          <w:lang w:bidi="fa-IR"/>
          <w:color w:val="111111"/>
          <w:sz w:val="28"/>
          <w:szCs w:val="28"/>
          <w:rtl/>
        </w:rPr>
        <w:t xml:space="preserve">ض</w:t>
      </w:r>
    </w:p>
    <w:p>
      <w:pPr>
        <w:pStyle w:val="Heading5"/>
      </w:pPr>
      <w:bookmarkStart w:id="4786" w:name="_Toc3999"/>
      <w:r>
        <w:t>قاض</w:t>
      </w:r>
      <w:bookmarkEnd w:id="4786"/>
    </w:p>
    <w:p>
      <w:pPr>
        <w:pStyle w:val="BookText"/>
      </w:pPr>
      <w:r>
        <w:rPr>
          <w:rFonts w:ascii="Amiri" w:hAnsi="Amiri" w:eastAsia="Amiri" w:cs="Amiri"/>
          <w:lang w:bidi="ar-SA"/>
          <w:color w:val="111111"/>
          <w:sz w:val="28"/>
          <w:szCs w:val="28"/>
          <w:rtl/>
        </w:rPr>
        <w:t xml:space="preserve">[قاض] : يقال : قاضَ الفرخُ البيضَة أي فلقها.</w:t>
      </w:r>
    </w:p>
    <w:p>
      <w:pPr>
        <w:pStyle w:val="BookText"/>
      </w:pPr>
      <w:r>
        <w:rPr>
          <w:rFonts w:ascii="IRNazanin" w:hAnsi="IRNazanin" w:eastAsia="IRNazanin" w:cs="IRNazanin"/>
          <w:lang w:bidi="fa-IR"/>
          <w:color w:val="111111"/>
          <w:sz w:val="28"/>
          <w:szCs w:val="28"/>
          <w:rtl/>
        </w:rPr>
        <w:t xml:space="preserve">ظ</w:t>
      </w:r>
    </w:p>
    <w:p>
      <w:pPr>
        <w:pStyle w:val="Heading5"/>
      </w:pPr>
      <w:bookmarkStart w:id="4787" w:name="_Toc4000"/>
      <w:r>
        <w:t>قاظ</w:t>
      </w:r>
      <w:bookmarkEnd w:id="4787"/>
    </w:p>
    <w:p>
      <w:pPr>
        <w:pStyle w:val="BookText"/>
      </w:pPr>
      <w:r>
        <w:rPr>
          <w:rFonts w:ascii="Amiri" w:hAnsi="Amiri" w:eastAsia="Amiri" w:cs="Amiri"/>
          <w:lang w:bidi="ar-SA"/>
          <w:color w:val="111111"/>
          <w:sz w:val="28"/>
          <w:szCs w:val="28"/>
          <w:rtl/>
        </w:rPr>
        <w:t xml:space="preserve">[قاظ] : بالمكان : أي أقام به القيظ.</w:t>
      </w:r>
    </w:p>
    <w:p>
      <w:pPr>
        <w:pStyle w:val="BookText"/>
      </w:pPr>
      <w:r>
        <w:rPr>
          <w:rFonts w:ascii="Amiri" w:hAnsi="Amiri" w:eastAsia="Amiri" w:cs="Amiri"/>
          <w:lang w:bidi="ar-SA"/>
          <w:color w:val="111111"/>
          <w:sz w:val="28"/>
          <w:szCs w:val="28"/>
          <w:rtl/>
        </w:rPr>
        <w:t xml:space="preserve">وقاظ اليومُ : أي اشتد حَرُّه.</w:t>
      </w:r>
    </w:p>
    <w:p>
      <w:pPr>
        <w:pStyle w:val="BookText"/>
      </w:pPr>
      <w:r>
        <w:rPr>
          <w:rFonts w:ascii="IRNazanin" w:hAnsi="IRNazanin" w:eastAsia="IRNazanin" w:cs="IRNazanin"/>
          <w:lang w:bidi="fa-IR"/>
          <w:color w:val="111111"/>
          <w:sz w:val="28"/>
          <w:szCs w:val="28"/>
          <w:rtl/>
        </w:rPr>
        <w:t xml:space="preserve">[شماره صفحه واقعی : 5697]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82" w:name="pg14460_188276"/>
    <w:bookmarkEnd w:id="782"/>
    <w:p>
      <w:pPr>
        <w:pStyle w:val="BookText"/>
      </w:pPr>
      <w:r>
        <w:rPr>
          <w:rFonts w:ascii="IRNazanin" w:hAnsi="IRNazanin" w:eastAsia="IRNazanin" w:cs="IRNazanin"/>
          <w:lang w:bidi="fa-IR"/>
          <w:color w:val="111111"/>
          <w:sz w:val="28"/>
          <w:szCs w:val="28"/>
          <w:rtl/>
        </w:rPr>
        <w:t xml:space="preserve">ل</w:t>
      </w:r>
    </w:p>
    <w:p>
      <w:pPr>
        <w:pStyle w:val="Heading5"/>
      </w:pPr>
      <w:bookmarkStart w:id="4788" w:name="_Toc4001"/>
      <w:r>
        <w:t>قال</w:t>
      </w:r>
      <w:bookmarkEnd w:id="4788"/>
    </w:p>
    <w:p>
      <w:pPr>
        <w:pStyle w:val="BookText"/>
      </w:pPr>
      <w:r>
        <w:rPr>
          <w:rFonts w:ascii="Amiri" w:hAnsi="Amiri" w:eastAsia="Amiri" w:cs="Amiri"/>
          <w:lang w:bidi="ar-SA"/>
          <w:color w:val="111111"/>
          <w:sz w:val="28"/>
          <w:szCs w:val="28"/>
          <w:rtl/>
        </w:rPr>
        <w:t xml:space="preserve">[قال] : يقال : قال بالنهار قَيْلاً وقيلولةً : إذا نام أو شرب.</w:t>
      </w:r>
    </w:p>
    <w:p>
      <w:pPr>
        <w:pStyle w:val="BookText"/>
      </w:pPr>
      <w:r>
        <w:rPr>
          <w:rFonts w:ascii="Amiri" w:hAnsi="Amiri" w:eastAsia="Amiri" w:cs="Amiri"/>
          <w:lang w:bidi="ar-SA"/>
          <w:color w:val="111111"/>
          <w:sz w:val="28"/>
          <w:szCs w:val="28"/>
          <w:rtl/>
        </w:rPr>
        <w:t xml:space="preserve">ويقال : قِلْتُه البيعَ : أي أَقَلْتُه.</w:t>
      </w:r>
    </w:p>
    <w:p>
      <w:pPr>
        <w:pStyle w:val="BookText"/>
      </w:pPr>
      <w:r>
        <w:rPr>
          <w:rFonts w:ascii="IRNazanin" w:hAnsi="IRNazanin" w:eastAsia="IRNazanin" w:cs="IRNazanin"/>
          <w:lang w:bidi="fa-IR"/>
          <w:color w:val="111111"/>
          <w:sz w:val="28"/>
          <w:szCs w:val="28"/>
          <w:rtl/>
        </w:rPr>
        <w:t xml:space="preserve">ن</w:t>
      </w:r>
    </w:p>
    <w:p>
      <w:pPr>
        <w:pStyle w:val="Heading5"/>
      </w:pPr>
      <w:bookmarkStart w:id="4789" w:name="_Toc4002"/>
      <w:r>
        <w:t>قان</w:t>
      </w:r>
      <w:bookmarkEnd w:id="4789"/>
    </w:p>
    <w:p>
      <w:pPr>
        <w:pStyle w:val="BookText"/>
      </w:pPr>
      <w:r>
        <w:rPr>
          <w:rFonts w:ascii="Amiri" w:hAnsi="Amiri" w:eastAsia="Amiri" w:cs="Amiri"/>
          <w:lang w:bidi="ar-SA"/>
          <w:color w:val="111111"/>
          <w:sz w:val="28"/>
          <w:szCs w:val="28"/>
          <w:rtl/>
        </w:rPr>
        <w:t xml:space="preserve">[قان] الشيءَ قينا : إذا لَمَّه وأصلحه.</w:t>
      </w:r>
    </w:p>
    <w:p>
      <w:pPr>
        <w:pStyle w:val="BookText"/>
      </w:pPr>
      <w:r>
        <w:rPr>
          <w:rFonts w:ascii="Amiri" w:hAnsi="Amiri" w:eastAsia="Amiri" w:cs="Amiri"/>
          <w:lang w:bidi="ar-SA"/>
          <w:color w:val="111111"/>
          <w:sz w:val="28"/>
          <w:szCs w:val="28"/>
          <w:rtl/>
        </w:rPr>
        <w:t xml:space="preserve">ويُقال : قِنْ إناءكَ عند القَيْن : أي أصلحه ، وأنشد ابن السكيت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كبدٌ مقروحةٌ قد بدت بها</w:t>
      </w:r>
    </w:p>
    <w:p>
      <w:pPr>
        <w:pStyle w:val="BookText"/>
      </w:pPr>
      <w:r>
        <w:rPr>
          <w:rFonts w:ascii="Amiri" w:hAnsi="Amiri" w:eastAsia="Amiri" w:cs="Amiri"/>
          <w:lang w:bidi="ar-SA"/>
          <w:color w:val="111111"/>
          <w:sz w:val="28"/>
          <w:szCs w:val="28"/>
          <w:rtl/>
        </w:rPr>
        <w:t xml:space="preserve">صدوع الهوى لو كان قينٌ يقينُها</w:t>
      </w:r>
    </w:p>
    <w:p>
      <w:pPr>
        <w:pStyle w:val="BookText"/>
      </w:pPr>
      <w:r>
        <w:rPr>
          <w:rFonts w:ascii="Amiri" w:hAnsi="Amiri" w:eastAsia="Amiri" w:cs="Amiri"/>
          <w:lang w:bidi="ar-SA"/>
          <w:color w:val="111111"/>
          <w:sz w:val="28"/>
          <w:szCs w:val="28"/>
          <w:rtl/>
        </w:rPr>
        <w:t xml:space="preserve">همزة</w:t>
      </w:r>
    </w:p>
    <w:p>
      <w:pPr>
        <w:pStyle w:val="Heading5"/>
      </w:pPr>
      <w:bookmarkStart w:id="4790" w:name="_Toc4003"/>
      <w:r>
        <w:t>قاءَ</w:t>
      </w:r>
      <w:bookmarkEnd w:id="4790"/>
    </w:p>
    <w:p>
      <w:pPr>
        <w:pStyle w:val="BookText"/>
      </w:pPr>
      <w:r>
        <w:rPr>
          <w:rFonts w:ascii="Amiri" w:hAnsi="Amiri" w:eastAsia="Amiri" w:cs="Amiri"/>
          <w:lang w:bidi="ar-SA"/>
          <w:color w:val="111111"/>
          <w:sz w:val="28"/>
          <w:szCs w:val="28"/>
          <w:rtl/>
        </w:rPr>
        <w:t xml:space="preserve">[قاءَ] : يقال : قاءَ قياءً ، وصبغ الثوبَ حتى قاء الصِّبْغ : إذا أشبعه صِبْغا ، على الاستعارة ، ( وفي الحديث عن النبي عليه‌السلام : « ثلاث لا يفطرن الصائم : القيء ، والحجامة ، والاحتلام » </w:t>
      </w:r>
      <w:r>
        <w:rPr>
          <w:rStyle w:val="FootnoteReference"/>
        </w:rPr>
        <w:footnoteReference w:id="1848"/>
      </w:r>
      <w:r>
        <w:rPr>
          <w:rFonts w:ascii="Amiri" w:hAnsi="Amiri" w:eastAsia="Amiri" w:cs="Amiri"/>
          <w:lang w:bidi="ar-SA"/>
          <w:color w:val="111111"/>
          <w:sz w:val="28"/>
          <w:szCs w:val="28"/>
          <w:rtl/>
        </w:rPr>
        <w:t xml:space="preserve">. قال الفقهاء : إذا كان القيء مبتدئا فلا يفسد الصوم ، فإن تعمده الصائم أفسد الصوم عند أبي حنيفة وأصحابه والشافعي. وعن ابن مسعود وعكرمة ومن وافقهما لا يفسده إلا أن يرجع منه شيء )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4791" w:name="_Toc4004"/>
      <w:r>
        <w:t>الإقاحة</w:t>
      </w:r>
      <w:bookmarkEnd w:id="4791"/>
    </w:p>
    <w:p>
      <w:pPr>
        <w:pStyle w:val="BookText"/>
      </w:pPr>
      <w:r>
        <w:rPr>
          <w:rFonts w:ascii="Amiri" w:hAnsi="Amiri" w:eastAsia="Amiri" w:cs="Amiri"/>
          <w:lang w:bidi="ar-SA"/>
          <w:color w:val="111111"/>
          <w:sz w:val="28"/>
          <w:szCs w:val="28"/>
          <w:rtl/>
        </w:rPr>
        <w:t xml:space="preserve">[الإقاحة] : أقاح الجرح وقيَّح ، بمعنى.</w:t>
      </w:r>
    </w:p>
    <w:p>
      <w:pPr>
        <w:pStyle w:val="BookText"/>
      </w:pPr>
      <w:r>
        <w:rPr>
          <w:rFonts w:ascii="IRNazanin" w:hAnsi="IRNazanin" w:eastAsia="IRNazanin" w:cs="IRNazanin"/>
          <w:lang w:bidi="fa-IR"/>
          <w:color w:val="111111"/>
          <w:sz w:val="28"/>
          <w:szCs w:val="28"/>
          <w:rtl/>
        </w:rPr>
        <w:t xml:space="preserve">ل</w:t>
      </w:r>
    </w:p>
    <w:p>
      <w:pPr>
        <w:pStyle w:val="Heading5"/>
      </w:pPr>
      <w:bookmarkStart w:id="4792" w:name="_Toc4005"/>
      <w:r>
        <w:t>الإقالة</w:t>
      </w:r>
      <w:bookmarkEnd w:id="4792"/>
    </w:p>
    <w:p>
      <w:pPr>
        <w:pStyle w:val="BookText"/>
      </w:pPr>
      <w:r>
        <w:rPr>
          <w:rFonts w:ascii="Amiri" w:hAnsi="Amiri" w:eastAsia="Amiri" w:cs="Amiri"/>
          <w:lang w:bidi="ar-SA"/>
          <w:color w:val="111111"/>
          <w:sz w:val="28"/>
          <w:szCs w:val="28"/>
          <w:rtl/>
        </w:rPr>
        <w:t xml:space="preserve">[الإقالة] في البيع : معروفة ، وفي</w:t>
      </w:r>
    </w:p>
    <w:p>
      <w:pPr>
        <w:pStyle w:val="BookText"/>
      </w:pPr>
      <w:r>
        <w:rPr>
          <w:rFonts w:ascii="IRNazanin" w:hAnsi="IRNazanin" w:eastAsia="IRNazanin" w:cs="IRNazanin"/>
          <w:lang w:bidi="fa-IR"/>
          <w:color w:val="111111"/>
          <w:sz w:val="28"/>
          <w:szCs w:val="28"/>
          <w:rtl/>
        </w:rPr>
        <w:t xml:space="preserve">[شماره صفحه واقعی : 5698]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83" w:name="pg14460_188277"/>
    <w:bookmarkEnd w:id="783"/>
    <w:p>
      <w:pPr>
        <w:pStyle w:val="BookText"/>
      </w:pPr>
      <w:r>
        <w:rPr>
          <w:rFonts w:ascii="Amiri" w:hAnsi="Amiri" w:eastAsia="Amiri" w:cs="Amiri"/>
          <w:lang w:bidi="ar-SA"/>
          <w:color w:val="111111"/>
          <w:sz w:val="28"/>
          <w:szCs w:val="28"/>
          <w:rtl/>
        </w:rPr>
        <w:t xml:space="preserve">الحديث : « مَنْ أقال نادما أقاله الله » </w:t>
      </w:r>
      <w:r>
        <w:rPr>
          <w:rStyle w:val="FootnoteReference"/>
        </w:rPr>
        <w:footnoteReference w:id="1850"/>
      </w:r>
      <w:r>
        <w:rPr>
          <w:rFonts w:ascii="Amiri" w:hAnsi="Amiri" w:eastAsia="Amiri" w:cs="Amiri"/>
          <w:lang w:bidi="ar-SA"/>
          <w:color w:val="111111"/>
          <w:sz w:val="28"/>
          <w:szCs w:val="28"/>
          <w:rtl/>
        </w:rPr>
        <w:t xml:space="preserve">. ( قال أبو حنيفة والشافعي : الإقالة فَسْخُ البيع قبل القبض وبعده ، ولا تقع إلا على الثمن الأول. وقال زيد بن علي ومالك : هي بيع. وقال أبو يوسف : هي بيعٌ مستأنَفٌ بعد القبض ، يجوز بزيادة ونقصان وثمنٍ غير الأول. وقال محمد : إن كانت بثمنٍ غير الثمن الأول فهي بيع ، وإن كانت بالثمن الأول فهي فسخٌ.</w:t>
      </w:r>
    </w:p>
    <w:p>
      <w:pPr>
        <w:pStyle w:val="BookText"/>
      </w:pPr>
      <w:r>
        <w:rPr>
          <w:rFonts w:ascii="Amiri" w:hAnsi="Amiri" w:eastAsia="Amiri" w:cs="Amiri"/>
          <w:lang w:bidi="ar-SA"/>
          <w:color w:val="111111"/>
          <w:sz w:val="28"/>
          <w:szCs w:val="28"/>
          <w:rtl/>
        </w:rPr>
        <w:t xml:space="preserve">واختلفوا في الشُّفْعَة في الإقالة ، فأَثْبَتَها زيد بن علي وأبو يوسف ومحمد ، ونفاها زُفَر والشافعي.</w:t>
      </w:r>
    </w:p>
    <w:p>
      <w:pPr>
        <w:pStyle w:val="BookText"/>
      </w:pPr>
      <w:r>
        <w:rPr>
          <w:rFonts w:ascii="Amiri" w:hAnsi="Amiri" w:eastAsia="Amiri" w:cs="Amiri"/>
          <w:lang w:bidi="ar-SA"/>
          <w:color w:val="111111"/>
          <w:sz w:val="28"/>
          <w:szCs w:val="28"/>
          <w:rtl/>
        </w:rPr>
        <w:t xml:space="preserve">ويقال ) </w:t>
      </w:r>
      <w:r>
        <w:rPr>
          <w:rStyle w:val="FootnoteReference"/>
        </w:rPr>
        <w:footnoteReference w:id="1851"/>
      </w:r>
      <w:r>
        <w:rPr>
          <w:rFonts w:ascii="Amiri" w:hAnsi="Amiri" w:eastAsia="Amiri" w:cs="Amiri"/>
          <w:lang w:bidi="ar-SA"/>
          <w:color w:val="111111"/>
          <w:sz w:val="28"/>
          <w:szCs w:val="28"/>
          <w:rtl/>
        </w:rPr>
        <w:t xml:space="preserve">أقاله العَثْرَةَ : أي عفا عنه.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4793" w:name="_Toc4006"/>
      <w:r>
        <w:t>التقييح</w:t>
      </w:r>
      <w:bookmarkEnd w:id="4793"/>
    </w:p>
    <w:p>
      <w:pPr>
        <w:pStyle w:val="BookText"/>
      </w:pPr>
      <w:r>
        <w:rPr>
          <w:rFonts w:ascii="Amiri" w:hAnsi="Amiri" w:eastAsia="Amiri" w:cs="Amiri"/>
          <w:lang w:bidi="ar-SA"/>
          <w:color w:val="111111"/>
          <w:sz w:val="28"/>
          <w:szCs w:val="28"/>
          <w:rtl/>
        </w:rPr>
        <w:t xml:space="preserve">[التقييح] : قَيَّحَ الجرحُ : إذا اجتمع فيه القيح.</w:t>
      </w:r>
    </w:p>
    <w:p>
      <w:pPr>
        <w:pStyle w:val="BookText"/>
      </w:pPr>
      <w:r>
        <w:rPr>
          <w:rFonts w:ascii="IRNazanin" w:hAnsi="IRNazanin" w:eastAsia="IRNazanin" w:cs="IRNazanin"/>
          <w:lang w:bidi="fa-IR"/>
          <w:color w:val="111111"/>
          <w:sz w:val="28"/>
          <w:szCs w:val="28"/>
          <w:rtl/>
        </w:rPr>
        <w:t xml:space="preserve">د</w:t>
      </w:r>
    </w:p>
    <w:p>
      <w:pPr>
        <w:pStyle w:val="Heading5"/>
      </w:pPr>
      <w:bookmarkStart w:id="4794" w:name="_Toc4007"/>
      <w:r>
        <w:t>التقييد</w:t>
      </w:r>
      <w:bookmarkEnd w:id="4794"/>
    </w:p>
    <w:p>
      <w:pPr>
        <w:pStyle w:val="BookText"/>
      </w:pPr>
      <w:r>
        <w:rPr>
          <w:rFonts w:ascii="Amiri" w:hAnsi="Amiri" w:eastAsia="Amiri" w:cs="Amiri"/>
          <w:lang w:bidi="ar-SA"/>
          <w:color w:val="111111"/>
          <w:sz w:val="28"/>
          <w:szCs w:val="28"/>
          <w:rtl/>
        </w:rPr>
        <w:t xml:space="preserve">[التقييد] : قَيَّده : إذا شده بالقيد.</w:t>
      </w:r>
    </w:p>
    <w:p>
      <w:pPr>
        <w:pStyle w:val="BookText"/>
      </w:pPr>
      <w:r>
        <w:rPr>
          <w:rFonts w:ascii="Amiri" w:hAnsi="Amiri" w:eastAsia="Amiri" w:cs="Amiri"/>
          <w:lang w:bidi="ar-SA"/>
          <w:color w:val="111111"/>
          <w:sz w:val="28"/>
          <w:szCs w:val="28"/>
          <w:rtl/>
        </w:rPr>
        <w:t xml:space="preserve">وقيَّدَ الكتابَ : شده لئلا ينفسخ وَرَقُه.</w:t>
      </w:r>
    </w:p>
    <w:p>
      <w:pPr>
        <w:pStyle w:val="BookText"/>
      </w:pPr>
      <w:r>
        <w:rPr>
          <w:rFonts w:ascii="Amiri" w:hAnsi="Amiri" w:eastAsia="Amiri" w:cs="Amiri"/>
          <w:lang w:bidi="ar-SA"/>
          <w:color w:val="111111"/>
          <w:sz w:val="28"/>
          <w:szCs w:val="28"/>
          <w:rtl/>
        </w:rPr>
        <w:t xml:space="preserve">وقيَّدهُ : أي أخره. يقال : قيِّدْ وتوكَّلْ ، ( وفي الحديث : قالت امرأة لعائشةَ : أَأُقَيِّدُ جملي؟ قالت : نعم ، ثم قالت لها ثانية. فلما علمت ما تريد قالت : وجهي من وجهكِ حرام » : أي تؤخر زوجَها عن النساء ، فكرهت عائشة السحرَ ) (3).</w:t>
      </w:r>
    </w:p>
    <w:p>
      <w:pPr>
        <w:pStyle w:val="BookText"/>
      </w:pPr>
      <w:r>
        <w:rPr>
          <w:rFonts w:ascii="IRNazanin" w:hAnsi="IRNazanin" w:eastAsia="IRNazanin" w:cs="IRNazanin"/>
          <w:lang w:bidi="fa-IR"/>
          <w:color w:val="111111"/>
          <w:sz w:val="28"/>
          <w:szCs w:val="28"/>
          <w:rtl/>
        </w:rPr>
        <w:t xml:space="preserve">[شماره صفحه واقعی : 5699]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784" w:name="pg14460_188278"/>
    <w:bookmarkEnd w:id="784"/>
    <w:p>
      <w:pPr>
        <w:pStyle w:val="BookText"/>
      </w:pPr>
      <w:r>
        <w:rPr>
          <w:rFonts w:ascii="Amiri" w:hAnsi="Amiri" w:eastAsia="Amiri" w:cs="Amiri"/>
          <w:lang w:bidi="ar-SA"/>
          <w:color w:val="111111"/>
          <w:sz w:val="28"/>
          <w:szCs w:val="28"/>
          <w:rtl/>
        </w:rPr>
        <w:t xml:space="preserve">والمقيَّد من الشِّعْر : ما كان رَوِيُّه ساكنا كأنه قُيِّد عن الحركة ؛ وهو ثلاثة أضرب : مقيد مجرد ، ومقيدٌ مُرْدَف ، ومقيَّدٌ مؤسَّس. فالمجرد : لا يلزمه من الحروف إلا الروي ، ولا من الحركات إلا التوجيه </w:t>
      </w:r>
      <w:r>
        <w:rPr>
          <w:rStyle w:val="FootnoteReference"/>
        </w:rPr>
        <w:footnoteReference w:id="1852"/>
      </w:r>
      <w:r>
        <w:rPr>
          <w:rFonts w:ascii="Amiri" w:hAnsi="Amiri" w:eastAsia="Amiri" w:cs="Amiri"/>
          <w:lang w:bidi="ar-SA"/>
          <w:color w:val="111111"/>
          <w:sz w:val="28"/>
          <w:szCs w:val="28"/>
          <w:rtl/>
        </w:rPr>
        <w:t xml:space="preserve">، كقوله :</w:t>
      </w:r>
    </w:p>
    <w:p>
      <w:pPr>
        <w:pStyle w:val="BookText"/>
      </w:pPr>
      <w:r>
        <w:rPr>
          <w:rFonts w:ascii="IRNazanin" w:hAnsi="IRNazanin" w:eastAsia="IRNazanin" w:cs="IRNazanin"/>
          <w:lang w:bidi="fa-IR"/>
          <w:color w:val="111111"/>
          <w:sz w:val="28"/>
          <w:szCs w:val="28"/>
          <w:rtl/>
        </w:rPr>
        <w:t xml:space="preserve">طال قرن الشمس لما طلعت</w:t>
      </w:r>
    </w:p>
    <w:p>
      <w:pPr>
        <w:pStyle w:val="BookText"/>
      </w:pPr>
      <w:r>
        <w:rPr>
          <w:rFonts w:ascii="Amiri" w:hAnsi="Amiri" w:eastAsia="Amiri" w:cs="Amiri"/>
          <w:lang w:bidi="ar-SA"/>
          <w:color w:val="111111"/>
          <w:sz w:val="28"/>
          <w:szCs w:val="28"/>
          <w:rtl/>
        </w:rPr>
        <w:t xml:space="preserve">وإذا ما حضر الليلُ اضمحلّ</w:t>
      </w:r>
    </w:p>
    <w:p>
      <w:pPr>
        <w:pStyle w:val="BookText"/>
      </w:pPr>
      <w:r>
        <w:rPr>
          <w:rFonts w:ascii="Amiri" w:hAnsi="Amiri" w:eastAsia="Amiri" w:cs="Amiri"/>
          <w:lang w:bidi="ar-SA"/>
          <w:color w:val="111111"/>
          <w:sz w:val="28"/>
          <w:szCs w:val="28"/>
          <w:rtl/>
        </w:rPr>
        <w:t xml:space="preserve">اللام رويٌّ ، وحركة الحاء توجيه.</w:t>
      </w:r>
    </w:p>
    <w:p>
      <w:pPr>
        <w:pStyle w:val="BookText"/>
      </w:pPr>
      <w:r>
        <w:rPr>
          <w:rFonts w:ascii="Amiri" w:hAnsi="Amiri" w:eastAsia="Amiri" w:cs="Amiri"/>
          <w:lang w:bidi="ar-SA"/>
          <w:color w:val="111111"/>
          <w:sz w:val="28"/>
          <w:szCs w:val="28"/>
          <w:rtl/>
        </w:rPr>
        <w:t xml:space="preserve">فأما المُرْدَف والمؤسس : فقد ذكرا في بابيهما.</w:t>
      </w:r>
    </w:p>
    <w:p>
      <w:pPr>
        <w:pStyle w:val="BookText"/>
      </w:pPr>
      <w:r>
        <w:rPr>
          <w:rFonts w:ascii="IRNazanin" w:hAnsi="IRNazanin" w:eastAsia="IRNazanin" w:cs="IRNazanin"/>
          <w:lang w:bidi="fa-IR"/>
          <w:color w:val="111111"/>
          <w:sz w:val="28"/>
          <w:szCs w:val="28"/>
          <w:rtl/>
        </w:rPr>
        <w:t xml:space="preserve">ر</w:t>
      </w:r>
    </w:p>
    <w:p>
      <w:pPr>
        <w:pStyle w:val="Heading5"/>
      </w:pPr>
      <w:bookmarkStart w:id="4795" w:name="_Toc4008"/>
      <w:r>
        <w:t>التقيير</w:t>
      </w:r>
      <w:bookmarkEnd w:id="4795"/>
    </w:p>
    <w:p>
      <w:pPr>
        <w:pStyle w:val="BookText"/>
      </w:pPr>
      <w:r>
        <w:rPr>
          <w:rFonts w:ascii="Amiri" w:hAnsi="Amiri" w:eastAsia="Amiri" w:cs="Amiri"/>
          <w:lang w:bidi="ar-SA"/>
          <w:color w:val="111111"/>
          <w:sz w:val="28"/>
          <w:szCs w:val="28"/>
          <w:rtl/>
        </w:rPr>
        <w:t xml:space="preserve">[التقيير] : قَيَّرَ الزِّقَّ وغيره : إذا طلاه بالقار.</w:t>
      </w:r>
    </w:p>
    <w:p>
      <w:pPr>
        <w:pStyle w:val="BookText"/>
      </w:pPr>
      <w:r>
        <w:rPr>
          <w:rFonts w:ascii="IRNazanin" w:hAnsi="IRNazanin" w:eastAsia="IRNazanin" w:cs="IRNazanin"/>
          <w:lang w:bidi="fa-IR"/>
          <w:color w:val="111111"/>
          <w:sz w:val="28"/>
          <w:szCs w:val="28"/>
          <w:rtl/>
        </w:rPr>
        <w:t xml:space="preserve">ض</w:t>
      </w:r>
    </w:p>
    <w:p>
      <w:pPr>
        <w:pStyle w:val="Heading5"/>
      </w:pPr>
      <w:bookmarkStart w:id="4796" w:name="_Toc4009"/>
      <w:r>
        <w:t>التقييض</w:t>
      </w:r>
      <w:bookmarkEnd w:id="4796"/>
    </w:p>
    <w:p>
      <w:pPr>
        <w:pStyle w:val="BookText"/>
      </w:pPr>
      <w:r>
        <w:rPr>
          <w:rFonts w:ascii="Amiri" w:hAnsi="Amiri" w:eastAsia="Amiri" w:cs="Amiri"/>
          <w:lang w:bidi="ar-SA"/>
          <w:color w:val="111111"/>
          <w:sz w:val="28"/>
          <w:szCs w:val="28"/>
          <w:rtl/>
        </w:rPr>
        <w:t xml:space="preserve">[التقييض] : قَيَّضَ الله تعالى الشيء : أي أتاحه ، قال تعالى : ( نُقَيِّضْ لَهُ شَيْطاناً )</w:t>
      </w:r>
      <w:r>
        <w:rPr>
          <w:rStyle w:val="FootnoteReference"/>
        </w:rPr>
        <w:footnoteReference w:id="1853"/>
      </w:r>
      <w:r>
        <w:rPr>
          <w:rFonts w:ascii="Amiri" w:hAnsi="Amiri" w:eastAsia="Amiri" w:cs="Amiri"/>
          <w:lang w:bidi="ar-SA"/>
          <w:color w:val="111111"/>
          <w:sz w:val="28"/>
          <w:szCs w:val="28"/>
          <w:rtl/>
        </w:rPr>
        <w:t xml:space="preserve">أي نخلِّي بينه وبين الشيطان ، فيكون عوضا له عن ذكر الله تعالى ، قرينا له في الدنيا والآخرة. وهذا لمن يعلم الله تعالى أنه لا يطيعه. كله قرأ بالنون غيرَ يعقوب وعاصم في رواية فقرأا بالياء : أي يقيض له الرحمن ( شَيْطاناً ).</w:t>
      </w:r>
    </w:p>
    <w:p>
      <w:pPr>
        <w:pStyle w:val="BookText"/>
      </w:pPr>
      <w:r>
        <w:rPr>
          <w:rFonts w:ascii="IRNazanin" w:hAnsi="IRNazanin" w:eastAsia="IRNazanin" w:cs="IRNazanin"/>
          <w:lang w:bidi="fa-IR"/>
          <w:color w:val="111111"/>
          <w:sz w:val="28"/>
          <w:szCs w:val="28"/>
          <w:rtl/>
        </w:rPr>
        <w:t xml:space="preserve">ظ</w:t>
      </w:r>
    </w:p>
    <w:p>
      <w:pPr>
        <w:pStyle w:val="Heading5"/>
      </w:pPr>
      <w:bookmarkStart w:id="4797" w:name="_Toc4010"/>
      <w:r>
        <w:t>التقييظ</w:t>
      </w:r>
      <w:bookmarkEnd w:id="4797"/>
    </w:p>
    <w:p>
      <w:pPr>
        <w:pStyle w:val="BookText"/>
      </w:pPr>
      <w:r>
        <w:rPr>
          <w:rFonts w:ascii="Amiri" w:hAnsi="Amiri" w:eastAsia="Amiri" w:cs="Amiri"/>
          <w:lang w:bidi="ar-SA"/>
          <w:color w:val="111111"/>
          <w:sz w:val="28"/>
          <w:szCs w:val="28"/>
          <w:rtl/>
        </w:rPr>
        <w:t xml:space="preserve">[التقييظ] : قَيَّظَه الشيءَ : أي كفاه للقيظ ، قال </w:t>
      </w:r>
      <w:r>
        <w:rPr>
          <w:rStyle w:val="FootnoteReference"/>
        </w:rPr>
        <w:footnoteReference w:id="1854"/>
      </w:r>
    </w:p>
    <w:p>
      <w:pPr>
        <w:pStyle w:val="BookText"/>
      </w:pPr>
      <w:r>
        <w:rPr>
          <w:rFonts w:ascii="Amiri" w:hAnsi="Amiri" w:eastAsia="Amiri" w:cs="Amiri"/>
          <w:lang w:bidi="ar-SA"/>
          <w:color w:val="111111"/>
          <w:sz w:val="28"/>
          <w:szCs w:val="28"/>
          <w:rtl/>
        </w:rPr>
        <w:t xml:space="preserve">من كان ذا بتّ فهذا بتّي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مقيظ مُصَيِّف مُشَتِّي</w:t>
      </w:r>
    </w:p>
    <w:p>
      <w:pPr>
        <w:pStyle w:val="BookText"/>
      </w:pPr>
      <w:r>
        <w:rPr>
          <w:rFonts w:ascii="IRNazanin" w:hAnsi="IRNazanin" w:eastAsia="IRNazanin" w:cs="IRNazanin"/>
          <w:lang w:bidi="fa-IR"/>
          <w:color w:val="111111"/>
          <w:sz w:val="28"/>
          <w:szCs w:val="28"/>
          <w:rtl/>
        </w:rPr>
        <w:t xml:space="preserve">ل</w:t>
      </w:r>
    </w:p>
    <w:p>
      <w:pPr>
        <w:pStyle w:val="Heading5"/>
      </w:pPr>
      <w:bookmarkStart w:id="4798" w:name="_Toc4011"/>
      <w:r>
        <w:t>التقييل</w:t>
      </w:r>
      <w:bookmarkEnd w:id="4798"/>
    </w:p>
    <w:p>
      <w:pPr>
        <w:pStyle w:val="BookText"/>
      </w:pPr>
      <w:r>
        <w:rPr>
          <w:rFonts w:ascii="Amiri" w:hAnsi="Amiri" w:eastAsia="Amiri" w:cs="Amiri"/>
          <w:lang w:bidi="ar-SA"/>
          <w:color w:val="111111"/>
          <w:sz w:val="28"/>
          <w:szCs w:val="28"/>
          <w:rtl/>
        </w:rPr>
        <w:t xml:space="preserve">[التقييل] : قيَّله : أي سقاه نصفَ النهار.</w:t>
      </w:r>
    </w:p>
    <w:p>
      <w:pPr>
        <w:pStyle w:val="BookText"/>
      </w:pPr>
      <w:r>
        <w:rPr>
          <w:rFonts w:ascii="IRNazanin" w:hAnsi="IRNazanin" w:eastAsia="IRNazanin" w:cs="IRNazanin"/>
          <w:lang w:bidi="fa-IR"/>
          <w:color w:val="111111"/>
          <w:sz w:val="28"/>
          <w:szCs w:val="28"/>
          <w:rtl/>
        </w:rPr>
        <w:t xml:space="preserve">[شماره صفحه واقعی : 5700]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85" w:name="pg14460_188279"/>
    <w:bookmarkEnd w:id="785"/>
    <w:p>
      <w:pPr>
        <w:pStyle w:val="BookText"/>
      </w:pPr>
      <w:r>
        <w:rPr>
          <w:rFonts w:ascii="IRNazanin" w:hAnsi="IRNazanin" w:eastAsia="IRNazanin" w:cs="IRNazanin"/>
          <w:lang w:bidi="fa-IR"/>
          <w:color w:val="111111"/>
          <w:sz w:val="28"/>
          <w:szCs w:val="28"/>
          <w:rtl/>
        </w:rPr>
        <w:t xml:space="preserve">ن</w:t>
      </w:r>
    </w:p>
    <w:p>
      <w:pPr>
        <w:pStyle w:val="Heading5"/>
      </w:pPr>
      <w:bookmarkStart w:id="4799" w:name="_Toc4012"/>
      <w:r>
        <w:t>التقيين</w:t>
      </w:r>
      <w:bookmarkEnd w:id="4799"/>
    </w:p>
    <w:p>
      <w:pPr>
        <w:pStyle w:val="BookText"/>
      </w:pPr>
      <w:r>
        <w:rPr>
          <w:rFonts w:ascii="Amiri" w:hAnsi="Amiri" w:eastAsia="Amiri" w:cs="Amiri"/>
          <w:lang w:bidi="ar-SA"/>
          <w:color w:val="111111"/>
          <w:sz w:val="28"/>
          <w:szCs w:val="28"/>
          <w:rtl/>
        </w:rPr>
        <w:t xml:space="preserve">[التقيين] : قَيَّنه : أي زَيَّنه. والمُقَيِّنَة : التي تُزَيِّن النساءَ.</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4800" w:name="_Toc4013"/>
      <w:r>
        <w:t>المقايسة</w:t>
      </w:r>
      <w:bookmarkEnd w:id="4800"/>
    </w:p>
    <w:p>
      <w:pPr>
        <w:pStyle w:val="BookText"/>
      </w:pPr>
      <w:r>
        <w:rPr>
          <w:rFonts w:ascii="Amiri" w:hAnsi="Amiri" w:eastAsia="Amiri" w:cs="Amiri"/>
          <w:lang w:bidi="ar-SA"/>
          <w:color w:val="111111"/>
          <w:sz w:val="28"/>
          <w:szCs w:val="28"/>
          <w:rtl/>
        </w:rPr>
        <w:t xml:space="preserve">[المقايسة] : قايَسَه : أي كان مِثْلَه في القياس.</w:t>
      </w:r>
    </w:p>
    <w:p>
      <w:pPr>
        <w:pStyle w:val="BookText"/>
      </w:pPr>
      <w:r>
        <w:rPr>
          <w:rFonts w:ascii="IRNazanin" w:hAnsi="IRNazanin" w:eastAsia="IRNazanin" w:cs="IRNazanin"/>
          <w:lang w:bidi="fa-IR"/>
          <w:color w:val="111111"/>
          <w:sz w:val="28"/>
          <w:szCs w:val="28"/>
          <w:rtl/>
        </w:rPr>
        <w:t xml:space="preserve">ض</w:t>
      </w:r>
    </w:p>
    <w:p>
      <w:pPr>
        <w:pStyle w:val="Heading5"/>
      </w:pPr>
      <w:bookmarkStart w:id="4801" w:name="_Toc4014"/>
      <w:r>
        <w:t>المقايضة</w:t>
      </w:r>
      <w:bookmarkEnd w:id="4801"/>
    </w:p>
    <w:p>
      <w:pPr>
        <w:pStyle w:val="BookText"/>
      </w:pPr>
      <w:r>
        <w:rPr>
          <w:rFonts w:ascii="Amiri" w:hAnsi="Amiri" w:eastAsia="Amiri" w:cs="Amiri"/>
          <w:lang w:bidi="ar-SA"/>
          <w:color w:val="111111"/>
          <w:sz w:val="28"/>
          <w:szCs w:val="28"/>
          <w:rtl/>
        </w:rPr>
        <w:t xml:space="preserve">[المقايضة] : المعاوضة ، يقال : قايضه في البيع بكذا : أي أعطاه شيئا بعوض.</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س</w:t>
      </w:r>
    </w:p>
    <w:p>
      <w:pPr>
        <w:pStyle w:val="Heading5"/>
      </w:pPr>
      <w:bookmarkStart w:id="4802" w:name="_Toc4015"/>
      <w:r>
        <w:t>الاقتياس</w:t>
      </w:r>
      <w:bookmarkEnd w:id="4802"/>
    </w:p>
    <w:p>
      <w:pPr>
        <w:pStyle w:val="BookText"/>
      </w:pPr>
      <w:r>
        <w:rPr>
          <w:rFonts w:ascii="Amiri" w:hAnsi="Amiri" w:eastAsia="Amiri" w:cs="Amiri"/>
          <w:lang w:bidi="ar-SA"/>
          <w:color w:val="111111"/>
          <w:sz w:val="28"/>
          <w:szCs w:val="28"/>
          <w:rtl/>
        </w:rPr>
        <w:t xml:space="preserve">[الاقتياس] : اقتاس وقاس بمعنى ، من القياس.</w:t>
      </w:r>
    </w:p>
    <w:p>
      <w:pPr>
        <w:pStyle w:val="BookText"/>
      </w:pPr>
      <w:r>
        <w:rPr>
          <w:rFonts w:ascii="IRNazanin" w:hAnsi="IRNazanin" w:eastAsia="IRNazanin" w:cs="IRNazanin"/>
          <w:lang w:bidi="fa-IR"/>
          <w:color w:val="111111"/>
          <w:sz w:val="28"/>
          <w:szCs w:val="28"/>
          <w:rtl/>
        </w:rPr>
        <w:t xml:space="preserve">ن</w:t>
      </w:r>
    </w:p>
    <w:p>
      <w:pPr>
        <w:pStyle w:val="Heading5"/>
      </w:pPr>
      <w:bookmarkStart w:id="4803" w:name="_Toc4016"/>
      <w:r>
        <w:t>الاقْتِيان</w:t>
      </w:r>
      <w:bookmarkEnd w:id="4803"/>
    </w:p>
    <w:p>
      <w:pPr>
        <w:pStyle w:val="BookText"/>
      </w:pPr>
      <w:r>
        <w:rPr>
          <w:rFonts w:ascii="Amiri" w:hAnsi="Amiri" w:eastAsia="Amiri" w:cs="Amiri"/>
          <w:lang w:bidi="ar-SA"/>
          <w:color w:val="111111"/>
          <w:sz w:val="28"/>
          <w:szCs w:val="28"/>
          <w:rtl/>
        </w:rPr>
        <w:t xml:space="preserve">[الاقْتِيان] : اقتانت الروضة : إذا تزينت بألوان النبات.</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4804" w:name="_Toc4017"/>
      <w:r>
        <w:t>الانقياس</w:t>
      </w:r>
      <w:bookmarkEnd w:id="4804"/>
    </w:p>
    <w:p>
      <w:pPr>
        <w:pStyle w:val="BookText"/>
      </w:pPr>
      <w:r>
        <w:rPr>
          <w:rFonts w:ascii="Amiri" w:hAnsi="Amiri" w:eastAsia="Amiri" w:cs="Amiri"/>
          <w:lang w:bidi="ar-SA"/>
          <w:color w:val="111111"/>
          <w:sz w:val="28"/>
          <w:szCs w:val="28"/>
          <w:rtl/>
        </w:rPr>
        <w:t xml:space="preserve">[الانقياس] : قاسه فانقاس.</w:t>
      </w:r>
    </w:p>
    <w:p>
      <w:pPr>
        <w:pStyle w:val="BookText"/>
      </w:pPr>
      <w:r>
        <w:rPr>
          <w:rFonts w:ascii="IRNazanin" w:hAnsi="IRNazanin" w:eastAsia="IRNazanin" w:cs="IRNazanin"/>
          <w:lang w:bidi="fa-IR"/>
          <w:color w:val="111111"/>
          <w:sz w:val="28"/>
          <w:szCs w:val="28"/>
          <w:rtl/>
        </w:rPr>
        <w:t xml:space="preserve">ص</w:t>
      </w:r>
    </w:p>
    <w:p>
      <w:pPr>
        <w:pStyle w:val="Heading5"/>
      </w:pPr>
      <w:bookmarkStart w:id="4805" w:name="_Toc4018"/>
      <w:r>
        <w:t>الانقياص</w:t>
      </w:r>
      <w:bookmarkEnd w:id="4805"/>
    </w:p>
    <w:p>
      <w:pPr>
        <w:pStyle w:val="BookText"/>
      </w:pPr>
      <w:r>
        <w:rPr>
          <w:rFonts w:ascii="Amiri" w:hAnsi="Amiri" w:eastAsia="Amiri" w:cs="Amiri"/>
          <w:lang w:bidi="ar-SA"/>
          <w:color w:val="111111"/>
          <w:sz w:val="28"/>
          <w:szCs w:val="28"/>
          <w:rtl/>
        </w:rPr>
        <w:t xml:space="preserve">[الانقياص] : انقاصت سِنُّه : إذا تحركت.</w:t>
      </w:r>
    </w:p>
    <w:p>
      <w:pPr>
        <w:pStyle w:val="BookText"/>
      </w:pPr>
      <w:r>
        <w:rPr>
          <w:rFonts w:ascii="IRNazanin" w:hAnsi="IRNazanin" w:eastAsia="IRNazanin" w:cs="IRNazanin"/>
          <w:lang w:bidi="fa-IR"/>
          <w:color w:val="111111"/>
          <w:sz w:val="28"/>
          <w:szCs w:val="28"/>
          <w:rtl/>
        </w:rPr>
        <w:t xml:space="preserve">وانقاصت البئر : إذا انهارت.</w:t>
      </w:r>
    </w:p>
    <w:p>
      <w:pPr>
        <w:pStyle w:val="BookText"/>
      </w:pPr>
      <w:r>
        <w:rPr>
          <w:rFonts w:ascii="IRNazanin" w:hAnsi="IRNazanin" w:eastAsia="IRNazanin" w:cs="IRNazanin"/>
          <w:lang w:bidi="fa-IR"/>
          <w:color w:val="111111"/>
          <w:sz w:val="28"/>
          <w:szCs w:val="28"/>
          <w:rtl/>
        </w:rPr>
        <w:t xml:space="preserve">ض</w:t>
      </w:r>
    </w:p>
    <w:p>
      <w:pPr>
        <w:pStyle w:val="Heading5"/>
      </w:pPr>
      <w:bookmarkStart w:id="4806" w:name="_Toc4019"/>
      <w:r>
        <w:t>الانقياض</w:t>
      </w:r>
      <w:bookmarkEnd w:id="4806"/>
    </w:p>
    <w:p>
      <w:pPr>
        <w:pStyle w:val="BookText"/>
      </w:pPr>
      <w:r>
        <w:rPr>
          <w:rFonts w:ascii="Amiri" w:hAnsi="Amiri" w:eastAsia="Amiri" w:cs="Amiri"/>
          <w:lang w:bidi="ar-SA"/>
          <w:color w:val="111111"/>
          <w:sz w:val="28"/>
          <w:szCs w:val="28"/>
          <w:rtl/>
        </w:rPr>
        <w:t xml:space="preserve">[الانقياض] : انقاضت البيضة : إذا انشقت.</w:t>
      </w:r>
    </w:p>
    <w:p>
      <w:pPr>
        <w:pStyle w:val="BookText"/>
      </w:pPr>
      <w:r>
        <w:rPr>
          <w:rFonts w:ascii="IRNazanin" w:hAnsi="IRNazanin" w:eastAsia="IRNazanin" w:cs="IRNazanin"/>
          <w:lang w:bidi="fa-IR"/>
          <w:color w:val="111111"/>
          <w:sz w:val="28"/>
          <w:szCs w:val="28"/>
          <w:rtl/>
        </w:rPr>
        <w:t xml:space="preserve">[شماره صفحه واقعی : 5701]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86" w:name="pg14460_188280"/>
    <w:bookmarkEnd w:id="786"/>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4807" w:name="_Toc4020"/>
      <w:r>
        <w:t>الاستقالة</w:t>
      </w:r>
      <w:bookmarkEnd w:id="4807"/>
    </w:p>
    <w:p>
      <w:pPr>
        <w:pStyle w:val="BookText"/>
      </w:pPr>
      <w:r>
        <w:rPr>
          <w:rFonts w:ascii="Amiri" w:hAnsi="Amiri" w:eastAsia="Amiri" w:cs="Amiri"/>
          <w:lang w:bidi="ar-SA"/>
          <w:color w:val="111111"/>
          <w:sz w:val="28"/>
          <w:szCs w:val="28"/>
          <w:rtl/>
        </w:rPr>
        <w:t xml:space="preserve">[الاستقالة] : استقاله : أي سأله لإقالة.</w:t>
      </w:r>
    </w:p>
    <w:p>
      <w:pPr>
        <w:pStyle w:val="BookText"/>
      </w:pPr>
      <w:r>
        <w:rPr>
          <w:rFonts w:ascii="Amiri" w:hAnsi="Amiri" w:eastAsia="Amiri" w:cs="Amiri"/>
          <w:lang w:bidi="ar-SA"/>
          <w:color w:val="111111"/>
          <w:sz w:val="28"/>
          <w:szCs w:val="28"/>
          <w:rtl/>
        </w:rPr>
        <w:t xml:space="preserve">همزة</w:t>
      </w:r>
    </w:p>
    <w:p>
      <w:pPr>
        <w:pStyle w:val="Heading5"/>
      </w:pPr>
      <w:bookmarkStart w:id="4808" w:name="_Toc4021"/>
      <w:r>
        <w:t>الاستقاءة</w:t>
      </w:r>
      <w:bookmarkEnd w:id="4808"/>
    </w:p>
    <w:p>
      <w:pPr>
        <w:pStyle w:val="BookText"/>
      </w:pPr>
      <w:r>
        <w:rPr>
          <w:rFonts w:ascii="Amiri" w:hAnsi="Amiri" w:eastAsia="Amiri" w:cs="Amiri"/>
          <w:lang w:bidi="ar-SA"/>
          <w:color w:val="111111"/>
          <w:sz w:val="28"/>
          <w:szCs w:val="28"/>
          <w:rtl/>
        </w:rPr>
        <w:t xml:space="preserve">[الاستقاءة] : استقاء : من القيء.</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4809" w:name="_Toc4022"/>
      <w:r>
        <w:t>التقيُّح</w:t>
      </w:r>
      <w:bookmarkEnd w:id="4809"/>
    </w:p>
    <w:p>
      <w:pPr>
        <w:pStyle w:val="BookText"/>
      </w:pPr>
      <w:r>
        <w:rPr>
          <w:rFonts w:ascii="Amiri" w:hAnsi="Amiri" w:eastAsia="Amiri" w:cs="Amiri"/>
          <w:lang w:bidi="ar-SA"/>
          <w:color w:val="111111"/>
          <w:sz w:val="28"/>
          <w:szCs w:val="28"/>
          <w:rtl/>
        </w:rPr>
        <w:t xml:space="preserve">[التقيُّح] : تقيَّح الجُرحُ : من القيح.</w:t>
      </w:r>
    </w:p>
    <w:p>
      <w:pPr>
        <w:pStyle w:val="BookText"/>
      </w:pPr>
      <w:r>
        <w:rPr>
          <w:rFonts w:ascii="IRNazanin" w:hAnsi="IRNazanin" w:eastAsia="IRNazanin" w:cs="IRNazanin"/>
          <w:lang w:bidi="fa-IR"/>
          <w:color w:val="111111"/>
          <w:sz w:val="28"/>
          <w:szCs w:val="28"/>
          <w:rtl/>
        </w:rPr>
        <w:t xml:space="preserve">د</w:t>
      </w:r>
    </w:p>
    <w:p>
      <w:pPr>
        <w:pStyle w:val="Heading5"/>
      </w:pPr>
      <w:bookmarkStart w:id="4810" w:name="_Toc4023"/>
      <w:r>
        <w:t>التقيُّد</w:t>
      </w:r>
      <w:bookmarkEnd w:id="4810"/>
    </w:p>
    <w:p>
      <w:pPr>
        <w:pStyle w:val="BookText"/>
      </w:pPr>
      <w:r>
        <w:rPr>
          <w:rFonts w:ascii="Amiri" w:hAnsi="Amiri" w:eastAsia="Amiri" w:cs="Amiri"/>
          <w:lang w:bidi="ar-SA"/>
          <w:color w:val="111111"/>
          <w:sz w:val="28"/>
          <w:szCs w:val="28"/>
          <w:rtl/>
        </w:rPr>
        <w:t xml:space="preserve">[التقيُّد] : تقيد بالقيد.</w:t>
      </w:r>
    </w:p>
    <w:p>
      <w:pPr>
        <w:pStyle w:val="BookText"/>
      </w:pPr>
      <w:r>
        <w:rPr>
          <w:rFonts w:ascii="IRNazanin" w:hAnsi="IRNazanin" w:eastAsia="IRNazanin" w:cs="IRNazanin"/>
          <w:lang w:bidi="fa-IR"/>
          <w:color w:val="111111"/>
          <w:sz w:val="28"/>
          <w:szCs w:val="28"/>
          <w:rtl/>
        </w:rPr>
        <w:t xml:space="preserve">س</w:t>
      </w:r>
    </w:p>
    <w:p>
      <w:pPr>
        <w:pStyle w:val="Heading5"/>
      </w:pPr>
      <w:bookmarkStart w:id="4811" w:name="_Toc4024"/>
      <w:r>
        <w:t>التَّقَيُّس</w:t>
      </w:r>
      <w:bookmarkEnd w:id="4811"/>
    </w:p>
    <w:p>
      <w:pPr>
        <w:pStyle w:val="BookText"/>
      </w:pPr>
      <w:r>
        <w:rPr>
          <w:rFonts w:ascii="Amiri" w:hAnsi="Amiri" w:eastAsia="Amiri" w:cs="Amiri"/>
          <w:lang w:bidi="ar-SA"/>
          <w:color w:val="111111"/>
          <w:sz w:val="28"/>
          <w:szCs w:val="28"/>
          <w:rtl/>
        </w:rPr>
        <w:t xml:space="preserve">[التَّقَيُّس] : تَقَيَّس الرجل : إذا انتسب إلى قيس أو حالفَهم ، قال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وقيس عَيْلان ومَنْ تَقَيَّسا</w:t>
      </w:r>
    </w:p>
    <w:p>
      <w:pPr>
        <w:pStyle w:val="BookText"/>
      </w:pPr>
      <w:r>
        <w:rPr>
          <w:rFonts w:ascii="IRNazanin" w:hAnsi="IRNazanin" w:eastAsia="IRNazanin" w:cs="IRNazanin"/>
          <w:lang w:bidi="fa-IR"/>
          <w:color w:val="111111"/>
          <w:sz w:val="28"/>
          <w:szCs w:val="28"/>
          <w:rtl/>
        </w:rPr>
        <w:t xml:space="preserve">ض</w:t>
      </w:r>
    </w:p>
    <w:p>
      <w:pPr>
        <w:pStyle w:val="Heading5"/>
      </w:pPr>
      <w:bookmarkStart w:id="4812" w:name="_Toc4025"/>
      <w:r>
        <w:t>التَّقَيُّض</w:t>
      </w:r>
      <w:bookmarkEnd w:id="4812"/>
    </w:p>
    <w:p>
      <w:pPr>
        <w:pStyle w:val="BookText"/>
      </w:pPr>
      <w:r>
        <w:rPr>
          <w:rFonts w:ascii="Amiri" w:hAnsi="Amiri" w:eastAsia="Amiri" w:cs="Amiri"/>
          <w:lang w:bidi="ar-SA"/>
          <w:color w:val="111111"/>
          <w:sz w:val="28"/>
          <w:szCs w:val="28"/>
          <w:rtl/>
        </w:rPr>
        <w:t xml:space="preserve">[التَّقَيُّض] : تَقَيَّض الرجلُ أباه ، بالضاد معجمةً : إذا أشبهه.</w:t>
      </w:r>
    </w:p>
    <w:p>
      <w:pPr>
        <w:pStyle w:val="BookText"/>
      </w:pPr>
      <w:r>
        <w:rPr>
          <w:rFonts w:ascii="IRNazanin" w:hAnsi="IRNazanin" w:eastAsia="IRNazanin" w:cs="IRNazanin"/>
          <w:lang w:bidi="fa-IR"/>
          <w:color w:val="111111"/>
          <w:sz w:val="28"/>
          <w:szCs w:val="28"/>
          <w:rtl/>
        </w:rPr>
        <w:t xml:space="preserve">ظ</w:t>
      </w:r>
    </w:p>
    <w:p>
      <w:pPr>
        <w:pStyle w:val="Heading5"/>
      </w:pPr>
      <w:bookmarkStart w:id="4813" w:name="_Toc4026"/>
      <w:r>
        <w:t>التقيظ</w:t>
      </w:r>
      <w:bookmarkEnd w:id="4813"/>
    </w:p>
    <w:p>
      <w:pPr>
        <w:pStyle w:val="BookText"/>
      </w:pPr>
      <w:r>
        <w:rPr>
          <w:rFonts w:ascii="Amiri" w:hAnsi="Amiri" w:eastAsia="Amiri" w:cs="Amiri"/>
          <w:lang w:bidi="ar-SA"/>
          <w:color w:val="111111"/>
          <w:sz w:val="28"/>
          <w:szCs w:val="28"/>
          <w:rtl/>
        </w:rPr>
        <w:t xml:space="preserve">[التقيظ] : تَقَيَّظَ بالمكان ، بمعنى : قاظ.</w:t>
      </w:r>
    </w:p>
    <w:p>
      <w:pPr>
        <w:pStyle w:val="BookText"/>
      </w:pPr>
      <w:r>
        <w:rPr>
          <w:rFonts w:ascii="IRNazanin" w:hAnsi="IRNazanin" w:eastAsia="IRNazanin" w:cs="IRNazanin"/>
          <w:lang w:bidi="fa-IR"/>
          <w:color w:val="111111"/>
          <w:sz w:val="28"/>
          <w:szCs w:val="28"/>
          <w:rtl/>
        </w:rPr>
        <w:t xml:space="preserve">ل</w:t>
      </w:r>
    </w:p>
    <w:p>
      <w:pPr>
        <w:pStyle w:val="Heading5"/>
      </w:pPr>
      <w:bookmarkStart w:id="4814" w:name="_Toc4027"/>
      <w:r>
        <w:t>التقيل</w:t>
      </w:r>
      <w:bookmarkEnd w:id="4814"/>
    </w:p>
    <w:p>
      <w:pPr>
        <w:pStyle w:val="BookText"/>
      </w:pPr>
      <w:r>
        <w:rPr>
          <w:rFonts w:ascii="Amiri" w:hAnsi="Amiri" w:eastAsia="Amiri" w:cs="Amiri"/>
          <w:lang w:bidi="ar-SA"/>
          <w:color w:val="111111"/>
          <w:sz w:val="28"/>
          <w:szCs w:val="28"/>
          <w:rtl/>
        </w:rPr>
        <w:t xml:space="preserve">[التقيل] : تَقيَّل الرجلُ أباه : إذا أشبهه.</w:t>
      </w:r>
    </w:p>
    <w:p>
      <w:pPr>
        <w:pStyle w:val="BookText"/>
      </w:pPr>
      <w:r>
        <w:rPr>
          <w:rFonts w:ascii="Amiri" w:hAnsi="Amiri" w:eastAsia="Amiri" w:cs="Amiri"/>
          <w:lang w:bidi="ar-SA"/>
          <w:color w:val="111111"/>
          <w:sz w:val="28"/>
          <w:szCs w:val="28"/>
          <w:rtl/>
        </w:rPr>
        <w:t xml:space="preserve">وتقيَّلَ : إذا شرب نصف النهار.</w:t>
      </w:r>
    </w:p>
    <w:p>
      <w:pPr>
        <w:pStyle w:val="BookText"/>
      </w:pPr>
      <w:r>
        <w:rPr>
          <w:rFonts w:ascii="IRNazanin" w:hAnsi="IRNazanin" w:eastAsia="IRNazanin" w:cs="IRNazanin"/>
          <w:lang w:bidi="fa-IR"/>
          <w:color w:val="111111"/>
          <w:sz w:val="28"/>
          <w:szCs w:val="28"/>
          <w:rtl/>
        </w:rPr>
        <w:t xml:space="preserve">ن</w:t>
      </w:r>
    </w:p>
    <w:p>
      <w:pPr>
        <w:pStyle w:val="Heading5"/>
      </w:pPr>
      <w:bookmarkStart w:id="4815" w:name="_Toc4028"/>
      <w:r>
        <w:t>التقيُّن</w:t>
      </w:r>
      <w:bookmarkEnd w:id="4815"/>
    </w:p>
    <w:p>
      <w:pPr>
        <w:pStyle w:val="BookText"/>
      </w:pPr>
      <w:r>
        <w:rPr>
          <w:rFonts w:ascii="Amiri" w:hAnsi="Amiri" w:eastAsia="Amiri" w:cs="Amiri"/>
          <w:lang w:bidi="ar-SA"/>
          <w:color w:val="111111"/>
          <w:sz w:val="28"/>
          <w:szCs w:val="28"/>
          <w:rtl/>
        </w:rPr>
        <w:t xml:space="preserve">[التقيُّن] : التزيُّن.</w:t>
      </w:r>
    </w:p>
    <w:p>
      <w:pPr>
        <w:pStyle w:val="BookText"/>
      </w:pPr>
      <w:r>
        <w:rPr>
          <w:rFonts w:ascii="Amiri" w:hAnsi="Amiri" w:eastAsia="Amiri" w:cs="Amiri"/>
          <w:lang w:bidi="ar-SA"/>
          <w:color w:val="111111"/>
          <w:sz w:val="28"/>
          <w:szCs w:val="28"/>
          <w:rtl/>
        </w:rPr>
        <w:t xml:space="preserve">همزة</w:t>
      </w:r>
    </w:p>
    <w:p>
      <w:pPr>
        <w:pStyle w:val="Heading5"/>
      </w:pPr>
      <w:bookmarkStart w:id="4816" w:name="_Toc4029"/>
      <w:r>
        <w:t>التقيؤ</w:t>
      </w:r>
      <w:bookmarkEnd w:id="4816"/>
    </w:p>
    <w:p>
      <w:pPr>
        <w:pStyle w:val="BookText"/>
      </w:pPr>
      <w:r>
        <w:rPr>
          <w:rFonts w:ascii="Amiri" w:hAnsi="Amiri" w:eastAsia="Amiri" w:cs="Amiri"/>
          <w:lang w:bidi="ar-SA"/>
          <w:color w:val="111111"/>
          <w:sz w:val="28"/>
          <w:szCs w:val="28"/>
          <w:rtl/>
        </w:rPr>
        <w:t xml:space="preserve">[التقيؤ] : تقيأ ، مهموز : أي تكلَّفَ القيءَ.</w:t>
      </w:r>
    </w:p>
    <w:p>
      <w:pPr>
        <w:pStyle w:val="BookText"/>
      </w:pPr>
      <w:r>
        <w:rPr>
          <w:rFonts w:ascii="IRNazanin" w:hAnsi="IRNazanin" w:eastAsia="IRNazanin" w:cs="IRNazanin"/>
          <w:lang w:bidi="fa-IR"/>
          <w:color w:val="111111"/>
          <w:sz w:val="28"/>
          <w:szCs w:val="28"/>
          <w:rtl/>
        </w:rPr>
        <w:t xml:space="preserve">[شماره صفحه واقعی : 5702]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787" w:name="pg14460_188281"/>
    <w:bookmarkEnd w:id="787"/>
    <w:p>
      <w:pPr>
        <w:pStyle w:val="Heading3"/>
      </w:pPr>
      <w:bookmarkStart w:id="4817" w:name="_Toc4030"/>
      <w:r>
        <w:t>باب القاف والهمزة وما بعدهما</w:t>
      </w:r>
      <w:bookmarkEnd w:id="4817"/>
    </w:p>
    <w:p>
      <w:pPr>
        <w:pStyle w:val="Heading4"/>
      </w:pPr>
      <w:bookmarkStart w:id="4818" w:name="_Toc4031"/>
      <w:r>
        <w:t>الأفعال</w:t>
      </w:r>
      <w:bookmarkEnd w:id="4818"/>
    </w:p>
    <w:p>
      <w:pPr>
        <w:pStyle w:val="Heading5"/>
      </w:pPr>
      <w:bookmarkStart w:id="4819" w:name="_Toc4032"/>
      <w:r>
        <w:t>اشارة</w:t>
      </w:r>
      <w:bookmarkEnd w:id="4819"/>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4820" w:name="_Toc4033"/>
      <w:r>
        <w:t>قأبَ</w:t>
      </w:r>
      <w:bookmarkEnd w:id="4820"/>
    </w:p>
    <w:p>
      <w:pPr>
        <w:pStyle w:val="BookText"/>
      </w:pPr>
      <w:r>
        <w:rPr>
          <w:rFonts w:ascii="Amiri" w:hAnsi="Amiri" w:eastAsia="Amiri" w:cs="Amiri"/>
          <w:lang w:bidi="ar-SA"/>
          <w:color w:val="111111"/>
          <w:sz w:val="28"/>
          <w:szCs w:val="28"/>
          <w:rtl/>
        </w:rPr>
        <w:t xml:space="preserve">[قأبَ] الماءَ : إذا شربه.</w:t>
      </w:r>
    </w:p>
    <w:p>
      <w:pPr>
        <w:pStyle w:val="BookText"/>
      </w:pPr>
      <w:r>
        <w:rPr>
          <w:rFonts w:ascii="Amiri" w:hAnsi="Amiri" w:eastAsia="Amiri" w:cs="Amiri"/>
          <w:lang w:bidi="ar-SA"/>
          <w:color w:val="111111"/>
          <w:sz w:val="28"/>
          <w:szCs w:val="28"/>
          <w:rtl/>
        </w:rPr>
        <w:t xml:space="preserve">وقأبَ الطعامَ : إذا أكله.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4821" w:name="_Toc4034"/>
      <w:r>
        <w:t>قَئِبَ</w:t>
      </w:r>
      <w:bookmarkEnd w:id="4821"/>
    </w:p>
    <w:p>
      <w:pPr>
        <w:pStyle w:val="BookText"/>
      </w:pPr>
      <w:r>
        <w:rPr>
          <w:rFonts w:ascii="Amiri" w:hAnsi="Amiri" w:eastAsia="Amiri" w:cs="Amiri"/>
          <w:lang w:bidi="ar-SA"/>
          <w:color w:val="111111"/>
          <w:sz w:val="28"/>
          <w:szCs w:val="28"/>
          <w:rtl/>
        </w:rPr>
        <w:t xml:space="preserve">[قَئِبَ] مِن شُرْبِ الماءِ : إذا امتلأ ، والنعت : قئب.</w:t>
      </w:r>
    </w:p>
    <w:p>
      <w:pPr>
        <w:pStyle w:val="BookText"/>
      </w:pPr>
      <w:r>
        <w:rPr>
          <w:rFonts w:ascii="IRNazanin" w:hAnsi="IRNazanin" w:eastAsia="IRNazanin" w:cs="IRNazanin"/>
          <w:lang w:bidi="fa-IR"/>
          <w:color w:val="111111"/>
          <w:sz w:val="28"/>
          <w:szCs w:val="28"/>
          <w:rtl/>
        </w:rPr>
        <w:t xml:space="preserve">[شماره صفحه واقعی : 5703]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357 ).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الصيام ، باب : في صوم الثلاث من كل شهر ، رقم (2449) والنسائي في الصوم ، باب : كيف يصوم ثلاثة أيام من كل شهر ( 4 / 224 و 225 ).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71 وتمامها : ( وَالسَّلاسِلُ يُسْحَبُونَ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(2674) في مجمع الأمثال : ( 2 / 60 ).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الدر المنثور ( 2 / 153 ) والمتقي الهندي في كنز العمال رقم (44592).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8 وتمامها : ( ... فَهِيَ إِلَى الْأَذْقانِ فَهُمْ مُقْمَحُونَ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والغُفَّة : البلغة من العيش ، وستأتي.</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الديات ، باب : جنين المرأة ، رقم (6508) ومسلم في القسامة ، باب : دية الجنين ، رقم (1681).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الأغاني : ( 5 / 47 ) وهو دون عزو في المقاييس : ( 4 / 381 ) واللسان والتاج ( غرر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أن ذا الغصة هو قيس بن الحصين بن يزيد الحارثي من كبار سادة نجران وهو ممن وفد من رؤساء بني الحارث بن كعب على الرسول صلى‌الله‌عليه‌وسلم مع خالد رضي‌الله‌عنه ، انظر سيرة ابن هشام : ( 4 / 240 ) ، وهو ممن كتب إليهم الرسول صلى‌الله‌عليه‌وسلم كما في طبقات ابن سعد : ( 1 / 268 ) وانظر فيها : ( 1 / 339 ) ، وانظر أيضا الوثائق السياسية اليمنية لمحمد بن علي الأكوع : ( 93 - 94 ).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عُمِّر مئة سنة » وفي ( ت ) : « عاش مئة سنة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لثابت قُطْنَة كما في الصحاح والعباب والتاج ( غفف ) ، وثابت قطنة الأزدي من شجعان العرب وأشرافهم في العصر المرواني وكان من أصحاب المهلب بن أبي صفرة ثم غزا في خراسان وسمرقند وما وراء النهر ، وقتل في ( آمل ) سنة ( 110 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71.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(1732) في مجمع الأمثال : ( 1 / 322 ).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تهدل من الجلد تحت أعناقها ، ولا يزال هذا هو اسمه في اللهجات اليمنية.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البيوع ، باب : بطلان بيع الحصاة والبيع الذي فيه غرر ، رقم (1513) وأبو داود في البيوع ، باب : بيع الغرر ، رقم (3376) والترمذي في البيوع ، باب : ما جاء في كراهية بيع الغرر ، رقم (1230).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الغَيْل : كلمة ذات أصل يماني فهي مذكورة في النقوش وسارية على الألسن حتى اليوم ، وتعني الماء الجاري من نبع سواء كان كبيرا أم صغيرا ، واستعملها الرسول صلى‌الله‌عليه‌وسلم في رسائله إلى أهل اليمن خاصة ، انظر المعجم اليمني : (268) ، ولهذا فسربها المؤلف كلمة الغَيْل التي أوردها عن أبي عبيدة - وهي مذكورة عند غيره من اللغويين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غدد ) ، وفيه : « يكتمني » بدل « كتّمني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طرفة بن العبد ، وهو في صلة ديوانه : (166) ورواية قافيته : « الفرسِ » بدل « العجم » وكذلك في الصحاح ( رطن ) والمقاييس : ( 2 / 404 ، 4 / 384 ) واللسان والتاج ( غطط ) وهو فيها غير منسوب ، ونسبه في اللسان ( رطن ) إلى طرفة.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57.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42 ) من تائيته الغزلية المشهورة وروايته فيه مع بيت قبله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اللفظ أخرجه النسائي في الصوم ، باب : ذكر الاختلاف على منصور في حديث ربعي ( 4 / 136 ).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(84) واللسان والتاج ( غطط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91 ).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الجمهرة : ( 2 / 392 ) والمقاييس : ( 4 / 191 ) واللسان والتاج ( عير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295 ) ، والمقاييس : ( 4 / 381 ) واللسان والتاج ( غرر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وقع في جميع النسخ وصوابه كما في الديوان والمراجع : « من ثقيف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357 ) ، وذوات الرماح : التي ترمح من الإبل وغيرها.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الغرارة : الجُوالق الكبير من غزل صوف الشاء أو شعر الماعز تتخذ للحَبّ وللتبن ، وجمعها : غرائر ، وهي حية في اللهجات اليمنية.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33 ، وسورة فاطر : 35 / 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الدر المنثور بنحوه ( 2 / 225 ).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(1422) في مجمع الأمثال : ( 1 / 270 ).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تعد كلمة غَلِيْل بهذه الدلالة مسموعة في اللهجات اليمنية على ما نعلم ، والغليث : المخلوطُ من الحبِّ ومما يُصْنعُ منه من طعام.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غمم ) وبعده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(246) ورواية صدره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وزارة الثقافة العراقية : (93) وهو في شرح شواهد المغني : ( 2 / 658 ) واللسان والتاج ( عصر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( 4 / 382 ) وهو كذلك في اللسان والتاج ( غرر ) وروايتهما : « حجلى » مكان « قبجاً » وكذلك في الصحاح إلا أنه نسبه إلى ابن أحمر الباهلي ، وليس في ديوانه ط. مجمع اللغة بدمشق.</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196.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الانفطار : 82 /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من حديث أبي هريرة في الإيمان ، باب : قول النبي صلى‌الله‌عليه‌وسلم : « من غشنا فليس منا » ، رقم (101) وأبو داود في الإجازة ، باب : في النهي عن الغش ، رقم (3452) والترمذي في البيوع ، باب : ما جاء في كراهية الغش في البيوع ، رقم (1315).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أول أربعة أبيات في الإكليل : ( 8 / 286 ) ط. سنة 1979 تحقيق العلامة الأكوع.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دون عزو ولم يأت عجزه إلا في نسختي ( ل 1 ، نيا ) وهو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29.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( 10 / 138 ) وذكره الهيثمي في مجمع الزوائد ( 4 / 151 ) وعزاه لأحمد في مسنده الطبراني في الأوسط والكبير.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161 ، وانظر في تفسيرها وقراءتها فتح القدير : ( 1 / 394 ).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الصوم ، باب : قول النبي صلى‌الله‌عليه‌وسلم : إذا رأيتم الهلال فصوموا ... ، رقم (1807) ومسلم في الصيام ، باب : وجوب صوم رمضان لرؤية الهلال ، رقم (1080).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الغَبَّةُ في بعض اللهجات اليمنية : الظمأ الشديد ، يقول الرجل والمرأة : بي غَبَّة ، وفي التذكير : أنا غَبّان ، وفي التأنيث : أنا غَبَّانة. انظر المعجم اليمني : ( غبب 665 ).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لهدبة بن الخشرم العذري ، انظر الشعر والشعراء : (437).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وجاء في بقية النسخ : « روضة غنَّاء ، وقرية غنَّاء : كثيرة الأهل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القيسراني في تذكرة الموضوعات (124).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الدر المنثور ( 2 / 92 ) والمتقي الهندي في كنز العمال ، رقم (11053).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بنحوه ( 6 / 91 ).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النمر بن تولب ، والبيت له في اللسان ( غلل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غلل ، حرد ) ، ونسبه في الخزانة : ( 10 / 361 ) إلى قطرب بن المنير ، وقبله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(1796) في مجمع الأمثال : ( 1 / 336 ).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أبي هريرة في الصلاة ، باب : رد السلام في الصلاة ، رقم (928 و 929) والحاكم في مستدركه ( 1 / 264 ) والبيهقي في سننه ( 1 / 260 ).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روايته في الخزانة : ( 9 / 232 ) كما هنا ، وروايته في ديوانه (20)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 ب ) « الكبيرة » صححناها من بقية النسخ وفق ما جاء في المعجمات.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غبا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كسع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337 ).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معلقته ، ديوانه : 171 ، وصدره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93 ).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( 11 / 96 ).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171 ، والصافات : 37 / 135.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اللسان والتاج ( غبر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لرجل من بني عمرو بن عامر يهجو قوما من بني سُلَيم كما في اللسان ( غبط ) وروايته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تاريخه بنحوه ( 1 / 98 ) وابن الأثير في النهاية بلفظه ( 3 / 339 ).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341 ).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الجمهرة : ( 1 / 307 ) والصحاح واللسان والتاج ( غبط ) ومن اللغويين من ينسبه إلى أبي النجم العجلي.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 64 / 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طويلة في الإكليل : ( 2 / 340 ).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كثير الجهل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في الأصل ( س ) هامشا وفي ( ب ) متنا وليس في بقية النسخ.</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 وفيه : « الأغثاء » بدل « الغثّا » وفي معجم ياقوت : ( 5 / 59 ) : « الغثاء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( 1 / 342 ) والصحاح واللسان والتاج ( غثمر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26 ، وانظر قراءتها في فتح القدير : ( 5 / 126 ).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52 ، والكهف : 18 / 28 ، وانظر فتح القدير : ( 3 / 281 ).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الجِحَرَةُ : جمع جُحُر ، واللخاقيق والأخاقيق : الحُفَر.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52 ، والكهف : 18 / 28 ، وانظر فتح القدير : ( 3 / 281 ).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إلى الفرزدق في اللسان ( عذا ) ، وليس في ديوانه ط. دار صادر.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62.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من حديث أنس رضي‌الله‌عنه في الموطأ في الاستسقاء ، باب : الاستمطار بالنجوم ( 1 / 192 ) بلاغا بسند ضعيف.</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46.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مادة ( غدر ) بدلالتها على الظلام لا تزال حية في اللهجات اليمنية ، ولهم فيها تصريفات أكثر مما هنا ومما في المعاجم العربية ، انظر المعجم اليمني : ( 667 - 668 ).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مادة ( غدر ) بدلالتها على الظلام لا تزال حية في اللهجات اليمنية ، ولهم فيها تصريفات أكثر مما هنا ومما في المعاجم العربية ، انظر المعجم اليمني : ( 667 - 668 ).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بنحوه وبدون لفظ الشاهد في فضائل الجهاد ، باب : ما جاء في فضل الغدو والرواح في سبيل الله ، رقم (1651).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345 ).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للنابغة وهو مطلع معلقته ، ديوانه : (68) وعجزه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الزكاة ، باب : ما جاء فيما يعتد به من السخل في الصدقة ( 1 / 265 ).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جندب الهذلي ، ديوان الهذليين : ( 3 / 88 ).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الأصل ( س ) وفي ( ب ) : « بالأصواع » والتصحيح من بقية النسخ والديوان.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 يغلب بياضُ الشَّعر سوادَه كما تقدم.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347 ).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 (179).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بنحوه وبدون لفظ الشاهد من حديث أبي هريرة في الصوم ، باب : كراهيته للشاب ، رقم (2387).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غرب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 واحدته غَرْبة تطلق على شجر من جنس الصفصاف xilaS انظر معجم المصطلحات لخياط ومرعشلي.</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249 ، وانظر قراءتها في فتح القدير : ( 1 / 265 ).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20.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37 ، وانظر قراءتها في فتح القدير : ( 4 / 331 ).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الصحاح والعباب واللسان والتاج ( غضض ، غرب ) وينسب إلى طهمان بن عمرو الكلابي.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40 ، والقلم : 68 / 46.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(124) تحقيق عدنان زكي درويش ط. دار الفكر العربي - بيروت ، وروايته : « معرفا » و « معرف » كلاهما بفتح فسكون وعين مهملة.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و ( ب ) ، وفي بقية النسخ « يخُدُّ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(301) ، واللسان ( غرم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65.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(1203) في مجمع الأمثال : ( 1 / 226 ).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عائشة في الإحصاء وجزاء الصيد ، باب : ما يقتل المحرم من الدواب ، رقم (1732) ومسلم في الحج ، باب : ما يندب للمحرم وغيره قتله من الدواب ... ، رقم (1198).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لوعلة بن الحارث الجرمي ، وهو شاعر فارس جاهلي يماني الأصل ، انظر الأعلام للزركلي : ( 8 / 116 - 117 ) ، والبيت له في اللسان والتاج ( برص ) وعجزه في معجم ياقوت : ( البريص : 1 / 407 ) وروايته فيها : « البريص » بالصاد المهملة ، والبريصُ : هو نهر دمشق وقيل يطلق على الغوطة كلها ، انظر التاج ( برص ) ، ومعجم ياقوت : ( البريص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ديوانه : (185) ، والمشارز من الشَّرْز وهو القطع ، وقيل من الشراسة ، انظر حاشية محقق الديوان.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566 ) ، والزُّرْقُ : أكثبة الدهناء ، وقيل : أنقاءٌ لبني تميم هناك ، والجمائل : الجِمال ، انظر شرح البيت في الديوان ، وتعليقات محققه.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للحادرة وهو قُطْبَة بن أوس المازني ، شاعر جاهلي ديوانه : (307) واللسان ( غرض ) ، وشرح المفضليات : ( 1 / 216 ) ، وعجزه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تُورِدُ المعاجم هذا شاهدا على كلمة : « الغِرْيَف - بكسر فسكون ففتح - ) وهو : ضرب من الشجر كما سيأتي ، وليس شاهدا على « الغَرِيْف - بفتح فكسر فسكون - ) وهو الشجر الملتف كما ذكر ، والشاهد ليس مشطورا من الرجز بل هو عجز بيت من بحر السريع ، وهو من أبيات نسبت في العباب واللسان إلى أحيحة بن الجُلَاح وكان له مزرعة يسقيها بالسواني فلا يخاف عليها انقطاع المطر ، وأورد صاحب التاج الأبيات وهي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الطربال : بناءٌ عالٍ أو نصب مرتفع.</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للطرماح بن حكيم ، ديوانه : (534) وروايته : « خريع » و « مضطرب » و « ذا » كلها بالنصب ، وانظر اللسان والتكملة ( غرف ). والخريع : اللين المسترخي ، والنَّعو : مَشَقُّ مشفر البعير ، والأخلاق : جمع خَلَق وهو البالي.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غرقد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(277) والتكملة - غربل.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50 / 39 وأولها ( فَاصْبِرْ عَلى ما يَقُولُونَ وَسَبِّحْ بِحَمْدِ رَبِّكَ ... ) الآية.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المزارعة ، باب : فضل الزرع والغرس إذا أكل منه ، رقم (2195) ومسلم في المساقاة ، باب : فضل الغرس والزرع ، رقم (1553).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المقاييس : ( 2 / 322 ) والجمهرة : ( 3 / 242 ) والصحاح واللسان والتاج ( غرض ، دأظ ). والدّأْظ : الملءُ والامتلاء.</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هرمة - إبراهيم بن علي - وهو له في المقاييس : ( 4 / 417 ) واللسان والتاج ( غرض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90.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71 وجاءت هذه القراءة في فتح القدير : ( 3 / 302 ) وذكر أن قراءة الجمهور بالتاء للخطاب.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الرقاق ، باب : كيف الحشر ، رقم (6162) ومسلم في الجنة وصفة نعيمها ، باب : فناء الدنيا وبيان الحشر يوم القيامة ، رقم (2860).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60.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في السارق ، باب : تعليق يد السارق في عنقه ، رقم ( 8 / 93 ).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لبشر بن أبي خازم ، ديوانه : (35) ، واللسان ( غرب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71 وتقدمت قبل قليل.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من حديث عبادة بن الصامت في الحدود ، باب : رجم الثيب في الزنى ، رقم (1690).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( 1 / 348 ). وضوى يضوى بمعنى : هزل يهزل.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(45) ، وفي روايته : « سدفة » بدل « مرتع » و « مريّاح » بدل « مرّيح » وانظر اللسان ( غرد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غربل ) وهو هناك خمسة أبيات.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غرند ) دون نسبة ، واسْرَنْدَى : غلبَ وعلا.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92.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غزل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 ، وأخرج أبو داود نحوه من حديث عائشة في الجنائز ، باب : في الغسل من غسل الميت ، رقم (3160).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 والتاج ( قصر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ابن الأعرابي لعبد الرحمن بن دارة كما في اللسان ( غسل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78.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 وليس في بقية النسخ.</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57 وانظر قراءتها في فتح القدير : ( 4 / 441 ).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25.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هذا الماء نزل بنو مازن بن الأزد الأوس والخزرج وبنو جفنة وخزاعة ، ثم رحلوا فاستقرت خزاعة في مكة وما حولها ، واستقر الأوس والخزرج بيثرب وهم الأنصار ، واستقر بنو جفنة في الشام فكان منهم ملوكها ، انظر معجم ياقوت : ( غسان : 4 / 203 - 204 ) وانظر النسب الكبير لابن الكلبي تحقيق محمود فردوس العظم : ( 2 / 2 ) وما بعدها.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 سبد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حنظلة بن أبي عامر ، قتل يوم أحد ( 3 ه) ، انظر طبقات ابن سعد : ( 2 / 43 ، 5 / 66 ).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36.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8 ، ولم يذكر الإمام الشوكاني هذه القراءة.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الفلق : 113 / 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تلخيص الحبير ( 2 / 107 ).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حديث عائشة رضي‌الله‌عنها بلفظ الشاهد إنما في موضوع غسل الميت في الجنائز ، باب : الكفن في ثوبين ، رقم (1206).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23 ، وذكر الإمام الشوكاني هذه القراءة وغيرها في الفتح : ( 5 / 8 - 9 ).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 88 /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 88 /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 وذكر الشوكاني قراءة الكسر والفتح ولم يذكر قراءة الضم ، فتح القدير : ( 1 / 39 ).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 « فَعِل بالكسر يفعَل بالفتح » ولعله ، سهو ، والتصحيح من بقية النسخ ، وهو ما في المعاجم.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154 وأولها ( ثُمَّ أَنْزَلَ عَلَيْكُمْ مِنْ بَعْدِ الْغَمِّ أَمَنَةً ... ) الآية ، وانظر قراءتها في فتح القدير : ( 1 / 391 ).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11 وانظر قراءتها في فتح القدير : ( 2 / 290 - 291 ).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54 ، والرعد : 13 /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54.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189.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الغَضْوَر وواحدته غَضْوَرَة : شجر أغبر يعظم ، انظر التاج ( غضر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ماء على يسار رَمَّان ، ورَمّان على طرف جبل سلمى أحد جبلي طيِّئ ، انظر ياقوت : ( 4 / 206 ) وغَضْوَر أيضا : اسم ثنية بين المدينة وبلاد خزاعة ، انظر اللسان ( غضر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أحمر الباهلي ، ديوانه : (80) وفيه : « عن فرج راكس » وراكس : اسم واد ، ولا وعي عنه : أي لا تماسك دونه.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لأمية بن أبي عائذ الهذلي ، ديوان الهذليين : ( 2 / 180 ).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9 ، وانظر قراءتها في فتح القدير : ( 4 / 10 ).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لذي الرمة ، ديوانه : ( 1 / 401 ) واللسان : ( غضف ) ، وصدره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87.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101 وتمامها ( وَكانُوا لا يَسْتَطِيعُونَ سَمْعاً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(126) وفي روايته : « بالليل » مكان « كالليل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نسبهم معجم قبائل العرب لكحالة : ( 3 / 888 ).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جاء في اللسان ( غطل ) أنه للفرزدق ، وليس في ديوانه ط. دار صادر.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في ديوانه ط. دار الكتب العلمية : (223) ، أمّا الثاني فليس فيه ، ولم نجده ، وبعده في الديوان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غُطَيْف بن عبد الله بن ناجية بن مراد ، انظر معجم قبائل العرب : ( 3 / 889 ).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لفروة بن مسيك قصيدة على هذا الوزن والروي منها (9) أبيات في السيرة : ( 4 / 228 - 229 ) ، وليس الشاهد فيها ، وانظر شرح شواهد المغني : ( 1 / 81 - 82 ).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29.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لبشر بن أبي خازم : ديوانه : (81) والرواية فيه : « وصعب » بالرفع عطف على ما قبله ، وهو لبشر في العباب واللسان والتاج ( غفر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سويد بن غَفَلَة ، ذكره عرضا ابن سعد في طبقاته : ( 6 / 76 ) وترجم له ابن الكلبي في النسب الكبير : ( 1 / 327 ).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56 / وتمامها : ( وَما يَذْكُرُونَ إِلَّا أَنْ يَشاءَ اللهُ هُوَ أَهْلُ ... ) الآية.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الهمداني في الإكليل" ( 10 / 152 ) وما بعدها عددا من الأرحبيين باسم الحسن بن علي ، ولم يذكر البيت منسوبا إلى واحد منهم ، ولم يرد في شعر همدان وأخبارها ذكر لهذا الشاعر ، ولم نجد البيت.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غفار : هم بنو مُلَيْل ضمرة بن بكر بن عبد مناف بطن من كنانة ، كانوا حول مكة ، انظر معجم قبائل العرب : ( 3 / 890 ). وأبو ذر هو جندب بن جنادة الغفاري ، صحابي جليل ، يضرب به المثل في الصدق ، وكان مناوئا للظلم يدعو إلى مشاركة الفقراء الأغنياء في مالهم ، شكاه معاوية إلى عثمان ، فنفاه إلى الربذة وفيها مات عام (32) ه. انظر طبقات ابن سعد : ( 4 / 161 - 175 ) والإصابة : ( 7 / 60 ).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غفار : هم بنو مُلَيْل ضمرة بن بكر بن عبد مناف بطن من كنانة ، كانوا حول مكة ، انظر معجم قبائل العرب : ( 3 / 890 ). وأبو ذر هو جندب بن جنادة الغفاري ، صحابي جليل ، يضرب به المثل في الصدق ، وكان مناوئا للظلم يدعو إلى مشاركة الفقراء الأغنياء في مالهم ، شكاه معاوية إلى عثمان ، فنفاه إلى الربذة وفيها مات عام (32) ه. انظر طبقات ابن سعد : ( 4 / 161 - 175 ) والإصابة : ( 7 / 60 ).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869 ) وفي روايته : « رُكامٌ » بدل « أَجَشَ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صخر بن عبد الله الهذلي ، اشتهر بصخر الغيّ ، شاعر جاهلي لقب بصخر الغيّ لخلاعته ، وليس له في ديوان الهذليين شيء من الرجز ، وهذا الشاهد له في التاج ودون عزو في اللسان ( غفر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123 ، والنمل : 27 / 93.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14 وتمامها : ( لِيَجْزِيَ قَوْماً بِما كانُوا يَكْسِبُونَ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53 وأولها ( قُلْ لِعِبادِي يَقُولُوا ... ) الآية.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31 وأولها : ( قُلْ لِعِبادِيَ الَّذِينَ آمَنُوا يُقِيمُوا ... ) الآية.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58 ، وانظر قراءتها في فتح القدير : ( 1 / 89 ).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135.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الثاني في اللسان ( غلق ) وفيه ( عرض ) البيتان ، والغين جمع غينا. وهي : الشجرة.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123 ولم يذكر الإمام الشوكاني هذه القراءة.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123.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(41) واللسان والتاج : ( غلس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الكبير ( 19 / 389 ) والخطيب البغدادي في تاريخه ( 7 / 437 ).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 (178).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لها من قصيدة تمدح بها الحجاج ، الأغاني : ( 11 / 248 ).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قبائل العرب : ( 1 / 120 ) : « تغلب بن حلوان : بطن من قضاعة ، من القحطانية ، وهم : بنو تغلب بن حلوان بن عمران بن الحافي بن قضاعة ، منهم : بنو أسد ، وبنو النمر ، وبنو كلد. وكلهم قبائل ضخمة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غلب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تغلب بن وائل بن قاسط بن هِنْب بن أفصى ، قبيلة عدنانية ، انظر معجم قبائل العرب : ( 1 / 120 - 123 ).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انظرها في الصفحة السابقة : 4989.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ياقوت في معجمه : ( 4 / 223 ) دون تحديد ، قال : « والغَيْلَمُ : اسم موضع في شعر عنترة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للبُرَيْق الهذلي ، واسمه عياض بن خويلد ، ديوان الهذليين : ( 3 / 65 ) وفيه : « الأبلخين » بدل « المدعين » وذكر محققه الأخيرة ، وفيه « تضيف » وذكر محققه رواية « تنيف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171 ، والمائدة : 5 / 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3 وأولها ( فِي أَدْنَى الْأَرْضِ ... ) الآية.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44 / 45 ، 46 وهما ( كَالْمُهْلِ يَغْلِي فِي الْبُطُونِ. كَغَلْيِ الْحَمِيمِ ) ، وقراءة تغلي بالتاء الفوقية هي قراءة الجمهور كما في فتح القدير : ( 4 / 578 ).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30.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90 ).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88.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مرسلا في الأقضية ، باب : ما لا يجوز من غلق الرهن ( 2 / 728 ).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(38) وفيه : « فأمسى رهنها غلقا » وذكر محققه رواية « فأمسى الرّهن قد غلقا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لكثير ، ديوانه : ( 2 / 90 ) ، وهو في المقاييس : ( 4 / 394 ) واللسان والتاج ( غمر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مرسلا في الأقضية ، باب : ما لا يجوز من غلق الرهن ( 2 / 728 ).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الطلاق ، باب : في الطلاق على غلط ، رقم (2193) وابن ماجه في الطلاق ، باب : طلاق المكره والناسي ، رقم (2046).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( 2 / 214 ).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لفروة بن مسيك المرادي من أبيات له في سيرة ابن هشام : ( 4 / 228 ) وفي شرح شواهد المغني : ( 1 / 81 ) ، وصدره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(47) وفي روايته : « غلب العزاء وكنت .. » إلخ.</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البخاري نحوه في مواقيت الصلاة ، باب : وقت الفجر ، رقم (553). ومسلم في المساجد ، باب : استحباب التبكير بالصبح في أول وقتها ، رقم (645).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23.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سيرة ابن هشام : ( 3 / 273 ) وروايته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غلا ) وروايته « القدور » بدل « القدور » ، والقدير : المطبوخ.</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 (168).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لكثير ، ديوانه : ( 2 / 90 ) ، وعجزه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54.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63.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أبيات له في ديوان الهذليين : ( 1 / 159 ).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104 ).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لأعشى باهلة يرثي أخاه المنتشر بن وهب ، انظر المقاييس : ( 4 / 394 ) واللسان والتاج ( غمر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نسبهم النسب الكبير تحقيق العظم ( جمهرة نسب الأزد : ( 2 / 1 ) وما بعدها مع الحواشي ) ، وانظر معجم قبائل العرب : ( 3 / 876 ) ، وللشيخ حمد الجاسر كتاب عنوان ( سراة غامد وزهران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الصحاح واللسان ( غمد ) ، ورواية أوله فيهما « تغمّدت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المتقي الهندي في كنز العمال ، رقم (46386) وأخرج البيهقي نحوه في سننه ( 10 / 35 و 36 ).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زبيد الطائي ، ديوانه : (45) ، وانظر المقاييس : ( 4 / 395 ) واللسان والتاج ( غمس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غُمْدان : القصر اليمني القديم والمشهور مذكور في نقوش المسند اليمني ، كما في ( جام / 616 ) و ( إرياني / 11 ، 18 ) وأوسع ذكر له عند قدامى المؤلفين ما أورده الهمداني في الجزء الثامن من كتابه الإكليل : (33) وما بعدها ، وغمدان مذكور في أمهات المراجع التاريخية والبلدانية.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قصيدة في الإكليل : ( 8 / 285 - 286 ) ، ونسبها الهمداني إلى رجل من حمير ، ولكن الهمداني أورد أحد أبياتها في الإكليل : ( 8 / 61 ) ونسبه إلى علقمة.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هو أول تسعة أبيات له في شرح النشوانية : (22).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قصيدته في مدح سيف بن ذي يزن وتهنئته بعد انتصاره على الأحباش ، انظر سيرة ابن هشام : ( 1 / 67 - 68 ) والأغاني : ( 17 / 312 - 313 ) ، والشعر والشعراء : ( 281 - 282 ).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كما في اللسان والتاج ( غمز ) ، وينسب أيضا لرجل من بني سعد كما ذكر في التاج.</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(276) تحقيق عزة حسن ، وفيه : « وللضيّم » بدل « وللذّلّ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بنحوه ، والحادثة مع عبد الله بن عمر في وقوت الصلاة ، باب : جامع الوقوت ( 1 / 13 ).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المقاييس : ( 4 / 396 ) والصحاح واللسان والتاج ( غمض ) ، وبعده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(79) ، وصدره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30 من سورة المطففين : 83.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العرب أكثر من قبيلة بهذا الاسم ، انظر معجم قبائل العرب : ( 3 / 894 - 895 ).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حكيم بن حزام في الزكاة ، باب : لا صدقة إلا عن ظهر غنى ، رقم (1361) ومسلم في الزكاة ، باب : بيان أن اليد العليا خير من السفلى ... ، رقم (1034).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جابر رضي‌الله‌عنه في الزكاة ، باب : الرجل يَخرج من ماله ، رقم (1673).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24 ، والممتحنة : 60 / 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نسبهم وديارهم معجم قبائل العرب : ( 3 / 895 - 896 ).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البيوع ، باب : في بيع الثمار قبل أن يبدو صلاحها ، رقم (3369).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لقيس بن الخطيم كما في اللسان ( غنا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الغُنْج والشِّكل هما : الدلُّ والدلال.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92 ، وهود : 11 / 68 والآية : 95.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تلخيص الحبير ( 2 / 183 ) والزيلعي في نصب الراية ( 2 / 431 و 432 ).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 111 /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 64 / 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أمية بن أبي الصلت ، ديوانه : (54) والخزانة : ( 7 / 235 ) ، واللسان ( غنث ) ، وصدره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للمغيرة بن حَبْناء التميمي ، كما في اللسان ( غنا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(162).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أرجوزة لرؤبة ، ديوانه : (167).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47 ، وانظر فتح القدير : ( 4 / 395 ).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40.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غور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كبير الهذلي - عامر بن الحليس - ، ديوان الهذليين : ( 2 / 97 ) ، وروايته مع صدره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(4002) في مجمع الأمثال : ( 2 / 297 ).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غوث ) منسوب إلى العامري دون تفصيل.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18.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 / 58.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مادة ( غار ) بمختلف صيغها تفيد في اللهجات اليمنية معاني النجدة والغوث والعون ، انظر المعجم اليمني : (679).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346 ) والرجز في وصف جمل ، وروايته في الديوان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ذؤيب الهذلي ، وهو مطلع قصيدة له في ديوان الهذليين : ( 1 / 21 ).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37.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395 ).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(91) وروايته : « وكان سبيل .. » إلخ فلا شاهد فيه على رواية الديوان.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للمرقش كما في اللسان ( غوى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غوى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63.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قالته في أخيها حين قتل ، انظر اللسان ( عوي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109 ، 116.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34.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 مِنْ إِلهٍ غَيْرُهُ ) في عشرٍ من سور القرآن الكريم ، انظر المعجم المفهرس لألفاظ القرآن الكريم.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 ما لَكُمْ مِنْ إِلهٍ غَيْرُهُ ) في تسع من سور القرآن الكريم ، انظر المرجع السابق.</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بنو غيظ بن مرة من قيس عيلان ، انظر معجم قبائل العرب : ( 3 / 902 ).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403 ).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غيل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هو الثالث من ثلاثة أبيات منسوبة إلى رجل من تغلب ، ورواية : « أصاب حمامةً » هي رواية الجوهري ، والذي في اللسان ( غين ) : « يريدُ حمامةً » وهي رواية ابن جني وصححها ابن سيده.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403 ).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عدي بن الرقاع العاملي القضاعي ، من شعراء العصر الأموي ، كان مُقَدَّما عند بني أمية ، توفي نحو عام / 95 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النكاح ، باب : جواز الغيلة ، رقم (1442). وأبو داود في الطب ، باب : في الغيل ، رقم (3882).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ذؤيب الهذلي ، ديوان الهذليين : ( 1 / 27 ) ، وصدره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عدي بن زيد العبادي ، والبيت له في ديوانه ط. وزارة الثقافة العراقية : 100 ، والأغاني ( 2 / 147 ).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للمتلمس في اللسان ( غَوى ) ، وفي معجم ياقوت ( 4 / 184 ).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في ( س ) وليس في بقية النسخ.</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 ( 4 / 405 ) وفي الصحاح والأساس والعباب والتكملة واللسان والتاج ( غير ) والرواية فيها كلها : « بني أميمة » إلا الصحاح ففيه كما هنا : « بني أمية » ، وانظر الاختلاف في نسبته في المراجع المذكورة.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مسلم نحوه في القسامة ، باب : صحة الاقرار بالقتل ... ، رقم (1680).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10 ، 15 ، وانظر في قراءتها فتح القدير : ( 3 / 8 ).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غيمان : لا يزال معروفا باسمه ، وهو حصن وبلدة في ناحية بني بهلول شرقي صنعاء ، وغيمان : من المواقع الأثرية المهمة ، وهو مذكور في نقوش المسند كما في ( جام 564 ، 577 ، 626 ، 644 ، 695 ) وغيرها ، وكما في ( سي / 661 ) وإرياني : (22) ، وذكره الهمداني في عدة مواقع من كتابه صفة جزيرة العرب ، وأوسع ذكر له عنده جاء في كتابه الإكليل : ( 8 / 134 - 138 ) ، وانظر مجموع الحجري : ( بني بهلول : 131 ) و ( غيمان / 627 ).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الإكليل : ( 8 / 134 ).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49 وهي بتمامها ( ثُمَّ يَأْتِي مِنْ بَعْدِ ذلِكَ عامٌ فِيهِ يُغاثُ النَّاسُ وَفِيهِ يَعْصِرُونَ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ساعدة بن جؤية الهذلي ، والصحيح أن البيت لعبد مناف بن ربعٍ الهذلي كما في ديوان الهذليين : ( 2 / 38 ).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44.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15.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لربيعة بن مقروم الضبيّ ، وهو شاعر مخضرم توفي بعد عام : ( 16 ه) ، والبيت له في اللسان ( غيم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الذكر ، باب : استحباب الاستغفار والاستكثار منه رقم (2702) وأبو داود في الصلاة ، باب : في الاستغفار رقم (1515).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البزار وذكره الهيثمي في مجمع الزوائد ( 4 / 327 ) والقرطبي في تفسيره ( 12 / 226 ).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كبير الهذلي في ديوان الهذليين : ( 2 / 93 ) ، وصدره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(96) ، ورواية كلمة القافية فيه : « محّول » وهي المشهورة ، وذكر شارحه رواية « مغيل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53 ، وتتمتها ( وَأَنَّ اللهَ سَمِيعٌ عَلِيمٌ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12.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12.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(124) - تحقيق عدنان زكي درويش ، وفي روايته : « تجحفوا بنا » بدل « جحفوا لنا » كما أن كلمة قافيته : « وتعيفوا » بالعين المهملة فلا شاهد فيه ، وبعده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27.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الجماعة ، باب : فضل صلاة الجماعة رقم (619) ومسلم في المساجد ، باب : فضل صلاة الجماعة ، رقم (650).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427 ).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هامشا في الأصل ( س ) ومتنا في ( ب ) وليس في بقية النسخ.</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(113) ، وقبله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ثاني بيتين ينسبان إلى الزبير بن العوام ، وقيل : هما لعبد الله بن جعفر بن أبي طالب كما جاء في التاج ، انظر الصحاح واللسان والتاج ( فصص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بالفصد ما كان يؤخذ من دم الناقة ، أو البعير ويشرب ؛ والعلهز : وَبَرٌ يُخْلَطُ بدماءِ الحَلَم فكانوا في الجاهلية يأكلونه في الشدائد ؛ والقدّ - بفتح القاف كما في اللسان - جلد السخلة كانوا يأكلونَه في الجاهلية.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 خلط بين بيت للنابغة وبيت للسموءل فالصدر المثبت هو صدر بيت النابغة وعجزه هو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البغدادي في الخزانة : ( 4 / 493 ) إلى العجاج ، وهو في ملحقات ديوانه ( 2 / 327 ) وذكر محققه د. السطلي أن الأرجح أنه ليس له ، ونسبه في اللسان في ( فمم ) إلى محمد بن ذؤيب العُماني الفُقيمي ، وبعده كما في الديوان والخزانة واللسان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فهه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أيّ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نبات صبغي قال في التهذيب أنه بالفارسية : روين وقال في الصحاح : روينة ، انظر اللسان ( فوا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 وجاء في بقية النسخ : « سحقت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12.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محمد أبو الفضل ابراهيم : (27). وفيه : « أحدث » بدل « آخر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38.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48.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للمرّار بن سعيد الفقعسي كما في الخزانة : ( 11 / 232 ) واللسان ( فنن ) وشرح شواهد المغني : ( 2 / 722 ) وصدره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عساكر في تاريخه ( 1 / 417 ) وذكره المتقي الهندي في كنز العمال ، رقم (39384 و 39385).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10 ، وانظر في قراءتها فتح القدير : ( 5 / 337 ).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 الكاف الشاف في تخريج أحاديث الكشاف ) (79).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 الكاف الشاف في تخريج أحاديث الكشاف ) (79).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لأمية بن أبي الصلت الثقفي من قصيدته التي وفد بها على سيف بن ذي يزن إلى صنعاء مادحا له ومهنئا بانتصاره على الأحباش ، ديوان أمية : (51) ، وسيرة ابن هشام : 1 / 68 ، وكتاب التيجان : (37) ، والأكليل : ( 8 / 51 ) ، وصدره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(5) في مجمع الأمثال : ( 1 / 9 ).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20.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فرير بن عنين بن سلامان كما في النسب الكبير : ( 1 / 219 ).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لمتمم بن نويرة من قصيدة له في المفضليات : (267) ، وهو في التاج ( خمع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الثاني دون عزو في اللسان ( نجد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مشى ) وروايته فيه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 وجاء في بقية النسخ : « واحدته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 القَضْبِ جاء بها المؤلف من اللهجات اليمنية فهي الاسم الذي يطلقه اليمنيون على الفِصْفِصَة البرسيم كما يُسمى في مصر ، فهو لا يُسَمَّى في اليمن إلا : القَضْب.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تأت كلمة فرفار بهذه الدلالة في اللسان ولا في التاج ( فرر ) ، ولم نجد الشاهد.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الجلّة : وعاء من الخوص يجعل فيه التمر ونحوه.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العباب واللسان والتاج والتكملة ( فشش ) والرواية فيها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 وجاء في بقية النسخ : « فصصته » وهو أنسب لسياق البناء وكلاهما مستعمل.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90 / 13 ، وانظر قراءتها في فتح القدير : ( 5 / 444 ).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(68) والحاوياء : ما انقبض من الأمعاء.</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418 ).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فدد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16.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الإثناء : بلوغ الخيل أو الإبل سن الثني وتساقط أسنان رضاعها لطلوع غيرها.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 63 / 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103.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للشماخ بن ضرار قصيدة طويلة على هذا الوزن والروي في ديوانه تحقيق صلاح الدين الهادي ط. دار المعارف بمصر ، وليس البيت فيها ولم نجده فى المراجع.</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أبي شبية في مصنفه ( 1 / 122 ) وذكره المتقي الهندي في كنز العمال رقم (27216).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(193) وفيه : « قوافي » بدل « أوابد » و « مذهبها » بدل « فدفدها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صدر بيت نسب إلى الأعشى في التكملة والتاج ( فتر ) وليس في ديوانه ، ونسب في اللسان إلى المسيّب بن علس ثم قال : ويروى أنه للأعشى ، وعجزه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28.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23 ، وانظر قراءتها وتفسيرها في فتح القدير : ( 2 / 107 ).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62 وقرى ( ... لِفِتْيانِهِ ) انظر فتح القدير : ( 3 / 38 ).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60.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408 ).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59.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فتن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49 ، والإسراء : 17 / 71.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قصيدة طويلة في مدح عبد الملك بن مروان والشكوى من الولاة ومظالمهم ، انظر خزانة الأدب : ( 3 / 148 ).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62.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ل 1 ).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عبد الرزاق في مصنفه ، رقم (9676).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40.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110 ، وانظر قراءتها في فتح القدير : ( 3 / 197 - 198 ).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13.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162.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النحويين وهو مجهول النسبة ، انظر شرح شواهد المغني : ( 1 / 332 ) ، وقبله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40 ، وانظر فتح القدير : ( 2 / 205 ).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19.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71 ، 73.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89.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26.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أنها من كلام اليمن قديما ، وتدل على الحكم والقضاء ، وقد وردت في النقوش المسندية اليمنية ، انظر المعجم السبئي : (47).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في الافتتاح ، باب : فتخ أصابع الرجلين في السجود ( 2 / 211 ) بسند حسن.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(112) ، ورواية عجزه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فتخ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(283) وفيه : « جوزتها » بدل « قطعتها » و « جسرة » بدل « حرّة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للربيع بن ضبع الفزاري كما في اللسان ( فتى ). وروايته فيه : « إذا عاش الفتى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1517 ).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لأعشى همدان كما في اللسان ( فتن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127.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40 ، تقدمت.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71 ، 73 وتقدمتا.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44.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96.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ينسب للشماخ بن ضرار من قصيدة له في رثاء عمر رضي‌الله‌عنه ، انظر ملحق ديوانه : (449) وصدره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للأسعر الجعفي كما في اللسان ( فتح ) وحرف اسمه فجاء بالشين المعجمة ، وتقدمت ترجمته.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في الافتتاح ، باب : نوع آخر من الدعاء بين التكبير والقراءة ( 2 / 129 ) بسند صحيح.</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19 ، وانظر تفسيرها في فتح القدير : ( 2 / 297 ).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معجمه الكبير ( 1 / 269 ) وذكره المنذري في الترغيب والترهيب ( 4 / 144 ).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127.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412 ).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الجعدي كما في اللسان ( فثأ ) ، وفيه : « تَفُور » بدل « تجيش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 97 / 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المساجد ، باب : أوقات الصلوات الخمس ، رقم (914).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من الأقْشَامِ » في وصف الفُجل فيه خصوصية تعود إلى اللهجات اليمنية ، ففي لهجات اليمن اليوم يطلق بعضُها القُشْم : اسما للفجل نفسه ، ويطلق فيها على المزرعة التي تزرع أنواع الخضار كالفجل والبصل والكراث ونحوها ، وفي لهجات يمنية يطلق على السلال ونحوها التي تُباع فيها الفاكهة اسم مَقْشُم فيقال : اشتريت مَقْشُم بلس - تين - أو مقشم مشمش. إلخ. وفي الإكليل : ( 8 / 230 ) قال : « وُجد مسند بحقل قتاب - فيه - : أنا شمعة بنت ذي مراثد كُنْكُ إذا وُحُمْكُ أول بالقُشْم من أرض الهند بِطَلّهْ زاهدا » وهذا بلهجة حمير ، ومعناه : كنتَ إذا حملت - وتوحمت - أتي لي بالقشم. قال الهمداني : « القشم : تريد به الفواكه ، وزاهدا : طريّا. وثمار الخريف تُسمى : القشم عند حمير (231) » وانظر المعجم اليمني : ( 720 - 721 ).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له رابع خمسة أبيات في اللسان ( فجر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(103) وفيه : « اقتسمنا » بدل « احتملنا » وكذلك في اللسان والتاج ( فجر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 نباتات طيبة من الفصيلة السذابية وهو أنواع كما في معجم المصطلحات العلمية ، ويسمى في اليمن الشذاب بالمعجمة وهو بستاني ومنه بري وتُطَيَّبُ به بعض الأطعمة ، كما تزين به غرفة الوالدة.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90 وانظر في قراءتها فتح القدير : ( 3 / 257 ).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91.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33.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عدي في الكامل في الضعفاء ( 3 / 1071 ).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الخزانة : ( 5 / 154 ) وفيها : « ما إن بها » بدل « ما مسها » وذكر رواية ما مسها ، ولقصة الأعرابي مع عمر رواية أخرى فيها عن الأصمعي وكذلك رواية أخرى للرجز. والشاهد كذلك في اللسان والتاج ( فجر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5 ، وانظر في تفسيرها وأقوال العلماء فيها فتح القدير : ( 5 / 336 ).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205 ) من إرجوزة يمدح بها الوليد بن عبد الملك بن مروان.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العباب والتاج ( فجع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91.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4 ).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416 ).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الشفعة ، باب : ما لا تقع فيه الشفعة ( 2 / 717 ).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الكاف الشاف في تخريج الكشاف (142).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في بعض اللهجات اليمنية اليوم : الفَحِث ، وتكون في أسفل كرش الذَّبيحة من الغنم وتُرمى لأنَّ الفرث لا يخرج منها ، وهي مؤنثة لأن جمعها : فَحِثات.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ويروى البيت للمزِّق العبدي كما في الجمهرة واللسان ( فحص ، طرق ) ويروى للمثقَّب العبدي كما في العباب والتاج ( فحص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226 ).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فحل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معلقته ، ديوانه : (36) ، وصدره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151.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فحل ) وهو من قصيدته التي يمدح بها الوليد بن عبد الملك ويشكو فيها من مظالم ولاته وجباة الزكاة ، وهي قصيدة جيدة كان الراعي يقول : من لم يروها لي من أولادي فقد عقني ، انظر الخزانة : ( 3 / 147 - 148 ).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لمادة ( فحس ) هذه الدلالة في اللهجات اليمنية من الدَّلْك اللين إلى الدّعك الشديد إلى العَرْك والسحق الأشدين ، انظر المعجم اليمني : (683) وذكر الهمداني قول عمرو بن زيد الخولاني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محمد الفَقْعسي كما في اللسان ( فحل ) ، والضمير في نفحلها يعود على الإبل ، قال في اللسان : أي نعرقبها بالسيوف.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 وهي في بقية النسخ.</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14.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ط. دار الفكر العربي ولا في ط. دار صعب.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184 ، وانظر قراءتها وتفسيرها في فتح القدير : ( 1 / 180 ).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فدك وحكم أبي بكر فيها في معجم البلدان : ( 4 / 238 - 240 ).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الثالث من معلقته ، ديوانه : (15).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حرد ، فدا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1187 ) وفيه « لها كلّ » ورواية : « إلى كل » جاءت في الصحاح واللسان والتاج ( فدغم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85 ، وانظر قراءتها في فتح القدير : ( 1 / 109 ).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( 5 / 504 ).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( 5 / 4 ) والطبراني في معجمه الكبير ( 19 / 408 و 409 ).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وصدر البيت جاء في الأصل ( س ) حاشية وفي ( ب ) متنا ولم يأت في بقية النسخ ، والبيت لذي الرمة في ديوانه : (1314) ، والمُرِمُّ : المطرق مهابة.</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 المؤلف هذه الكلمة ودلالتها على الشق من اللهجات اليمنية ، ولا تزال حية الاستعمال ، وليس للكلمة هذه الدلالة في المعاجم.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ط. دار المعارف : (164) ، وصدره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5 ، وسورة المعارج : 70 / 29.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فتح الباري ( 9 / 156 ).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89.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142.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2 / 69.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الجمهرة : 2 / 35 ، والصحاح واللسان والتاج : ( فرض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الصلاة ، باب : افتتاح الصلاة رقم (745) والنسائي في الافتتاح ، باب : رفع اليدين للركوع حذاء فروع الأذنين ( 2 / 182 ).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 س ) وأضفناها من بقية النسخ.</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لأمية بن أبي الصلت ، كما في شرح شواهد المغني : ( 2 / 707 ) ، والخزانة : ( 6 / 108 ).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ترجمة فروة بن مسيك.</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63.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الرقاق ، باب : الحوض ، رقم (6205) ومسلم في الفضائل ، باب : إثبات حوض نبينا وصفاته ، رقم (2297).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العقيقة ، باب : الفرع ، رقم (5156) ومسلم في الأضاحي ، باب : الفرع والعتيرة ، رقم (1976).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 ديوانه : 53 ، واللسان والتاج : ( فرع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 فرق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الغسل ، باب : غسل الرجل مع امرأته ، رقم (247) ومسلم في الحيض ، باب : القدر المستحب من الماء في غسل الجنابة ، رقم (319).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الفتني في تذكرة الموضوعات (168) والعجلوني في كشف الخفاء ( 2 / 177 ).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قصيدة في الإكليل : ( 10 / 194 - 195 ) وفي كتاب شعر همدان وأخبارها : ( 279 - 281 ) ، وتقدمت ترجمته.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 وليس في بقية النسخ.</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423 ).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(43) ، وروايته : « كمقراض » بالقاف فلا شاهد فيه على هذه الرواية.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 في الأصل ( س ) وفي ( ت ) ، وجاء في بقية النسخ « بارد ». ولعلها الوجه.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شعراء العصر الأموي ، توفي عام : ( 69 ه) ، هجا زياد بن أبيه لما استلحق سفاحا بأبي سفيان ، وهجا ابنَهُ عَبّادا ، وهو القائل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1101 ) ، الأجأى من الإبل وغيرها : من الجُؤَة وهو لون يميل إلى السواد ، والقرا : الظهر ، وروايته في الديوان : « الذّرى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قصيدة في ترجمته في الشعر والشعراء : (163).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أبي شيبة في مصنفه ( 5 / 298 ) وذكره ابن حجر في المطالب العالية ، رقم (3865).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للفرزدق في مدح يزيد بن المهلب ، ديوانه : ( 1 / 304 ).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لعلقمة بن عوف كما في اللسان والتاج ( فرض ) ، وبعده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فارع : اسم حصن كان بالمدينة لبني النجار ، انظر معجم ياقوت : ( 4 / 228 ).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 » جاء في الأصل ( س ) وفي بقية النسخ : « الفاروق : الذي يفرق ... ». إلخ.</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بعده في الأصل ( س ) وحدها حاشية نصها : « جمه - ومنه قول عتيبة بن الحارث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القارعة : 101 / 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(2327) في مجمع الأمثال : ( 1 / 438 ).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فَراشَةُ القفل هو : الجزءُ الذي يَنْشَبُ.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27.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الحمداني ، الحارث بن سعيد بن حمدان التغلبي ، ابن عم سيف الدولة ، قتل سنة : 357 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المحاربين ، باب : للعاهر الحجر ، رقم (6432).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ليست في الأصل ( س ) ، وهناك إشارة إلى أنها في الهامش غير أنها لم تكتب ولعله سهو ، وأثبتناها من بقية النسخ.</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تفسير سورة الحجر ، رقم (3125).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الهذليين : ( 1 / 56 ) ، والرقاحي : القائم على ماله المصلح له والمراد هنا التاجر ، ويحبُّ نماءَها ، أي غلاء ثمنها.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له في الإكليل : ( 8 / 106 ).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27.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الفرائض ، باب : ما جاء في تعليم الفرائض رقم (2092).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لكثير كما في اللسان ( فرق ) ، والبيت في وصف الإبل. والذفرى : الموضع الذي يعرق من البعير خلف الأذن. والذِّيْخُ : الضبع. والخَلِيْفُ : الطريق بين جبلين.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بنحوه وبدون لفظ الشاهد في الزهد ، باب : حرص المرء على المال والشرف لدينه ، رقم (2377).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106 ).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46.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29.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 وليس في بقية النسخ ، والكلمتان بعد ( قال ) وبعد ( في ) لم تظهرا فقيدناهما برسمهما الذي لم تعجم فيه إلا الباء في ( مسعد به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اسم الخوخ هو الفِرْسِك في اللهجات اليمنية ، ونص صاحب اللسان على يمانيتها ، وروى عن شمر قال : « سمعت حِمْيَرية فصيحة سألتها عن بلادها فقالت : النخل قُلٌّ ولكن عيشتنا امْقَمْحُ ، الْفِرْسِك ، امْعِنَب امْحَمَاط .. » إلخ نقول : والشائع من الفِرْسِك في اليمن ضربان ، يسمى الأول حميري أو بلدي لا يتفلَّق عن نواته وهو الأطيب ، والثاني يسمى خُلَاسِيّ ويتفلق عن نواته وهو دون الأول ، وواحدته : فِرْسِكة تطلق على الثمرة وعلى الشجرة.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حي من اليَحْمَد واسم الفرهود : عبد ، وهو ابن شبابة بن مالك بن فَهْم ، انظر النسب الكبير : ( 2 / 206 ) ومعجم قبائل العرب : ( 3 / 916 ).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107.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النجم العجلي كما في اللسان والتاج ( صرر ، فرشح ) وهو في وصف الحافر وقبله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 حاشية في الأصل ( س ) وحدها ، نصها : « صوابه الفِرْصادُ : حَمْلُ التوتِ ، وهو الأحمر منه المأكول لقول الأسود بن يعفر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له : الفرانقُ ، والبَرِيْدُ ، والبَبْرُ ، ويشبه ابن آوى ويقال له الوعوع. وهو يعادي الأسد لأنه يسعى بين يديه منذرا به ، وانظر الخزانة : ( 8 / 549 ).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لامرئ القيس ديوانه : (66) ، وصدره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الشاعر المشهور ، همام بن غالب بن صعصعة التميمي ، الدارمي ، أبو فراس ، من فحول الشعراء ، قيل في شعره : لو لا شعر الفرزدق لذهب ثلث لغة العرب. توفي سنة : 110 ه728 م ( ط. ابن سلام : 75 ).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45.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31 ، وانظر قراءتها في فتح القدير : ( 5 / 136 - 137 ).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29.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10.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فرق شعر رأسه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237 ، وانظر تفسيرها في فتح القدير : ( 1 / 253 ).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مأخوذ من ( ل 1 ) وليس في الأصل ( س ) وبقية النسخ ، وهو له في ديوانه : ( 1 / 9 ).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المناقب ، باب : علامات النبوة في الإسلام ، رقم (3434) ومسلم في فضائل الصحابة ، باب : من فضائل عمر رضي‌الله‌عنه ، رقم (2392).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23.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76.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437 ).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31.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56.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149 ، وانظر في قراءتها في فتح القدير : ( 4 / 112 ).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للأعلم الهذلي - حبيب بن عبد الله - ، ديوان الهذليين : ( 2 / 78 ) وروايته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عساكر في تاريخه.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لبَيْهَس العُذْري كما في اللسان ( فرح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الذكر والدعاء ، باب : الحث على ذكر الله رقم (2676) والترمذي في الدعوات ، باب : سبق المفردون ، رقم (3590).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الحج ، باب : في الافراد والقران بالحج والعمرة ، رقم (1231).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أي ما أقلع » وهو ما في اللسان ( فرش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62 ، وانظر قراءتها وتفسيرها في فتح القدير : ( 3 / 171 ).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(115) ، وفيه : « لا يدر كنّك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250 ، والأعراف : 7 / 126.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( 1 / 47 ).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اللهجات اليمنية يقال : أَفْرَق ، لكل مريض أفاق من غيبوبة.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السان ( فرق ) وفيه : « حياضها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( 4 / 34 ) والسيوطي في الدر المنثور ( 9 / 278 ).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فرخ ) ، ولكن روايته فيه ناقصة ومحرفة حيث جاء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1 ، وانظر قراءتها في فتح القدير : ( 4 / 3 - 4 ).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56.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اللهجات اليمنية يقال في تهامة : فَرِّع ، أي اتجه غربا نحو البحر منحدرا ، وعَلَّى أي ذهب شرقا مرتفعا في الجبال ، وشَايَمَ ذهب شمالاً ، ويَمَّنَ ذهب جنوبا.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159 ، والروم : 30 / 32 ، وانظر قراءتها في فتح القدير : ( 2 / 183 ) تفسير سورة الأنعام.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نحوه ( 3 / 239 ).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إحدى القراآت لقوله تعالى في سورة الشعراء : 26 / 63 : ( فَانْفَلَقَ ) وهي : ( فَأَوْحَيْنا إِلى مُوسى أَنِ اضْرِبْ بِعَصاكَ الْبَحْرَ فَانْفَلَقَ فَكانَ كُلُّ فِرْقٍ كَالطَّوْدِ الْعَظِيمِ ) ولم يذكر الإمام الشوكاني في الفتح : ( 4 / 102 ) هذه القراءة ، وذكر أنه قُرئ فكان كل فلق.</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لامرئ القيس من رجز له ، ديوانه ط. دار المعارف : (135).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المقاييس : ( 1 / 26 ) واللسان والتاج ( فرش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207 ) من أرجوزة طويلة.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الصحاح واللسان والتاج ( فرشط ) ، وانظر الخزانة : ( 11 / 320 ).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واحدها : فرطوم ، وهو من الخف منقاره. وانظر ما سبق في معناها.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103.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443 ).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23.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الفاثج : الناقة الحامل ، والسمينة.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(2810) في مجمع الأمثال : ( 2 / 85 ).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وفي ( ت ) ، وجاء في بقية النسخ : « فَسْل » وهو الصواب لأن فسل يجمع على : أَفْسُل وفسول وفسال وفُسْل ، أما فسيل : فجمع فسيلة بمعنى الصغير من النخل ويجمع على فسائل أيضا ، انظر اللسان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الثّفْرُوق هو : ما يلزق به قمعُ التمرة بالنواة.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445 ).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50.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59 ، والأنعام : 6 / 49 ، والأعراف : 7 / 163 و 165 ، والعنكبوت : 29 / 34.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11.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تحقيق عبد الحفيظ السطلي ، وهو دون عزو في اللسان ( فسق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11.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فسل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بنحوه الهيثمي في مجمع الزوائد ( 4 / 296 ) وابن حجر في المطالب العالية ، رقم (1559).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11.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فسا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الفَشْخُ في اللهجات اليمنية : مباعدة ما بين الرجلين لأي سبب ، وانظر المعجم اليمني : ( فشخ / 690 ).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لعدي بن زيد ، ديوانه : (169) ، وانظر اللسان والتاج ( فشغ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122.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بمعنى : تفاجّت وباعدت ما بين رجليها لتحلب أو تبول.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13.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( 1 / 195 و 196 ).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لنَضْلَة السُّلَمِيّ كما في اللسان ( فصح ) ، وروايته مع صدره والبيت قبله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13.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(359).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94.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 60 / 3 ، وانظر في قراءتها فتح القدير : ( 5 / 211 ).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46 / 15.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( 7 / 319 ).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119.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60 /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57 / 29.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المساقاة ، باب : بيع الذهب بالوَرِقِ نقدا ، رقم (1588).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المساقاة ، باب : تحريم بيع فضل الماء ، رقم (1565).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الأفضح من الألوان : الأبيض لا شديدا ( المحيط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 فضا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اللسان ( فضح ) ، وصدره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فضل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حسان : (53) ، وروايته : « عزيزهم » بدل « غزيّهم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الضَّفْعُ : لا يطلق في اللهجات اليمنية إلا على جَعْرِ البقر خاصة.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ذؤيب الهذلي ، ديوان الهذليين : ( 1 / 45 ) وفيه « زيَّنهُ ) ، وهو في اللسان ( فضح ) وفيه : « رأيت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( 1 / 249 ).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شرح ثعلب تحقيق د. قباوة ط. دار الفكر : (114).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4 ، وانظر قراءتها في فتح القدير : ( 3 / 65 ).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هامش الأصل ( س ) ، وليس في بقية النسخ.</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له في معلقته ، ديوانه : (14) ، وهو بتمامه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معقلته أيضا ، ديوانه : (17) ، وصدره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24.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الزكاة ، باب : صدقة الفطر ، رقم (1826).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30.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الجنائز ، باب : إذا أسلم الصبي فمات ، رقم (1292 و 1293) ومسلم في القدر ، باب : معنى كل مولود يولد على الفطرة ، رقم (2658).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172.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الحور العين للمؤلف : ( 217 - 218 ).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(43) وقوله : كِمْعِي يعني : ضجيعي.</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فطحل ) ، والسّلام : الحِجارة جمع : سَلَمَة.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14 ، ويوسف : 12 / 101 ، وإبراهيم : 14 / 10 ، وفاطر : 35 / 1 ، والزمر : 39 / 46 ، والشورى : 42 / 11.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اللهجات اليمنية : لا يقال فَطَسَ إلا لمن يموت من حينه اختناقا كالغريق والغاص والداخل في تجويف خالٍ من النسيم - الأكسجين - أو المختنق بالصَّدَى - أوّل أكسيد الكربون - ، وفي المبالغة يقال : كاد فلان يفطس من الضحك ، كما يقال لمن يموت على هذه الحالة أو لمن يذهب هدرا : مات فطيس - فطيسا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اللهجات اليمنية تقال بزيادة لامٍ : فَلْطَحَ الشيءَ يُفَلْطِحُهُ فَلْطَحَةُ فهو مُفَلْطِحٌ له ، والشيء : مُفَلْطَح.</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الصيام ، باب : جواز الصوم والفطر في شهر رمضان ، رقم (1113).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عن أبي عمر » وفي ( ت ) : « عن عُمر » وفي نيا : « عن ابن عُمر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الصوم ، باب : في الصائم يحتلم نهارا في شهر رمضان ، رقم (2376).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الانفطار : 82 /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90 ، وانظر قراءتها في فتح القدير : ( 3 / 351 ).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90 ، وانظر قراءتها في فتح القدير : ( 3 / 351 ).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سورة الشورى : 42 / 5 ، وقراءة الجمهور ( تَكادُ ) وتتفطَّرْن كما في فتح القدير : ( 4 / 526 ).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الأصل ( س ) وليس في بقية النسخ ، والشاهد من أرجوزة أوردها البغدادي في الخزانة : ( 11 / 410 - 411 ) وذكر نسبتها إلى عدد من الشعراء منهم مساور العبسي ورجح نسبتها إليه وترجم له ، وفي الأرجوزة بيت هو من شواهد النحويين. وهو منسوب في شرح ابن عقيل : ( 2 / 320 ) إلى مساور العبسي ، وذكر في أوضح المسالك : ( 3 / 134 ) نسبته إلى أبي حيان الفقعسي ، وأردف : « والذي عليه الناس أنه لأبي الصَّمْعَاء مساور بن هند العبسي » ، والشاهد دون عزو في اللسان ( شجعم ) وهو فيه وفي الخزانة بالرواية المذكورة : « الشجعما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88 ، وقراءة الجمهور بالتاء كما في الفتح : ( 4 / 155 ) وذكر القراءة بالياء.</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ماءً » ساقطة من ( ل 1 ) و ( ت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كما في اللسان ( فغو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( 5 / 157 ).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تحقيق د. داود سلوم : ( 1 / 208 ).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(1503) في مجمع الأمثال : ( 1 / 284 ) وروايته : « أذلُّ من فقعٍ بقَرْقَرَةٍ » قال : ويقال : « هو فقعُ قرقر » ، ويقال : « فلان فقعة القاع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 ديوانه : (134) ، وروايته ورواية اللسان ( فقع ) : « حدثوني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( 1 / 298 و 300 ) وابن حجر في المطالب العالية ، رقم (2584).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الإذخر : عشب طيب الريح. المحيط ( ذخر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25.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حاشية في الأصل ( س ) وليس في بقية النسخ.</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60.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(128) وفيه : « رفع » بدل « هزّ » ، وصدره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نسبهم في معجم القبائل العربية : ( 3 / 925 ).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 قطني في سننه ( 3 / 312 ).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هذا ، وانظر هذه القراءة في فتح القدير : ( 3 / 311 ).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يروى البيت للمتنخل الهذلي ويروى لأبي المثلم الهذلي كما في اللسان ( جلا ) وليس في ديوان الهذليين.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في هامش الأصل ( س ) وليس في بقية النسخ.</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20.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462 ).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قصيدته التي يقول فيها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ت ) : « ويروى تخللها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55 وهي بتمامها ( إِنَّ أَصْحابَ الْجَنَّةِ الْيَوْمَ فِي شُغُلٍ فاكِهُونَ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44 / 27 ، والقراءة بالألف قراءة الجمهور كما في فتح القدير : ( 4 / 575 ).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31 وانظر قراءتها في فتح القدير : ( 5 / 401 ) وقراءة الجمهور بالألف.</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18.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184 ، والروم : 30 / 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65 ، وانظر قراءة تفكنون في فتح القدير : ( 5 / 157 ).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65 ، وانظر قراءة تفكنون في فتح القدير : ( 5 / 157 ).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للأشهب بن رُميلة وهو شاعر إسلامي عدّه ابن سلام الجمحي في الطبقة الرابعة ، انظر الطبقات : ( 2 / 585 ) تحقيق محمود محمد شاكر ، والبيت من شواهد النحويين على أن « الذي » تأتي بمعنى « الّذين » ، وهو في شرح شواهد المغني : ( 2 / 517 ) ، والبيت في معجم ياقوت : ( 4 / 272 ).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119.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وأعشى باهلة هو : عامر بن الحارث شاعر جاهلي مجهول الوفاة ، والبيت من قصيدة له في رثاء أخيه لأمه المنتشر بن وهب أوردها البغدادي في الخزانة تحقيق عبد السلام محمد هارون : ( 1 / 191 - 200 ) مع شرحها والبيت في ( ص 198 ) وفيه « فلذان » والصواب « فلذ إن .. » كما في اللسان والتاج ( غمر ) والمقاييس : ( 4 / 394 ) ، وكما هو السياق عند نشوان رحمه‌الله.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قبله هذا.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أرجوزة طويلة له ، ديوانه : ( 2 / 57 ).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الفلق : 113 /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ليزيد بن مفرغ الحميري من قصيدة له في الأغاني : ( 18 / 287 ) وصحة روايته : « ولا دعيت .. » ، بدل « ولا دعوت » أصح.</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لغيلان بن حريث الربعي كما في الصحاح واللسان والتاج ( نوش ) ورواية أوله : « فهي تنوش ..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أحمر الباهلي ، ديوانه : (75).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(179) في مجمع الأمثال : ( 1 / 46 ).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الحلواء ، ويسمى الفالوذ والفالوذق ، ولا يقال : الفالوذج ، انظر اللسان ( فلذ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كتاب التيجان : ( 127 - 128 ) والإكليل : ( 8 / 141 - 142 ) وشرح النشوانية : ( 109 - 111 ).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الخزانة : ( 2 / 389 ) ، وانظر شرح شواهد المغني : ( 1 / 450 ) واللسان ( فلن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المتنخِّل الهذلي - مالك بن عويمر - ، ديوان الهذليين : ( 2 / 26 ) ، واللسان والتاج ( فلط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لدكين بن رجاء الفقيمي ، انظر اللسان ( فلا ) ، وبعده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لجأ كما في اللسان ( فلج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لابن قنان كما في اللسان ( قوب ) ، قال : ومعناه أنه تعجب من هذا الحزاز الخبيث كيف يزيله الريق.</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المصطلحات العلمية والفنية لخياط ومرعشلي : « فلز - بالانجليزية - Metal هو عنصر يتميز ببريقه المعدني ، وقابليته للطرق والسحب ، وأنه موصل جيد للحرارة والكهرباء ... إلخ وفلز - بالفرنسية - Metal. وقد أقر مجمع مصر الفلز ، ووضع بجانبها كلمة معدن بين هلالين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للبُرَيْق الهذلي - عياض بن خويلد - ، ديوان الهذليين : ( 3 / 57 ) ، وروايته في الديوان كرواية المؤلف ، وذكر له محقق الديوان ثلاث روايات ، وانظر أيضا اللسان ( فلم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الجمهرة : ( 3 / 370 ) ، واللسان والتاج ( فلقس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(4069) في معجم الأمثال : ( 2 / 311 ).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فلا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 الهذليين : ولم نجده في مراجعنا.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الشاهد دون عزو وبرواية أخرى في اللسان ( فلح )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ثلغ رأسه بالعصا : شقه. اللسان : ( ثلغ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157.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 قطني في سننه ( 4 / 230 ).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وحدها : « صُوَر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لطفيل الغنوي كما في الصحاح واللسان والتاج ( فلع ) والرواية فيها « العهاد » بدل « الوهاد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وبيت قبله في اللسان ( فلذ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لبشامة بن حزن النهشلي ، وهو من أبيات أوردها أبو تمام في حماسته : ( 1 / 25 - 27 ) معزوة بعبارة « وقال بعض بني قيس بن ثعلبة » ونص التبريزي شارح الحماسة على أنها لبشامة بن حزم ، وهي له في الخزانة : ( 8 / 302 - 303 ).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63 ، وهي بتمامها ( فَأَوْحَيْنا إِلى مُوسى أَنِ اضْرِبْ بِعَصاكَ الْبَحْرَ فَانْفَلَقَ فَكانَ كُلُّ فِرْقٍ كَالطَّوْدِ الْعَظِيمِ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فراء الفَنَك ، والفَنَك بالفارسية وعنها في اللاتينية ضرب من الثعالب تُلبس فرواتها ، انظر اللسان ( فنك ) ومعجم المصطلحات لخياط ومرعشلي.</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(104) ، وجاء الشاهد هكذا في ديوان الأدب ، أما رواية ديوان رؤبة فهي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في حاشية الأصل ( س ) وليس في بقية النسخ.</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173 - 174 ) ، ورواية أوله فيه : « تالله » وبعد المشطور الثاني مشطور هو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24 ) وهو في وصف بقر الوحش ، وسياقه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فنخر عن ابن السكيت والجمهرة : ( 3 / 391 ، 460 ) ، وروايته فيها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 ( فنح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للزَّبْرقان البهدلي كما في اللسان ( فنع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(26 و 27).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( 3 / 474 ).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94.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 وفي ( ل 1 ) : « أمري » بدل « أمر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ديوانه : (84) ، وهو من رائيته التي مطلعها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 ديوانه : (156) واللسان ( فني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389 ) وروايته : « تفيهق » فلا شاهد فيه على هذه الرواية.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شرح أبي العباس ثعلب تحقيق د. قباوة : (24).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بهذه الرواية ، وفي اللسان والتكملة ( فهد )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الفَوْهَد والثَّوْهد : الغلام التام التَّارُّ الناعم.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(237) وروايته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هامش الأصل ( س ) وليس في بقية النسخ.</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83.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18.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125.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76.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11 ، وانظر تفسيرها في فتح القدير : ( 1 / 431 - 432 ).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12.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الأول والثالث دون عزو في فتح القدير : ( 3 / 97 ).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ويسمى في اللهجات اليمنية القِلّا ، وجاء في معجم المصطلحات لخياط ومرعشلي أنه نبات عشبي سنوي زراعي من الفصيلة القرنية.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61 وانظر تفسيرها وقراءتها في فتح القدير : ( 1 / 93 ).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فوم ) معزو إلى أبي محجن الثقفي ، وروايته فيه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فوم ) ، ورواية أوله فيه : « كانت لهم جنة .. ». إلخ.</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اسم الفوطة يطلق في اليمن على الإزار المخطط والمزخرف بأنواع الزخارف.</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دون عزو في الصحاح واللسان والتاج ( زنجر ، فوف ) والثاني في الجمهرة : ( 2 / 372 ) وقال ابن دريد أنه مصنوع ، والزنجير : هو أن يقرع الإنسان ظفر سبابته بظفرِ إبهامه ويقول : ولا مثل هذا. انظر اللسان ( زنجر ) والتكملة : ( زنقر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والفَازَةُ : موضع قرب زبيد ولعل أصله من هذا ، انظر التاج ( فوز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الدر المنثور ( 1 / 359 ) والمنذري في الترغيب والترهيب ( 1 / 573 ).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61 ، وانظر قراءتها في فتح القدير : ( 4 / 472 ).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15.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همَّام السلولي في هجاء العلماء كما في اللسان ( ثعل ). والثَّعْلُ : زيادة في أطباء الناقة ، أالتي فوق خلفها خلف ، حَلَمة زائدة.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( 3 / 479 ).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ترجمته في بناء ( فَعِل ) من هذا الباب ، والبيت من داليته المعروفة ، انظر الشعر والشعراء : (110).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51.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40 ، والمؤمنون : 23 / 27.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111.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الأَفْوَهُ الأَوْدِيَ : هو صلاءة بن عمرو من أود التي تنتمي إلى مذحج وهو شاعر وحكيم يمني جاهلي قديم توفي نحو عام ( 50 ق. ه-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44.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وخبر منظور بن زبان في الأغاني : ( 12 / 193 - 197 ).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وخبر منظور بن زبان في الأغاني : ( 12 / 193 - 197 ).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4 ، انظر قراءتها في الفتح : ( 5 / 259 ) والقراءة بالألف هي قراءة الجمهور.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4 ، انظر قراءتها في الفتح : ( 5 / 259 ) والقراءة بالألف هي قراءة الجمهور.</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نونيته التي تحكي خبر الزباء وجذيمة الأبرش ، انظر الشعر والشعراء : ( 112 - 113 ) والبيت في شرح شواهد المغني : ( 2 / 776 ).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الجحفلة لذوات الحافِر : المِشْفَر.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السُّكُرُّجَةُ : إناء صغير يؤكل فيه الشيء القليل وهي فارسية ، اللسان ( سكرج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الفيل : ( 105 / 1 ).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 ديوانه : (58).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(202) ، وأراد بشِقِّ النفسِ : الولدَ لأنه قطعة من أمه.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 وهو في وصف السيل القوى الذي يقتلع أشجار الكنهبل الضخمة ويكبُّها.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من قصيدة يهجو بها الأخطل ، ديوانه : (329).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36.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271 ، والأنفال : 8 / 19.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30 من سورة الشورى : 42.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95.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النحويين ، وهو من رجز لأبي النجم العجلي ، انظر شرح ابن عقيل : ( 2 / 350 ) وأوضح المسالك : ( 3 / 176 ) ، وهو من شواهد سيبويه.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73.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52.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52. ( ... فَهَلْ لَنا مِنْ شُفَعاءَ فَيَشْفَعُوا لَنا ...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العربي : (128).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245 ، والحديد : 57 / 11.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245 ، والحديد : 57 / 11.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 93 / 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لامرئ القيس من معلقته ، ديوانه : (12) ، وعجزه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66.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(126) وروايته : « بالليل » ، واليهماء : الفلاة الواسعة ، والغطشى : المظلمة.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اللسان ( فيد ، قصمل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نسبه عند الهمداني في نسب أبناء يحصب بن دهمان في الإكليل : ( 2 / 190 ) وما بعدها وهو عنده : سلامة بن يُهبر بن ذي فائش القيل بن يزيد بن مرة ... ينتهي نسبه إلى يحصب بن دهمان.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وأورد الهمداني في الإكليل : ( 2 / 191 - 192 ) عشرة أبيات من هذه القصيدة وليس للأعشى شيء على هذا الوزن والروي في ديوانه ، وانظر شرح النشوانية : ( 168 - 169 ) وللأعشى قصيدتان في مدح سلامة ذي فائش ، انظر ديوانه : ( 121 - 128 ، 265 - 268 ) وانظر خزانة الأدب : ( 10 / 460 ).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بنو الفائش بن شهاب بن مالك بن معاوية كما في الإكليل : ( 10 / 129 ).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بشر بن أبي حازم الأسدي ، ديوانه : (45).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السفاح السلولي كما في اللسان ( فيح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والمقاييس : ( فيض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والمقاييس : ( فيظ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بيت للكميت ، عجزه : « فما أنتم فنعذركم لفيل » انظره فيما سبق ، ص : 5286.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49 / 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226 من سورة البقرة : 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حرب الأعلم العقيلي كما في الخزانة : ( 6 / 23 ) واللسان ( فيح ) وأوله ( نحن اللذون صبحوا الصباحا ) وهو من شواهد النحويين ، ويروى الرجز لليلى الأخيلية بعبارة : قومي الذين ... إلخ كما في الخزانة : ( 6 / 24 ).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فيخ ) ، وقال : أفاخَ فلان من فلانٍ : إذ صدّ عنه.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61.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لدريد بن الصمة ، والأول منهما في اللسان والتاج ( ضرس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(124) وروايته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(1) في ص : 5286.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تعد مستعملة بهذه الدلالة على ما نعلم ، وانظر معنى ( فيص ) في اللهجات اليمنية المعجم اليمني : (698).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(270) ، والحُفَّاثُ : ضرب من الحيَّات ضخم ولا يضر أحدا ، وتقدمت في بناء ( فُعَّال ) من باب الحاء مع الفاء.</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 وهو البيت الخامس من معلقته.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48 ، وانظر قراءتها وتفسيرها في فتح القدير : ( 3 / 166 ).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القَمَحْدُوَة : البروز الذي خلف الرأس والذي يصيب الأرض إذا استلقى المرء على ظهره.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للنمر بن تولب ، وهو في اللسان ( فأي ) ، وصدره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 (18).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له ، ديوانه : (51) وهو في وصف ثور شك بقرنه كلبا ، وروايته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حاشية الأصل ( س ) ولَيس في بقية النسخ.</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خرط ) والرواية فيهما : « مقرف » بدل « كلع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تقدم في الحاشية (2) من حواشي الصفحة (5300).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القضب : في اللهجات اليمنية هو : البرسيم أو الفِصْفِصَة.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(3749) في مجمع الأمثال : ( 2 / 260 ).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الإبْرِيْسَمُ : الحرير وخصه بعضهم بالخام وهو فارسي معرب.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 والقطط من الشعر هو : الجعد القصير.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للقطامي - عُمَير بن شييم - ، ديوانه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والخزانة : ( 6 / 482 ) والشعر والشعراء : (456).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قطط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المثل رقم : (2116) في مجمع الأمثال : ( 1 / 402 ) ، قال : وصابت من الصوب وهو : النزول.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 (50) وروايته : « أكثرت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(1030) في مجمع الأمثال : ( 1 / 195 ).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الهروي ( 1 / 266 ).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(180) وفيه : « واتكأنا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ملحق ديوانه : (460) عن أساس البلاغة : ( 2 / 556 ).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فضائل الجهاد ، باب : ما جاء في فضل الغدو والرواح في سبيل الله ، رقم (1651) وقال : « هذا حديث صحيح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للأعشى ، ديوانه : (231) ، وصدره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وهو له في اللسان ( قنن ) ، وقبله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11.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(1042) في مجمع الأمثال : ( 1 / 197 ) ونصه : « حِرّة تحت قرَّة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خبره مع الحجاج في تاريخ الطبري : ( 8 / 37 ).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روايته في مجمع الأمثال : ( 2 / 250 ) : « ألزم من شعرات القصّ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المقداد بن عمرو بن ثعلب ، الصدفي الكندي الحضرمي ، ولد عام ( 37 ق. ه ) وتوفي عام ( 33 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82.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15 ، 16 ، وانظر قراآتها في فتح القدير : ( 5 / 350 ).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( 3 / 291 ) وأبو نعيم في الحلية ( 1 / 350 ).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قدح يُشرب به.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39.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الجمهرة : ( 1 / 108 ) واللسان والتكملة والتاج ( قطط ) ، وصحة روايته في التكملة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وإليه ينسب القناني أستاذ الفراء ، انظر معجم ياقوت : ( 4 / 401 ).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نسبهم النسب الكبير « جمهرة نسب بني الحارث بن كعب » : ( 1 / 263 ) وما بعدها.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بناء « فُعْلَة » من باب الغين مع الصاد.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من معلقته ، ديوانه : (18) ، وصدره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إن قُساسا لبني نمير وقيل لبني أسد ، انظر معجم ياقوت : ( 4 / 345 ) قال : وقيل : إن قُساسا أو قَساسا : معدن العقيق باليمن.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القُنان : لم تعد مستعملة بهذه الدلالة في اللهجات اليمنية ، على ما نعلم.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179 ، وانظر تفسيرها في فتح القدير : ( 1 / 176 ).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والقُفُّ : ما غلظ من الأرض وارتفع.</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والقفَّة هي : الزَّبيل أو الزنبيل ، وهو إناء يصنع من الخوص ونحوه.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رأس الجبل ، ورأس كل شيء.</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لمُهاصِر النهشلي ، انظر النباتات للدينوري : (32) واللسان والتاج ( قصص ، جرد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66 ، وقراءة الجمهور : ( إِلَّا قَلِيلٌ ) كما في الفتح : ( 1 / 485 ).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(155) ، وصدره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النهاية لابن الأثير ( 4 / 48 ).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قرقر : موضع بين الفلج ونجران. وقرقرى : أرض باليمامة فيها قرى وزروع ونخيل كثيرة ، وذكر الهمداني قرقر من مواطن بني الحارث بنجران ، انظر الصفة : (318) ، وذكر قرقرى في عدد من المواقع في الصفة ، انظر : ( 283 ، 310 ) ، وانظر ذكر قرقرى مفصلاً في معجم اليمامة لعبد الله بن خميس : ( 2 / 274 - 280 ).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جهيمة الذهلي ، وهكذا جاءت روايته في الصحاح ، وصوَّب الرواية الصغاني في التكملة ( قسس ) فذكر أن القافية هي « قفاف » وبعده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الهمداني قُراقر وهو ماء لكلب وأرض بينهم وبين ذبيان ، الصفة : ( 272 ، 332 ) ، وانظر معجم ياقوت : ( 4 / 317 - 318 ).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الأدب ، باب : ما يكره في النميمة ، رقم (5709) ومسلم في الإيمان ، باب : بيان غلظ تحريم النميمة ، رقم (105).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176.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57 وأثبت الإمام الشوكاني قراءة نافع وابن كثير وعاصم ( يَقُصُ ) وذكر القراءة الثانية ، انظر فتح القدير : ( 2 / 122 ).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64.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تزال الكلمة حية يقال : قَبَّ الشيء يقبّ أي مَرَّ طعمه ، والمصدر : القَبَّةُ والقَبَبَة والثانية أشهر والاسم : القُبّ بضم القاف كالمُرّ ، وانظر المعجم اليمني ص (703).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بيت من ثلاثة أبيات في الصحاح واللسان والتاج ( قطط ) والرجز لأبي وَجْزَة السعدي - يزيد بن عبيد - وهو شاعر محدث مقرئ توفي عام ( 130 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40 ، والقصص : 28 / 13.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81.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 ، ويس : 36 / 10.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116.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عمل القضاض من أهم الأعمال العمرانية في اليمن إلى عهد قريب عشناه ، ويقوم المقضضون بعملية التقضيض بخبرة وإتقان ، وبالقَضَاضِ كانوا يقوون السدود والصهاريج وخزانات الماء وبركاته والسطوح خاصة سطوح المساجد وبعض المرافق فيحفظها سليمة لسنين طويلةٍ ، وانظر المعجم اليمني : ( 724 - 727 ).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الهروي ( 1 / 277 ).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الديات ، باب : ما جاء في الرجل يقتل ابنه يقاد منه أم لا ، رقم (1400) بلفظ : « لا يقاد الوالد بالولد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98 ، وانظر قراءتها وتفسيرها في فتح القدير : ( 2 / 143 - 144 ).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قرر » سهو والتصويب من بقية النسخ.</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مرض ، انظر اللسان ( قشش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الخطيب البغدادي في تاريخه ( 9 / 391 ) وذكره السهمي في تاريخ جرجان (406).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مُقَهْقَهة » بزيادة هاء التأنيث وهو تصحيف وفي ( ل 1 ) : « مقفعة » تصحيف أيضا ، والتصويب من ( ت ) وبقية النسخ.</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عينيته في رثاء أخيه مالك ، انظر المفضليات : ( 3 / 1168 ) ، وهو في الجمهرة : ( 3 / 60 ) والمقاييس : ( 5 / 89 ) والصحاح واللسان والتاج ( قشع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كلمة ( قَبْلِهِمْ ) في القرآن الكريم في اثنين وخمسين موضعا ، انظر المعجم المفهرس لألفاظ القرآن الكريم : ( 532 - 533 ).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67.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النهاية لابن الأثير ( 4 / 4 ).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للمرار بن منقذ ، انظر شرح المفضليات : ( 1 / 422 ).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موضعه بياض في الأصل ( س ) بسبب خطأ في التصوير ، واستدركناه من ( ل 1 ، ت ) وبقية النسخ.</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ما بين المعقوفين بياض في الأصل ( س ) لخطأ في التصوير ، واستدركناه من النسخ.</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145.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7 ، وانظر قراءتها في فتح القدير : ( 4 / 126 ).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الجعدي : والبيت له في اللسان ( قبل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111 ، وانظر قراءتها في فتح القدير : ( 2 / 153 ) ، وأثبت في رسمها قراءة نافع قِبَلاً بكسر القاف وفتح الباء ، وذكر القراآت الأخرى.</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26.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55 ، وانظر قراءتها في فتح القدير : ( 3 / 295 ).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37.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9 ، وانظر قراءتها في فتح القدير : ( 5 / 280 ).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 102 /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الحاصرتين جاء في هامش الأصل ( س ) ، وليس في بقية النسخ.</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لكثيِّر بن كثيِّر النَّوْفَلي في مدح عمر بن عبد العزيز ، انظر اللسان ( طيب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الناطف والقُبَّيْط على : ضرب من الحلْواء ، انظر التاج ( نطف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القَباء : ممدود وهو ضرب من الثياب.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القُباع هو : الحارث بن عبد الله بن أبي ربيعة المخزومي أخو عمر بن أبي ربيعة ، ولي الحارث البصرة لعبد الله ابن الزبير سنة واحدة ، وتوفي نحو سنة : ( 80 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ياقوت في معجمه : ( 4 / 301 - 303 ) بالقصر ( قُبا ) قال : « وأنكر البكري فيه القصر ولم يحك فيه القالي سوى المدَّة. قال الخليل هو مقصور ... » وقبا هذه : اسم قرية بالقرب من المدينة وهي مساكن بني عمرو ابن عوف من الأنصار وفيها المسجد الذي ( أُسِّسَ عَلَى التَّقْوى ) ، وقُبا أيضا : اسم موضع بين مكة والبصرة. وقُباء بالمد مدينة كبيرة من ناحية فرغانة.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37.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قبح ) والمقاييس : ( 5 / 180 ).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أيضا في اللسان ( قبس ) ، وأورد بيتا يتضمنه ، قال الشاعر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92.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لطريف العنبري كما في الجمهرة : ( 2 / 378 ) واللسان والتاج ( عرف ) والرواية فيها : « عريفهم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ت ) : « قبستُهُ نارا وقبسته علما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96.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ابن عمر وابن عباس في البيوع ، باب : بيع الطعام قبل أن يقبض ... ، رقم (2028) ومسلم في البيوع ، باب : بطلان المبيع قبل القبض ، رقم (1527).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 وانظر : الحديث الذي قبله والذي بعده.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حكيم بن حزام رضي‌الله‌عنه في الإجارة ، باب : الرجل يبيع ما ليس عنده ، رقم (3503) والترمذي في البيوع ، باب : كراهية بيع ما ليس عندك ، رقم (1232) والنسائي في البيوع ، باب : بيع ما ليس عند البائع ( 7 / 289 ).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46.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19.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42.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54 ، ولم يذكر الإمام الشوكاني في فتح القدير : ( 2 / 369 ) قراءة حمزة والكسائي.</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ختام الآية السابقة (4) في سورة النور (24).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21.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31.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علي رضي‌الله‌عنه في الضحايا ، باب : ما يكره من الضحايا ، رقم (2804) والترمذي في الأضاحي ، باب : ما يكره من الأضاحي ، رقم (1498).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13.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 46 / 24.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من حديث أبي هريرة بنحوه في البيوع ، باب : تحريم تلقي الجلب ، رقم ، (1519).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 46 / 16 ، وانظر قراءتها في فتح القدير : ( 5 / 18 ).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ذكرهم كحالة في معجم قبائل العرب : ( 3 / 938 ) عن الاشتقاق لابن دريد.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كنانة بشر ، وشُهرتُه التُّجِيبي وبنو قُتيرة : بطن من تُجِيب ، وتجيب من كندة ، انظر معجم قبائل العرب : ( 1 / 116 ) ، وقاد كنانة جندا من مصر وشارك في حصار عثمان وقتله وطلبه معاوية فقبض عليه وحُبس في اللُّد ففرّ وقُتل بعد فراره عام ( 36 ه) ، وانظر النسب الكبير : ( 1 / 125 - 127 ) ، وانظر في الفتنة وأخبار مقتل عثمان في تاريخ الطبري أحداث ( السنة الخامسة والثلاثين ) : ( 4 / 340 ) وما بعدها.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 (153).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76 ) ، وفي روايته : « مستدراً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لعبيد الله بن قيس الرقيات ، ديوانه : (113) واللسان ( قتل ) والخزانة : ( 9 / 563 ).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الصيد ، باب : الأمر بالإحسان بالذبح والقتل ، رقم (1955) والترمذي في الديات ، باب : ما جاء في النهي عن المثلة ، رقم (1409).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حديث معاذ رضي‌الله‌عنه في النكاح ، باب : حق الزوج على المرأة ، رقم (1853).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234 ) ورواية أوله : « معتصب » ، وفي اللسان ( قتر ) : « متوج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41.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قَتَاب - وتُسمى اليوم كِتاب - : قرية في الجانب العلوي من حقل يحصب العِلْو مما يلي جبل ( صَيْد - سُمَارة ) ، وبها سمّي حقل يحصب حقل قَتاب ، وذكره الهمداني في الصفة (278) عند حديثه عن اللهجات فقال : « حَقْلُ قَتاب فإلى ذمار الحِمْيَرية القُحَّة المُتَعَدِّدَة » ، وفي الصفة قال الهمداني عند حديثه عن المَحَجَّات فقال : « مَحَجَّةُ عدن إلى لحج ثم ثَعُوْبة ثم ورزان ثم الجَنَد ثم السَّحُول ثم حقل قَتَاب ثم ذمار ثم خِدار ثم صنعاء ... » الصفحة (344).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إليه في الصفة (226).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قتادة بن النعمان بن زيد الظَّفَري الأوسي ، توفي بالمدينة عام ( 23 ه) ، وانظر في أخباره طبقات ابن سعد : ( 1 / 187 ) وسيرة ابن هشام : ( 3 / 87 ).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قتادة بن دعامة بن قتادة السدوسي ولد عام ( 61 هوتوفي عام 118 ه) انظر تذكرة الحفاظ : ( 1 / 115 ) وأعلام الزركلي : ( 5 / 189 ).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النهاية لابن الأثير ( 40 / 10 ).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له في ديوانه : 107 ، الأغاني : ( 15 / 227 ) ، ورواية صدره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 « صابغة » وفي بقية النسخ : « سابغة » وهو الصواب ، ويروى : « وسابغتي » كما تقدم.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(329) ، وفيه تخريجه ورواياته.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67 ، وحسَّنَ الإمام الشوكاني في الفتح : ( 4 / 86 ) قراءة كسر التاء.</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127 ، وانظر قراءتها في فتح القدير : ( 2 / 235 ).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141 ، وأثبت الإمام الشوكاني في رسمها قراءة نافع وابن كثير.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111 وقدم الإمام الشوكاني صيغة المبني للفاعل ، وذكر قراءة حمزة والكسائي ومن معهما ، انظر الفتح : ( 2 / 407 ).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 قُتِلُوا ) في عديد من سور القرآن الكريم ، انظر المعجم المفهرس لألفاظ القرآن.</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 قاتَلُوا ) في عديد من سور القرآن الكريم ، انظر المعجم المفهرس.</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191 ، ولم يذكر الإمام الشوكاني هذه القراءة.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علي رضي‌الله‌عنه في الديات ، باب : لا يقتل المسلم بالكافر ، رقم (6517).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157 ، وانظر تفسيرها في فتح القدير : ( 1 / 535 - 536 ).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17.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هذه المادة جاءت كلمة ( مقتوي / المُقْتَوَى ) التي تترد في نقوش المسند كثيرا وتعنى : نائب الملك أو أمير جند أو مدبّرا أو خادما عند ملك أو قيل أو قبيلة كما تعني أيضا : أمير جند. وانظر المعجم السبئي : (109) ، ويثنّى على ( مقتويي ) ويجمع على ( مقتت ) أو ( مقتوت ) أو ( مقتويت ) ، والمقتوي في المراجع العربية : ( الغُلام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67 وتقدمت في هذا الباب.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67 وتقدمت في هذا الباب.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أضفناه من ( ل 1 ) ، ( ت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168.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169.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140.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58.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195.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21.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146 ، وانظر قراءتها في فتح القدير : ( 1 / 386 ).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144 ).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قتل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القِثّاء : ضرب طويل من الخيار ، قال في معجم المصطلحات : « هو من الفصيلة القرعية ، نبات حولي ذو ساق زاحفة ... والثمرة اسطوانية ... ويبلغ طولها من 25 - 40 سم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قثل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ثالث ثلاثة أبيات غير منسوبة في اللسان ( قثم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1351 ) ، وهو في وصف الإبل.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الرابع من قصيدة طويلة منسوبة إليه في الإكليل : ( 8 / 282 ).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الأُقحوانة اسما لعدد من المواضع ، انظر معجم ياقوت : ( 1 / 234 ).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تزال هذه المادة مستعملة بالدلالة نفسها في بعض اللهجات اليمنية ، انظر المعجم اليمني : (706).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97 / 11.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 قحم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87 ، 253.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الهمداني في الصفة : (60) : « وقُدْسُ وآرةُ والأشْعَرُ والأجْرَدُ : جِبالٌ ما بين مكة والمدينة ويسار الصادر إلى مكة » وعن الجبل بنجد قال ياقوت في معجمه عن قدس : « وهو جبلٌ عظيم بأرض نجد » انظر معجم ياقوت : ( 4 / 311 ).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المعجم اليمني : ( قدح : ص 710 ).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(3637) في مجمع الأمثال : ( 2 / 237 ) ورواية أوله : « لا ينفع ...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19.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40.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236 ، وانظر قراءتها في فتح القدير : ( 1 / 253 ).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الحور العين : ( 258 ، 287 ).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 وليس في بقية النسخ.</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منسوب في اللسان ( قدح ) إلى جرير ، وليس في ديوانه ط. دار صادر ، وصدره في اللسان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8.</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باختلاف في المقاييس : ( 5 / 66 ، 472 ) واللسان والتاج ( قدر ، قدم ) ، والقدار كما سيأتي.</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وقعة القادسية تاريخ الطبري : ( 3 / 480 ) وما بعدها.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له في مقطوعة من سبعة أبيات في الأغاني : ( 15 / 243 ) ، والزيادة فيه بعد البيت الأول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 « مُعْلَما » وفي النسخ والأغاني « ناقتي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عجز بيت دون عزو في اللسان ( قدس ) وصدره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(313).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قوله تعالى ( وَهُوَ عَلى كُلِّ شَيْءٍ قَدِيرٌ ) في ست من أيات القرآن الكريم ، انظر المعجم المفهرس لألفاظ القرآن الكريم.</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من معلقته ، ديوانه : (103) وصدره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الحاصرتين جاء في هامش الأصل ( س ) وليس في بقية النسخ.</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من حديث عبد الله بن أنيس رضي‌الله‌عنه في الصيام ، باب : فضل ليلة القدر والحث على طلبها ، رقم (1168).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98.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 46 / 33 ، والقيامة : 75 / 40.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في سورة الأحقاف المذكورة قبل هذا : 46 / 33.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81.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23.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16.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87 ، وانظر قراءتها في فتح القدير : ( 3 / 421 ).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60 ، وانظر قراءتها في فتح القدير : ( 3 / 135 ).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60.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3 ، وانظر قراءتها في فتح القدير : ( 5 / 423 ).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العاديات : 100 / 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الجمهرة : ( 2 / 279 ) والمقاييس : ( 5 / 64 ) والتاج ( قدع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كما في اللسان والتكملة والتاج ( قدر ) لعَدِيّ بن خرشة الخَطْمِي ، وهو في الجمهرة : ( 2 / 18 ) والمقاييس : ( 2 / 17 ، 5 / 63 ) ، والأحقّ : الذي لا يعرف ، والشئيت : عكس الأقدر.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أحمر الباهلي ، ديوانه : (121) ، والفَدَعُ : عِوجٌ في المفاصل.</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الخمسون من العمر ، وانظر اللسان ( قدع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39.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لقطري بن الفجاءة المازني من أبيات له في الحماسة : ( 1 / 36 ).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23.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16.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21.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30.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13.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النهاية لابن الأثير ( 4 / 338 ).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55.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الحاصرتين ذهب من الأصل ( س ) بسبب التصوير ، وأخذناه من بقية النسخ.</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34 ، والنحل : 16 / 61.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37.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1 وتقدمت.</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المعارف : (394) ، ورواية أوله : « نيافاً » بمعنى مُنيفات ، ولا وجه للجمع فما قبله مفرد.</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الكتاب العربي ، وليس له في الديوان شعر على هذا الوزن والروي ، ولم نجده في مراجعنا.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متمم بن نويرة والبيت في رثاء أخيه مالك ، انظر اللسان والتاج ( قذر ، زبع ) ، وصدره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الكتب العلمية.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حاشية في الأصل ( س ) وليس في بقية النسخ.</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8 ، 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53.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شرح الأعلم : (39).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البزار من حديث بريدة ، وقد ذكره الهيثمي في مجمع الزوائد ( 8 / 123 ).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 ديوانه : (52) واللسان والتاج ( قرس ) وروايتها « للقرى » بدل « في الشتا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في الخزانة : ( 1 / 204 ) ومعجم ياقوت : ( 4 / 337 ) واللسان والتاج ( قرش ) ، وهو في الخزانة منسوب إلى المُشَمْرَج بن عمرو الحميري.</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 وفي بقية النسخ زيادة : « بالضاد معجمة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المطالب العالية (1373) والسيوطي في الدر المنثور ( 5 / 350 ) والمتقي الهندي في كنز العمال ، رقم (15516).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لمعقّر بن أوس بن حمار البارقي ، وهو في الجمهرة : ( 2 / 400 ) والمقاييس : ( 5 / 74 ) وإصلاح المنطق : ( 17 ، 77 ، 224 ) واللسان والتاج ( قرطف ، قرف ) ، والقراطف : جمع قرطف وهو القطيفة ذات الخمل التي تلبس وقيل الفَرْش المخمل ، ومعقر : شاعر جاهلي يماني من الأزد توفي نحو عام ( 45 ق. ه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وأضفناه من النسخ ، وانظر في قرن المنازل الصفة : (321) ومعجم ياقوت : ( 4 / 332 ).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الشعر والشعراء : (107) ومعجم ياقوت : ( 3 / 133 ) ، قال ياقوت : الزُّج بلفظ زج الرمح : موضع ذكره المرقش وأورد الشاهد وبيتا قبله ، وقال : زُجُّ لاوَة موضع نجدي.</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74 ، والآية (98) ، وسورة ق : 50 / 36.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قرن ) ، وروايته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ذكر ذي القرنين في ثلاث آيات من سورة الكهف : 18 / ( 83 ، 86 ، 94 ).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(189) ، وفي روايته : « أُمَيْمَ » بدل « هناك » ، وانظر الإكليل : ( 8 / 253 ) وما بعدها ، وانظر التيجان : (446) وما بعدها.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أبيات من قصيدة منسوبة في التيجان : ( 417 - 418 ) إلى الحارث الرائش باختلاف.</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باختلاف من قصيدة منسوبة إليه في الإكليل : ( 8 / 258 - 260 ).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بيتان من قصيدة طويلة له في الإكليل : ( 2 / 203 - 205 ).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 قطني في سننه ( 1 / 212 ) وذكره ابن حجر في تلخيص الحبير ( 1 / 170 ).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فتح القدير : ( 1 / 235 ) ، وفيه : « حنق » بدل « ضغن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(242) ، وفي البيت الثاني : « الحمد » مكان « الذكر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لحميد بن ثور كما في اللسان ( سبت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172.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99 ، وانظر قراءتها في فتح القدير : ( 2 / 396 ).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المتنخِّل الهذلي - مالك بن عويمر - ، ديوان الهذليين : ( 2 / 15 ).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طويلة له في الإكليل : ( 8 / 282 ).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(79) وروايته : « إذا ما طحا » مكان « إذا نفشت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نسب قرن في النسب الكبير لابن الكلبي : ( 1 / 356 ) وفيه بعض أخبار أويس القرني ، وفي طبقات ابن سعد : ( 7 / 132 ) ، ويرجح أنه قتل في صفين مع الإمام علي وذلك عام : ( 37 ه) كما في أعلام الزركلي : ( 2 / 32 ) ، وانظر الإكليل : ( 2 / 65 ).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الشاهد إلى رؤبة ، وهو في ملحقات ديوانه : (179) ، وروايته : « جوار » بدل « عذارى » وكذلك في الخزانة : ( 8 / 347 ) ، وروايته في اللسان ( قرق ) : « أيدي نساء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65 ، والأعراف 7 / 166.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90 / 15.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مادة ( قرم ) تفيد : الزخرفة والتزيين في البناء والثياب وغير ذلك فقد أورد الهمداني في الإكليل ( 8 / 66 ) عجز بيت لعلقمة ذي جدن وهو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الجَلَم : المقص الكبير الذي يُجَزَّ به ولا يزال هذا هو اسمه في اللهجات اليمنية ، ومِقراضاه : شقاه.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وقع ، قرع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 صيفي بن عامر ، عجز بيت له من قصيدة في ديوانه : ( 77 - 82 ) ، والمفضليات : ( 3 / 1238 ) وهو في وصف الترس وقبله - في وصف السيف -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المصطلحات لخياط : « قرّاص : جنس نباتات عشبية من الفصيلة القُرَّاصيَّة لها شوك على شكل شُعُورٍ دقاق إذا مسها الإنسان بيده نشبت فيها وانكسرت وسال منها عصارة محرقة تؤلم اليد » ونقول : لعله ما يسمى في اللهجات اليمنية : الحِرِّيق.</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ذو قارس الملك بن ذي شمر بن نشق ، كما ذكر الهمداني في الإكليل : ( 10 / 133 ).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الإكليل : ( 10 / 133 ) ، والبيت من قصيدة في الإكليل : ( 8 / 141 - 142 ) وانظر التيجان : ( 127 - 128 ) وشرح النشوانية : ( 109 - 111 ).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(371) في مجمع الأمثال : ( 1 / 75 ).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145 ).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لمالك بن الحارث الهذلي ، ديوان الهذليين : ( 3 / 83 ) ، وصدره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195 ) وفيه : « الأتي » بدل « الإناء » ، ورواية اللسان والتاج ( قرص ) كرواية المؤلف. وانظر الجمهرة : ( 2 / 357 ) والمقاييس : ( 5 / 17 ).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القارعة : (101) الآيتان : ( 1 ، 2 ).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قرا ، عنق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الدر المنثور ( 1 / 171 ) والقرطبي في تفسيره ( 8 / 190 ).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(1500) في مجمع الأمثال : ( 1 / 383 ) وروايته : « أذل من قراد بِمَنْسِم » ، والمنْسَم في خُفّ البعير : كالظفر والأقدام الفيل مناسم.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(2755) في مجمع الأمثال : ( 2 / 76 ).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قران الشهور في حساب المزارعين اليمنيين في بعض المناطق ، في المعجم اليمني مادة ( بقس ) : ص : (74).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56.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(68) وفيه : « ولا أم هاشم » بدل « ولا أم مالك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سيبويه ، وهو في أوضح المسالك : ( 1 / 354 ) لعامر بن جوين الطائي ، وكذلك في شرح ابن عقيل : ( 1 / 480 ).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لزياد الأعجم في رثاء المغيرة بن المهلب ، انظر الأغاني : ( 15 / 381 ) ، وزياد الأعجم من الفحول في طبقات ابن سلام : ( 2 / 693 - 699 ).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لعروة بن حزام ، ديوانه : (30) والخزانة : ( 3 / 215 ) وروايته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27 ).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38.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قصيدته التي مطلعها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497 ) وبعده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العشر : (94) وفي روايته : « نعقد » و « نجذ » و « نقص » بالنون.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23 وانظر تفسيرها في فتح القدير : ( 4 / 534 - 537 ).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بهذا اللفظ وبنحوه الحاكم في مستدركه ( 2 / 444 ) وأحمد في مسنده : ( 1 / 268 ).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47.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( 109 ، 127 ، 145 ، 164 ، 180 ).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منزلة في طريق مكة من الكوفة ، انظر معجم ياقوت : ( 4 / 325 ).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 « ناقة قرعاء. » وهو سهو ، وفي بقية النسخ « قرواء » وهو الصواب.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17.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حاشية الأصل ( س ) ، وليس في بقية النسخ.</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(71) ، وصدره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 ، ورواية أوله : « وألهاك في ماخور حزّة .. » قال شارحه : حزة موضع بين نصيبين ورأس العين على الخابور.</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الصغاني في التكملة : « القُرْطَق مثل جُنْدَب : من الملابِس ، وهو معرب « كُرْته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عند الهمداني في الإكليل : ( 2 / 231 ) : قرمل بن قطن بن زياد بن سيان ، وذكر أن بعض الرواة يقولون : قَرمل بن عمرو بن قطن ، وقال : كان ملكا على الحجاز وذكر بيت امرئ القيس.</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(70) ، وفيه : « الغنى » بدل « العلى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خَيَاط ومرعشلي : « قِرْطِمٌ قُرْطُمٌ عَصْفَر .. ومن أسمائه الصحيحة : البَهْرَم والخريع ... نباتٌ زراعي صِبْغي ، يُستعمل مُلَوِّنا للطعام ، ويُسْتَخرج منه صبغٌ أحمرُ جميلٌ ، يُصْبَغ به الحريرُ ، وتصنع مِنْهُ حُمرَةُ الخدود الجيدة ... والثمرة تُعرف بالقرطم وحب العصفر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خيّاط ومرعشلي : « قِرْمِز : صبغ أحمر مصنوع من اللك الخالص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لمالك بن خالد الخُناعي الهذلي ، ديوان الهذليين : ( 3 / 2 ).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القرطاط والوليَّة والحِلس والبرذعة : ما يُلقى على ظهور الركوبات للوقاية.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91 ، وأثبت الإمام الشوكاني رسمها على القراءة بتاء الخطاب.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القيراط : من الأوزان وهو نصف دانِق والدانق سدس درهم ، انظر اللسان ( قرط ، دنق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(134) ، والعُفر : ولد الأَرْوِيَّة أنثى الوعل ، والأعصم : الوعل الذي في رجله بياض ، والوقِل : المصعِّد في الجبل.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دون عزو في الجمهرة : ( 1 / 260 ، 3 / 385 ) واللسان والتاج ( قرمص ) ، وصدره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الدلالة لمادة ( قردع ) لم تأت فيما بين أيدينا من المعاجم والمراجع ، وهي حية في اللهجات اليمنية بهذه الدلالة ، انظر المعجم اليمني : ( 713 - 714 ).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(125) من أبيات له على هذا الضرب من مخلَّع البسيط.</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(146) ، وهو في وصف كتيبة ، وصدره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(2855) في مجمع الأمثال : ( 2 / 97 ).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القَرَنْفُل كما في معجم المصطلحات : « نبتة من الفصيلة الآسية ... والقَرَنفل الذي يباع هو زهرهُ يُقْطَفُ قبل أن يتفتح ويجفف في الظل » وفي اليمن يطلقون عليه اسم : الزّرّ. والزّرّ في اللهجات اليمنية هو برعم الزهرة قبل أن تتفتح ، وبالزّرِّ تُتبل بعض الأطعمة والمشروبات.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المحبنطئ : السمين المنتفخ ، انظر اللسان ( حبطأ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قران النبي صلى‌الله‌عليه‌وسلم في الحج أخرجه الترمذي من حديث جابر في الحج ، باب : ما جاء أن القارن يطوف طوافا واحدا ، رقم (947) والنسائي في الحج ، باب : طواف القارن ( 5 / 226 ).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( 2 / 1120 ).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علب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معلقته ، وهو دون عزو في اللسان والتاج ( قرع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3 ).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المساجد ، باب : من أحق بالإمامة ، رقم (673) وأبو داود في الصلاة ، باب : من أحق بالإمامة ، رقم ( 582 و 583 و 584 ).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الثالث عشر والرابع عشر من معلقته ، انظر شرح المعلقات العشر ط. دار كرم ، ولعجز البيت الثاني رواية أخرى هي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18.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زُبيد الطائي ، ديوانه : (106) والمقاييس : ( 5 / 70 ) واللسان والتاج ( قرس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(1785) في مجمع الأمثال : ( 1 / 333 ).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أبي هريرة في الزكاة ، باب : إثم مانع الزكاة رقم (1338).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لجرير بن عبد الله البجلي ، وهو من شواهد النحويين على جواز رفع جواب الشرط ، انظر شرح شواهد المغني : 2 / 897 ، وشرح ابن عقيل : ( 2 / 374 ) ، ويروى الرجز لعمرو بن خثارم كما في الخزانة : ( 8 / 20 ) وبين البيتين ثالث هو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عند الهمداني في الإكليل : ( 2 / 76 ) : تبّع الأقرن بن شمَّر يُرْعِش بن افريقيس.</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مما أورده الهمداني في الجزء العاشر من الإكليل من شعر الأجدع بن مالك ، وليس له أيضا في شعره في كتاب شعر همدان وأخبارها ، وجاء في الإكليل : ( 10 / 158 ) بيت شبيه به ليزيد بن ثمامة الأرحبي الهمداني ، وهو له أيضا في كتاب شعر همدان : (310) وهو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20 ، والحديد : 57 / 18.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عائشة رضي‌الله‌عنها في الجهاد ، باب : حمل الرجل امرأته في الغزو دون بعض نسائه ، رقم (2723).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لها في أعلام النساء لعمر رضا كحالة : ( 5 / 257 ).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13.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27.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للحُصَيْن بن القعقاع كما في اللسان ( قرد ) ، وصدره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 وجاء في بقية النسخ : « النعمان بن مُقَرِّن » وهو الصواب.</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49.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بنحوه وبدون لفظ الشاهد في حديث عائشة في الصوم ، باب : الصائم يصبح جنبا ، رقم (1825) ومسلم في الصيام ، باب : صحة صوم من طلع عليه الفجر وهو جنب ، رقم (1109).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من حديث أسامة بن شريك رضي‌الله‌عنه في الطب ، باب : ما أنزل الله داء إلا أنزل له شفاء ، رقم (3436) والبيهقي في سننه ( 9 / 343 ).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23 من سورة الشورى : 42.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حاشية الأصل ( س ) ، وليس في بقية النسخ.</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والقرطاس كما تقدم : غَرَضٌ يُنصَب للرمي.</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العين : ( 1 / 133 ).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( 1 / 382 ) وغريب الحديث : ( 2 / 132 ) والنهاية لابن الأثير ( 4 / 59 ) ، وهو في العين ( 1 / 133 ) بلفظ « كأنهم قزع الخريف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عند أبي داود في الترجل ، باب : في الذؤابة ، رقم (4193 و 4194) وابن ماجه في اللباسِ باب : النهي عن القزع رقم : (3637 و 3638).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نعيم في الحلية ( 2 / 309 ) والحديث في الفائق : ( 3 / 190 ) والنهاية ( 4 / 57 ).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النجم العجلي في الجمهرة ( د. العلم ) ( 2 / 815 ) من رجز أوله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( 2 / 292 ).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عند أبي داود في الرَّجْل ، باب : في الذؤابة رقم (4193 و 4194) وابن ماجه في اللباس ، باب : النهي عن القزع ، رقم : ( 3637 - 3638 ) ؛ وقد تقدم قبل قليل.</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قيل : القزابة الصلابة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الجمهرة ( ط. دار العلم للملايين ) : ( 1 / 334 ) ، واللسان ( قزب ) ، ولا نعلم بقاء هذه الكلمة في اللهجات اليمنية.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بن كعب عند أحمد في مسنده ( 5 / 136 ) وتمامه : « فانظروا إلى ما يصير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وفي الحديث : وضرب الدنيا لمطعم ابن آدم وإن قزّحه وملّحه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 وقول ابن دريد في الجمهرة : ( 1 / 527 ) ؛ وفي لهجة اليمن اليوم : قزَح وقزَّح : طبخ في القدر تابلا أو بصلا. وانظر ( معجم : PIAMENTA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191 ) والنهاية لابن الأثير : ( 4 / 58 ).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100 ) ، وأنشده في العين : ( 1 / 132 ) واللسان ( قزع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( 1 / 133 ) وصدره : « نزائع للصّريح وأعوجيّ » وروايته « من الخيل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دريد : « القسب : البُسْر اليابس الذي تسمية العامة القَصْب ، وهو بالصاد خطأ في الجمهرة : ( 1 / 339 ) ؛ والشاهد من قصيدة طويلة للنعمان بن بشير يفخر فيها بتقديم قحطان كما في الإكليل ( 2 / 203 - 205 ).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74.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زيادة : « القسري » ؛ و ( قِسْر ) : هو مالك بن عبقر بن أنمار من بَجيلة : ( جمهرة ابن حزم : 387 ؛ الاشتقاق : 2 / 516 ).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55 / 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22.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76.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95.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91.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23.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لمالك بن خالد الخُناعي الهذلي كما في ديوان الهذليين ( 3 / 4 ).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56 - « تَاللهِ لَتُسْئَلُنَّ عَمَّا كُنْتُمْ تَفْتَرُونَ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 ديوانه ط. دار المعارف مصر ( ص 32 ) ، وعجزه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الشاعر مُحرز بن المكعبر الضبيّ كما في الكامل : ( 1 / 80 ) من مقطوعة أثبت له منها 8 أبيات ؛ وهو له في معجم الشعراء : (332) والعين : ( 5 / 87 ) واللسان ( قسم ) والبيت غير منسوب عند ابن دريد في الجمهرة : ( 2 / 851 - 852 ) ، والاشتقاق : ( 1 / 62 ) وابن فارس في المقاييس : ( 5 / 86 ).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192 - 193 ) والنهاية لابن الأثير : ( 4 / 62 ).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في ديوانه : (6) ، وهو له في اللسان ( عصب ؛ قسم ) وهو غير منسوب في المقاييس ( 4 / 338 و 5 / 87 ) وصدره : طاوين مجدول الخروق الأحداب.</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لعبيد في ديوانه : (6) والمقاييس : ( 5 / 88 ) واللسان ( قسب ) ، وصدره : « أو جدول في ظلال نخل » ورواية اللسان : ( أو فلج ببطن واد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وفي الحديث » ، وهو في الفائق للزمخشري : ( 3 / 195 ) والنهاية لابن الأثير : ( 4 / 61 ).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اللباس ، باب : ما جاء في لبس الحرير ، رقم (4044) وأحمد من حديث علي والبراء وابن عمر وعائشة في مسنده : ( 1 / 80 - 94 ، 126 ، 127 ، 154 ؛ 2 / 99 - 100 ؛ 4 / 284 ، 287 ، 299 ، 6 / 228 ).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وقَرِئ قوله تعالى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13.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وانظر الاشتقاق : ( 2 / 301 ).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إلى شاعر من ثقيف في اللسان ( قسا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( 3 / 195 ) والنهاية لابن الأثير : ( 4 / 63 ) وفيهما وفي اللسان ( قسا ). وجاءت في الأصل : « زويوفا » سهو.</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74 / 51.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 (51) وفيه : « إذا غدا » بدل « إذا غزا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غير أنه جاء بعد سطور.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35.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قوسين ليس في ( ل 1 ) : « قرى بضم القاف وكسرها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( 1 / 201 ).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( 2 / 74 ).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72 / 14.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عمراً وهم قسطوا عليه وجاروا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32.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المتقي الهندي في كنز العمال ، رقم (44824) وانظر الأم للشافعي : ( 5 / 118 ) وما بعدها ، وفي الجامع الصغير للسيوطي (7339) « للحرة يومان وللأمة يوم » وهو حديث ضعيف.</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3 وانظر : تأويل مشكل القرآن لابن قتيبة ( ط 2 ) : (72).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عبد الله بن عمرو بن العاص عند مسلم في الإمارة ، باب : فضيلة الإمام العادل ، رقم (1827) وأحمد : ( 2 / 159 ) و (203).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75. ( فَلا أُقْسِمُ بِمَواقِعِ النُّجُومِ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1 / 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 ديوانه ط. دار المعارف (154).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معظم ما بين قوسين ساقط من ( ل 1 ).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21.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15 / 90.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49.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لمتمم بن نويرة يرثي آخاه مالكا : ( ديوانه : 107 ، الجمهرة : 2 / 869 ، وغير منسوب في المقاييس : 5 / 89 ) وصدر البيت : « ولا برما تهدي النساء لعرسه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صدره في ( ل 1 )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القُشْم : الفواكه ( الإكليل : 8 / 231 ط. الأكوع ). في لغة النقوش ( قشمت ) بستان فواكه أو بقول ( المعجم السبئي ) وفي اللهجة : قُشْمي : فجل ، والقشَّام : البستاني ، والمِقْشامة ج مقاشم بستان الخضروات في صنعاء ( الصلوي / 179 ) والموسوعة اليمنية ( 2 / 898 ) ، والمعجم اليمني : ( 720 - 721 ).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حديث الصحابية قَيلة بنت مخرمة التميمية في غريب الحديث : ( 1 / 402 ) والنهاية لابن الأثير ( 4 / 64 ).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إصلاح المنطق : (321) واللسان « قشم » وفي الصحاح ( 5 / 2012 ) أنشده ابن الأعرابي وفيهما : « دقيق العظام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الصلوي : (178) ( دار العلم ) : ( 1 / 344 ).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الكَذَّاب الحرمازي واسمه عبد الله بن الأعور ، والشاهد في البيان والتبيين : ( 3 / 916 ) ؛ وهو غير منسوب في المقاييس : ( 4 / 91 ) ؛ واللسان ( تلب ، قشر ، خلق ) والصحاح : ( 2 / 792 ).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( 8 / 99 - 103 ).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( 8 / 103 ).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والقشعم بن عمرو : من أشراف مذحج من جعف » ؛ وعبارة الأصل كما في الاشتقاق : (408).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الحاصرتين من ( ل 1 ).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وَإِذَا السَّماءُ كُشِطَتْ ) التكوير : 81 / 11.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870 ).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أذْوَتْهُ. وقَشَّبني ريحه تقشيبا : أي آذاني ، كأنه قال سِمّني ريحه ( الصحاح : 1 / 202 ) وقَشّبني ريحه ، أي آذاني ( ديوان الأدب : 2 / 341 ).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القصر واحد القصور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77 / 32.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10.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عزّة كما في اللسان ( قصر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بيتان دون عزو في اللسان ( قصر ) وروايتهما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77 / 32.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الكبير بنحوه : ( 11 / 444 ) والحديث في غريب الحديث : ( 1 / 183 ) والنهاية لابن الأثير : ( 4 / 74 ).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وغيرهما من حديث أبي هريرة وعائشة ومن طرق أخرى فقد أخرجه البخاري في العمرة ، باب : متى يحل المعتمر ، رقم : (1699) ومسلم في فضائل الصحابة ، باب : من فضائل خديجة رضي‌الله‌عنها ، رقم : (2433) وأحمد في مسنده : ( 1 / 205 ) ، ( 4 / 355 ) وانظره أيضا في سيرة ابن هشام : ( 1 / 259 ) والروض الأنف : ( 1 / 159 ).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والعبارة في الصحاح : ( 6 / 2463 ).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77 / 32.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ليس في ( ل 1 ) والعبارة في الصحاح : ( 6 / 2463 ).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ليس في ( ل 1 ) وانظر الاشتقاق : ( 19 - 20 ).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 (125).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ليس في ( ل 1 ) وانظر الاشتقاق : ( 19 - 20 ).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والزيادة ليست في الصحاح : ( 2 / 524 ).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والزيادة ليست في الصحاح : ( 2 / 524 ).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الصحاح : ( 2 / 794 ) « لا يُطاع لقصير أمر » وفي الاشتقاق : (377) « لا يقبل لقصير أمر ». وانظر القصة في المسعودي : ( 2 / 93 - 94 ).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ليس في ( ل 1 ).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زغبة الباهلي والشاهد في الصحاح : ( 2 / 794 ) ، وهو له أو لجزء بن رباح الباهلي كما في اللسان ( قصر ، بوق ) ، والبيت بدون نسبة في المقاييس ( قصر ) : ( 5 / 97 ). و ( البَؤوق ) : الدّاهية.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القصيع : الرَّحى ( اللسان / قصع ) ومعنى المؤلف لم يرد في الصحاح والعين.</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القصيف : الريح تقصف الشجر ». والزيادة في الصحاح : ( 4 / 1416 ).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22.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القصيم » وفي ( ت ) : « القصا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ليس في ( ل 1 ).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ليس في ( ل 1 ).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42.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71 وصدر البيت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( 1 / 309 ).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عدي بن زيد العِبَادِي كما في اللسان ( قصر ، أرث ) ؛ وهو غير منسوب في المقاييس : ( 5 / 97 ) ، ورواية البيت في اللسان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الرجز إلى علي بن أبي طالب ( هامش الصحاح : 2 / 793 ).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55 / 72.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48.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101 وانظر في القصر و ( صلاة السفر ) : والأحاديث الواردة ، الأم للشافعي : ( 1 / 207 - 215 ؛ 242 - 259 ) والبحر الزخار : ( 2 / 41 - 52 ).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هذا في ( ل 1 ) : « وبني قصف : حيٌّ من قضاعة يقال لهم : القصفان ، وهم بِعُمان » ؛ قال ابن دريد : « فأما القصف من اللهو فلا أحسبه عربيّا صحيحا » ( الجمهرة ، دار العلم ، : 2 / 891 ) ، وقد علق ابن فارس على هذا القول في المقاييس : ( 5 / 93 ) بقوله : « وليس القصف الذي أنكره - [ ابن دريد ] - ببعيد عن القياس الذي ذكرناه ، وهو من الأصوات والجلبة ، وقياسه في الرعد القاصف ... » فانظر تصرف المؤلف - نشوان - وحسن تصرفه.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11.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الشيء : ابتلاع جُرَعِ الماء أو الجِرة » الصحاح : ( 3 / 1266 ).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( 1 - 70 ) والجمهرة : ( 370 ، 886 ) ؛ الصحاح واللسان ( نغب ، زلج ) وفي رواية : « حنجرة » « يقصعنه » العين : ( 1 / 128 ).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العروض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قوسن ليس في ( ل 1 ).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والمثل في ديوان الأدب : ( 2 / 283 ) يضرب المثل لمن لم يحكم أمره.</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قَصَر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 الأعراف 7 / 202 ) : ( وَإِخْوانُهُمْ يَمُدُّونَهُمْ فِي الغَيِّ ثُمَّ لا يُقْصِرُونَ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الذبياني ، ديوانه - 90 ، والشاهد غير منسوب في المقاييس : ( 5 / 96 ) وانظر حاشية المحقق عبد السلام هارون.</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أبي خازم ديوانه - 7 ، ( اللسان / قصب ) وفيه : « يحفل » بمعنى يجلوه. ويجفل : بمعنى يقشره.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48 / 27.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فَمِنْهُمْ مُقْتَصِدٌ ) لقمان : 31 / 32 ( وَمِنْهُمْ مُقْتَصِدٌ ) فاطر : 35 / 32 وانظر الكليات لأبي البقاء : (158).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تقدم في الصفحة : 5508 برواية : « ونحن حمينا ..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متأخر في ( ل 1 ) وبعد عبارة مقحمة.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قطعة من الرمل تنكسر من معظمه ( اللسان / قضف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انظر الإكليل : ( ج 1 / 209 ط. بغداد ) وخبر قضاعة في الإكليل ونسبتها إلى معد وتصحيح النسب فيه : ( 1 / 209 ).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 (123).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الإكليل : ( ط : بغداد 1 / 228 ) و (204).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77 ).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 ديوانه - (121) ، وصدر البيت : « كان مجرّ الرامسات ذيولّها » ، العين : ( 5 / 54 ).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حصير منسوج خيوطه سيور بلغة أهل الحجاز؟ وبعض لغة أهل اليمن كصنعاء ومفرده : ( سَيْر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عائشة عند أبي داود في اللباس باب في الصليب في الثوب رقم : (4151) ؛ أحمد في مسنده : ( 6 / 237 ) ؛ ( 6 / 252 ).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20.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12.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19 ) والمقاييس : ( 5 / 99 ) والصحاح : ( 6 / 2464 ) واللسان ( صنع ، قضى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قالَتْ يا لَيْتَنِي مِتُّ قَبْلَ هذا ) مريم : 19 / 23.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28 / 15.</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42.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ليس في ( ل 1 ).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23.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23.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37.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15 / 66.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 / 71.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11 من سورة يونس : 10.</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( 1 / 126 ).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طبع ( المقتضب ) في مصر بتحقيق محمد عبد الخالق عضيمة ( القاهرة : 1963 - 1969 ).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دار العلم ) : ( 1 / 355 ).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ذي الرمة : ( 1 - 111 ) والمقاييس : ( 5 / 100 ) والصحاح : ( 1 / 203 ) واللسان : ( عفر ، قضب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903 ) ، وأضاف « ... لانقضاعه مع أمّه إلى زوجها بعد أبيه. » وقارن لابن دريد أيضا هذا القول بقول آخر في الاشتقاق : (536).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( 1 - 42 ).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14.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خراش الهذلي ، ديوان الهذليين : ( 2 / 117 ) ، وروايته مع صدره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وانظر اللسان ( قطع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96.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طويلة ذكر في الإكليل : (8) نحو خمسين بيتا وليس الشاهد فيها.</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وفي قراءة بعضهم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14 / 50.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81.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( 1 / 139 ) غير منسوب.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الشاهد برواية من قرأ قطع بضم القاف.</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القطع ظلام نصف الليل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اللسان ( قطع ) لعبد الرحمن بن الحكم بن أبي العاص يمدح معاوية ، ويقال لزياد الأعجم ، وينسب كذلك للأعشى ، والبيت بدون نسبة في إصلاح المنطق : (9) والمقاييس : ( 5 / 102 ) والصحاح : ( 3 / 1267 ).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والشاهد لأبي ذؤيب الهذلي في ديوان الهذليين : ( 1 / 7 ) ؛ المقاييس : ( 5 / 101 ) واللسان ( قطع ، نمم ، جشأ ) وصدر البيت : ( ونميمة من قانص متلبب ..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23.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لأبي أمامة الباهلي عند ابن ماجه في الفتن باب : فتنة الدجال ... ، رقم : (4077) وهو مختصر وآخره الشاهد في الفائق للزمخشري : ( 3 / 59 - 60 ) والنهاية لابن الأثير : ( 4 / 84 ).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85 ).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قطن ) إنه من حديث سطيح ؛ وهو غير منسوب في المقاييس : ( 5 / 104 ) وروايته فيهما : « حتى أتى عاري الجآجي والقطن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 وحديث سلمان في الفائق للزمخشري : ( 3 / 209 ) والنهاية لابن الأثير : ( 4 / 85 ).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 وهو صدر بيت من معلقته ، وعجزه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( 2 / 1 ) والاشتقاق : ( 2 / 526 ).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شاهد آخر قاله المتنخّل الهذلي يصف قتيلا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( 1 / 138 ) دون نسبة ويليه : وما إن هجرتك من جفوة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ديوان زهير ( أبي العباس ثعلب ( دار الفكر ) : (66).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روايته في ( اللسان / قطع ) ، وهو غير منسوب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العين : ( 1 / 139 ) وضبط « مرطى » ، « التّأببر » والأرجح ما أثبت أعلاه. وفي اللسان / قطع : « التوتير ». وفي الصحاح : ( 2 / 842 ) : « إنما يوبّر في الدواب الأرنب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نهر كأنه مقطوع من دجلة ( ياقوت / قاطول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امرأة ، وأهل الحجاز يبنونه على الكسر في كل حال ، وأهل نجد يجرونه مجرى ما لا ينصرف ( الصحاح : 5 / 2014 ).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عَمْرو بن شُييم ، ولعلها زلة قلم فهو كما أثبتناه من المصادر انظر : « الشعر والشعراء : (486) ؛ والاشتقاق : (339) والصحاح : ( 5 / 2012 ).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140 ) ، وصدره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خراش الهذلي ، ديوان الهذليين : ( 2 / 120 ) ، وصدره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(173) والجمهرة : ( 2 / 919 ) ( بدون نسبة ) وهو الشاهد في « الصفة » : (97) ؛ ومعجم البلدان ( أثافت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وأثافت : وتسمى أثافة بالهاء وبالتاء أكثر وثافت أيضا بإسقاط الهمزة مثل أكانط وكانط ( الصفة : 97 ) وهي اليوم قرية خربة من بني صريم من حاشد بمحافظة صنعاء.</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أقطاع أقاطيع وقطعان وقِطاع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الهاشميات : (82) ، والأغاني : ( 17 - 14 ).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ساقط من ( ل 1 ) مع اسم الشاعر.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( 1 / 136 ) دون نسبة وروايته فيه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بالبحرين هي اليوم قصبتها ( ياقوت / القطيف ) وهي اليوم مدينة في الأحساء مشهورة بالنفط.</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ميسون بنت بحدل زوج معاوية بن أبي سفيان والشاهد من أبيات لها مشهورة انظر الخزانة : ( 3 / 592 ؛ 621 ).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14 / 50.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همزيته المعروفة ، ديوانه : ( 17 - 21 ). وفي اللسان ( قطر ) : « هو اسم رجل سمي به لقوله البيت » وروايته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وبدله فيها : « ومن ذلك أتت قطرب النحوي. وحديث ابن مسعود في ( ديوان الأدب : 2 / 47 وغريب الحديث : 2 / 225 والفائق للزمخشري : 3 / 209 والنهاية لابن الأثير : ( 4 / 80 ). وقطرب أخذ النحو عن سيبويه ( ت : 821 ) في البصرة.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 اللسان / قطن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مضطربة في ( ل 1 ).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146.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35 / 13.</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(33) ، وروايته : « كما شغف » بدل « كما قطر » فلا شاهد فيه ، وصدره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لإمرئ القيس ديوانه : (36) وهو في العقد الفريد : ( 3 / 21 ) ، وعند المؤلف في الحور العين : (114) في شرحه لبحر « الوافر » ، ويروى صدره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ضعيف لمعاوية بن قرّة مرسلا ، أخرجه الخطيب البغدادي في تاريخه : ( 9 / 174 ) وقد ذكره السيوطي في الجامع الصغير ، رقم : (1353).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38 وانظر الأم للشافعي : ( 6 / 158 ) ؛ البحر الزّخار : ( 5 / 171 ).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45.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47 / 22.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15.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ههنا الحديث عن بيت للعباس بن مرداس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قوسين في ( ل 1 ) : « وهمزة القطع خلاف همزة الوصل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ابن ماجه في النكاح ، باب : خطبة النكاح ، رقم (1894) وفي رواية أيضا « أبتر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لابن مقبل ( قطب ) وروايته : « يقطّبه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والمثل في الصحاح : ( 2 / 796 ) ؛ وهو في المقاييس : ( 5 / 106 ) برواية « الإنْفاض يقطر الجَلَب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31.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19.</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160.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( 1 / 136 ) ومنسوب إلى أبي الخنشاء وفي الهامش أنه ينسب أيضا للنابغة الجعدي.</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عبد الله ابن مسعود في الصحيحين أخرجه البخاري في المساقاة ، باب : الخصومة في البئر والقضاء فيها ، رقم (2229) ومسلم في الإيمان ، باب : وعيد من اقتطع حق مسلم ... ، رقم (138).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مالك الأشجعي عند أحمد في مسنده : ( 2 / 140 ؛ 202 ).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للشماخ بن ضرار ، ديوانه (335).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110.</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وانظر في الموضوع نفسه الحور العين للمؤلف : (121).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الحور العين : (121).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الحور العين : (121).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الحور العين : (121).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الحور العين : (122).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القدح الصغير » وفي العين ( 1 / 182 ) « القدح الغليظ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( 1 / 182 ) دون نسبة.</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لابن ميادة ( قنع ) وروايته « تباكر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( 6 / 297 ) والبيهقي في سننه ( 3 / 131 ).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 / 1 والشاهد في اللسان / قعش : حدباء فكَّت. والأرجح ما جاء في العين ( 1 / 124 ) « جدلاء فكّت » ، أي سنة جدباء حلّت قعوشهم فاستوقدوا حطبها. وفي الأصل « قلَّت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 اللسان / مرس ) وفي الصحاح ( 3 / 964 ) دون نسبة.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121.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و « المِقْعطة ما تعصب به رأسك » ( العين : 1 / 139 ).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حي من تميم وهو لقب ، واسمه الحارث بن سعد بن زيد مناة بن تميم ؛ وسمي مقاعس مقاعسا يوم الكلاب ، وقد سرد ابن دريد سبب تلك التسمية في الاشتقاق : ( 1 / 246 ) ؛ وفي معجم كحالة : ( 3 / 1131 ) اسمه « الحارث بن عمرو بن كعب بن سعد ... » ؛ وانظر : الصحاح : ( 3 / 964 ) ؛ اللسان : ( قعس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60.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127.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عند أحمد في مسنده : ( 2 / 17 ) ؛ وأخرجه أيضا من حديث عوف بن مالك الأشجعي : ( 6 / 25 ؛ 27 ).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لم نهتدِ إلى ترجمته.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17.</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سيبويه : ( 3 / 136 ).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67.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66 / 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العبارة اضطراب في ( ل 1 ).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62.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نويرة في اللسان / قعد.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مفرد ينسب إلى الحطيئة ، انظر كتاب الألفاظ لابن السكيت ( ص 73 ) ط. بيروت.</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نسبة في العين : ( 1 / 143 ).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الأصل ( س ) تعقيب مثاله : « البيت للبيد بن عمير قاله في مجلس سليمان بن هشام بن عبد الملك ، وقبله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واحدة القواعل قوعلة وقاعلة ( اللسان / قعل ) والقواعل رؤوس الجبال.</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للأعشى في ( الصحاح : 2 / 527 ) وروايته : « طرفون ولادون » ... ، « أمرون لا يرثون » ... وأَمِرَ القوم ، أي كثروا.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العَذِرة : البدا ، أعذر الرجل إذا بدا وأحدث من الغائط ( العين : 2 / 96 ) وفي ( اللسان / قعمص ) : تحرك قعموصه في بطنه ، وهو بلغة اليمن.</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لجرير ديوانه : 250 وهو في ( العين : 2 / 292 ).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 وفيها تقديم وتأخير.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سيبويه لساعدة بن جؤيّة الهُذلي : ( 1 / 35 - 36 ؛ 214 ) ؛ وهو له في ديوان الهذليين : ( 1 / 190 ) ؛ اللسان ( عسل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رفاعة بن رافع في البحر الزخار : ( 1 / 277 ) وفيه مختلف آراء ( القعود للتشهد الأخير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60.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( 1 / 126 ).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العين : ( 1 / 126 ) : قال رؤبة يخاطب امرأته ، وهو في ديوانه (80).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( 1 / 130 ) ، وليس في ديوانه رواية الأصمعي تحقيق : د. عبد الحفيظ السطلي.</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( 3 / 964 ) ؛ وفي اللسان ( قعس ) : « الأقعسان هما : أقعَسُ ومُقاعس ابنا ضمرة بن ضمرة من بني مجاشِع ؛ والأقْعَسان : الأقعَسُ وهبيرة أبنا ضَمضَم » ، وانظر ديوان عنترة (30).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ابن دريد في الجمهرة : ( 2 / 944 ) « دقيقة الفخذين » وعن ابن دريد نفس عبارة المؤلف في المقاييس : ( 5 / 107 ).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ديوانه (171) والشاهد في العين : ( 1 / 149 ).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(70) وروايته : « لطيف طيّه » و « الإتب » « تنفجه » ، وهي رواية العين ( 1 / 142 ) والصحاح : ( 2 / 526 ).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ساقط من ( ل 1 ).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1346 ).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 اللسان / قعد ) وتتمته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 اللسان / قعد ) وروايته : « ومجنأ من مسك » ، « مثل الحريق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النابغة ، انظر ملحقات ديوانه (201) ، وخزانة الأدب ( 1 / 277 ، 281 ).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( 1 / 127 ) وروايته : « وحكّت بركها بهم » والأرجح ما أثبتناه. أي حلت الحرب عندهم. والبرْك : هو جماعة الإبل.</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عند أحمد في مسنده : ( 3 / 233 ) ولفظه أنه صلى‌الله‌عليه‌وسلم : « نهى عن الإقعاء والتورك في الصلاة » قال عبد الله ( بن أحمد بن حنبل ) : « كان أبي قد ترك هذا الحديث » ؛ والحديث وقول أبي عبيد في غريب الحديث : ( 1 / 129 ).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ديوانه : (264) وهو له في العين : ( 1 / 183 ).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 والحديث وشرحه في غريب الحديث : ( 1 / 431 ) والنهاية لابن الأثير : ( 4 / 88 ).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العين : ( 1 / 165 ) وروايته : فرشقت.</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20.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قال العجاج ». وهو للعجاج في ديوانه : ( 1 / 210 ) ، والعين : ( 1 / 130 ).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دار العلم ) : ( 2 / 721 ؛ 840 ؛ 1217 ) وقبله : ( بئس مقام الشيخ أمرس أمرس ) ؛ والشاهد في إصلاح المنطق : ( 2 / 82 ؛ 197 ) والاشتقاق : (375) ؛ الصحاح واللسان ( قعس ؛ مرس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عمر في غريب الحديث : ( 2 / 112 ) والفائق للزمخشري : ( 3 / 214 ) والنهاية لابن الأثير : ( 4 / 91 ).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47 / 24.</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 PIAMENTA ) ( قفر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وحديث ابن عمر في غريب الحديث : ( 2 / 323 ) والفائق للزمخشري : ( 3 / 218 ) ؛ وفي شرحهما معنى آخر غير الحلي ، « بأنهما شيء يعمل لليدين محشوّ بقطن له أزرار تُزرّ على الساعدين ، تلبسه نساء العرب توقيا من البرد » وهذا هو المعروف اليوم ، والحديث أيضا في النهاية لابن الأثير : ( 4 / 90 ) واقتصر في شرحه على قول المؤلف هنا.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دعاء عمر حين خرج يستسقي بالعباس عمّ النبي صلى‌الله‌عليه‌وسلم ، وهو في الفائق للزمخشري : ( 3 / 215 ) ؛ النهاية لابن الأثير : ( 4 / 94 ).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(14) من كافية زهير في شرح شعره لأبي العباس ثعلب ( ط. دار الفكر ) : (131) وروايته وكذا اللسان ( قفع ) : « جونية » و « ما تُنبتُ » ؛ وقال ثعلب في شرحه : « القطا ضربان : الجونيُّ والكدري واحد ، فيهما سواد ...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البيت في اللسان ( قنفذ ) ولم يورد الشاهد ، وانظر الجمهرة : ( 3 / 1300 ).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وذو قيفان من المثامنة الإكليل : ( 2 / 295 ) ، وبيت عمرو بن معدي كرب في ديوانه ط. مجمع اللغة بدمشق : (108).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والقاسم بن محمد ، حفيد أبي بكر الصديق أحد فقهاء المدينة السبعة ، كان ثقة من سادات التابعين توفي معتمرا سنة ( 107 ه) ( تهذيب التهذيب : 8 / 333 ). وحديثه هذا عند مالك في الموطأ : ( 2 / 828 ) وانظر في غريب الحديث : ( 2 / 409 ) ؛ النهاية لابن الأثير : ( 4 / 95 ) والأم للشافعي : ( 6 / 145 ) ؛ البحر الزخار : ( 5 / 151 ).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36 من سورة الإسراء : 17.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بين قوسين في ( ل 1 ) « وفي الحديث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الأشعث بن قيس عند أحمد في مسنده : ( 5 / 211 ؛ 212 ).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المعنى في العين والجمهرة والمقاييس والصحاح واللسان وليس فيما لدينا من معاجم اللهجة ؛ ولعلّ هذا مما انفرد به نشوان.</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874 ) ( دار العلم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لا تزال بهذه الدلالة في اللهجات اليمنية ، انظر المعجم اليمني : (742).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(81) والعين ( حبض ) ( 3 / 110 ) ؛ ( قفح ) : ( 4 / 154 ) والمقاييس : ( 1 / 173 ؛ 5 / 113 ) ، والجمهرة : ( 1 / 614 - 615 ) ؛ وقبله : « والنبل تهوى خطأً وحبضا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أقفر » لعله تصحيف بدليل العبارة التالية.</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قفع ) دون عزو.</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أم هانئ رضي‌الله‌عنها أخرجه الترمذي في الأطعمة باب : ما جاء في الخل ، رقم : (1842) وأحمد : ( 3 / 353 ) ، وبلفظ « نعم الإدام الخل » من طريق عائشة عند مسلم في الأشربة ، باب : فضيلة الخل والتأدم به ، رقم : (2051).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مجمع اللغة بدمشق.</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57 / 27.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(60) ، وصدره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المقاييس : ( 5 / 114 ) والصحاح : ( 2 / 798 ) : « قال صخر ». وصوابه : أبو المثلم يخاطب صخرا ، انظر ديوان الهذليين : ( 2 / 224 ) ، وهو عجز بيت ، وصدره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مجمع اللغة بدمشق ، والمقفعلُّ : متشنج الأصابع؟</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لنا »؟ وهو تصحيف.</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33 وانظر تأويل مشكل القرآن : (150).</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37.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31.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عائشة في النهاية لابن الأثير : ( 4 / 98 ).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31.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القُلْفَة والقَلفَة : جلدة عضو التناسل وهي الغُرْلة.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عمر في الفائق للزمخشري : ( 3 / 221 ) والنهاية لابن الأثير : ( 4 / 99 ) ، وجاء نهيه صلى‌الله‌عليه‌وسلم في الصحيحين بلفظ : « لا يباع فضل الماء ليباع به الكلأ » من حديث أبي هريرة رضي‌الله‌عنه عند البخاري في المساقاة ، باب : من قال : إن صاحب الماء أحق بالماء حتى يروى ... ، رقم : (2226) ومسلم في المساقاة ، باب : تحريم بيع فضل الماء ... ، رقم : (1566).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68 / 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وعائشة في ( الحدود ) عند أبي داود في الحدود ، باب : في المجنون يسرق أو يصيب حدّا ، رقم : (4403) والترمذي في الحدود ، باب : ما جاء فيمن لا يجب عليه الحد ، رقم : (1423) وأحمد : ( 6 / 100 ؛ 101 ).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44.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قلب ) للنمر ، وتمامه وروايته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القلعة : موضع باليمن ، ينسب إليه الفقيه القلعي ... البلدان اليمانية عند ياقوت : (224) ولم يذكر أنه حصن قريب من صنعاء.</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الإرياني : (736).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في قصيدة نشوان : ( 134 - 135 ) على اختلاف في الرواية.</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ل 1 ) : « أي مفتاحا من ذهب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ساقط من ( ل 1 ) ، والشاهد لبشر في ديوانه تحقيق د. عزت حسن : (88) وهو في إصلاح المنطق : (76) والصحاح : ( 1 / 261 ) واللسان ( قلت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الكميت.</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63.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 اللسان / قلم ) روايته : « فقالوا » ، دون نسبة.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ساقط من ( ل 1 ) والشاهد في اللسان ( قلب ) غير منسوب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القُلاخ بن جناب بن جلا الراجز ( اللسان / قلخ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 (145) ، والزِّيار : الحِبال.</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940 ) ( دار العلم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وفي الصحاح دون الزيادة : ( 1 / 206 ) وكذلك دونها في اللسان.</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القَليس : من اليونانية ( اكلزيا EKKLESIA ) على وزن فَعِيل زنة حكيم وليس القُلَّيْس كما هو شائع لدى البعض. وهي كنيسة أبرهة بصنعاء. ويعتقد أن موضعها في حي القطيع شرق شمال باب اليمن ( انظر ، المعجم السبئي ، البلدان اليمانية عند ياقوت (225) والصفة (408) والجمهرة : ( 2 / 851 ). وقد أخطأ الجوهري في قوله : « والقُلَّيس بالتشديد ... » ( الصحاح : 3 / 966 ) وكذا ابن دريد.</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وقيل : هو الرجل الداهية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 الصحاح 5 / 2015 ) غير منسوب.</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29 / 21 ( يُعَذِّبُ مَنْ يَشاءُ وَيَرْحَمُ مَنْ يَشاءُ وَإِلَيْهِ تُقْلَبُونَ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ما لا يمشي مشيا فهو يَقْلزُ مثل الغراب والعصفور ( الصحاح 3 / 892 ). والقَلْز لا أحسبها عربية محضة ، يقولون قَلَز يقلِز قلزا ، وبات يَقْلِز الشراب أي يشرب وقد ذكره الخليل ولا أدري ما صحته ( الجمهرة : 27 / 822 ، والعين : 5 / 90 ). ومن معاني الفعل في اللسان / قَلَزَه : ضَربه.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عند ابن ماجه في إقامة الصلاة ، باب : ما جاء في البناء على الصلاة ، رقم : (1221).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 مسند الإمام زيد : (57) وفيه عن علي عنه صلى‌الله‌عليه‌وسلم : « القلس يفسد الوضوء » والروض النضير : 1 / 179 والأم : ( 1 / 58 ).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93 / 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168 ( قالَ إِنِّي لِعَمَلِكُمْ مِنَ الْقالِينَ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قلا ) : « وشاهد القلاء في المصدر بالمد قول نُصيب » وروى الشاهد « لا مللت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نسبة في اللسان : ( قلخ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الأصمعي في إصلاح المنطق : (76) والمقاييس : ( 5 / 18 ).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بدون نسبة في اللسان ( قلق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44.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48.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(2410) في مجمع الأمثال : ( 2 / 11 ).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الأم للشافعي : ( 2 / 243 - 248 ).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( 3 / 220 ) ؛ النهاية لابن الأثير : ( 4 / 100 ).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144.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36.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المؤلف.</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37. ( يَخافُونَ يَوْماً تَتَقَلَّبُ فِيهِ الْقُلُوبُ وَالْأَبْصارُ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قلا ، وروايته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بنحوه في طريق أبي سعيد الخدري رضي‌الله‌عنه عند البخاري في صدقة الفطر ، باب : صاع من زبيب ، رقم : (1437) ومسلم في الزكاة ، باب : زكاة الفطر على المسلمين من التمر والشعير ، رقم : (985) ؛ وانظر فتح الباري : ( 3 / 371 - 374 ) والأم : ( 2 / 32 ) والبحر الزخار : (168).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عبد الله بن عمرو عند أحمد في مسنده : ( 2 / 165 ، 219 ) وانظره وشرحه في الفائق للزمخشري : ( 3 / 225 ) والنهاية لابن الأثير : ( 4 / 109 ).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36 / 39 وانظر تفسير الطبري : ( 23 / 5 ) وتأويل مشكل القرآن : (316).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 (369) ؛ وهو غير منسوب في المقاييس : ( قمر ) : ( 5 / 25 ) والاشتقاق : ( 2 / 469 ) ونسبه له في الجمهرة : ( 20 / 792 ) وراجع حاشية المحقق الدكتور البعلبكي.</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العين : ( 1 / 188 ) دون عزو.</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قلقة في ( ل 1 ) ومضمون العبارة في ( اللسان / قمع ) وروايته : « فانقمع في البيت فرقا » وفي المقاييس : ( 5 / 28 ) : « سمّي قمعة بن الياس لأن أباه أمره بأمر فانقمع في بيته ، فسمِّي قَمَعَة ». الصحاح : ( 3 / 1281 ).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21.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دلالة القُمَّل على البراغيب مما انفرد به نشوان ، وهذه الدلالة لا تزال في اللهجات اليمنية ، انظر المعجم اليمني : (742).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133.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تقديم وتأخير.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 137.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المثل : بلغ قوله قاموس البحر أي قعره الأقصى ، العين : ( 5 / 88 ) والحديث في الصحاح : ( 3 / 966 ). واللسان ( قمس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 قمح ) للشاعر بشر بن أبي خازم يذكر سفينة وركبانها ؛ وهو في ديوانه : (48) وغير منسوب في المقاييس : ( 5 / 24 ) والجمهرة : ( 1 / 58 ).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والقميص مذكر وقد أنثه جرير وأراد به الدرع ، قال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والشاهد ليسا في العين : ( 5 / 258 ).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 اللسان / قمطر ) دون عزو.</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76 / 10.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(3792) في مجمع الأمثال : ( 2 / 268 ).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 ل 1 ) : « وفي الحديث في ذكر زهد عُمر في الدنيا : « فمصَّ منها وقمص منها قمصا » ؛ الحديث بطوله في الفائق للزمخشري : ( 1 / 325 - 326 ) ؛ وحنتمة بنت هاشم بن المغيرة المخزومي : أم عمر بن الخطاب.</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(2352) في مجمع الأمثال : ( 1 / 443 ).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ساقط من ( ل 1 ) ، والبيت لسويد بن أبي كاهل في مفضليته : ( 2 / 870 ).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قمل. وروايته : « قملت » وبعده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36 / 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المقاييس ( قمس ) : ( 5 / 26 ) : « وتقول العرب للإنسان إذا خاصم من هو أجرأ منه : إنما ... » المثل.</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حديثها وقول أبي عبيد في غريب الحديث : ( 2 / 352 ) ؛ وهو في الطبقات الكبرى لابن سعد : ( 8 / 42 ).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القصيدة : (28) في ديوان أوس بن حجر ( دار صادر ) (87) والشاهد في المقاييس : ( 5 / 28 ) برواية المؤلف وروايته : « مُزْنة » وليس « نصره » في الديوان وإصلاح المنطق : (42) واللسان ( قمع ) ؛ والصحاح : ( 3 / 1272 ) والتاج ( مزن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لابن مقبل في اللسان / قمأ.</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677 ).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القَنْس والقِنْس : الأصل. والشطر في ديوانه : ( 2 / 209 ) واللسان ( قنس ) والصحاح : ( 3 / 967 ) وقبله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قنع ، ومنسوب للبعيث وروايته : « ولم تكُن » ، « عُودلٌ » ، وهو بدون نسبة في المقاييس : ( 5 / 33 ).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عدول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معلقته في ديوانه ؛ شرح ابن النحاس : ( 2 / 24 ).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( 7 / 256 ) وانظر قولي الشافعي في الأم ( كتاب الصداق ) ( 5 / 62 - 67 ) والبحر الزخار : ( 3 / 60 ).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عند أحمد في مسنده : ( 3 / 125 ، 269 ).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مَسَّهُ الشَّرُّ فَيَؤُسٌ قَنُوطٌ ) ( فصِّلت : 41 / 49 ).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895 ) دار العلم.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967 ) دار العلم.</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في الجمهرة : ( 2 / 943 ؛ 1030 ) والصحاح واللسان ( بوأ ؛ قنع ) وقال في اللسان : « أن البيت لرجل قتلَ قاتلَ أخيه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المثلم الهذلي يرثي صخر الغي ، ديوان الهذليين : ( 2 / 238 ).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ساقط من ( ل 1 ) و ( ت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99.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تحقيق محمد أبو الفضل إبراهيم : (57) وروايته مع صدره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الحديد ، الصحاح : ( 3 / 967 ).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عند أبي داود في الأطعمة ، باب : في أكل لحم الحبارى ، رقم : (3799) وأحمد في مسنده : ( 2 / 381 ) وفيه أن ابن عمر سئل عن أكل القنفذ فتلا الآية « قُلْ لا أَجِدُ فِي ما أُوحِيَ إِلَيَّ مُحَرَّماً » [ الأنعام : 6 / 45 ] فذكر له شيخ عنده أنه سمع أبا هريرة يقول : إنه صلى‌الله‌عليه‌وسلم قال عن القنفذ : « خبيثة من الخبائث » فقال ابن عمر : ان كان قال رسول الله صلى‌الله‌عليه‌وسلم هذا فهو كما قال ما لم ندر.</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الأم : ( 2 / 271 ).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75. والعبارة قلقة في ( ل 1 ) وفيها حذف.</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29.</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الجيّد ( العين : 5 / 118 ).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للأعشى : ديوانه : (333) ، وروايته : « فحاءت سالقة » ، وهو في اللسان ( قند ) وروايته : « فسالت سلافة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عند مسلم في صلاة المسافرين باب أفضل الصلاة طول القنوت رقم : (756) وابن ماجه في إقامة الصلاة ، باب : ما جاء في طول القيام في الصلاة ، رقم (1421) وأحمد في مسنده : ( 3 / 302 ؛ 391 ؛ 412 ) ؛ ولفظه : « سئل النبي صلى‌الله‌عليه‌وسلم أي الصلاة أفضل؟ قال : طول القنوت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238.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31 وتتمة الآية : ( نُؤْتِها أَجْرَها مَرَّتَيْنِ ... )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 وانظر الأم : ( 1 / 166 ) والبحر الزخار : ( 1 / 258 - 262 ).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وَمَنْ يَقْنَطُ ... » الحجر : 15 / 56.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 اللسان / قنا ) ومنسوب للمتلمس.</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42 / 28.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15 / 56.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53.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هُمْ يَقْنَطُونَ » الروم : 30 / 36.</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561 ) ( دار العلم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36.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الديوان : ط. دار المعارف (221) ، وهو في الجمهرة والاشتقاق : (356) ( 2 / 942 ) ؛ العين : ( 1 / 170 ).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15 / 55.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قال الهذلي ؛ وهو نفسه أبو ذؤيب الهذلي. والشاهد في ديوان الهذليين ( 1 / 3 ).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116 ).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قال النابغة » والشاهد في العين : ( 1 / 170 ) غير منسوب. وليس في ديوان النابغة.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14 / 43 وانظر إصلاح المنطق : (238).</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للشماخ : ديوانه (220).</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48.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( 1 / 374 ) دار العلم وفيه : إذا أعصف ليثمر.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(41) من معلقته الشهيرة في ديوانه (16) ، والشاهد له في العين : ( 5 / 218 ) والمقاييس : ( 5 / 29 ) وشرح القصائد لابن النحاس : ( 1 / 28 ).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114 ).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والقهب من الخيل : العظيم المسنَ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170 ، وأنشده اللسان ( قهد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18.</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39.</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للمخبَّل السعدي كما في الصحاح : ( 2 / 801 ) واللسان ( قهر ، جذع ) ؛ وهو غير منسوب في المقاييس : ( 5 / 35 ) وصدره : « تمنّى حصين أن يسود جذاعه » وحُصين : اسم الزبرقان بن بدر.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الصحاح : ( 5 / 1807 ) وذكر المحقق ما قبله : فلا تكوننّ ركيكاً تنتلا وما بعده : « وإن حطأت كتفيه ذرملا » وهو في المقاييس : ( 5 / 36 ) واللسان ( قهل ، لعا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لقيته » واخترنا ما جاء في ( ل 1 ) و ( ت ) واللسان ( قهل ). وهو « لا قيته » في الصحاح : ( 5 / 1807 ) أيضا.</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لتوبة بن الحُمَيِّر العامري ، شاعر من عشاق العرب المشهورين ، كان يهوى ليلى الأخيلية ( انظرهما معا في الشعر والشعراء : 294 - 298 ) والبيت في أمالي القالي : ( 1 / 88 ، 131 ) ، ولم يرد عند ابن قتيبة الذي ضمن أبياتا من القصيدة.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34.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49 / 11.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شعره لأبي العباس ثعلب ( دار الفكر ) : (65).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51 / 46.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 وَفِي مُوسى » ، « وَفِي عادٍ » ، « وَفِي ثَمُودَ » في الآيات ( 38 - 43 ) من سورة الذاريات : 51.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51 / 44.</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نسبة في ( اللسان / قوب ) ، وليس في ديوان الكميت.</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أمثالهم : « تخلصت قائبة من قوب » أي بيضة من فرخ ( الجمهرة : 1 / 324 ) ، أي تهرب النساء من الشيوخ هرب الفرخ من البيضة.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10.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ولا ملحقاته ، وله فيه أرجوزة طويلة على هذا الروي.</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165 وفي الأصل : « العقاب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للعجاج أورده محقق ديوانه في الحاشية : ( 2 / 169 ).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للأغلب العجلي ( اللسان / قور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وقف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خبر عمر مع الرجلين وقول الإمام الشافعي في الأم ( باب دعوى الولد ) : ( 6 / 265 - 266 ).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( 8 / 62 ) وعبد الرزاق في مصنفه ، رقم : (17179).</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النعمان بن بشير وأبي بكرة عند ابن ماجه في الديات ، باب : لا قود إلا بالسيف ، رقم : (2667) ؛ (2668).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أُخذت من ( ت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(3335) في مجمع الأمثال : ( 2 / 192 ) ، ونصه : « لقيت منه الأقْوَرِيْن والفَتَكْرِين والبُرَحِيْن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13.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44 / 51.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73.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76.</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125.</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ومختلف الأقوال والروايات في البحر الزخار : ( 2 / 357 - 363 ) وانظر في هذا حديث جابر بن عبد الله يصف فيه حجة النبي صلى‌الله‌عليه‌وسلم عند مسلم في الحج باب : حجة النبي صلى‌الله‌عليه‌وسلم ، رقم : (1218) وهو من حديثه أيضا عند أحمد في مسنده : ( 3 / 320 ) وانظر الموطأ : ( 1 / 366 - 368 ).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35 / 35.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القصيدة الحميرية : (134) وروايتها « الأفاضل ». وفي الأبيات نفسها « في صميم المقاول ». والمَقولة : مكان القيل. ومَقْولة : اسم بلدة تاريخية في سنحان بالقرب من صنعاء.</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67.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تُؤْتُوا السُّفَهاءَ أَمْوالَكُمُ الَّتِي جَعَلَ اللهُ لَكُمْ قِياماً ... ) النساء : 4 / 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لامية السموءل المشهورة ، انظر الحماسة : ( 1 / 28 - 31 ).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28 / 26.</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لابن قَنَان كما في اللسان ( قوب ) ؛ وهو غير منسوب في العين : ( 5 / 228 ) وروايته : « وهل تداوى القوباء بالريقة » ، وهو كذلك بدون نسبة في إصلاح المنطق : ( 344 ، 353 ) والمقاييس : ( 5 / 37 ) ؛ والجمهرة : ( 2 / 965 ؛ 3 / 1026 ، 1234 ) والصحاح : ( 1 / 206 ) والرواية فيهما كاللسان ( قوب )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11 وانظر تأويل مشكل القرآن : (39).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11 وانظر تأويل مشكل القرآن : ( 106 - 107 ).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إصلاح المنطق : (57) واللسان ( قطن ) والبيت الآخر : « سلّا رويجاً قد ملأت بطني » وهو غير منسوب. ورواية البيت في الكامل للمبرد : ( 2 / 91 ).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50 / 30.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 ، والشاهد دون عزو في اللسان ( قول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82 وانظر كتاب سيبويه : ( 1 / 212 ).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سيبويه : ( 1 / 212 ؛ 3 / 143 ؛ 3 / 175 ) ؛ ونسب اللسان : ( قول ) الشاهد لهدبة بن خشرم وقال : « فنصب القُلص كما ينصب بالظن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73 / 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عمرو وعمران بن الحصين وأنس وطرق أخرى بهذا اللفظ وبقريب منه عند أبي داود في الصلاة باب : صلاة القاعد ( 950 - 956 ) وأحمد في مسنده : ( 2 / 162 ، 192 - 193 ، 201 ؛ 3 / 136 ، 214 ، 240 ؛ 4 / 433 ). وانظر الأم : ( 1 / 198 ) والبحر الزخار : ( 1 / 242 ).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135.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تفسيرهما في الكشاف : ( 1 / 304 ) ؛ فتح القدير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طرف حديث لعمرو بن عنبسة عند أحمد في مسنده : ( 4 / 385 ) ؛ وانظر في أوقات الصلاة البحر الزخار : ( 1 / 152 ) وما بعدها.</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من سورة الروم : 30 / 54.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85.</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اللسان ( قوت ) وهو غير منسوب في المقاييس : ( 5 / 38 ) والصحاح : ( 1 / 262 ). وروايته : « اساءته » فيهما.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الصحاح : ( 1 / 262 ) غير منسُوب ، وفي الهامش : هو للسموأل بن عادياء.</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 بن الخطاب بهذا اللفظ عند الترمذي في الديات باب ما جاء في الرجل يقتل ابنه يقاد منه أم لا رقم : (1400) وعنه بلفظ « لا يقتل والد بولده » عند أحمد في مسنده : ( 1 / 49 ).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55.</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عند أبي داود في الحدود ، باب : إقامة الحد على المريض ، رقم : (4473) وعند أحمد : ( 1 / 95 ، 136 ، 314 ) ؛ وانظر الأم للشافعي : ( 6 / 162 ).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(8) من معلقته المشهورة ، ديوانه : ؛ شرح ابن النحاس : ( 2 / 8 ).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وعبارة أبي زيد النحوي بمعناها في المقاييس : ( 5 / 37 ) بدون عزو إليه.</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73.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127 ) ؛ وانظر خبر تبوك في السيرة : ( 2 / 4 / 515 ).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(93) والشعر والشعراء : (97) والجمهرة : ( 2 / 297 ) والصحاح واللسان ( نصف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للربيع بن زياد كما في الشعر والشعراء : (46) ، وعلّق عليه ابن قتيبة بقوله : « ولو كان بن زُهيرة لاستوى البيت ». وأنشده له اللسان ( قوى ) ، وهو غير منسوب في العمدة : ( 1 / 94 ) والمقاييس : ( 5 / 37 ).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النهاية لابن الأثير : ( 4 / 123 ).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الصحيحين والأمهات ، فقد أخرجه البخاري في الشركة ، باب : تقويم الأشياء بين الشركاء بقيمة عدل ، رقم : (2360) ومسلم في العتق ، باب : ذكر سعاية العبد ، رقم : (1503).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 95 / 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(176) واللسان ( قوت ؛ روح ) والمقاييس : ( 5 / 38 ) ؛ وهو غير منسوب في العين : ( 5 / 200 ).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له » وكتب تحتها : « لها » فأثبتناها لأنها كذلك في ( ل 1 ) والنسخ الأخرى والديوان ومصادر الحاشية السابقة.</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 قول ) لكعب بن سعد الغنوي ؛ وهو له من قصيدة في الأصمعيات : ، وهو غير منسوب في الصحاح : ( 5 / 1807 ) وروايته فيه كاللسان « دار صدق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1 / 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( 5 / 2017 ) ، وحديث ابن عباس في غريب الحديث : ( 2 / 300 - 301 ) والفائق للزمخشري : ( 3 / 235 ) والنهاية لابن الأثير : ( 4 / 125 ).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 PIAMENTA ) « استقام بثمنه » : قُدرت قيمته. لهجة يمنية.</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44.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12 / 5.</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 ط. دار المعارف : (19) وهو البيت (53) من معلقته المشهورة ؛ شرح ابن النحاس : ( 1 / 33 ) ؛ والمقاييس : ( 5 / 44 ).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الصحاح : ( 2 / 529 ) وتكملته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( 3 / 968 ).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السبئي / قيل ، الصلوي / قيل. ويقال : قيل وقول ومقول : والجمع : قيول وأقوال وأقيال ومقاول ومقاولة ؛ وانظر : إصلاح المنطق : ( 10 / 11 ).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(43).</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 القصيدة الحميرية » (124) وروايته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جميل ليس في فائيته ، انظر ديوانه ط. دار الفكر العربي : ( 116 - 125 ). وانظر الاشتقاق : ( 2 / 542 ).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( 5 / 1808 ).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القولان لعامر ودعائه صلى‌الله‌عليه‌وسلم عليه والخبر في سيرة ابن هشام : ( 2 / 567 - 569 ).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وابن مسعود عند أحمد : ( 1 / 333 ، 354 ، 359 ) وفي رواية : « بقدر الشراك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سَمُرة بن جندب عند أبي داود في الصلاة ، باب : من قال أربع ركعات ، رقم : (1184) ؛ وهو في النهاية : ( 4 / 131 ).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 بلقيس اسما » أطروحة دكتوراه ( بالألمانية ) لروسفيتا شتيجنر ، وفيها دراسة لمعظم الاشتقاقات الممكنة للاسم ( STIEGNER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73 / 6.</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88.</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88.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سلمان في النهاية لابن الأثير : ( 4 / 136 ).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39.</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(73) ؛ وهو غير منسوب في الجمهرة : ( 2 / 798 ).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القاه مقلوب من الوَقْه وهو الطاعة ( اللسان / وقه ) وفي النقوش اليمنية : وقه بمعنى أمر والواقِهُ : الآمِر ويوافق ما جاء في كتاب النبي لأهل نجران « ولا واقه عن وقاهته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الأرجح أنه رجز ؛ وفي العين : ( 5 / 205 ) : « زعموا أن رجلين التقيا أحدهما قاريّ منسوب إلى قارة والآخر أسدي ، وهم اليوم في اليمن كانوا رماة الحَدَق في الجاهلية ، فقال القاري : إن شئت صارعتُك ، وإن شئت سابقتُك وإن شئت راميتُك. فقال الآخر : قد اخترت المراماة ، فقال القاري : وأبيك ، لقد أنصفتني وأنشأ يقول قد أنصف القارة من راماها ... » الخ.</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رؤبة ص (105) وروايته : « واستنّ أعراف ». وفي العين : ( 5 / 238 ) : « وخبّ أعراف السّفا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5 « قِياماً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97 « قِياماً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هذا مفردا وإن كانت الصيغة ممكنة في لغات اليمن. والمعروف : قَيْل وقَوْل ومقول.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( 2 / 294 ).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36.</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لضابئ البُرجُمي قاله في السجن حينما حبسه عثمان لهجائه قوما من بني جرول بن نهشل ، وهو أول أربعة أبيات ذكرها له الكامل للمبرد : ( 1 / 320 ) ؛ ومن شواهد سيبويه : ( 1 / 75 ) وفي شرح المرزوقي للحماسة : (936) واللسان ( قير ) ؛ وهو في الصحاح : ( 2 / 801 ) دون نسبة ، وروايته فيها جميعا « رحله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62 : ( وَاللهُ وَرَسُولُهُ أَحَقُّ أَنْ يُرْضُوهُ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وانظر حول القياس وحجية العمل به ومختلف أقوال الفقهاء حوله في محصول الرازي : ( 2 / 2 / 9 ) والمعتمد للحسن البصري المعتزلي : ( 2 / 689 - 719 ) والرسالة للإمام الشافعي : ( 476 - 486 ) وإرشاد الفحول للشوكاني : ( 173 - 220 ) وانظر العمري : ( الإمام الشوكاني رائد عصره ) : ( 239 - 258 ).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إصلاح المنطق : (372) من أبيات لرجل من أهل الحجاز ، وهو في اللسان ( قين ) وروايتهما « مجروحة » ؛ وفي اللسان أيضا برواية : « لو أن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سعيد الخدري عند الترمذي في الصوم باب : ما جاء في الصائم يذرعه القيء رقم : (719) ؛ وانظر الأم : ( 2 / 118 - 119 ).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( 4 / 134 ) ، وهو من حديث الإمام علي في مسند زيد : (249) وفيه قوله أيضا ، وكذا في الشفعة وأخرجه أبو داود وبنحوه في الإجارة ، باب : فضل الإقالة ، رقم : (3460) ؛ والأم : ( 4 / 4 ).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 وحديث عائشة في غريب الحديث : ( 2 / 360 ) ؛ النهاية لابن الأثير : ( 4 / 130 ).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مضطربة في ( ل 1 ).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36.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أبيات من الرجز مطلعها في الصحاح : ( 3 / 1178 )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في الصحاح : ( 3 / 968 ) واللسان ( قيس ) ، وليس في ديوانه ، والصحيح أنه للعجاج ، انظر ديوانه : ( 1 / 210 ).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987709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شمس العلوم و دواء کلام العرب من الکلوم جلد 8</dc:title>
  <dc:description/>
  <dc:subject/>
  <cp:keywords/>
  <cp:category/>
  <cp:lastModifiedBy/>
  <dcterms:created xsi:type="dcterms:W3CDTF">2026-08-24T17:00:07+03:30</dcterms:created>
  <dcterms:modified xsi:type="dcterms:W3CDTF">2026-08-24T17:00:07+03:30</dcterms:modified>
</cp:coreProperties>
</file>

<file path=docProps/custom.xml><?xml version="1.0" encoding="utf-8"?>
<Properties xmlns="http://schemas.openxmlformats.org/officeDocument/2006/custom-properties" xmlns:vt="http://schemas.openxmlformats.org/officeDocument/2006/docPropsVTypes"/>
</file>